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7512" w14:textId="3897C58C" w:rsidR="00920048" w:rsidRPr="0000147A" w:rsidRDefault="0028178B" w:rsidP="00920048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第一章</w:t>
      </w:r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绪论</w:t>
      </w:r>
    </w:p>
    <w:p w14:paraId="02F1194C" w14:textId="118299D6" w:rsidR="00920048" w:rsidRDefault="00920048" w:rsidP="00920048">
      <w:pPr>
        <w:rPr>
          <w:rFonts w:ascii="Times New Roman" w:eastAsia="宋体" w:hAnsi="Times New Roman"/>
        </w:rPr>
      </w:pPr>
      <w:bookmarkStart w:id="0" w:name="3060-1621846615933"/>
      <w:bookmarkEnd w:id="0"/>
      <w:r w:rsidRPr="00914717">
        <w:rPr>
          <w:rFonts w:ascii="Times New Roman" w:eastAsia="宋体" w:hAnsi="Times New Roman"/>
        </w:rPr>
        <w:t xml:space="preserve">1. </w:t>
      </w:r>
      <w:r w:rsidR="0028178B">
        <w:rPr>
          <w:rFonts w:ascii="Times New Roman" w:eastAsia="宋体" w:hAnsi="Times New Roman" w:hint="eastAsia"/>
        </w:rPr>
        <w:t>简述图形与图像的区别和联系。</w:t>
      </w:r>
    </w:p>
    <w:p w14:paraId="5A545040" w14:textId="7EA13E32" w:rsidR="0028178B" w:rsidRPr="00914717" w:rsidRDefault="0028178B" w:rsidP="00920048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2.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简述计算机图形学的未来发展方向和它与大数据、人工智能的联系。</w:t>
      </w:r>
    </w:p>
    <w:p w14:paraId="7867ED6E" w14:textId="77777777" w:rsidR="00920048" w:rsidRDefault="00920048" w:rsidP="00920048">
      <w:bookmarkStart w:id="1" w:name="Bbg7-1649896146098"/>
      <w:bookmarkEnd w:id="1"/>
    </w:p>
    <w:p w14:paraId="460C8A4C" w14:textId="5B7B9D80" w:rsidR="00920048" w:rsidRPr="00230259" w:rsidRDefault="00920048" w:rsidP="00920048">
      <w:pPr>
        <w:rPr>
          <w:rFonts w:ascii="Times New Roman" w:eastAsia="宋体" w:hAnsi="Times New Roman"/>
          <w:b/>
          <w:bCs/>
        </w:rPr>
      </w:pPr>
      <w:r w:rsidRPr="00230259">
        <w:rPr>
          <w:rFonts w:ascii="Times New Roman" w:eastAsia="宋体" w:hAnsi="Times New Roman" w:hint="eastAsia"/>
          <w:b/>
          <w:bCs/>
        </w:rPr>
        <w:t>第</w:t>
      </w:r>
      <w:r w:rsidR="0028178B">
        <w:rPr>
          <w:rFonts w:ascii="Times New Roman" w:eastAsia="宋体" w:hAnsi="Times New Roman" w:hint="eastAsia"/>
          <w:b/>
          <w:bCs/>
        </w:rPr>
        <w:t>二</w:t>
      </w:r>
      <w:r w:rsidRPr="00230259">
        <w:rPr>
          <w:rFonts w:ascii="Times New Roman" w:eastAsia="宋体" w:hAnsi="Times New Roman" w:hint="eastAsia"/>
          <w:b/>
          <w:bCs/>
        </w:rPr>
        <w:t>章</w:t>
      </w:r>
      <w:r w:rsidR="0028178B">
        <w:rPr>
          <w:rFonts w:ascii="Times New Roman" w:eastAsia="宋体" w:hAnsi="Times New Roman"/>
          <w:b/>
          <w:bCs/>
        </w:rPr>
        <w:t xml:space="preserve"> </w:t>
      </w:r>
      <w:r w:rsidR="0028178B">
        <w:rPr>
          <w:rFonts w:ascii="Times New Roman" w:eastAsia="宋体" w:hAnsi="Times New Roman" w:hint="eastAsia"/>
          <w:b/>
          <w:bCs/>
        </w:rPr>
        <w:t>交互式计算机图形系统</w:t>
      </w:r>
    </w:p>
    <w:p w14:paraId="3A3FDF41" w14:textId="5B5D4ABE" w:rsidR="0028178B" w:rsidRDefault="00920048" w:rsidP="00920048">
      <w:pPr>
        <w:rPr>
          <w:rFonts w:ascii="Times New Roman" w:eastAsia="宋体" w:hAnsi="Times New Roman"/>
        </w:rPr>
      </w:pPr>
      <w:r w:rsidRPr="00190F0F">
        <w:rPr>
          <w:rFonts w:ascii="Times New Roman" w:eastAsia="宋体" w:hAnsi="Times New Roman"/>
        </w:rPr>
        <w:t>1</w:t>
      </w:r>
      <w:r w:rsidR="0028178B">
        <w:rPr>
          <w:rFonts w:ascii="Times New Roman" w:eastAsia="宋体" w:hAnsi="Times New Roman" w:hint="eastAsia"/>
        </w:rPr>
        <w:t>.</w:t>
      </w:r>
      <w:r w:rsidR="0028178B">
        <w:rPr>
          <w:rFonts w:ascii="Times New Roman" w:eastAsia="宋体" w:hAnsi="Times New Roman"/>
        </w:rPr>
        <w:t xml:space="preserve"> </w:t>
      </w:r>
      <w:r w:rsidR="0028178B">
        <w:rPr>
          <w:rFonts w:ascii="Times New Roman" w:eastAsia="宋体" w:hAnsi="Times New Roman" w:hint="eastAsia"/>
        </w:rPr>
        <w:t>举例图形输入设备和输出设备（各</w:t>
      </w:r>
      <w:r w:rsidR="0028178B">
        <w:rPr>
          <w:rFonts w:ascii="Times New Roman" w:eastAsia="宋体" w:hAnsi="Times New Roman" w:hint="eastAsia"/>
        </w:rPr>
        <w:t>3</w:t>
      </w:r>
      <w:r w:rsidR="0028178B">
        <w:rPr>
          <w:rFonts w:ascii="Times New Roman" w:eastAsia="宋体" w:hAnsi="Times New Roman" w:hint="eastAsia"/>
        </w:rPr>
        <w:t>种以上）</w:t>
      </w:r>
      <w:r w:rsidR="00031BE0">
        <w:rPr>
          <w:rFonts w:ascii="Times New Roman" w:eastAsia="宋体" w:hAnsi="Times New Roman" w:hint="eastAsia"/>
        </w:rPr>
        <w:t>。</w:t>
      </w:r>
    </w:p>
    <w:p w14:paraId="1B8AD4CF" w14:textId="0685F038" w:rsidR="0028178B" w:rsidRPr="0028178B" w:rsidRDefault="0028178B" w:rsidP="00920048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 xml:space="preserve">2. </w:t>
      </w:r>
      <w:r w:rsidR="00031BE0">
        <w:rPr>
          <w:rFonts w:ascii="Times New Roman" w:eastAsia="宋体" w:hAnsi="Times New Roman" w:hint="eastAsia"/>
        </w:rPr>
        <w:t>简述</w:t>
      </w:r>
      <w:proofErr w:type="gramStart"/>
      <w:r w:rsidR="00031BE0">
        <w:rPr>
          <w:rFonts w:ascii="Times New Roman" w:eastAsia="宋体" w:hAnsi="Times New Roman" w:hint="eastAsia"/>
        </w:rPr>
        <w:t>帧</w:t>
      </w:r>
      <w:proofErr w:type="gramEnd"/>
      <w:r w:rsidR="00031BE0">
        <w:rPr>
          <w:rFonts w:ascii="Times New Roman" w:eastAsia="宋体" w:hAnsi="Times New Roman" w:hint="eastAsia"/>
        </w:rPr>
        <w:t>缓冲存储器寻址原理。</w:t>
      </w:r>
    </w:p>
    <w:p w14:paraId="5D995D3C" w14:textId="77777777" w:rsidR="00541554" w:rsidRDefault="00541554"/>
    <w:sectPr w:rsidR="00541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376E6" w14:textId="77777777" w:rsidR="009C2E32" w:rsidRDefault="009C2E32" w:rsidP="00920048">
      <w:r>
        <w:separator/>
      </w:r>
    </w:p>
  </w:endnote>
  <w:endnote w:type="continuationSeparator" w:id="0">
    <w:p w14:paraId="4D57B23E" w14:textId="77777777" w:rsidR="009C2E32" w:rsidRDefault="009C2E32" w:rsidP="00920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65658" w14:textId="77777777" w:rsidR="009C2E32" w:rsidRDefault="009C2E32" w:rsidP="00920048">
      <w:r>
        <w:separator/>
      </w:r>
    </w:p>
  </w:footnote>
  <w:footnote w:type="continuationSeparator" w:id="0">
    <w:p w14:paraId="1253D902" w14:textId="77777777" w:rsidR="009C2E32" w:rsidRDefault="009C2E32" w:rsidP="00920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EA"/>
    <w:rsid w:val="00031BE0"/>
    <w:rsid w:val="0028178B"/>
    <w:rsid w:val="00416296"/>
    <w:rsid w:val="00541554"/>
    <w:rsid w:val="005A2F8F"/>
    <w:rsid w:val="005A51D8"/>
    <w:rsid w:val="00920048"/>
    <w:rsid w:val="00994DEA"/>
    <w:rsid w:val="009C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6B14B"/>
  <w15:chartTrackingRefBased/>
  <w15:docId w15:val="{2B381404-519C-4A3C-B304-E9EA2F72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Guo Zaoyang</cp:lastModifiedBy>
  <cp:revision>3</cp:revision>
  <dcterms:created xsi:type="dcterms:W3CDTF">2022-05-19T00:15:00Z</dcterms:created>
  <dcterms:modified xsi:type="dcterms:W3CDTF">2022-05-19T00:21:00Z</dcterms:modified>
</cp:coreProperties>
</file>