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Ritika Sharma</w:t>
      </w:r>
    </w:p>
    <w:p>
      <w:r>
        <w:t>Gurugram, India | ritika.sharma@example.com</w:t>
      </w:r>
    </w:p>
    <w:p>
      <w:pPr>
        <w:spacing w:before="200"/>
      </w:pPr>
      <w:r>
        <w:rPr>
          <w:b/>
          <w:sz w:val="22"/>
        </w:rPr>
        <w:t>PROFESSIONAL SUMMARY</w:t>
      </w:r>
    </w:p>
    <w:p>
      <w:r>
        <w:t>Innovative Machine Learning Engineer with a proven track record of transforming data into actionable insights — passionate about harnessing the power of AI to drive business growth.</w:t>
      </w:r>
    </w:p>
    <w:p>
      <w:pPr>
        <w:spacing w:before="200"/>
      </w:pPr>
      <w:r>
        <w:rPr>
          <w:b/>
          <w:sz w:val="22"/>
        </w:rPr>
        <w:t>PROFESSIONAL EXPERIENCE</w:t>
      </w:r>
    </w:p>
    <w:p>
      <w:r>
        <w:rPr>
          <w:b/>
        </w:rPr>
        <w:t>Machine Learning Engineer, Orbitrix (2020 - Present)</w:t>
      </w:r>
    </w:p>
    <w:p>
      <w:pPr>
        <w:pStyle w:val="ListBullet"/>
      </w:pPr>
      <w:r>
        <w:t>Spearheaded the development of cutting-edge models using Python, seamlessly delivering scalable, data-driven solutions.</w:t>
      </w:r>
    </w:p>
    <w:p>
      <w:pPr>
        <w:pStyle w:val="ListBullet"/>
      </w:pPr>
      <w:r>
        <w:t>Leveraged PyTorch to architect state-of-the-art deep learning systems that drove measurable business impact.</w:t>
      </w:r>
    </w:p>
    <w:p>
      <w:pPr>
        <w:pStyle w:val="ListBullet"/>
      </w:pPr>
      <w:r>
        <w:t>Utilized scikit-learn to streamline predictive analytics and unlock actionable insights for stakeholders.</w:t>
      </w:r>
    </w:p>
    <w:p>
      <w:pPr>
        <w:pStyle w:val="ListBullet"/>
      </w:pPr>
      <w:r>
        <w:t>Harnessed SQL to optimize data workflows and foster data-driven decision-making across teams.</w:t>
      </w:r>
    </w:p>
    <w:p>
      <w:pPr>
        <w:pStyle w:val="ListBullet"/>
      </w:pPr>
      <w:r>
        <w:t>Championed MLflow to enhance experiment management and elevate operational excellence.</w:t>
      </w:r>
    </w:p>
    <w:p>
      <w:pPr>
        <w:pStyle w:val="ListBullet"/>
      </w:pPr>
      <w:r>
        <w:t>Drove the adoption of Docker to accelerate deployment and ensure seamless collaboration.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M.Tech, Computer Science,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