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Dhruv Anand</w:t>
      </w:r>
    </w:p>
    <w:p>
      <w:r>
        <w:t>Gurugram, India | dhruv.anand@example.com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Machine Learning Engineer, Adspire (2020 - Present)</w:t>
      </w:r>
    </w:p>
    <w:p>
      <w:pPr>
        <w:pStyle w:val="ListBullet"/>
      </w:pPr>
      <w:r>
        <w:t>Train click-through-rate models in PyTorch (a two-tower model plus a deep cross network) on 400 million daily impressions; the 2023 retrain lifted CTR by 3.1 percent in an online A/B test.</w:t>
      </w:r>
    </w:p>
    <w:p>
      <w:pPr>
        <w:pStyle w:val="ListBullet"/>
      </w:pPr>
      <w:r>
        <w:t>Maintain scikit-learn logistic regression baselines and calibration (isotonic) used as the safety fallback if the neural model fails monitoring.</w:t>
      </w:r>
    </w:p>
    <w:p>
      <w:pPr>
        <w:pStyle w:val="ListBullet"/>
      </w:pPr>
      <w:r>
        <w:t>Write the BigQuery SQL for training sets and offline metrics, including a leakage check on 90-day label windows.</w:t>
      </w:r>
    </w:p>
    <w:p>
      <w:pPr>
        <w:pStyle w:val="ListBullet"/>
      </w:pPr>
      <w:r>
        <w:t>Package the training and scoring jobs in Docker images and own their Dockerfiles in our monorepo.</w:t>
      </w:r>
    </w:p>
    <w:p>
      <w:pPr>
        <w:pStyle w:val="ListBullet"/>
      </w:pPr>
      <w:r>
        <w:t>Experiment runs are launched through the platform team's tooling; I open the MLflow dashboards it creates to compare runs, but I do not configure MLflow itself.</w:t>
      </w:r>
    </w:p>
    <w:p>
      <w:pPr>
        <w:pStyle w:val="ListBullet"/>
      </w:pPr>
      <w:r>
        <w:t>Python is my main language for everything above.</w:t>
      </w:r>
    </w:p>
    <w:p>
      <w:r>
        <w:rPr>
          <w:b/>
        </w:rPr>
        <w:t>Data Scientist, Pixelcrate (2018 - 2020)</w:t>
      </w:r>
    </w:p>
    <w:p>
      <w:pPr>
        <w:pStyle w:val="ListBullet"/>
      </w:pPr>
      <w:r>
        <w:t>Built audience-segmentation models with scikit-learn.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IIIT Delhi,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