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Dr. Vivek Ramanathan</w:t>
      </w:r>
    </w:p>
    <w:p>
      <w:r>
        <w:t>Chennai, India | vivek.ramanathan@example.com</w:t>
      </w:r>
    </w:p>
    <w:p>
      <w:pPr>
        <w:spacing w:before="200"/>
      </w:pPr>
      <w:r>
        <w:rPr>
          <w:b/>
          <w:sz w:val="22"/>
        </w:rPr>
        <w:t>RESEARCH INTERESTS</w:t>
      </w:r>
    </w:p>
    <w:p>
      <w:r>
        <w:t>Self-supervised representation learning, medical image analysis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PhD, Computer Science (Machine Learning), IIT Madras, 2019 - 2025. Thesis: "Label-efficient learning for chest X-ray classification"</w:t>
      </w:r>
    </w:p>
    <w:p>
      <w:r>
        <w:t>M.Tech, Computer Science, NIT Trichy, 2017 - 2019</w:t>
      </w:r>
    </w:p>
    <w:p>
      <w:pPr>
        <w:spacing w:before="200"/>
      </w:pPr>
      <w:r>
        <w:rPr>
          <w:b/>
          <w:sz w:val="22"/>
        </w:rPr>
        <w:t>RESEARCH EXPERIENCE</w:t>
      </w:r>
    </w:p>
    <w:p>
      <w:pPr>
        <w:pStyle w:val="ListBullet"/>
      </w:pPr>
      <w:r>
        <w:t>Implemented and trained contrastive pre-training models in PyTorch on 450,000 unlabeled chest X-rays; the fine-tuned encoder reached 0.91 AUROC on a 4,000-image labelled test set with 10 percent of the labels.</w:t>
      </w:r>
    </w:p>
    <w:p>
      <w:pPr>
        <w:pStyle w:val="ListBullet"/>
      </w:pPr>
      <w:r>
        <w:t>Built scikit-learn logistic regression and gradient boosting baselines with stratified 5-fold cross-validation to benchmark the deep models; wrote all experiment code in Python.</w:t>
      </w:r>
    </w:p>
    <w:p>
      <w:pPr>
        <w:pStyle w:val="ListBullet"/>
      </w:pPr>
      <w:r>
        <w:t>Tracked experiments with Weights &amp; Biases across 600+ training runs on the department's GPU cluster, using Singularity containers provided by the HPC team.</w:t>
      </w:r>
    </w:p>
    <w:p>
      <w:pPr>
        <w:spacing w:before="200"/>
      </w:pPr>
      <w:r>
        <w:rPr>
          <w:b/>
          <w:sz w:val="22"/>
        </w:rPr>
        <w:t>SELECTED PUBLICATIONS</w:t>
      </w:r>
    </w:p>
    <w:p>
      <w:r>
        <w:t>1. Ramanathan V., et al. "Label-efficient chest X-ray classification with contrastive pre-training." Medical Image Analysis, 2024.</w:t>
      </w:r>
    </w:p>
    <w:p>
      <w:r>
        <w:t>2. Ramanathan V., et al. "A study of augmentation choices for radiograph self-supervision." MICCAI Workshops, 2023.</w:t>
      </w:r>
    </w:p>
    <w:p>
      <w:r>
        <w:t>3. Ramanathan V., et al. "Calibration of deep ensembles on imbalanced clinical data." ML4H, 2022.</w:t>
      </w:r>
    </w:p>
    <w:p>
      <w:pPr>
        <w:spacing w:before="200"/>
      </w:pPr>
      <w:r>
        <w:rPr>
          <w:b/>
          <w:sz w:val="22"/>
        </w:rPr>
        <w:t>TEACHING</w:t>
      </w:r>
    </w:p>
    <w:p>
      <w:r>
        <w:t>Teaching assistant, Machine Learning (2021-2023); Deep Learning Lab (2022-2024)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