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Imran Sheikh</w:t>
      </w:r>
    </w:p>
    <w:p>
      <w:r>
        <w:t>Ahmedabad, India | imran.sheikh@example.com</w:t>
      </w:r>
    </w:p>
    <w:p>
      <w:pPr>
        <w:spacing w:before="200"/>
      </w:pPr>
      <w:r>
        <w:rPr>
          <w:b/>
          <w:sz w:val="22"/>
        </w:rPr>
        <w:t>SALES EXPERIENCE</w:t>
      </w:r>
    </w:p>
    <w:p>
      <w:r>
        <w:rPr>
          <w:b/>
        </w:rPr>
        <w:t>AE, Textura Software (2019 - now)</w:t>
      </w:r>
    </w:p>
    <w:p>
      <w:pPr>
        <w:pStyle w:val="ListBullet"/>
      </w:pPr>
      <w:r>
        <w:t>build my own pipeline, about half from outbound. cold calls + email to textile and apparel manufacturers, 20-25 new first meetings a month</w:t>
      </w:r>
    </w:p>
    <w:p>
      <w:pPr>
        <w:pStyle w:val="ListBullet"/>
      </w:pPr>
      <w:r>
        <w:t>closed 14 deals last year, avg deal 55k USD. biggest was 210k with a 14 month sales cycle</w:t>
      </w:r>
    </w:p>
    <w:p>
      <w:pPr>
        <w:pStyle w:val="ListBullet"/>
      </w:pPr>
      <w:r>
        <w:t>run every deal on MEDDICC, I keep economic buyer and champion in the salesforce opp notes. lost fewer deals to no decision after that</w:t>
      </w:r>
    </w:p>
    <w:p>
      <w:pPr>
        <w:pStyle w:val="ListBullet"/>
      </w:pPr>
      <w:r>
        <w:t>keep salesforce clean, opp stage and close date updated every friday</w:t>
      </w:r>
    </w:p>
    <w:p>
      <w:pPr>
        <w:pStyle w:val="ListBullet"/>
      </w:pPr>
      <w:r>
        <w:t>negotiate price and terms myself, usually with the CFO and procurement. gave max 10 percent discount on all deals last year</w:t>
      </w:r>
    </w:p>
    <w:p>
      <w:pPr>
        <w:pStyle w:val="ListBullet"/>
      </w:pPr>
      <w:r>
        <w:t>100 pct of quota 2021, 2022, 2024; 84 pct in 2023</w:t>
      </w:r>
    </w:p>
    <w:p>
      <w:r>
        <w:rPr>
          <w:b/>
        </w:rPr>
        <w:t>sales exec, Rangoli Ltd (2016 - 2019)</w:t>
      </w:r>
    </w:p>
    <w:p>
      <w:pPr>
        <w:pStyle w:val="ListBullet"/>
      </w:pPr>
      <w:r>
        <w:t>sold ERP modules to SMEs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Gujarat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