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Gaurav Bhatia</w:t>
      </w:r>
    </w:p>
    <w:p>
      <w:r>
        <w:t>Delhi NCR, India | gaurav.bhatia@example.com</w:t>
      </w:r>
    </w:p>
    <w:p>
      <w:pPr>
        <w:spacing w:before="200"/>
      </w:pPr>
      <w:r>
        <w:rPr>
          <w:b/>
          <w:sz w:val="22"/>
        </w:rPr>
        <w:t>EXPERIENCE</w:t>
      </w:r>
    </w:p>
    <w:p>
      <w:r>
        <w:rPr>
          <w:b/>
        </w:rPr>
        <w:t>Sales Manager, Mid-Market, Finserve Cloud (2020 - Present)</w:t>
      </w:r>
    </w:p>
    <w:p>
      <w:pPr>
        <w:pStyle w:val="ListBullet"/>
      </w:pPr>
      <w:r>
        <w:t>Manage 8 AEs with a combined pipeline of about 11 million USD; run a weekly pipeline review of every deal above 50,000 USD and agree next steps and exit criteria with each rep. Average sales cycle fell from 112 to 86 days under this process.</w:t>
      </w:r>
    </w:p>
    <w:p>
      <w:pPr>
        <w:pStyle w:val="ListBullet"/>
      </w:pPr>
      <w:r>
        <w:t>Own the team forecast: submit a weekly commit and best-case to the VP of Sales; accuracy against final bookings was within 6 percent for the last four quarters.</w:t>
      </w:r>
    </w:p>
    <w:p>
      <w:pPr>
        <w:pStyle w:val="ListBullet"/>
      </w:pPr>
      <w:r>
        <w:t>Join the final-round commercial negotiation on the largest deals, most recently a 3-year, 420,000 USD contract where we held the discount at 9 percent.</w:t>
      </w:r>
    </w:p>
    <w:p>
      <w:pPr>
        <w:pStyle w:val="ListBullet"/>
      </w:pPr>
      <w:r>
        <w:t>Reps use Salesforce dashboards that Sales Ops builds; I read them in reviews. Enforce MEDDICC fields in deal inspections.</w:t>
      </w:r>
    </w:p>
    <w:p>
      <w:r>
        <w:rPr>
          <w:b/>
        </w:rPr>
        <w:t>Account Executive, Bluepeak Software (2015 - 2020)</w:t>
      </w:r>
    </w:p>
    <w:p>
      <w:pPr>
        <w:pStyle w:val="ListBullet"/>
      </w:pPr>
      <w:r>
        <w:t>Closed 1.1 million USD of new business per year on average, negotiating pricing and terms with procurement teams at banks and insurers.</w:t>
      </w:r>
    </w:p>
    <w:p>
      <w:pPr>
        <w:pStyle w:val="ListBullet"/>
      </w:pPr>
      <w:r>
        <w:t>Exceeded quota in 4 of 5 years.</w:t>
      </w:r>
    </w:p>
    <w:p>
      <w:pPr>
        <w:spacing w:before="200"/>
      </w:pPr>
      <w:r>
        <w:rPr>
          <w:b/>
          <w:sz w:val="22"/>
        </w:rPr>
        <w:t>EDUCATION</w:t>
      </w:r>
    </w:p>
    <w:p>
      <w:r>
        <w:t>MBA, Faculty of Management Studies, Delhi University,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