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color w:val="F97316"/>
          <w:sz w:val="72"/>
        </w:rPr>
        <w:t>StudyForge</w:t>
      </w:r>
    </w:p>
    <w:p>
      <w:pPr>
        <w:spacing w:before="0" w:after="120"/>
        <w:jc w:val="center"/>
      </w:pPr>
      <w:r>
        <w:rPr>
          <w:b w:val="0"/>
          <w:color w:val="6B7280"/>
          <w:sz w:val="32"/>
        </w:rPr>
        <w:t>Open Source Requirements Specification</w:t>
      </w:r>
    </w:p>
    <w:p>
      <w:pPr>
        <w:spacing w:before="80" w:after="800"/>
        <w:jc w:val="center"/>
      </w:pPr>
      <w:r>
        <w:rPr>
          <w:color w:val="6B7280"/>
          <w:sz w:val="22"/>
        </w:rPr>
        <w:t>Version 1.0  ·  April 2026  ·  MIT License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1. Project Overview</w:t>
      </w:r>
    </w:p>
    <w:p>
      <w:pPr>
        <w:spacing w:before="0" w:after="80"/>
      </w:pPr>
      <w:r>
        <w:rPr>
          <w:b w:val="0"/>
          <w:color w:val="111827"/>
          <w:sz w:val="21"/>
        </w:rPr>
        <w:t>StudyForge is a fully open-source, MIT-licensed web application that transforms raw university lecture materials into exam-ready study content. A student provides their institution name, course name or code, uploads PDF / PPTX lecture slides and optionally past exam papers — the platform then parses the files, enriches the context with live internet research specific to that course at that university, and uses a large language model to generate structured study notes, expected exam questions, and an interactive quiz — all streamed in real time to the browser.</w:t>
      </w:r>
    </w:p>
    <w:p>
      <w:pPr>
        <w:pBdr>
          <w:bottom w:val="single" w:sz="4" w:space="1" w:color="E5E7EB"/>
        </w:pBdr>
        <w:spacing w:before="80" w:after="80"/>
      </w:pPr>
    </w:p>
    <w:p>
      <w:pPr>
        <w:pStyle w:val="Heading2"/>
        <w:spacing w:before="160" w:after="80"/>
        <w:jc w:val="left"/>
      </w:pPr>
      <w:r>
        <w:rPr>
          <w:b/>
          <w:color w:val="111827"/>
        </w:rPr>
        <w:t>1.1  Problem Statement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Students spend more time reformatting notes than studying content.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Generic AI summaries ignore a specific university's exam style and weighting.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No open-source tool combines file parsing + web research + AI generation in one workflow.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Existing solutions (Notion AI, ChatPDF) are proprietary, paid, and not self-hostable.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1.2  Key Differentiators</w:t>
      </w:r>
    </w:p>
    <w:p>
      <w:pPr>
        <w:pStyle w:val="ListBullet"/>
        <w:spacing w:after="60" w:before="20"/>
        <w:ind w:left="360"/>
      </w:pPr>
      <w:r>
        <w:rPr>
          <w:b/>
          <w:color w:val="111827"/>
          <w:sz w:val="21"/>
        </w:rPr>
        <w:t xml:space="preserve">University-aware:  </w:t>
      </w:r>
      <w:r>
        <w:rPr>
          <w:color w:val="111827"/>
          <w:sz w:val="21"/>
        </w:rPr>
        <w:t>tailors notes and questions to how a specific institution examines its students.</w:t>
      </w:r>
    </w:p>
    <w:p>
      <w:pPr>
        <w:pStyle w:val="ListBullet"/>
        <w:spacing w:after="60" w:before="20"/>
        <w:ind w:left="360"/>
      </w:pPr>
      <w:r>
        <w:rPr>
          <w:b/>
          <w:color w:val="111827"/>
          <w:sz w:val="21"/>
        </w:rPr>
        <w:t xml:space="preserve">Internet-augmented:  </w:t>
      </w:r>
      <w:r>
        <w:rPr>
          <w:color w:val="111827"/>
          <w:sz w:val="21"/>
        </w:rPr>
        <w:t>searches public syllabi, past paper archives, and course pages for richer context.</w:t>
      </w:r>
    </w:p>
    <w:p>
      <w:pPr>
        <w:pStyle w:val="ListBullet"/>
        <w:spacing w:after="60" w:before="20"/>
        <w:ind w:left="360"/>
      </w:pPr>
      <w:r>
        <w:rPr>
          <w:b/>
          <w:color w:val="111827"/>
          <w:sz w:val="21"/>
        </w:rPr>
        <w:t xml:space="preserve">Fully open source:  </w:t>
      </w:r>
      <w:r>
        <w:rPr>
          <w:color w:val="111827"/>
          <w:sz w:val="21"/>
        </w:rPr>
        <w:t>MIT licence, self-hostable, zero vendor lock-in.</w:t>
      </w:r>
    </w:p>
    <w:p>
      <w:pPr>
        <w:pStyle w:val="ListBullet"/>
        <w:spacing w:after="60" w:before="20"/>
        <w:ind w:left="360"/>
      </w:pPr>
      <w:r>
        <w:rPr>
          <w:b/>
          <w:color w:val="111827"/>
          <w:sz w:val="21"/>
        </w:rPr>
        <w:t xml:space="preserve">Anonymous-first:  </w:t>
      </w:r>
      <w:r>
        <w:rPr>
          <w:color w:val="111827"/>
          <w:sz w:val="21"/>
        </w:rPr>
        <w:t>works without an account; sign-in is optional and only needed to persist history.</w:t>
      </w:r>
    </w:p>
    <w:p>
      <w:pPr>
        <w:pStyle w:val="ListBullet"/>
        <w:spacing w:after="60" w:before="20"/>
        <w:ind w:left="360"/>
      </w:pPr>
      <w:r>
        <w:rPr>
          <w:b/>
          <w:color w:val="111827"/>
          <w:sz w:val="21"/>
        </w:rPr>
        <w:t xml:space="preserve">Single streaming response:  </w:t>
      </w:r>
      <w:r>
        <w:rPr>
          <w:color w:val="111827"/>
          <w:sz w:val="21"/>
        </w:rPr>
        <w:t>notes, questions, and quiz generated in one AI call, streamed live to the browser.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1.3  Target Users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Undergraduate and postgraduate students at any university worldwide.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Open-source contributors and self-hosting developers building on top of the platform.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University departments wanting a self-hosted study tool for their students.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1.4  License</w:t>
      </w:r>
    </w:p>
    <w:p>
      <w:pPr>
        <w:spacing w:before="0" w:after="80"/>
      </w:pPr>
      <w:r>
        <w:rPr>
          <w:b w:val="0"/>
          <w:color w:val="111827"/>
          <w:sz w:val="21"/>
        </w:rPr>
        <w:t>MIT License. Full text included in the repository root as LICENSE. All contributions are accepted under the same license. Dependencies may carry their own licenses — license compatibility is tracked automatically (see Section 8).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2. Technology Stack</w:t>
      </w:r>
    </w:p>
    <w:p>
      <w:pPr>
        <w:spacing w:before="0" w:after="80"/>
      </w:pPr>
      <w:r>
        <w:rPr>
          <w:b w:val="0"/>
          <w:color w:val="111827"/>
          <w:sz w:val="21"/>
        </w:rPr>
        <w:t>All technology choices prioritise open standards, self-hostability, and minimal operational overhead for community contributors.</w:t>
      </w:r>
    </w:p>
    <w:p>
      <w:pPr>
        <w:pStyle w:val="Heading2"/>
        <w:spacing w:before="160" w:after="80"/>
        <w:jc w:val="left"/>
      </w:pPr>
      <w:r>
        <w:rPr>
          <w:b/>
          <w:color w:val="111827"/>
        </w:rPr>
        <w:t>2.1  Core Framework &amp; Language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Layer</w:t>
            </w:r>
          </w:p>
        </w:tc>
        <w:tc>
          <w:tcPr>
            <w:tcW w:type="dxa" w:w="21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Technology</w:t>
            </w:r>
          </w:p>
        </w:tc>
        <w:tc>
          <w:tcPr>
            <w:tcW w:type="dxa" w:w="172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Version</w:t>
            </w:r>
          </w:p>
        </w:tc>
        <w:tc>
          <w:tcPr>
            <w:tcW w:type="dxa" w:w="460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Rationale</w:t>
            </w:r>
          </w:p>
        </w:tc>
      </w:tr>
      <w:tr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Framework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Next.js (App Router)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14.2+</w:t>
            </w:r>
          </w:p>
        </w:tc>
        <w:tc>
          <w:tcPr>
            <w:tcW w:type="dxa" w:w="46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SSR + API routes + streaming in one binary; Vercel-ready but deployment-agnostic</w:t>
            </w:r>
          </w:p>
        </w:tc>
      </w:tr>
      <w:tr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Language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TypeScript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5.4+ strict</w:t>
            </w:r>
          </w:p>
        </w:tc>
        <w:tc>
          <w:tcPr>
            <w:tcW w:type="dxa" w:w="46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End-to-end types; shared Zod schemas between client and server</w:t>
            </w:r>
          </w:p>
        </w:tc>
      </w:tr>
      <w:tr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Runtime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Node.js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20 LTS</w:t>
            </w:r>
          </w:p>
        </w:tc>
        <w:tc>
          <w:tcPr>
            <w:tcW w:type="dxa" w:w="46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Stable ReadableStream and Web Crypto API support</w:t>
            </w:r>
          </w:p>
        </w:tc>
      </w:tr>
      <w:tr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Package mgr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pnpm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9+</w:t>
            </w:r>
          </w:p>
        </w:tc>
        <w:tc>
          <w:tcPr>
            <w:tcW w:type="dxa" w:w="46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Fast installs, strict hoisting, works well in monorepos if needed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2.2 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Version</w:t>
            </w:r>
          </w:p>
        </w:tc>
        <w:tc>
          <w:tcPr>
            <w:tcW w:type="dxa" w:w="54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Purpose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tailwindcss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3.4+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Utility-first CSS; JIT mode only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shadcn/ui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latest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Radix UI primitives copied into codebase — no runtime dependency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lucide-react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latest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Icon set bundled with shadcn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zustand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4.5+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Lightweight global state for streaming progress, quiz state, session data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react-hook-form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7+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Form management on /create page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zod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3+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Schema validation shared between client and server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@hookform/resolvers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3+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Connects Zod schemas to React Hook Form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react-markdown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9+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Render AI-generated markdown notes in browser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remark-gfm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4+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GitHub Flavoured Markdown plugin for react-markdown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@tailwindcss/typography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0.5+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Prose styles for rendered markdown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framer-motion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11+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Streaming text fade-in, tab transitions, skeleton reveals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next-themes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0.3+</w:t>
            </w:r>
          </w:p>
        </w:tc>
        <w:tc>
          <w:tcPr>
            <w:tcW w:type="dxa" w:w="54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Dark mode: class-based, persisted to localStorage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2.3  AI Providers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Package</w:t>
            </w:r>
          </w:p>
        </w:tc>
        <w:tc>
          <w:tcPr>
            <w:tcW w:type="dxa" w:w="129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Role</w:t>
            </w:r>
          </w:p>
        </w:tc>
        <w:tc>
          <w:tcPr>
            <w:tcW w:type="dxa" w:w="21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Model</w:t>
            </w:r>
          </w:p>
        </w:tc>
        <w:tc>
          <w:tcPr>
            <w:tcW w:type="dxa" w:w="417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@anthropic-ai/sdk</w:t>
            </w:r>
          </w:p>
        </w:tc>
        <w:tc>
          <w:tcPr>
            <w:tcW w:type="dxa" w:w="12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Primary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claude-sonnet-4-5</w:t>
            </w:r>
          </w:p>
        </w:tc>
        <w:tc>
          <w:tcPr>
            <w:tcW w:type="dxa" w:w="417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200k context window; prompt caching on system prompt (cache_control)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openai</w:t>
            </w:r>
          </w:p>
        </w:tc>
        <w:tc>
          <w:tcPr>
            <w:tcW w:type="dxa" w:w="12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Fallback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gpt-4o</w:t>
            </w:r>
          </w:p>
        </w:tc>
        <w:tc>
          <w:tcPr>
            <w:tcW w:type="dxa" w:w="417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Auto-activated on Claude 529 / 500 errors; identical adapter interface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2.4  File Parsing  (server-side only, no third-party APIs)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Package</w:t>
            </w:r>
          </w:p>
        </w:tc>
        <w:tc>
          <w:tcPr>
            <w:tcW w:type="dxa" w:w="172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File Types</w:t>
            </w:r>
          </w:p>
        </w:tc>
        <w:tc>
          <w:tcPr>
            <w:tcW w:type="dxa" w:w="61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Strategy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pdf-parse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PDF</w:t>
            </w:r>
          </w:p>
        </w:tc>
        <w:tc>
          <w:tcPr>
            <w:tcW w:type="dxa" w:w="61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Per-page text extraction via custom pagerender callback; strips artifacts and running headers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officeparser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PPTX, PPT</w:t>
            </w:r>
          </w:p>
        </w:tc>
        <w:tc>
          <w:tcPr>
            <w:tcW w:type="dxa" w:w="61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Per-slide text extraction; regex-based slide boundary detection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mammoth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DOCX</w:t>
            </w:r>
          </w:p>
        </w:tc>
        <w:tc>
          <w:tcPr>
            <w:tcW w:type="dxa" w:w="61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Per-heading-section extraction; falls back to every 1 500 words if no headings found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2.5  Web Search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Provider</w:t>
            </w:r>
          </w:p>
        </w:tc>
        <w:tc>
          <w:tcPr>
            <w:tcW w:type="dxa" w:w="144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Role</w:t>
            </w:r>
          </w:p>
        </w:tc>
        <w:tc>
          <w:tcPr>
            <w:tcW w:type="dxa" w:w="273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Quota (free tier)</w:t>
            </w:r>
          </w:p>
        </w:tc>
        <w:tc>
          <w:tcPr>
            <w:tcW w:type="dxa" w:w="374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SDK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Tavily API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Primary</w:t>
            </w:r>
          </w:p>
        </w:tc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1 000 searches / month</w:t>
            </w:r>
          </w:p>
        </w:tc>
        <w:tc>
          <w:tcPr>
            <w:tcW w:type="dxa" w:w="37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tavily-js or direct fetch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Brave Search API</w:t>
            </w:r>
          </w:p>
        </w:tc>
        <w:tc>
          <w:tcPr>
            <w:tcW w:type="dxa" w:w="144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Fallback</w:t>
            </w:r>
          </w:p>
        </w:tc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2 000 queries / month</w:t>
            </w:r>
          </w:p>
        </w:tc>
        <w:tc>
          <w:tcPr>
            <w:tcW w:type="dxa" w:w="37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Direct REST fetch, no SDK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2.6  Database &amp; Storage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Service</w:t>
            </w:r>
          </w:p>
        </w:tc>
        <w:tc>
          <w:tcPr>
            <w:tcW w:type="dxa" w:w="31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Purpose</w:t>
            </w:r>
          </w:p>
        </w:tc>
        <w:tc>
          <w:tcPr>
            <w:tcW w:type="dxa" w:w="403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Package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Supabase PostgreSQL 15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All relational data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@supabase/supabase-js 2.43+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Supabase Storage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Raw uploaded files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@supabase/supabase-js (storage API)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Supabase Auth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Optional Google OAuth sign-in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@supabase/ssr 0.4+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2.7  Developer Tooling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46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Tool</w:t>
            </w:r>
          </w:p>
        </w:tc>
        <w:tc>
          <w:tcPr>
            <w:tcW w:type="dxa" w:w="561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Purpose</w:t>
            </w:r>
          </w:p>
        </w:tc>
      </w:tr>
      <w:tr>
        <w:tc>
          <w:tcPr>
            <w:tcW w:type="dxa" w:w="44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ESLint + eslint-config-next + @typescript-eslint</w:t>
            </w:r>
          </w:p>
        </w:tc>
        <w:tc>
          <w:tcPr>
            <w:tcW w:type="dxa" w:w="56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Linting with strict TypeScript rules</w:t>
            </w:r>
          </w:p>
        </w:tc>
      </w:tr>
      <w:tr>
        <w:tc>
          <w:tcPr>
            <w:tcW w:type="dxa" w:w="44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Prettier</w:t>
            </w:r>
          </w:p>
        </w:tc>
        <w:tc>
          <w:tcPr>
            <w:tcW w:type="dxa" w:w="56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Code formatting — .prettierrc committed to repo</w:t>
            </w:r>
          </w:p>
        </w:tc>
      </w:tr>
      <w:tr>
        <w:tc>
          <w:tcPr>
            <w:tcW w:type="dxa" w:w="44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Husky + lint-staged</w:t>
            </w:r>
          </w:p>
        </w:tc>
        <w:tc>
          <w:tcPr>
            <w:tcW w:type="dxa" w:w="56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Pre-commit: runs eslint --fix and prettier --write on staged files</w:t>
            </w:r>
          </w:p>
        </w:tc>
      </w:tr>
      <w:tr>
        <w:tc>
          <w:tcPr>
            <w:tcW w:type="dxa" w:w="44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@t3-oss/env-nextjs</w:t>
            </w:r>
          </w:p>
        </w:tc>
        <w:tc>
          <w:tcPr>
            <w:tcW w:type="dxa" w:w="56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Type-safe environment variable validation; fails at build time if vars are missing</w:t>
            </w:r>
          </w:p>
        </w:tc>
      </w:tr>
      <w:tr>
        <w:tc>
          <w:tcPr>
            <w:tcW w:type="dxa" w:w="44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@next/bundle-analyzer</w:t>
            </w:r>
          </w:p>
        </w:tc>
        <w:tc>
          <w:tcPr>
            <w:tcW w:type="dxa" w:w="56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Bundle size auditing; target &lt; 4 MB for generate lambda</w:t>
            </w:r>
          </w:p>
        </w:tc>
      </w:tr>
      <w:tr>
        <w:tc>
          <w:tcPr>
            <w:tcW w:type="dxa" w:w="44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Vitest + @testing-library/react</w:t>
            </w:r>
          </w:p>
        </w:tc>
        <w:tc>
          <w:tcPr>
            <w:tcW w:type="dxa" w:w="56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Unit and integration tests (added Phase 4)</w:t>
            </w:r>
          </w:p>
        </w:tc>
      </w:tr>
      <w:tr>
        <w:tc>
          <w:tcPr>
            <w:tcW w:type="dxa" w:w="446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GitHub Actions</w:t>
            </w:r>
          </w:p>
        </w:tc>
        <w:tc>
          <w:tcPr>
            <w:tcW w:type="dxa" w:w="56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CI: tsc --noEmit + eslint + next build on every PR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3. System Architecture</w:t>
      </w:r>
    </w:p>
    <w:p>
      <w:pPr>
        <w:spacing w:before="0" w:after="80"/>
      </w:pPr>
      <w:r>
        <w:rPr>
          <w:b w:val="0"/>
          <w:color w:val="111827"/>
          <w:sz w:val="21"/>
        </w:rPr>
        <w:t>StudyForge is a single Next.js application. There is no separate backend service. All server-side logic runs inside Next.js API routes. External dependencies are Supabase (hosted PostgreSQL + Object Storage + Auth), the Anthropic and OpenAI APIs, and the Tavily / Brave search APIs. The application is designed to be deployed on Vercel but can be self-hosted on any Node.js 20 host behind a reverse proxy.</w:t>
      </w:r>
    </w:p>
    <w:p>
      <w:pPr>
        <w:pStyle w:val="Heading2"/>
        <w:spacing w:before="160" w:after="80"/>
        <w:jc w:val="left"/>
      </w:pPr>
      <w:r>
        <w:rPr>
          <w:b/>
          <w:color w:val="111827"/>
        </w:rPr>
        <w:t>3.1  High-Level System Blocks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Browser (React + shadcn/ui) — renders the UI, consumes SSE stream, manages quiz state.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Next.js API Routes — stateless serverless functions handling session creation, file upload, parsing, generation, and quiz submission.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Core Libraries (lib/) — AI provider abstraction, file parsers, web search clients, Supabase clients, Zustand stores, custom hooks.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Supabase — PostgreSQL for all structured data; Storage bucket for raw uploaded files; Auth for optional Google OAuth.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External AI APIs — Anthropic Claude (primary) and OpenAI GPT-4o (fallback), accessed via a shared AIProvider interface.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Web Search APIs — Tavily (primary) and Brave Search (fallback), with results cached in the database for 7 days per course/university pair.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3.2  Request Flow Summary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1: Student fills the /create form (university, course, files).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2: Browser calls POST /api/sessions → session row created with anon_token stored in localStorage.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3: Browser calls POST /api/upload → files streamed to Supabase Storage; upload rows inserted.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4: POST /api/parse downloads each file, runs the appropriate parser, inserts document_chunks.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5: Browser calls POST /api/generate → the core orchestrator route opens an SSE stream.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6: /api/generate runs 3 parallel web searches (Tavily), caches results, builds the AI prompt.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7: Claude claude-sonnet-4-5 streams a single structured JSON response (notes + questions + quiz).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8: SSE events are forwarded to the browser in real time; notes render as text streams in.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9: On stream completion, JSON is validated (Zod), split, and inserted into the database.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Step 10: Student can take the quiz immediately; attempts are saved if signed in.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3.3  Streaming Architecture</w:t>
      </w:r>
    </w:p>
    <w:p>
      <w:pPr>
        <w:spacing w:before="0" w:after="80"/>
      </w:pPr>
      <w:r>
        <w:rPr>
          <w:b w:val="0"/>
          <w:color w:val="111827"/>
          <w:sz w:val="21"/>
        </w:rPr>
        <w:t>The /api/generate route uses the Web Streams API (ReadableStream) available natively in Next.js App Router. The browser consumes the stream via a custom useSSE hook backed by the browser EventSource API.</w:t>
      </w:r>
    </w:p>
    <w:p>
      <w:pPr>
        <w:spacing w:before="0" w:after="80"/>
      </w:pPr>
      <w:r>
        <w:rPr>
          <w:b w:val="0"/>
          <w:color w:val="111827"/>
          <w:sz w:val="21"/>
        </w:rPr>
        <w:t>SSE event types: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{ type: "status", message: "Searching web..." }  — progress updates during setup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{ type: "content", delta: "..." }  — raw text chunks from the AI stream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{ type: "complete", sessionId: "..." }  — signals generation is done and data is persisted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3.4  AI Provider Abstraction</w:t>
      </w:r>
    </w:p>
    <w:p>
      <w:pPr>
        <w:spacing w:before="0" w:after="80"/>
      </w:pPr>
      <w:r>
        <w:rPr>
          <w:b w:val="0"/>
          <w:color w:val="111827"/>
          <w:sz w:val="21"/>
        </w:rPr>
        <w:t>Both Claude and GPT-4o are accessed through a shared AIProvider interface defined in lib/ai/provider.ts. The factory function selects Claude by default and transparently falls back to GPT-4o on HTTP 529 or 500 responses. The rest of the codebase is provider-agnostic.</w:t>
      </w:r>
    </w:p>
    <w:p>
      <w:pPr>
        <w:spacing w:before="0" w:after="80"/>
      </w:pPr>
      <w:r>
        <w:rPr>
          <w:b w:val="0"/>
          <w:color w:val="111827"/>
          <w:sz w:val="21"/>
        </w:rPr>
        <w:t>Anthropic prompt caching (cache_control: { type: "ephemeral" }) is applied to the system prompt, which is identical for all generations. This reduces input token costs by approximately 90% on repeat calls within the 5-minute cache TTL.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4. Database Schema</w:t>
      </w:r>
    </w:p>
    <w:p>
      <w:pPr>
        <w:spacing w:before="0" w:after="80"/>
      </w:pPr>
      <w:r>
        <w:rPr>
          <w:b w:val="0"/>
          <w:color w:val="111827"/>
          <w:sz w:val="21"/>
        </w:rPr>
        <w:t>All tables reside in Supabase (PostgreSQL 15). Row-Level Security (RLS) is enabled on every table. Anonymous users are identified by a UUID anon_token stored in their browser's localStorage and passed with each request.</w:t>
      </w:r>
    </w:p>
    <w:p>
      <w:pPr>
        <w:pStyle w:val="Heading2"/>
        <w:spacing w:before="160" w:after="80"/>
        <w:jc w:val="left"/>
      </w:pPr>
      <w:r>
        <w:rPr>
          <w:b/>
          <w:color w:val="111827"/>
        </w:rPr>
        <w:t>4.1 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PK, FK → auth.users(id) ON DELETE CASCADE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email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display_name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avatar_url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DEFAULT now()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updated_at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DEFAULT now()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4.2 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PK, DEFAULT gen_random_uuid()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user_id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users(id) ON DELETE SET NULL, nullable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anon_token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UNIQUE — identifies anonymous users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university_name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NOT NULL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course_name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NOT NULL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course_code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nullable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status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NOT NULL DEFAULT 'pending' — enum: pending | parsing | searching | generating | complete | error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error_message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DEFAULT now()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updated_at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DEFAULT now()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4.3  uploads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session_id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sessions(id) ON DELETE CASCADE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file_name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original filename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file_type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pdf | pptx | ppt | docx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file_size_bytes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storage_path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path in Supabase Storage bucket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parse_status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DEFAULT 'pending' — pending | parsed | failed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page_count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filled after parsing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4.4  document_chunks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upload_id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uploads(id) ON DELETE CASCADE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chunk_index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0-based page/slide number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chunk_type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page | slide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content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extracted and cleaned text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char_count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GENERATED ALWAYS AS (length(content)) STORED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metadata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JSONB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{ title, has_image, is_past_paper, word_count }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4.5  web_search_results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session_id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sessions(id) ON DELETE CASCADE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query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provider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tavily | brave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results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JSONB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[{ title, url, content, score }]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4.6  generated_notes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session_id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sessions(id) ON DELETE CASCADE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model_used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e.g. claude-sonnet-4-5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sections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JSONB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[{ id, title, content (markdown), subsections: [{ id, title, content }] }]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summary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2–3 sentence overview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key_concepts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JSONB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["concept1", ...]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prompt_tokens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completion_tokens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generation_time_ms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4.7  expected_questions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session_id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sessions(id)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question_text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question_type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short_answer | essay | calculation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topic_tag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which section it maps to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difficulty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easy | medium | hard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model_answer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suggested answer or approach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source_hint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from_slides | from_past_paper | web_context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4.8  quizzes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session_id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sessions(id)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title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total_questions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4.9  quiz_questions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quiz_id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quizzes(id) ON DELETE CASCADE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question_index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0-based ordering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question_type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mcq | short_answer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question_text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options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JSONB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["A. ...", "B. ...", "C. ...", "D. ..."] — MCQ only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correct_answer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"A" for MCQ; full text for short_answer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explanation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why the answer is correct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topic_tag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4.10  quiz_attempts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Column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PK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quiz_id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quizzes(id)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user_id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UUID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FK → users(id) ON DELETE SET NULL, nullable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answers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JSONB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{ question_id: user_answer }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score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INTEGER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completed_at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created_at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TIMESTAMPTZ</w:t>
            </w:r>
          </w:p>
        </w:tc>
        <w:tc>
          <w:tcPr>
            <w:tcW w:type="dxa" w:w="57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4.11  Indexes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CREATE INDEX ON sessions(user_id);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CREATE INDEX ON sessions(anon_token);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CREATE INDEX ON uploads(session_id);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CREATE INDEX ON document_chunks(upload_id);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CREATE INDEX ON web_search_results(session_id);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CREATE INDEX ON generated_notes(session_id);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CREATE INDEX ON expected_questions(session_id);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CREATE INDEX ON quiz_questions(quiz_id);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4.12  Storage Bucket</w:t>
      </w:r>
    </w:p>
    <w:p>
      <w:pPr>
        <w:spacing w:before="0" w:after="80"/>
      </w:pPr>
      <w:r>
        <w:rPr>
          <w:b w:val="0"/>
          <w:color w:val="111827"/>
          <w:sz w:val="21"/>
        </w:rPr>
        <w:t>Bucket name: uploads  (private — no public access)</w:t>
      </w:r>
    </w:p>
    <w:p>
      <w:pPr>
        <w:spacing w:before="0" w:after="80"/>
      </w:pPr>
      <w:r>
        <w:rPr>
          <w:b w:val="0"/>
          <w:color w:val="111827"/>
          <w:sz w:val="21"/>
        </w:rPr>
        <w:t>File path pattern:  {session_id}/{upload_id}/{original_filename}</w:t>
      </w:r>
    </w:p>
    <w:p>
      <w:pPr>
        <w:spacing w:before="0" w:after="80"/>
      </w:pPr>
      <w:r>
        <w:rPr>
          <w:b w:val="0"/>
          <w:color w:val="111827"/>
          <w:sz w:val="21"/>
        </w:rPr>
        <w:t>Access: signed URLs generated server-side with a 1-hour expiry. Never expose the service role key to the browser.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5. API Endpoints</w:t>
      </w:r>
    </w:p>
    <w:p>
      <w:pPr>
        <w:spacing w:before="0" w:after="80"/>
      </w:pPr>
      <w:r>
        <w:rPr>
          <w:b w:val="0"/>
          <w:color w:val="111827"/>
          <w:sz w:val="21"/>
        </w:rPr>
        <w:t>All endpoints are Next.js App Router route handlers under app/api/. They run as serverless functions. Authentication uses the Supabase session cookie (for signed-in users) or the anon_token body field (for anonymous users).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Path</w:t>
            </w:r>
          </w:p>
        </w:tc>
        <w:tc>
          <w:tcPr>
            <w:tcW w:type="dxa" w:w="403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Auth</w:t>
            </w:r>
          </w:p>
        </w:tc>
      </w:tr>
      <w:tr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/api/sessions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Create a new study session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anon or user</w:t>
            </w:r>
          </w:p>
        </w:tc>
      </w:tr>
      <w:tr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GET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/api/sessions/:id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Fetch session metadata and status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owner only</w:t>
            </w:r>
          </w:p>
        </w:tc>
      </w:tr>
      <w:tr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PATCH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/api/sessions/:id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Update session status or error message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owner only</w:t>
            </w:r>
          </w:p>
        </w:tc>
      </w:tr>
      <w:tr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/api/upload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Upload one or more files to Supabase Storage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anon or user</w:t>
            </w:r>
          </w:p>
        </w:tc>
      </w:tr>
      <w:tr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/api/parse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Trigger server-side parsing for an upload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anon or user</w:t>
            </w:r>
          </w:p>
        </w:tc>
      </w:tr>
      <w:tr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GET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/api/parse/status/:id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Poll parse status for an upload (for large files)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anon or user</w:t>
            </w:r>
          </w:p>
        </w:tc>
      </w:tr>
      <w:tr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/api/generate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Start AI generation; returns SSE stream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anon or user</w:t>
            </w:r>
          </w:p>
        </w:tc>
      </w:tr>
      <w:tr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GET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/api/quiz/:id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Fetch quiz with questions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anon or user</w:t>
            </w:r>
          </w:p>
        </w:tc>
      </w:tr>
      <w:tr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/api/quiz/:id/attempt</w:t>
            </w:r>
          </w:p>
        </w:tc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Submit a completed quiz attempt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anon or user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5.1  POST /api/generate  (Core Orchestrator)</w:t>
      </w:r>
    </w:p>
    <w:p>
      <w:pPr>
        <w:spacing w:before="0" w:after="80"/>
      </w:pPr>
      <w:r>
        <w:rPr>
          <w:b w:val="0"/>
          <w:color w:val="111827"/>
          <w:sz w:val="21"/>
        </w:rPr>
        <w:t>Request body: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{ "session_id": "uuid" }</w:t>
      </w:r>
    </w:p>
    <w:p>
      <w:pPr>
        <w:spacing w:before="0" w:after="80"/>
      </w:pPr>
      <w:r>
        <w:rPr>
          <w:b w:val="0"/>
          <w:color w:val="111827"/>
          <w:sz w:val="21"/>
        </w:rPr>
        <w:t>Response: text/event-stream (SSE). Three event types: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data: { "type": "status",   "message": "Searching web..."    }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data: { "type": "content",  "delta":   "&lt;text fragment&gt;"     }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data: { "type": "complete", "sessionId": "uuid"              }</w:t>
      </w:r>
    </w:p>
    <w:p>
      <w:pPr>
        <w:spacing w:before="0" w:after="80"/>
      </w:pPr>
      <w:r>
        <w:rPr>
          <w:b w:val="0"/>
          <w:color w:val="111827"/>
          <w:sz w:val="21"/>
        </w:rPr>
        <w:t>On error, the stream sends a final event and closes: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data: { "type": "error",   "message": "Generation failed"    }</w:t>
      </w:r>
    </w:p>
    <w:p>
      <w:pPr>
        <w:spacing w:before="0" w:after="80"/>
      </w:pPr>
      <w:r>
        <w:rPr>
          <w:b w:val="0"/>
          <w:color w:val="111827"/>
          <w:sz w:val="21"/>
        </w:rPr>
        <w:t>Route config: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export const maxDuration = 60;  // Vercel Pro — 60s; Hobby — 10s (large files not supported)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6. File Parsing Pipeline</w:t>
      </w:r>
    </w:p>
    <w:p>
      <w:pPr>
        <w:pStyle w:val="Heading2"/>
        <w:spacing w:before="160" w:after="80"/>
        <w:jc w:val="left"/>
      </w:pPr>
      <w:r>
        <w:rPr>
          <w:b/>
          <w:color w:val="111827"/>
        </w:rPr>
        <w:t>6.1  Upload Constraints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Accepted MIME types: application/pdf, application/vnd.openxmlformats-officedocument.presentationml.presentation, application/vnd.ms-powerpoint, application/vnd.openxmlformats-officedocument.wordprocessingml.document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Maximum file size: 50 MB per file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Maximum files per session: 5 (slides) + 5 (past papers)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Validation runs on both client (Zod schema) and server (MIME + magic byte check)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6.2  Parser Strategy per File 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9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File Type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Library</w:t>
            </w:r>
          </w:p>
        </w:tc>
        <w:tc>
          <w:tcPr>
            <w:tcW w:type="dxa" w:w="273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Unit of Chunking</w:t>
            </w:r>
          </w:p>
        </w:tc>
        <w:tc>
          <w:tcPr>
            <w:tcW w:type="dxa" w:w="417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Max Chunk Size</w:t>
            </w:r>
          </w:p>
        </w:tc>
      </w:tr>
      <w:tr>
        <w:tc>
          <w:tcPr>
            <w:tcW w:type="dxa" w:w="12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PDF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pdf-parse</w:t>
            </w:r>
          </w:p>
        </w:tc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One chunk per page</w:t>
            </w:r>
          </w:p>
        </w:tc>
        <w:tc>
          <w:tcPr>
            <w:tcW w:type="dxa" w:w="417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8 000 characters (split at paragraph boundary if exceeded)</w:t>
            </w:r>
          </w:p>
        </w:tc>
      </w:tr>
      <w:tr>
        <w:tc>
          <w:tcPr>
            <w:tcW w:type="dxa" w:w="12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PPTX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officeparser</w:t>
            </w:r>
          </w:p>
        </w:tc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One chunk per slide</w:t>
            </w:r>
          </w:p>
        </w:tc>
        <w:tc>
          <w:tcPr>
            <w:tcW w:type="dxa" w:w="417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8 000 characters</w:t>
            </w:r>
          </w:p>
        </w:tc>
      </w:tr>
      <w:tr>
        <w:tc>
          <w:tcPr>
            <w:tcW w:type="dxa" w:w="129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DOCX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mammoth</w:t>
            </w:r>
          </w:p>
        </w:tc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One chunk per H1/H2 section</w:t>
            </w:r>
          </w:p>
        </w:tc>
        <w:tc>
          <w:tcPr>
            <w:tcW w:type="dxa" w:w="417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8 000 characters (falls back to every 1 500 words if no headings)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6.3  Text Cleaning Pipeline  (applied to all parsers)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Strip repeated whitespace; normalise line endings to \n.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Remove repeated page number lines and running headers/footers (detected by repetition across 3+ pages).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NFC Unicode normalisation.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Remove zero-width characters and control characters (except \n and \t).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Truncate individual chunks at 8 000 characters — split at the last paragraph boundary before the limit.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Flag chunks with char_count &lt; 80 as low-content (image-only slides); mark metadata.has_image = true. Still stored but deprioritised in token budget.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6.4  Past Paper Handling</w:t>
      </w:r>
    </w:p>
    <w:p>
      <w:pPr>
        <w:spacing w:before="0" w:after="80"/>
      </w:pPr>
      <w:r>
        <w:rPr>
          <w:b w:val="0"/>
          <w:color w:val="111827"/>
          <w:sz w:val="21"/>
        </w:rPr>
        <w:t>Past paper files are uploaded via a second dropzone on the /create page. They follow the same parsing pipeline but are stored with metadata.is_past_paper = true. During generation the prompt builder injects past paper chunks in a separate "Exam Evidence" section to signal higher importance for question generation.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7. AI Generation Pipeline</w:t>
      </w:r>
    </w:p>
    <w:p>
      <w:pPr>
        <w:pStyle w:val="Heading2"/>
        <w:spacing w:before="160" w:after="80"/>
        <w:jc w:val="left"/>
      </w:pPr>
      <w:r>
        <w:rPr>
          <w:b/>
          <w:color w:val="111827"/>
        </w:rPr>
        <w:t>7.1  Web Search</w:t>
      </w:r>
    </w:p>
    <w:p>
      <w:pPr>
        <w:spacing w:before="0" w:after="80"/>
      </w:pPr>
      <w:r>
        <w:rPr>
          <w:b w:val="0"/>
          <w:color w:val="111827"/>
          <w:sz w:val="21"/>
        </w:rPr>
        <w:t>Three searches are executed in parallel (Promise.all) before the AI call: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{course_name} {university_name} syllabus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{course_name} {university_name} exam format past papers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{course_code} lecture notes {university_name}</w:t>
      </w:r>
    </w:p>
    <w:p>
      <w:pPr>
        <w:spacing w:before="0" w:after="80"/>
      </w:pPr>
      <w:r>
        <w:rPr>
          <w:b w:val="0"/>
          <w:color w:val="111827"/>
          <w:sz w:val="21"/>
        </w:rPr>
        <w:t>Results are cached in the web_search_results table, keyed by (university_name, course_name). Cache TTL: 7 days. If a cache hit exists, no API call is made. If all search APIs are exhausted, generation proceeds with a reduced prompt noting the absence of web context.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7.2  Prompt Architecture</w:t>
      </w:r>
    </w:p>
    <w:p>
      <w:pPr>
        <w:spacing w:before="0" w:after="80"/>
      </w:pPr>
      <w:r>
        <w:rPr>
          <w:b w:val="0"/>
          <w:color w:val="111827"/>
          <w:sz w:val="21"/>
        </w:rPr>
        <w:t>The AI call uses a two-part prompt:</w:t>
      </w:r>
    </w:p>
    <w:p>
      <w:pPr>
        <w:pStyle w:val="ListBullet"/>
        <w:spacing w:after="60" w:before="20"/>
        <w:ind w:left="360"/>
      </w:pPr>
      <w:r>
        <w:rPr>
          <w:b/>
          <w:color w:val="111827"/>
          <w:sz w:val="21"/>
        </w:rPr>
        <w:t xml:space="preserve">System prompt (CACHED):  </w:t>
      </w:r>
      <w:r>
        <w:rPr>
          <w:color w:val="111827"/>
          <w:sz w:val="21"/>
        </w:rPr>
        <w:t>Defines output JSON schema, style guidelines, and quality rules. Marked with cache_control: { type: "ephemeral" }. Re-used across all sessions, saving ~90% of input token cost.</w:t>
      </w:r>
    </w:p>
    <w:p>
      <w:pPr>
        <w:pStyle w:val="ListBullet"/>
        <w:spacing w:after="60" w:before="20"/>
        <w:ind w:left="360"/>
      </w:pPr>
      <w:r>
        <w:rPr>
          <w:b/>
          <w:color w:val="111827"/>
          <w:sz w:val="21"/>
        </w:rPr>
        <w:t xml:space="preserve">User prompt (per-request):  </w:t>
      </w:r>
      <w:r>
        <w:rPr>
          <w:color w:val="111827"/>
          <w:sz w:val="21"/>
        </w:rPr>
        <w:t>Contains university context, formatted web search results, parsed document chunks, and past paper chunks.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7.3  Token Budget Management</w:t>
      </w:r>
    </w:p>
    <w:p>
      <w:pPr>
        <w:spacing w:before="0" w:after="80"/>
      </w:pPr>
      <w:r>
        <w:rPr>
          <w:b w:val="0"/>
          <w:color w:val="111827"/>
          <w:sz w:val="21"/>
        </w:rPr>
        <w:t>Target: ≤ 140 000 input tokens (leaves ~60k for output within Claude's 200k window).</w:t>
      </w:r>
    </w:p>
    <w:p>
      <w:pPr>
        <w:spacing w:before="0" w:after="80"/>
      </w:pPr>
      <w:r>
        <w:rPr>
          <w:b w:val="0"/>
          <w:color w:val="111827"/>
          <w:sz w:val="21"/>
        </w:rPr>
        <w:t>Estimation: ~4 characters ≈ 1 token.</w:t>
      </w:r>
    </w:p>
    <w:p>
      <w:pPr>
        <w:spacing w:before="0" w:after="80"/>
      </w:pPr>
      <w:r>
        <w:rPr>
          <w:b w:val="0"/>
          <w:color w:val="111827"/>
          <w:sz w:val="21"/>
        </w:rPr>
        <w:t>If total estimated tokens exceed 140k: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Score each chunk: score = word_density × position_weight (first 10% and last 10% of chunks get 2× weight).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Sort chunks by score descending; drop the lowest-scored until the budget is met.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Always retain all past paper chunks (highest exam relevance; never dropped).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If still over budget after dropping: run a summarisation pre-pass — summarise each remaining chunk to 3 bullet points, then use those summaries as the input.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7.4  AI Output JSON Schema</w:t>
      </w:r>
    </w:p>
    <w:p>
      <w:pPr>
        <w:spacing w:before="0" w:after="80"/>
      </w:pPr>
      <w:r>
        <w:rPr>
          <w:b w:val="0"/>
          <w:color w:val="111827"/>
          <w:sz w:val="21"/>
        </w:rPr>
        <w:t>The AI is instructed to return a single valid JSON object with three top-level keys. No markdown fences around it.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{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"notes": {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"summary": "string",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"key_concepts": ["string"],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"sections": [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{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"id": "section-slug",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"title": "string",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"content": "string (markdown)",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"subsections": [{ "id", "title", "content" }]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}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]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},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"expected_questions": [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{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"question_text": "string",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"question_type": "short_answer | essay | calculation",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"topic_tag": "string",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"difficulty": "easy | medium | hard",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"model_answer": "string",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"source_hint": "from_slides | from_past_paper | web_context"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}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],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"quiz": {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"title": "string",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"questions": [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{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"question_type": "mcq | short_answer",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"question_text": "string",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"options": ["A. ...", "B. ...", "C. ...", "D. ..."],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"correct_answer": "string",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"explanation": "string",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  "topic_tag": "string"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  }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  ]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 xml:space="preserve">  }</w:t>
      </w:r>
    </w:p>
    <w:p>
      <w:pPr>
        <w:spacing w:before="40" w:after="40"/>
        <w:ind w:left="432"/>
      </w:pPr>
      <w:r>
        <w:rPr>
          <w:rFonts w:ascii="Courier New" w:hAnsi="Courier New"/>
          <w:color w:val="1D4ED8"/>
          <w:sz w:val="18"/>
        </w:rPr>
        <w:t>}</w:t>
      </w:r>
    </w:p>
    <w:p>
      <w:pPr>
        <w:spacing w:before="0" w:after="80"/>
      </w:pPr>
      <w:r>
        <w:rPr>
          <w:b w:val="0"/>
          <w:color w:val="111827"/>
          <w:sz w:val="21"/>
        </w:rPr>
        <w:t>Minimum output: 15–25 expected questions and 20 quiz questions.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7.5  Streaming &amp; Persistence</w:t>
      </w:r>
    </w:p>
    <w:p>
      <w:pPr>
        <w:spacing w:before="0" w:after="80"/>
      </w:pPr>
      <w:r>
        <w:rPr>
          <w:b w:val="0"/>
          <w:color w:val="111827"/>
          <w:sz w:val="21"/>
        </w:rPr>
        <w:t>The raw stream from Claude is forwarded to the browser via SSE as it arrives. The response-parser module simultaneously buffers and incrementally parses the JSON stream using @streamparser/json to extract completed section objects before the full response is available.</w:t>
      </w:r>
    </w:p>
    <w:p>
      <w:pPr>
        <w:spacing w:before="0" w:after="80"/>
      </w:pPr>
      <w:r>
        <w:rPr>
          <w:b w:val="0"/>
          <w:color w:val="111827"/>
          <w:sz w:val="21"/>
        </w:rPr>
        <w:t>After the stream closes: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Full response JSON is validated against the Zod schema.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On validation success: insert generated_notes, expected_questions, quizzes, quiz_questions.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On validation failure: retry once with a repair prompt ("Fix this JSON: ..."). If the repair also fails, store the raw text and surface an error to the user with a Retry button.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8. Frontend Pages &amp; UX Requirements</w:t>
      </w:r>
    </w:p>
    <w:p>
      <w:pPr>
        <w:pStyle w:val="Heading2"/>
        <w:spacing w:before="160" w:after="80"/>
        <w:jc w:val="left"/>
      </w:pPr>
      <w:r>
        <w:rPr>
          <w:b/>
          <w:color w:val="111827"/>
        </w:rPr>
        <w:t>8.1 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Route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Type</w:t>
            </w:r>
          </w:p>
        </w:tc>
        <w:tc>
          <w:tcPr>
            <w:tcW w:type="dxa" w:w="61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Description</w:t>
            </w:r>
          </w:p>
        </w:tc>
      </w:tr>
      <w:tr>
        <w:tc>
          <w:tcPr>
            <w:tcW w:type="dxa" w:w="20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Server Component</w:t>
            </w:r>
          </w:p>
        </w:tc>
        <w:tc>
          <w:tcPr>
            <w:tcW w:type="dxa" w:w="61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Landing page: hero headline, 3-feature grid, single CTA → /create. Static, no data fetching.</w:t>
            </w:r>
          </w:p>
        </w:tc>
      </w:tr>
      <w:tr>
        <w:tc>
          <w:tcPr>
            <w:tcW w:type="dxa" w:w="20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/create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Client Component</w:t>
            </w:r>
          </w:p>
        </w:tc>
        <w:tc>
          <w:tcPr>
            <w:tcW w:type="dxa" w:w="61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Main form: university name (with datalist autocomplete), course name, course code (optional), file dropzone (slides), toggle for past papers (second dropzone). Submit wires all three API calls in sequence then redirects to /session/:id.</w:t>
            </w:r>
          </w:p>
        </w:tc>
      </w:tr>
      <w:tr>
        <w:tc>
          <w:tcPr>
            <w:tcW w:type="dxa" w:w="20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/session/:id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Hybrid</w:t>
            </w:r>
          </w:p>
        </w:tc>
        <w:tc>
          <w:tcPr>
            <w:tcW w:type="dxa" w:w="61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Outer Server Component loads session metadata. Inner GenerationViewer (Client) connects to SSE stream. Three tabs: Notes, Expected Questions, Quiz. Sidebar TOC auto-populated as sections stream in.</w:t>
            </w:r>
          </w:p>
        </w:tc>
      </w:tr>
      <w:tr>
        <w:tc>
          <w:tcPr>
            <w:tcW w:type="dxa" w:w="20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/quiz/:id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Client Component</w:t>
            </w:r>
          </w:p>
        </w:tc>
        <w:tc>
          <w:tcPr>
            <w:tcW w:type="dxa" w:w="61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Interactive quiz: one question per screen, progress bar, MCQ four-option buttons, short-answer text input, answer reveal with explanation, final score screen.</w:t>
            </w:r>
          </w:p>
        </w:tc>
      </w:tr>
      <w:tr>
        <w:tc>
          <w:tcPr>
            <w:tcW w:type="dxa" w:w="201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/history</w:t>
            </w:r>
          </w:p>
        </w:tc>
        <w:tc>
          <w:tcPr>
            <w:tcW w:type="dxa" w:w="187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Server Component</w:t>
            </w:r>
          </w:p>
        </w:tc>
        <w:tc>
          <w:tcPr>
            <w:tcW w:type="dxa" w:w="61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Auth-gated (redirect to /create if not signed in). Card grid of past sessions sorted by created_at desc.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111827"/>
        </w:rPr>
        <w:t>8.2  Visual Design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Token</w:t>
            </w:r>
          </w:p>
        </w:tc>
        <w:tc>
          <w:tcPr>
            <w:tcW w:type="dxa" w:w="288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Light Mode</w:t>
            </w:r>
          </w:p>
        </w:tc>
        <w:tc>
          <w:tcPr>
            <w:tcW w:type="dxa" w:w="288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Dark Mode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Background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#FFFFFF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#030712 (gray-950)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Surface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#F9FAFB (gray-50)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#111827 (gray-900)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Border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#E5E7EB (gray-200)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#1F2937 (gray-800)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 primary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#111827 (gray-900)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#F9FAFB (gray-50)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Text secondary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#6B7280 (gray-500)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#9CA3AF (gray-400)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Brand accent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#F97316 (orange-500)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#F97316 (unchanged)</w:t>
            </w:r>
          </w:p>
        </w:tc>
      </w:tr>
      <w:tr>
        <w:tc>
          <w:tcPr>
            <w:tcW w:type="dxa" w:w="24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Accent hover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#EA6C09 (orange-600)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#EA6C09</w:t>
            </w:r>
          </w:p>
        </w:tc>
      </w:tr>
    </w:tbl>
    <w:p/>
    <w:p>
      <w:pPr>
        <w:spacing w:before="0" w:after="80"/>
      </w:pPr>
      <w:r>
        <w:rPr>
          <w:b w:val="0"/>
          <w:color w:val="111827"/>
          <w:sz w:val="21"/>
        </w:rPr>
        <w:t>Font: Inter (next/font/google). Monospace: JetBrains Mono (code blocks in notes).</w:t>
      </w:r>
    </w:p>
    <w:p>
      <w:pPr>
        <w:spacing w:before="0" w:after="80"/>
      </w:pPr>
      <w:r>
        <w:rPr>
          <w:b w:val="0"/>
          <w:color w:val="111827"/>
          <w:sz w:val="21"/>
        </w:rPr>
        <w:t>Max line width for note content: max-w-prose (~65ch). Generous padding: px-8 py-6 minimum in content areas.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8.3  Streaming UX Behaviour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Skeleton loaders (three lines of varying width) shown for sections not yet started.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As the first characters of a section arrive, the skeleton fades out and the text fades in (Framer Motion opacity 0→1, duration 300ms).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The sidebar TOC entry for a section appears as soon as its title is parsed from the stream.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 StatusBanner at the top shows the current pipeline stage: "Parsing files" → "Searching web" → "Generating notes…".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All three tab contents (Notes, Questions, Quiz) stay in the DOM; only visibility is toggled. Scroll position is preserved on tab switch.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8.4  Mobile Requirements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The sidebar TOC collapses to a floating "Contents" button that opens a bottom drawer (shadcn Drawer) on screens &lt; 768 px.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The file dropzone falls back to a native file picker on mobile (no drag-and-drop required).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The quiz runs full-screen per question on mobile (no sidebar).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All tap targets ≥ 44 × 44 px.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8.5  Accessibility Requirements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Keyboard navigable: quiz answer options, tab switching, sidebar TOC links.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ARIA labels on the file dropzone, progress bars, and status banners.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Focus trapping inside any modal dialogs.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Colour contrast ≥ 4.5:1 for all body text in both light and dark modes.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react-markdown output wrapped in a landmark &lt;main&gt; element.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9. Project Directory Structure</w:t>
      </w:r>
    </w:p>
    <w:p>
      <w:pPr>
        <w:spacing w:before="0" w:after="80"/>
      </w:pPr>
      <w:r>
        <w:rPr>
          <w:b w:val="0"/>
          <w:color w:val="111827"/>
          <w:sz w:val="21"/>
        </w:rPr>
        <w:t>Full directory layout for the studyforge/ Next.js application:</w:t>
      </w:r>
    </w:p>
    <w:p>
      <w:pPr>
        <w:spacing w:after="120"/>
      </w:pPr>
      <w:r>
        <w:rPr>
          <w:rFonts w:ascii="Courier New" w:hAnsi="Courier New"/>
          <w:color w:val="111827"/>
          <w:sz w:val="17"/>
        </w:rPr>
        <w:t>studyforge/</w:t>
        <w:br/>
        <w:t>├── app/</w:t>
        <w:br/>
        <w:t>│   ├── (marketing)/</w:t>
        <w:br/>
        <w:t>│   │   ├── page.tsx                    Landing page</w:t>
        <w:br/>
        <w:t>│   │   └── layout.tsx                  Marketing layout</w:t>
        <w:br/>
        <w:t>│   ├── create/</w:t>
        <w:br/>
        <w:t>│   │   └── page.tsx                    Create session form</w:t>
        <w:br/>
        <w:t>│   ├── session/[id]/</w:t>
        <w:br/>
        <w:t>│   │   ├── page.tsx                    Results page (Server Component)</w:t>
        <w:br/>
        <w:t>│   │   ├── loading.tsx                 Skeleton fallback</w:t>
        <w:br/>
        <w:t>│   │   └── error.tsx                   Error boundary</w:t>
        <w:br/>
        <w:t>│   ├── history/</w:t>
        <w:br/>
        <w:t>│   │   └── page.tsx                    Session history (auth-gated)</w:t>
        <w:br/>
        <w:t>│   ├── quiz/[id]/</w:t>
        <w:br/>
        <w:t>│   │   └── page.tsx                    Interactive quiz</w:t>
        <w:br/>
        <w:t>│   └── api/</w:t>
        <w:br/>
        <w:t>│       ├── sessions/</w:t>
        <w:br/>
        <w:t>│       │   ├── route.ts                POST: create session</w:t>
        <w:br/>
        <w:t>│       │   └── [id]/route.ts           GET/PATCH: session by id</w:t>
        <w:br/>
        <w:t>│       ├── upload/route.ts             POST: upload files</w:t>
        <w:br/>
        <w:t>│       ├── parse/</w:t>
        <w:br/>
        <w:t>│       │   ├── route.ts                POST: trigger parse</w:t>
        <w:br/>
        <w:t>│       │   └── status/[id]/route.ts    GET: poll parse status</w:t>
        <w:br/>
        <w:t>│       ├── generate/route.ts           POST: SSE generation stream</w:t>
        <w:br/>
        <w:t>│       ├── search/route.ts             POST: internal web search</w:t>
        <w:br/>
        <w:t>│       └── quiz/[id]/</w:t>
        <w:br/>
        <w:t>│           ├── route.ts                GET: fetch quiz</w:t>
        <w:br/>
        <w:t>│           └── attempt/route.ts        POST: submit attempt</w:t>
        <w:br/>
        <w:t>├── components/</w:t>
        <w:br/>
        <w:t>│   ├── ui/                             shadcn/ui copied components</w:t>
        <w:br/>
        <w:t>│   ├── layout/</w:t>
        <w:br/>
        <w:t>│   │   ├── Header.tsx</w:t>
        <w:br/>
        <w:t>│   │   ├── Sidebar.tsx                 Notes TOC sidebar</w:t>
        <w:br/>
        <w:t>│   │   └── ThemeToggle.tsx</w:t>
        <w:br/>
        <w:t>│   ├── create/</w:t>
        <w:br/>
        <w:t>│   │   ├── CourseForm.tsx</w:t>
        <w:br/>
        <w:t>│   │   ├── FileDropzone.tsx</w:t>
        <w:br/>
        <w:t>│   │   └── UploadProgress.tsx</w:t>
        <w:br/>
        <w:t>│   ├── session/</w:t>
        <w:br/>
        <w:t>│   │   ├── GenerationViewer.tsx        SSE consumer + 3-tab orchestrator</w:t>
        <w:br/>
        <w:t>│   │   ├── NotesTab.tsx</w:t>
        <w:br/>
        <w:t>│   │   ├── QuestionsTab.tsx</w:t>
        <w:br/>
        <w:t>│   │   ├── QuizTab.tsx</w:t>
        <w:br/>
        <w:t>│   │   ├── NotesSidebar.tsx</w:t>
        <w:br/>
        <w:t>│   │   ├── StatusBanner.tsx</w:t>
        <w:br/>
        <w:t>│   │   └── StreamingText.tsx</w:t>
        <w:br/>
        <w:t>│   ├── quiz/</w:t>
        <w:br/>
        <w:t>│   │   ├── QuizRunner.tsx</w:t>
        <w:br/>
        <w:t>│   │   ├── MCQQuestion.tsx</w:t>
        <w:br/>
        <w:t>│   │   ├── ShortAnswerQuestion.tsx</w:t>
        <w:br/>
        <w:t>│   │   └── QuizResults.tsx</w:t>
        <w:br/>
        <w:t>│   └── landing/</w:t>
        <w:br/>
        <w:t>│       ├── Hero.tsx</w:t>
        <w:br/>
        <w:t>│       └── FeatureGrid.tsx</w:t>
        <w:br/>
        <w:t>├── lib/</w:t>
        <w:br/>
        <w:t>│   ├── ai/</w:t>
        <w:br/>
        <w:t>│   │   ├── provider.ts                 AIProvider interface + factory</w:t>
        <w:br/>
        <w:t>│   │   ├── claude.ts                   Anthropic SDK wrapper</w:t>
        <w:br/>
        <w:t>│   │   ├── openai.ts                   OpenAI fallback adapter</w:t>
        <w:br/>
        <w:t>│   │   ├── prompts.ts                  Prompt builders + token budget</w:t>
        <w:br/>
        <w:t>│   │   └── response-parser.ts          Incremental JSON stream parser</w:t>
        <w:br/>
        <w:t>│   ├── parsers/</w:t>
        <w:br/>
        <w:t>│   │   ├── index.ts                    Dispatcher by MIME type</w:t>
        <w:br/>
        <w:t>│   │   ├── pdf-parser.ts</w:t>
        <w:br/>
        <w:t>│   │   ├── pptx-parser.ts</w:t>
        <w:br/>
        <w:t>│   │   └── docx-parser.ts</w:t>
        <w:br/>
        <w:t>│   ├── search/</w:t>
        <w:br/>
        <w:t>│   │   ├── index.ts                    Dispatcher + cache check</w:t>
        <w:br/>
        <w:t>│   │   ├── tavily.ts</w:t>
        <w:br/>
        <w:t>│   │   └── brave.ts</w:t>
        <w:br/>
        <w:t>│   ├── supabase/</w:t>
        <w:br/>
        <w:t>│   │   ├── client.ts                   Browser singleton</w:t>
        <w:br/>
        <w:t>│   │   ├── server.ts                   SSR / API route client</w:t>
        <w:br/>
        <w:t>│   │   └── types.ts                    Generated DB types</w:t>
        <w:br/>
        <w:t>│   ├── stores/</w:t>
        <w:br/>
        <w:t>│   │   ├── session-store.ts</w:t>
        <w:br/>
        <w:t>│   │   ├── generation-store.ts</w:t>
        <w:br/>
        <w:t>│   │   └── quiz-store.ts</w:t>
        <w:br/>
        <w:t>│   ├── hooks/</w:t>
        <w:br/>
        <w:t>│   │   ├── useSSE.ts</w:t>
        <w:br/>
        <w:t>│   │   ├── useFileUpload.ts</w:t>
        <w:br/>
        <w:t>│   │   └── useAnonymousSession.ts</w:t>
        <w:br/>
        <w:t>│   ├── utils/</w:t>
        <w:br/>
        <w:t>│   │   ├── chunk-text.ts</w:t>
        <w:br/>
        <w:t>│   │   ├── token-estimator.ts</w:t>
        <w:br/>
        <w:t>│   │   └── format.ts</w:t>
        <w:br/>
        <w:t>│   └── env.ts                          @t3-oss/env-nextjs validated env vars</w:t>
        <w:br/>
        <w:t>├── types/</w:t>
        <w:br/>
        <w:t>│   ├── api.ts</w:t>
        <w:br/>
        <w:t>│   ├── generation.ts</w:t>
        <w:br/>
        <w:t>│   └── upload.ts</w:t>
        <w:br/>
        <w:t>├── supabase/</w:t>
        <w:br/>
        <w:t>│   └── migrations/</w:t>
        <w:br/>
        <w:t>│       ├── 001_initial_schema.sql</w:t>
        <w:br/>
        <w:t>│       ├── 002_rls_policies.sql</w:t>
        <w:br/>
        <w:t>│       └── 003_indexes.sql</w:t>
        <w:br/>
        <w:t>├── public/</w:t>
        <w:br/>
        <w:t>│   ├── favicon.ico</w:t>
        <w:br/>
        <w:t>│   └── og-image.png</w:t>
        <w:br/>
        <w:t>├── .github/workflows/ci.yml</w:t>
        <w:br/>
        <w:t>├── .env.local.example</w:t>
        <w:br/>
        <w:t>├── .eslintrc.json</w:t>
        <w:br/>
        <w:t>├── .prettierrc</w:t>
        <w:br/>
        <w:t>├── .gitignore</w:t>
        <w:br/>
        <w:t>├── components.json                     shadcn/ui config</w:t>
        <w:br/>
        <w:t>├── next.config.ts</w:t>
        <w:br/>
        <w:t>├── package.json</w:t>
        <w:br/>
        <w:t>├── tailwind.config.ts</w:t>
        <w:br/>
        <w:t>├── tsconfig.json</w:t>
        <w:br/>
        <w:t>├── README.md</w:t>
        <w:br/>
        <w:t>├── CONTRIBUTING.md</w:t>
        <w:br/>
        <w:t>└── LICENSE                             MIT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10. Environment Variables</w:t>
      </w:r>
    </w:p>
    <w:p>
      <w:pPr>
        <w:spacing w:before="0" w:after="80"/>
      </w:pPr>
      <w:r>
        <w:rPr>
          <w:b w:val="0"/>
          <w:color w:val="111827"/>
          <w:sz w:val="21"/>
        </w:rPr>
        <w:t>All variables are validated at build time using @t3-oss/env-nextjs. If a required variable is missing, the build fails with a descriptive error.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5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Required</w:t>
            </w:r>
          </w:p>
        </w:tc>
        <w:tc>
          <w:tcPr>
            <w:tcW w:type="dxa" w:w="15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Exposed to Browser</w:t>
            </w:r>
          </w:p>
        </w:tc>
        <w:tc>
          <w:tcPr>
            <w:tcW w:type="dxa" w:w="388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Description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NEXT_PUBLIC_SUPABASE_URL</w:t>
            </w:r>
          </w:p>
        </w:tc>
        <w:tc>
          <w:tcPr>
            <w:tcW w:type="dxa" w:w="115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Yes</w:t>
            </w:r>
          </w:p>
        </w:tc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Yes</w:t>
            </w:r>
          </w:p>
        </w:tc>
        <w:tc>
          <w:tcPr>
            <w:tcW w:type="dxa" w:w="38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Supabase project URL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NEXT_PUBLIC_SUPABASE_ANON_KEY</w:t>
            </w:r>
          </w:p>
        </w:tc>
        <w:tc>
          <w:tcPr>
            <w:tcW w:type="dxa" w:w="115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Yes</w:t>
            </w:r>
          </w:p>
        </w:tc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Yes</w:t>
            </w:r>
          </w:p>
        </w:tc>
        <w:tc>
          <w:tcPr>
            <w:tcW w:type="dxa" w:w="38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Supabase anon/public key (safe to expose)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SUPABASE_SERVICE_ROLE_KEY</w:t>
            </w:r>
          </w:p>
        </w:tc>
        <w:tc>
          <w:tcPr>
            <w:tcW w:type="dxa" w:w="115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Yes</w:t>
            </w:r>
          </w:p>
        </w:tc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</w:t>
            </w:r>
          </w:p>
        </w:tc>
        <w:tc>
          <w:tcPr>
            <w:tcW w:type="dxa" w:w="38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Supabase service role key — server-side only, never expose to client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ANTHROPIC_API_KEY</w:t>
            </w:r>
          </w:p>
        </w:tc>
        <w:tc>
          <w:tcPr>
            <w:tcW w:type="dxa" w:w="115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Yes</w:t>
            </w:r>
          </w:p>
        </w:tc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</w:t>
            </w:r>
          </w:p>
        </w:tc>
        <w:tc>
          <w:tcPr>
            <w:tcW w:type="dxa" w:w="38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Anthropic API key for Claude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OPENAI_API_KEY</w:t>
            </w:r>
          </w:p>
        </w:tc>
        <w:tc>
          <w:tcPr>
            <w:tcW w:type="dxa" w:w="115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</w:t>
            </w:r>
          </w:p>
        </w:tc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</w:t>
            </w:r>
          </w:p>
        </w:tc>
        <w:tc>
          <w:tcPr>
            <w:tcW w:type="dxa" w:w="38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OpenAI API key — only needed if Claude fallback is desired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TAVILY_API_KEY</w:t>
            </w:r>
          </w:p>
        </w:tc>
        <w:tc>
          <w:tcPr>
            <w:tcW w:type="dxa" w:w="115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Yes</w:t>
            </w:r>
          </w:p>
        </w:tc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</w:t>
            </w:r>
          </w:p>
        </w:tc>
        <w:tc>
          <w:tcPr>
            <w:tcW w:type="dxa" w:w="38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Tavily search API key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BRAVE_SEARCH_API_KEY</w:t>
            </w:r>
          </w:p>
        </w:tc>
        <w:tc>
          <w:tcPr>
            <w:tcW w:type="dxa" w:w="115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</w:t>
            </w:r>
          </w:p>
        </w:tc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No</w:t>
            </w:r>
          </w:p>
        </w:tc>
        <w:tc>
          <w:tcPr>
            <w:tcW w:type="dxa" w:w="38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Brave Search API key — fallback if Tavily quota is exhausted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NEXT_PUBLIC_APP_URL</w:t>
            </w:r>
          </w:p>
        </w:tc>
        <w:tc>
          <w:tcPr>
            <w:tcW w:type="dxa" w:w="115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Yes</w:t>
            </w:r>
          </w:p>
        </w:tc>
        <w:tc>
          <w:tcPr>
            <w:tcW w:type="dxa" w:w="15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Yes</w:t>
            </w:r>
          </w:p>
        </w:tc>
        <w:tc>
          <w:tcPr>
            <w:tcW w:type="dxa" w:w="38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Full base URL e.g. http://localhost:3000 or https://studyforge.app</w:t>
            </w:r>
          </w:p>
        </w:tc>
      </w:tr>
    </w:tbl>
    <w:p/>
    <w:p>
      <w:pPr>
        <w:spacing w:before="0" w:after="80"/>
      </w:pPr>
      <w:r>
        <w:rPr>
          <w:b w:val="0"/>
          <w:color w:val="111827"/>
          <w:sz w:val="21"/>
        </w:rPr>
        <w:t>A .env.local.example file is committed to the repository with all variable names and placeholder values so contributors can get started without hunting for configuration.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11. Implementation Phases</w:t>
      </w:r>
    </w:p>
    <w:p>
      <w:pPr>
        <w:pStyle w:val="Heading2"/>
        <w:spacing w:before="160" w:after="80"/>
        <w:jc w:val="left"/>
      </w:pPr>
      <w:r>
        <w:rPr>
          <w:b/>
          <w:color w:val="111827"/>
        </w:rPr>
        <w:t>Phase 1 — MVP: Core Loop Working End-to-End</w:t>
      </w:r>
    </w:p>
    <w:p>
      <w:pPr>
        <w:spacing w:before="0" w:after="80"/>
      </w:pPr>
      <w:r>
        <w:rPr>
          <w:b w:val="0"/>
          <w:color w:val="111827"/>
          <w:sz w:val="21"/>
        </w:rPr>
        <w:t>Goal: A user uploads a single PDF and receives streaming AI-generated notes. No authentication, no web search, no quiz.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Scaffold Next.js 14 project with TypeScript strict, Tailwind, shadcn/ui.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Configure Supabase: create all tables, Storage bucket, permissive RLS for Phase 1.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Set up lib/env.ts with @t3-oss/env-nextjs — all required variables validated at build time.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POST /api/sessions — create session row, return session_id.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POST /api/upload — receive file, stream to Supabase Storage, insert uploads row.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POST /api/parse — download from Storage, run pdf-parse per page, insert document_chunks.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POST /api/generate — build prompt from chunks, call Claude with streaming, store generated_notes, stream SSE.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Build /create page: CourseForm + FileDropzone (PDF only) + submit handler.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Build /session/:id page: GenerationViewer connecting to SSE stream, NotesTab with react-markdown.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Implement useSSE hook to parse and buffer streamed JSON fragments.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Exit criteria: upload a real PDF lecture deck, see formatted streaming markdown notes.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Phase 2 — Full Pipeline</w:t>
      </w:r>
    </w:p>
    <w:p>
      <w:pPr>
        <w:spacing w:before="0" w:after="80"/>
      </w:pPr>
      <w:r>
        <w:rPr>
          <w:b w:val="0"/>
          <w:color w:val="111827"/>
          <w:sz w:val="21"/>
        </w:rPr>
        <w:t>Goal: Complete generation pipeline with web context, PPTX support, quiz generation, and polished streaming UI.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Implement lib/search/tavily.ts + brave.ts; integrate 3 parallel queries into /api/generate.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Add 7-day search result cache in web_search_results table.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PPTX parsing: implement lib/parsers/pptx-parser.ts with officeparser; add PPTX to upload validation.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Extend AI prompt to produce quiz section in JSON output.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Insert quizzes + quiz_questions from generation response.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Build QuestionsTab: accordion cards grouped by topic_tag, difficulty badges.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Build QuizTab: summary stats + "Start Quiz" button.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Build /quiz/:id page with QuizRunner, MCQQuestion, ShortAnswerQuestion, QuizResults.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Implement NotesSidebar TOC: parses headings from stream in real time.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Add StatusBanner + StreamingText with Framer Motion animations.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Implement useAnonymousSession hook (localStorage anon_token).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Add OpenAI fallback provider in lib/ai/openai.ts.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Exit criteria: PPTX upload → streaming notes with live TOC → web context in notes → complete MCQ quiz.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Phase 3 — Auth + History + Past Papers</w:t>
      </w:r>
    </w:p>
    <w:p>
      <w:pPr>
        <w:spacing w:before="0" w:after="80"/>
      </w:pPr>
      <w:r>
        <w:rPr>
          <w:b w:val="0"/>
          <w:color w:val="111827"/>
          <w:sz w:val="21"/>
        </w:rPr>
        <w:t>Goal: Optional Google OAuth, session history for signed-in users, past paper analysis.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Configure Supabase Auth: enable Google OAuth, set redirect URLs.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Implement sign-in: supabase.auth.signInWithOAuth({ provider: "google" }) in Header component.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Migrate anonymous session to user account on sign-in.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Build /history page: server-side auth check, card grid of past sessions.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Add past paper toggle and second dropzone on /create page.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Parse past paper uploads with metadata.is_past_paper = true; inject in prompt under "Exam Evidence" heading.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Update expected_questions.source_hint to correctly attribute past-paper-derived questions.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Implement quiz_attempts table + POST /api/quiz/:id/attempt route.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Exit criteria: sign in, generate session, sign out, sign back in, see session in history. Past paper questions visible.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Phase 4 — Polish &amp; OSS Launch</w:t>
      </w:r>
    </w:p>
    <w:p>
      <w:pPr>
        <w:spacing w:before="0" w:after="80"/>
      </w:pPr>
      <w:r>
        <w:rPr>
          <w:b w:val="0"/>
          <w:color w:val="111827"/>
          <w:sz w:val="21"/>
        </w:rPr>
        <w:t>Goal: Production-ready public release suitable for open-source community adoption.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Dark mode with next-themes: ThemeProvider wrapper, ThemeToggle in header, all components tested.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Mobile responsive audit: dropzone native fallback, sidebar → bottom drawer, quiz full-screen on mobile.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DOCX parsing: implement lib/parsers/docx-parser.ts with mammoth.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Error handling audit: error.tsx boundaries on all routes, retry buttons on generation failure.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Performance: Suspense boundaries, lazy-load QuizRunner and react-markdown via next/dynamic.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Bundle size audit with @next/bundle-analyzer; target &lt; 4 MB for generate lambda.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Vitest + React Testing Library: tests for all parsers, prompt builder, chunk-text, CourseForm validation.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GitHub Actions CI: tsc --noEmit + eslint + next build on every PR.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Write README.md: setup guide, environment variable table, architecture overview, screenshots.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Write CONTRIBUTING.md: local dev setup, PR guidelines, issue templates.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Add LICENSE file (MIT).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Add OpenGraph image (public/og-image.png) for social sharing.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Accessibility pass: keyboard nav, ARIA labels, focus trapping, contrast audit.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Exit criteria: CI green, new contributor can run project locally in under 10 minutes from README.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12. Technical Risks &amp;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3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Risk</w:t>
            </w:r>
          </w:p>
        </w:tc>
        <w:tc>
          <w:tcPr>
            <w:tcW w:type="dxa" w:w="100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Impact</w:t>
            </w:r>
          </w:p>
        </w:tc>
        <w:tc>
          <w:tcPr>
            <w:tcW w:type="dxa" w:w="633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Mitigation</w:t>
            </w:r>
          </w:p>
        </w:tc>
      </w:tr>
      <w:tr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Large files hitting Vercel timeout</w:t>
              <w:br/>
              <w:t>(100-slide PPTX, 200-page PDF)</w:t>
            </w:r>
          </w:p>
        </w:tc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High</w:t>
            </w:r>
          </w:p>
        </w:tc>
        <w:tc>
          <w:tcPr>
            <w:tcW w:type="dxa" w:w="63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Deferred async parse: upload returns immediately, client polls /api/parse/status/:id every 2s. Partial chunks are still usable for generation. Document Hobby plan (10s) limit with 30-slide soft cap in UI.</w:t>
            </w:r>
          </w:p>
        </w:tc>
      </w:tr>
      <w:tr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Context window overflow</w:t>
              <w:br/>
              <w:t>(140k+ token prompts)</w:t>
            </w:r>
          </w:p>
        </w:tc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High</w:t>
            </w:r>
          </w:p>
        </w:tc>
        <w:tc>
          <w:tcPr>
            <w:tcW w:type="dxa" w:w="63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Token estimator runs before prompt build. Hard cap 140k. Chunk scoring + dropping (density × position weight). Hierarchical summarisation pre-pass as last resort.</w:t>
            </w:r>
          </w:p>
        </w:tc>
      </w:tr>
      <w:tr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Tavily API quota exhaustion</w:t>
              <w:br/>
              <w:t>(1 000 searches/month free)</w:t>
            </w:r>
          </w:p>
        </w:tc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Medium</w:t>
            </w:r>
          </w:p>
        </w:tc>
        <w:tc>
          <w:tcPr>
            <w:tcW w:type="dxa" w:w="63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7-day search cache per course+university pair. Brave Search fallback. Graceful degradation: if all search APIs exhausted, generate without web context with a UI notice.</w:t>
            </w:r>
          </w:p>
        </w:tc>
      </w:tr>
      <w:tr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Malformed or partial streaming JSON</w:t>
              <w:br/>
              <w:t>from AI model</w:t>
            </w:r>
          </w:p>
        </w:tc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Medium</w:t>
            </w:r>
          </w:p>
        </w:tc>
        <w:tc>
          <w:tcPr>
            <w:tcW w:type="dxa" w:w="63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Incremental JSON parser (@streamparser/json) extracts completed sections mid-stream. Full Zod validation on completion. One auto-repair retry. Partial display if stream interrupted.</w:t>
            </w:r>
          </w:p>
        </w:tc>
      </w:tr>
      <w:tr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Vercel cold start latency</w:t>
              <w:br/>
              <w:t>(500ms–3s on heavy routes)</w:t>
            </w:r>
          </w:p>
        </w:tc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Low</w:t>
            </w:r>
          </w:p>
        </w:tc>
        <w:tc>
          <w:tcPr>
            <w:tcW w:type="dxa" w:w="63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Dynamic imports for pdf-parse, officeparser, AI SDKs. Edge runtime for /api/search. Optimistic session creation hides cold start behind page transition. StatusBanner sets user expectations.</w:t>
            </w:r>
          </w:p>
        </w:tc>
      </w:tr>
      <w:tr>
        <w:tc>
          <w:tcPr>
            <w:tcW w:type="dxa" w:w="27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Sensitive data in uploaded files</w:t>
            </w:r>
          </w:p>
        </w:tc>
        <w:tc>
          <w:tcPr>
            <w:tcW w:type="dxa" w:w="100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Medium</w:t>
            </w:r>
          </w:p>
        </w:tc>
        <w:tc>
          <w:tcPr>
            <w:tcW w:type="dxa" w:w="633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Files stored in a private Supabase Storage bucket; accessed via server-generated signed URLs (1-hour expiry). SUPABASE_SERVICE_ROLE_KEY never exposed to browser. RLS enforces per-user access.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13. Contribution Guidelines</w:t>
      </w:r>
    </w:p>
    <w:p>
      <w:pPr>
        <w:pStyle w:val="Heading2"/>
        <w:spacing w:before="160" w:after="80"/>
        <w:jc w:val="left"/>
      </w:pPr>
      <w:r>
        <w:rPr>
          <w:b/>
          <w:color w:val="111827"/>
        </w:rPr>
        <w:t>13.1  Local Development Setup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Clone the repository: git clone https://github.com/&lt;org&gt;/studyforge.git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Install dependencies: pnpm install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Copy environment template: cp .env.local.example .env.local and fill in all required values.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Create a Supabase project at supabase.com, run supabase db push to apply migrations.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Start development server: pnpm dev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Open http://localhost:3000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13.2  Branch &amp; PR Conventions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Main branch: main — always deployable. Direct pushes disabled.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Feature branches: feat/&lt;short-description&gt;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Bug fixes: fix/&lt;short-description&gt;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All PRs require: passing CI (tsc + lint + build), at least one reviewer approval.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Commit messages follow Conventional Commits: feat:, fix:, docs:, refactor:, test:, chore:.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PR description must include: what changed, why, how to test, screenshots for UI changes.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13.3  Code Standards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TypeScript strict mode — no implicit any, no ts-ignore without a comment explaining why.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No comments explaining what code does. Only add a comment when the WHY is non-obvious.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No unused variables, imports, or exports. ESLint enforces this at pre-commit.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Server-side secrets (SUPABASE_SERVICE_ROLE_KEY, ANTHROPIC_API_KEY) must never appear in client bundles. Validated by @t3-oss/env-nextjs.</w:t>
      </w:r>
    </w:p>
    <w:p>
      <w:pPr>
        <w:pStyle w:val="ListBullet"/>
        <w:spacing w:after="60" w:before="20"/>
        <w:ind w:left="360"/>
      </w:pPr>
      <w:r>
        <w:rPr>
          <w:color w:val="111827"/>
          <w:sz w:val="21"/>
        </w:rPr>
        <w:t>New parser modules must be added to lib/parsers/index.ts dispatcher and covered by at least one unit test.</w:t>
      </w:r>
    </w:p>
    <w:p/>
    <w:p>
      <w:pPr>
        <w:pStyle w:val="Heading2"/>
        <w:spacing w:before="160" w:after="80"/>
        <w:jc w:val="left"/>
      </w:pPr>
      <w:r>
        <w:rPr>
          <w:b/>
          <w:color w:val="111827"/>
        </w:rPr>
        <w:t>13.4  Issue Labels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Label</w:t>
            </w:r>
          </w:p>
        </w:tc>
        <w:tc>
          <w:tcPr>
            <w:tcW w:type="dxa" w:w="748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Meaning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good first issue</w:t>
            </w:r>
          </w:p>
        </w:tc>
        <w:tc>
          <w:tcPr>
            <w:tcW w:type="dxa" w:w="74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Suitable for new contributors; well-scoped with clear acceptance criteria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bug</w:t>
            </w:r>
          </w:p>
        </w:tc>
        <w:tc>
          <w:tcPr>
            <w:tcW w:type="dxa" w:w="74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Something is broken; reproduction steps required in issue body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enhancement</w:t>
            </w:r>
          </w:p>
        </w:tc>
        <w:tc>
          <w:tcPr>
            <w:tcW w:type="dxa" w:w="74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New feature or improvement to existing behaviour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help wanted</w:t>
            </w:r>
          </w:p>
        </w:tc>
        <w:tc>
          <w:tcPr>
            <w:tcW w:type="dxa" w:w="74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Maintainers want community input or implementation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parser</w:t>
            </w:r>
          </w:p>
        </w:tc>
        <w:tc>
          <w:tcPr>
            <w:tcW w:type="dxa" w:w="74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Related to file parsing pipeline (PDF, PPTX, DOCX)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ai</w:t>
            </w:r>
          </w:p>
        </w:tc>
        <w:tc>
          <w:tcPr>
            <w:tcW w:type="dxa" w:w="74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Related to prompt engineering or AI provider logic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ux</w:t>
            </w:r>
          </w:p>
        </w:tc>
        <w:tc>
          <w:tcPr>
            <w:tcW w:type="dxa" w:w="748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Frontend / UX work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  <w:jc w:val="left"/>
      </w:pPr>
      <w:r>
        <w:rPr>
          <w:b/>
          <w:color w:val="F97316"/>
        </w:rPr>
        <w:t>14. Architecture Diagrams</w:t>
      </w:r>
    </w:p>
    <w:p>
      <w:pPr>
        <w:spacing w:before="0" w:after="80"/>
      </w:pPr>
      <w:r>
        <w:rPr>
          <w:b w:val="0"/>
          <w:color w:val="111827"/>
          <w:sz w:val="21"/>
        </w:rPr>
        <w:t>Four PlantUML diagrams are maintained alongside this document in the studyforge-diagrams/ directory. They are regenerated automatically when the .puml source files change.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File</w:t>
            </w:r>
          </w:p>
        </w:tc>
        <w:tc>
          <w:tcPr>
            <w:tcW w:type="dxa" w:w="60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Description</w:t>
            </w:r>
          </w:p>
        </w:tc>
      </w:tr>
      <w:tr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01_system_overview.puml</w:t>
            </w:r>
          </w:p>
        </w:tc>
        <w:tc>
          <w:tcPr>
            <w:tcW w:type="dxa" w:w="60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High-level system block diagram: all major components and their connections</w:t>
            </w:r>
          </w:p>
        </w:tc>
      </w:tr>
      <w:tr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02_data_flow.puml</w:t>
            </w:r>
          </w:p>
        </w:tc>
        <w:tc>
          <w:tcPr>
            <w:tcW w:type="dxa" w:w="60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Sequence diagram: full request flow from form submission to quiz completion</w:t>
            </w:r>
          </w:p>
        </w:tc>
      </w:tr>
      <w:tr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03_database_schema.puml</w:t>
            </w:r>
          </w:p>
        </w:tc>
        <w:tc>
          <w:tcPr>
            <w:tcW w:type="dxa" w:w="60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ER diagram: all 10 tables with columns, types, and relationships</w:t>
            </w:r>
          </w:p>
        </w:tc>
      </w:tr>
      <w:tr>
        <w:tc>
          <w:tcPr>
            <w:tcW w:type="dxa" w:w="403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04_component_architecture.puml</w:t>
            </w:r>
          </w:p>
        </w:tc>
        <w:tc>
          <w:tcPr>
            <w:tcW w:type="dxa" w:w="604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Frontend component tree: pages, UI components, lib/ modules, and Zustand stores</w:t>
            </w:r>
          </w:p>
        </w:tc>
      </w:tr>
    </w:tbl>
    <w:p/>
    <w:p>
      <w:pPr>
        <w:spacing w:before="0" w:after="80"/>
      </w:pPr>
      <w:r>
        <w:rPr>
          <w:b w:val="0"/>
          <w:color w:val="111827"/>
          <w:sz w:val="21"/>
        </w:rPr>
        <w:t>To regenerate PNGs: plantuml -tpng *.puml</w:t>
      </w:r>
    </w:p>
    <w:p/>
    <w:p>
      <w:pPr>
        <w:pStyle w:val="Heading1"/>
        <w:spacing w:before="280" w:after="80"/>
        <w:jc w:val="left"/>
      </w:pPr>
      <w:r>
        <w:rPr>
          <w:b/>
          <w:color w:val="F97316"/>
        </w:rPr>
        <w:t>15. Future Roadmap  (Post-Launch)</w:t>
      </w:r>
    </w:p>
    <w:p>
      <w:pPr>
        <w:spacing w:before="0" w:after="80"/>
      </w:pPr>
      <w:r>
        <w:rPr>
          <w:b w:val="0"/>
          <w:color w:val="111827"/>
          <w:sz w:val="21"/>
        </w:rPr>
        <w:t>The following items are explicitly out of scope for the initial OSS release but are documented as a community roadmap: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Feature</w:t>
            </w:r>
          </w:p>
        </w:tc>
        <w:tc>
          <w:tcPr>
            <w:tcW w:type="dxa" w:w="691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Notes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Flashcard generation</w:t>
            </w:r>
          </w:p>
        </w:tc>
        <w:tc>
          <w:tcPr>
            <w:tcW w:type="dxa" w:w="69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Anki-compatible export (.apkg) from key concepts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Mind map export</w:t>
            </w:r>
          </w:p>
        </w:tc>
        <w:tc>
          <w:tcPr>
            <w:tcW w:type="dxa" w:w="69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Visual concept map from notes sections (SVG or PNG)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Collaborative sessions</w:t>
            </w:r>
          </w:p>
        </w:tc>
        <w:tc>
          <w:tcPr>
            <w:tcW w:type="dxa" w:w="69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Share a session link so multiple students can view the same notes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LMS integrations</w:t>
            </w:r>
          </w:p>
        </w:tc>
        <w:tc>
          <w:tcPr>
            <w:tcW w:type="dxa" w:w="69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Export notes to Notion, Confluence, or Google Docs via OAuth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Custom AI model selection</w:t>
            </w:r>
          </w:p>
        </w:tc>
        <w:tc>
          <w:tcPr>
            <w:tcW w:type="dxa" w:w="69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Let users bring their own API key and choose the model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Self-hosted search</w:t>
            </w:r>
          </w:p>
        </w:tc>
        <w:tc>
          <w:tcPr>
            <w:tcW w:type="dxa" w:w="69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Replace Tavily/Brave with a local SearXNG instance for full offline use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Mobile app</w:t>
            </w:r>
          </w:p>
        </w:tc>
        <w:tc>
          <w:tcPr>
            <w:tcW w:type="dxa" w:w="69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React Native app wrapping the same API layer</w:t>
            </w:r>
          </w:p>
        </w:tc>
      </w:tr>
      <w:tr>
        <w:tc>
          <w:tcPr>
            <w:tcW w:type="dxa" w:w="316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Plugin system</w:t>
            </w:r>
          </w:p>
        </w:tc>
        <w:tc>
          <w:tcPr>
            <w:tcW w:type="dxa" w:w="69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r>
              <w:rPr>
                <w:color w:val="111827"/>
                <w:sz w:val="20"/>
              </w:rPr>
              <w:t>Allow community-contributed parsers for additional file formats (e.g. .ipynb notebooks)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