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8EDF794" w14:textId="5E9FAD5F" w:rsidR="00037AF8" w:rsidRPr="00037AF8" w:rsidRDefault="00037AF8" w:rsidP="00037AF8">
      <w:pPr>
        <w:tabs>
          <w:tab w:val="num" w:pos="720"/>
        </w:tabs>
        <w:spacing w:after="0" w:line="240" w:lineRule="auto"/>
        <w:rPr>
          <w:rFonts w:ascii="IBM Plex Sans" w:hAnsi="IBM Plex Sans"/>
          <w:b/>
          <w:bCs/>
          <w:sz w:val="28"/>
          <w:szCs w:val="28"/>
          <w:u w:val="single"/>
        </w:rPr>
      </w:pPr>
      <w:r w:rsidRPr="00037AF8">
        <w:rPr>
          <w:rFonts w:ascii="IBM Plex Sans" w:hAnsi="IBM Plex Sans"/>
          <w:b/>
          <w:bCs/>
          <w:sz w:val="28"/>
          <w:szCs w:val="28"/>
        </w:rPr>
        <w:t xml:space="preserve">watsonx Challenge: </w:t>
      </w:r>
      <w:r w:rsidRPr="00037AF8">
        <w:rPr>
          <w:rFonts w:ascii="IBM Plex Sans" w:hAnsi="IBM Plex Sans"/>
          <w:b/>
          <w:bCs/>
          <w:sz w:val="28"/>
          <w:szCs w:val="28"/>
          <w:highlight w:val="cyan"/>
          <w:u w:val="single"/>
        </w:rPr>
        <w:t>Smarter Agentic Search, Faster Data Insights</w:t>
      </w:r>
    </w:p>
    <w:p w14:paraId="0DCA9DDA" w14:textId="77777777" w:rsidR="00037AF8" w:rsidRDefault="00037AF8" w:rsidP="00E06F99">
      <w:pPr>
        <w:tabs>
          <w:tab w:val="num" w:pos="720"/>
        </w:tabs>
        <w:spacing w:after="0" w:line="240" w:lineRule="auto"/>
        <w:ind w:left="720" w:hanging="360"/>
        <w:rPr>
          <w:rFonts w:ascii="IBM Plex Sans" w:hAnsi="IBM Plex Sans"/>
          <w:b/>
          <w:bCs/>
        </w:rPr>
      </w:pPr>
    </w:p>
    <w:p w14:paraId="4B0FE784" w14:textId="6676086E" w:rsidR="00AE5A39" w:rsidRPr="004D44A4" w:rsidRDefault="00AE5A39" w:rsidP="00E06F99">
      <w:pPr>
        <w:tabs>
          <w:tab w:val="num" w:pos="720"/>
        </w:tabs>
        <w:spacing w:after="0" w:line="240" w:lineRule="auto"/>
        <w:ind w:left="720" w:hanging="360"/>
        <w:rPr>
          <w:rFonts w:ascii="IBM Plex Sans" w:hAnsi="IBM Plex Sans"/>
          <w:b/>
          <w:bCs/>
        </w:rPr>
      </w:pPr>
      <w:r w:rsidRPr="004D44A4">
        <w:rPr>
          <w:rFonts w:ascii="IBM Plex Sans" w:hAnsi="IBM Plex Sans"/>
          <w:b/>
          <w:bCs/>
        </w:rPr>
        <w:t>Solution statement</w:t>
      </w:r>
      <w:r w:rsidRPr="004D44A4">
        <w:rPr>
          <w:rFonts w:ascii="IBM Plex Sans" w:hAnsi="IBM Plex Sans"/>
          <w:b/>
          <w:bCs/>
        </w:rPr>
        <w:t>:</w:t>
      </w:r>
    </w:p>
    <w:p w14:paraId="23122637" w14:textId="77777777" w:rsidR="00AE5A39" w:rsidRPr="004D44A4" w:rsidRDefault="00AE5A39" w:rsidP="00E06F99">
      <w:pPr>
        <w:tabs>
          <w:tab w:val="num" w:pos="720"/>
        </w:tabs>
        <w:spacing w:after="0" w:line="240" w:lineRule="auto"/>
        <w:ind w:left="720" w:hanging="360"/>
        <w:rPr>
          <w:rFonts w:ascii="IBM Plex Sans" w:hAnsi="IBM Plex Sans"/>
        </w:rPr>
      </w:pPr>
    </w:p>
    <w:p w14:paraId="6FE284DE" w14:textId="694AD0F9" w:rsidR="00E06F99" w:rsidRPr="004D44A4" w:rsidRDefault="00E06F99" w:rsidP="00E06F99">
      <w:pPr>
        <w:numPr>
          <w:ilvl w:val="0"/>
          <w:numId w:val="1"/>
        </w:numPr>
        <w:spacing w:after="0" w:line="240" w:lineRule="auto"/>
        <w:rPr>
          <w:rFonts w:ascii="IBM Plex Sans" w:eastAsia="Times New Roman" w:hAnsi="IBM Plex Sans" w:cs="Times New Roman"/>
          <w:kern w:val="0"/>
          <w14:ligatures w14:val="none"/>
        </w:rPr>
      </w:pPr>
      <w:r w:rsidRPr="004D44A4">
        <w:rPr>
          <w:rFonts w:ascii="IBM Plex Sans" w:eastAsia="Times New Roman" w:hAnsi="IBM Plex Sans" w:cs="Times New Roman"/>
          <w:b/>
          <w:bCs/>
          <w:kern w:val="0"/>
          <w14:ligatures w14:val="none"/>
        </w:rPr>
        <w:t>The Problem:</w:t>
      </w:r>
      <w:r w:rsidRPr="004D44A4">
        <w:rPr>
          <w:rFonts w:ascii="IBM Plex Sans" w:eastAsia="Times New Roman" w:hAnsi="IBM Plex Sans" w:cs="Times New Roman"/>
          <w:kern w:val="0"/>
          <w14:ligatures w14:val="none"/>
        </w:rPr>
        <w:t xml:space="preserve"> Semiconductor Fab Engineers lose critical operational time manually combining multi-source datasets </w:t>
      </w:r>
      <w:r w:rsidRPr="004D44A4">
        <w:rPr>
          <w:rFonts w:ascii="IBM Plex Sans" w:eastAsia="Times New Roman" w:hAnsi="IBM Plex Sans" w:cs="Times New Roman"/>
          <w:kern w:val="0"/>
          <w14:ligatures w14:val="none"/>
        </w:rPr>
        <w:t xml:space="preserve">even </w:t>
      </w:r>
      <w:r w:rsidRPr="004D44A4">
        <w:rPr>
          <w:rFonts w:ascii="IBM Plex Sans" w:eastAsia="Times New Roman" w:hAnsi="IBM Plex Sans" w:cs="Times New Roman"/>
          <w:kern w:val="0"/>
          <w14:ligatures w14:val="none"/>
        </w:rPr>
        <w:t>to map basic element correlations</w:t>
      </w:r>
      <w:r w:rsidRPr="004D44A4">
        <w:rPr>
          <w:rFonts w:ascii="IBM Plex Sans" w:eastAsia="Times New Roman" w:hAnsi="IBM Plex Sans" w:cs="Times New Roman"/>
          <w:kern w:val="0"/>
          <w14:ligatures w14:val="none"/>
        </w:rPr>
        <w:t>.</w:t>
      </w:r>
    </w:p>
    <w:p w14:paraId="6010309B" w14:textId="77777777" w:rsidR="00E06F99" w:rsidRPr="004D44A4" w:rsidRDefault="00E06F99" w:rsidP="00E06F99">
      <w:pPr>
        <w:numPr>
          <w:ilvl w:val="0"/>
          <w:numId w:val="1"/>
        </w:numPr>
        <w:spacing w:after="0" w:line="240" w:lineRule="auto"/>
        <w:rPr>
          <w:rFonts w:ascii="IBM Plex Sans" w:eastAsia="Times New Roman" w:hAnsi="IBM Plex Sans" w:cs="Times New Roman"/>
          <w:kern w:val="0"/>
          <w14:ligatures w14:val="none"/>
        </w:rPr>
      </w:pPr>
      <w:r w:rsidRPr="004D44A4">
        <w:rPr>
          <w:rFonts w:ascii="IBM Plex Sans" w:eastAsia="Times New Roman" w:hAnsi="IBM Plex Sans" w:cs="Times New Roman"/>
          <w:b/>
          <w:bCs/>
          <w:kern w:val="0"/>
          <w14:ligatures w14:val="none"/>
        </w:rPr>
        <w:t>The Solution:</w:t>
      </w:r>
      <w:r w:rsidRPr="004D44A4">
        <w:rPr>
          <w:rFonts w:ascii="IBM Plex Sans" w:eastAsia="Times New Roman" w:hAnsi="IBM Plex Sans" w:cs="Times New Roman"/>
          <w:kern w:val="0"/>
          <w14:ligatures w14:val="none"/>
        </w:rPr>
        <w:t xml:space="preserve"> A reusable, conversational AI interface built specifically for engineers to query complex data using natural language.</w:t>
      </w:r>
    </w:p>
    <w:p w14:paraId="6825A32A" w14:textId="3FC5A283" w:rsidR="00E06F99" w:rsidRPr="004D44A4" w:rsidRDefault="00E06F99" w:rsidP="00E06F99">
      <w:pPr>
        <w:numPr>
          <w:ilvl w:val="0"/>
          <w:numId w:val="1"/>
        </w:numPr>
        <w:spacing w:after="0" w:line="240" w:lineRule="auto"/>
        <w:rPr>
          <w:rFonts w:ascii="IBM Plex Sans" w:eastAsia="Times New Roman" w:hAnsi="IBM Plex Sans" w:cs="Times New Roman"/>
          <w:kern w:val="0"/>
          <w14:ligatures w14:val="none"/>
        </w:rPr>
      </w:pPr>
      <w:r w:rsidRPr="004D44A4">
        <w:rPr>
          <w:rFonts w:ascii="IBM Plex Sans" w:eastAsia="Times New Roman" w:hAnsi="IBM Plex Sans" w:cs="Times New Roman"/>
          <w:b/>
          <w:bCs/>
          <w:kern w:val="0"/>
          <w14:ligatures w14:val="none"/>
        </w:rPr>
        <w:t>The Output:</w:t>
      </w:r>
      <w:r w:rsidRPr="004D44A4">
        <w:rPr>
          <w:rFonts w:ascii="IBM Plex Sans" w:eastAsia="Times New Roman" w:hAnsi="IBM Plex Sans" w:cs="Times New Roman"/>
          <w:kern w:val="0"/>
          <w14:ligatures w14:val="none"/>
        </w:rPr>
        <w:t xml:space="preserve"> A unified </w:t>
      </w:r>
      <w:r w:rsidR="00AE5A39" w:rsidRPr="004D44A4">
        <w:rPr>
          <w:rFonts w:ascii="IBM Plex Sans" w:eastAsia="Times New Roman" w:hAnsi="IBM Plex Sans" w:cs="Times New Roman"/>
          <w:kern w:val="0"/>
          <w14:ligatures w14:val="none"/>
        </w:rPr>
        <w:t>application</w:t>
      </w:r>
      <w:r w:rsidRPr="004D44A4">
        <w:rPr>
          <w:rFonts w:ascii="IBM Plex Sans" w:eastAsia="Times New Roman" w:hAnsi="IBM Plex Sans" w:cs="Times New Roman"/>
          <w:kern w:val="0"/>
          <w14:ligatures w14:val="none"/>
        </w:rPr>
        <w:t xml:space="preserve"> that delivers </w:t>
      </w:r>
      <w:r w:rsidR="00AE5A39" w:rsidRPr="004D44A4">
        <w:rPr>
          <w:rFonts w:ascii="IBM Plex Sans" w:eastAsia="Times New Roman" w:hAnsi="IBM Plex Sans" w:cs="Times New Roman"/>
          <w:kern w:val="0"/>
          <w14:ligatures w14:val="none"/>
        </w:rPr>
        <w:t>on the fly</w:t>
      </w:r>
      <w:r w:rsidRPr="004D44A4">
        <w:rPr>
          <w:rFonts w:ascii="IBM Plex Sans" w:eastAsia="Times New Roman" w:hAnsi="IBM Plex Sans" w:cs="Times New Roman"/>
          <w:kern w:val="0"/>
          <w14:ligatures w14:val="none"/>
        </w:rPr>
        <w:t xml:space="preserve"> insights alongside automated process charts, histograms, and scatter plots.</w:t>
      </w:r>
    </w:p>
    <w:p w14:paraId="06F181F0" w14:textId="55B610C0" w:rsidR="00E06F99" w:rsidRPr="004D44A4" w:rsidRDefault="00E06F99" w:rsidP="00E06F99">
      <w:pPr>
        <w:numPr>
          <w:ilvl w:val="0"/>
          <w:numId w:val="1"/>
        </w:numPr>
        <w:spacing w:after="0" w:line="240" w:lineRule="auto"/>
        <w:rPr>
          <w:rFonts w:ascii="IBM Plex Sans" w:eastAsia="Times New Roman" w:hAnsi="IBM Plex Sans" w:cs="Times New Roman"/>
          <w:kern w:val="0"/>
          <w14:ligatures w14:val="none"/>
        </w:rPr>
      </w:pPr>
      <w:r w:rsidRPr="004D44A4">
        <w:rPr>
          <w:rFonts w:ascii="IBM Plex Sans" w:eastAsia="Times New Roman" w:hAnsi="IBM Plex Sans" w:cs="Times New Roman"/>
          <w:b/>
          <w:bCs/>
          <w:kern w:val="0"/>
          <w14:ligatures w14:val="none"/>
        </w:rPr>
        <w:t xml:space="preserve">The </w:t>
      </w:r>
      <w:r w:rsidRPr="004D44A4">
        <w:rPr>
          <w:rFonts w:ascii="IBM Plex Sans" w:eastAsia="Times New Roman" w:hAnsi="IBM Plex Sans" w:cs="Times New Roman"/>
          <w:b/>
          <w:bCs/>
          <w:kern w:val="0"/>
          <w14:ligatures w14:val="none"/>
        </w:rPr>
        <w:t>gains</w:t>
      </w:r>
      <w:r w:rsidRPr="004D44A4">
        <w:rPr>
          <w:rFonts w:ascii="IBM Plex Sans" w:eastAsia="Times New Roman" w:hAnsi="IBM Plex Sans" w:cs="Times New Roman"/>
          <w:b/>
          <w:bCs/>
          <w:kern w:val="0"/>
          <w14:ligatures w14:val="none"/>
        </w:rPr>
        <w:t>:</w:t>
      </w:r>
      <w:r w:rsidRPr="004D44A4">
        <w:rPr>
          <w:rFonts w:ascii="IBM Plex Sans" w:eastAsia="Times New Roman" w:hAnsi="IBM Plex Sans" w:cs="Times New Roman"/>
          <w:kern w:val="0"/>
          <w14:ligatures w14:val="none"/>
        </w:rPr>
        <w:t xml:space="preserve"> </w:t>
      </w:r>
      <w:r w:rsidRPr="004D44A4">
        <w:rPr>
          <w:rFonts w:ascii="IBM Plex Sans" w:eastAsia="Times New Roman" w:hAnsi="IBM Plex Sans" w:cs="Times New Roman"/>
          <w:kern w:val="0"/>
          <w14:ligatures w14:val="none"/>
        </w:rPr>
        <w:t>T</w:t>
      </w:r>
      <w:r w:rsidRPr="004D44A4">
        <w:rPr>
          <w:rFonts w:ascii="IBM Plex Sans" w:eastAsia="Times New Roman" w:hAnsi="IBM Plex Sans" w:cs="Times New Roman"/>
          <w:kern w:val="0"/>
          <w14:ligatures w14:val="none"/>
        </w:rPr>
        <w:t>eam productivity gains by shifting engineering focus from tedious data preparation to high-value strategic analysis.</w:t>
      </w:r>
    </w:p>
    <w:p w14:paraId="7A129B71" w14:textId="5B4CF210" w:rsidR="00E06F99" w:rsidRPr="004D44A4" w:rsidRDefault="00E06F99" w:rsidP="00E06F99">
      <w:pPr>
        <w:numPr>
          <w:ilvl w:val="0"/>
          <w:numId w:val="1"/>
        </w:numPr>
        <w:spacing w:after="0" w:line="240" w:lineRule="auto"/>
        <w:rPr>
          <w:rFonts w:ascii="IBM Plex Sans" w:eastAsia="Times New Roman" w:hAnsi="IBM Plex Sans" w:cs="Times New Roman"/>
          <w:kern w:val="0"/>
          <w14:ligatures w14:val="none"/>
        </w:rPr>
      </w:pPr>
      <w:r w:rsidRPr="004D44A4">
        <w:rPr>
          <w:rFonts w:ascii="IBM Plex Sans" w:eastAsia="Times New Roman" w:hAnsi="IBM Plex Sans" w:cs="Times New Roman"/>
          <w:b/>
          <w:bCs/>
          <w:kern w:val="0"/>
          <w14:ligatures w14:val="none"/>
        </w:rPr>
        <w:t>Business Benefits:</w:t>
      </w:r>
      <w:r w:rsidRPr="004D44A4">
        <w:rPr>
          <w:rFonts w:ascii="IBM Plex Sans" w:eastAsia="Times New Roman" w:hAnsi="IBM Plex Sans" w:cs="Times New Roman"/>
          <w:kern w:val="0"/>
          <w14:ligatures w14:val="none"/>
        </w:rPr>
        <w:t xml:space="preserve"> Accelerated decision-making </w:t>
      </w:r>
      <w:r w:rsidRPr="004D44A4">
        <w:rPr>
          <w:rFonts w:ascii="IBM Plex Sans" w:eastAsia="Times New Roman" w:hAnsi="IBM Plex Sans" w:cs="Times New Roman"/>
          <w:kern w:val="0"/>
          <w14:ligatures w14:val="none"/>
        </w:rPr>
        <w:t xml:space="preserve">through right data analysis with reusable automated workflows </w:t>
      </w:r>
      <w:r w:rsidRPr="004D44A4">
        <w:rPr>
          <w:rFonts w:ascii="IBM Plex Sans" w:eastAsia="Times New Roman" w:hAnsi="IBM Plex Sans" w:cs="Times New Roman"/>
          <w:kern w:val="0"/>
          <w14:ligatures w14:val="none"/>
        </w:rPr>
        <w:t>directly optimizes manufacturing yields, reduces equipment downtime, and scales across the fab.</w:t>
      </w:r>
    </w:p>
    <w:p w14:paraId="6CD8B72C" w14:textId="77777777" w:rsidR="00AE5A39" w:rsidRPr="004D44A4" w:rsidRDefault="00AE5A39" w:rsidP="00AE5A39">
      <w:pPr>
        <w:spacing w:after="0" w:line="240" w:lineRule="auto"/>
        <w:rPr>
          <w:rFonts w:ascii="IBM Plex Sans" w:hAnsi="IBM Plex Sans"/>
          <w:b/>
          <w:bCs/>
        </w:rPr>
      </w:pPr>
    </w:p>
    <w:p w14:paraId="28AD0337" w14:textId="73343B28" w:rsidR="00AE5A39" w:rsidRPr="004D44A4" w:rsidRDefault="00AE5A39" w:rsidP="00AE5A39">
      <w:pPr>
        <w:tabs>
          <w:tab w:val="num" w:pos="720"/>
        </w:tabs>
        <w:spacing w:after="0" w:line="240" w:lineRule="auto"/>
        <w:ind w:left="720" w:hanging="360"/>
        <w:rPr>
          <w:rFonts w:ascii="IBM Plex Sans" w:hAnsi="IBM Plex Sans"/>
          <w:b/>
          <w:bCs/>
        </w:rPr>
      </w:pPr>
      <w:r w:rsidRPr="004D44A4">
        <w:rPr>
          <w:rFonts w:ascii="IBM Plex Sans" w:hAnsi="IBM Plex Sans"/>
          <w:b/>
          <w:bCs/>
        </w:rPr>
        <w:t>Technical</w:t>
      </w:r>
      <w:r w:rsidRPr="004D44A4">
        <w:rPr>
          <w:rFonts w:ascii="IBM Plex Sans" w:hAnsi="IBM Plex Sans"/>
          <w:b/>
          <w:bCs/>
        </w:rPr>
        <w:t xml:space="preserve"> statement:</w:t>
      </w:r>
    </w:p>
    <w:p w14:paraId="74843796" w14:textId="527F491F" w:rsidR="00F76562" w:rsidRPr="00F76562" w:rsidRDefault="00F76562" w:rsidP="003F002A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F76562">
        <w:rPr>
          <w:rFonts w:ascii="Times New Roman" w:eastAsia="Times New Roman" w:hAnsi="Symbol" w:cs="Times New Roman"/>
          <w:kern w:val="0"/>
          <w14:ligatures w14:val="none"/>
        </w:rPr>
        <w:t></w:t>
      </w:r>
      <w:r w:rsidRPr="00F76562">
        <w:rPr>
          <w:rFonts w:ascii="Times New Roman" w:eastAsia="Times New Roman" w:hAnsi="Times New Roman" w:cs="Times New Roman"/>
          <w:kern w:val="0"/>
          <w14:ligatures w14:val="none"/>
        </w:rPr>
        <w:t xml:space="preserve">  </w:t>
      </w:r>
      <w:r w:rsidR="003F002A">
        <w:rPr>
          <w:rFonts w:ascii="Roboto" w:eastAsia="Times New Roman" w:hAnsi="Roboto" w:cs="Times New Roman"/>
          <w:b/>
          <w:bCs/>
          <w:kern w:val="0"/>
          <w14:ligatures w14:val="none"/>
        </w:rPr>
        <w:t>Data</w:t>
      </w:r>
      <w:r w:rsidRPr="00F76562">
        <w:rPr>
          <w:rFonts w:ascii="Roboto" w:eastAsia="Times New Roman" w:hAnsi="Roboto" w:cs="Times New Roman"/>
          <w:b/>
          <w:bCs/>
          <w:kern w:val="0"/>
          <w14:ligatures w14:val="none"/>
        </w:rPr>
        <w:t xml:space="preserve"> Ingestion &amp; Mapping</w:t>
      </w:r>
      <w:r w:rsidRPr="00F76562">
        <w:rPr>
          <w:rFonts w:ascii="Roboto" w:eastAsia="Times New Roman" w:hAnsi="Roboto" w:cs="Times New Roman"/>
          <w:kern w:val="0"/>
          <w14:ligatures w14:val="none"/>
        </w:rPr>
        <w:t>: An end-to-end agentic workflow utilizing an on-premises orchestration engine and localized LLMs routes natural language queries to parse user intent against a Business Glossary, standardizing multi-source semiconductor data types.</w:t>
      </w:r>
    </w:p>
    <w:p w14:paraId="0F555EB2" w14:textId="77777777" w:rsidR="00F76562" w:rsidRPr="00F76562" w:rsidRDefault="00F76562" w:rsidP="003F002A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F76562">
        <w:rPr>
          <w:rFonts w:ascii="Times New Roman" w:eastAsia="Times New Roman" w:hAnsi="Symbol" w:cs="Times New Roman"/>
          <w:kern w:val="0"/>
          <w14:ligatures w14:val="none"/>
        </w:rPr>
        <w:t></w:t>
      </w:r>
      <w:r w:rsidRPr="00F76562">
        <w:rPr>
          <w:rFonts w:ascii="Times New Roman" w:eastAsia="Times New Roman" w:hAnsi="Times New Roman" w:cs="Times New Roman"/>
          <w:kern w:val="0"/>
          <w14:ligatures w14:val="none"/>
        </w:rPr>
        <w:t xml:space="preserve">  </w:t>
      </w:r>
      <w:r w:rsidRPr="00F76562">
        <w:rPr>
          <w:rFonts w:ascii="Roboto" w:eastAsia="Times New Roman" w:hAnsi="Roboto" w:cs="Times New Roman"/>
          <w:b/>
          <w:bCs/>
          <w:kern w:val="0"/>
          <w14:ligatures w14:val="none"/>
        </w:rPr>
        <w:t>Automated Data Enrichment</w:t>
      </w:r>
      <w:r w:rsidRPr="00F76562">
        <w:rPr>
          <w:rFonts w:ascii="Roboto" w:eastAsia="Times New Roman" w:hAnsi="Roboto" w:cs="Times New Roman"/>
          <w:kern w:val="0"/>
          <w14:ligatures w14:val="none"/>
        </w:rPr>
        <w:t>: An autonomous data tool handles schema discovery and dynamic data enrichment across open table formats and disparate fab datasets, cross-referencing metadata to establish precise element correlations.</w:t>
      </w:r>
    </w:p>
    <w:p w14:paraId="591E870A" w14:textId="77777777" w:rsidR="00F76562" w:rsidRPr="00F76562" w:rsidRDefault="00F76562" w:rsidP="003F002A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F76562">
        <w:rPr>
          <w:rFonts w:ascii="Times New Roman" w:eastAsia="Times New Roman" w:hAnsi="Symbol" w:cs="Times New Roman"/>
          <w:kern w:val="0"/>
          <w14:ligatures w14:val="none"/>
        </w:rPr>
        <w:t></w:t>
      </w:r>
      <w:r w:rsidRPr="00F76562">
        <w:rPr>
          <w:rFonts w:ascii="Times New Roman" w:eastAsia="Times New Roman" w:hAnsi="Times New Roman" w:cs="Times New Roman"/>
          <w:kern w:val="0"/>
          <w14:ligatures w14:val="none"/>
        </w:rPr>
        <w:t xml:space="preserve">  </w:t>
      </w:r>
      <w:r w:rsidRPr="00F76562">
        <w:rPr>
          <w:rFonts w:ascii="Roboto" w:eastAsia="Times New Roman" w:hAnsi="Roboto" w:cs="Times New Roman"/>
          <w:b/>
          <w:bCs/>
          <w:kern w:val="0"/>
          <w14:ligatures w14:val="none"/>
        </w:rPr>
        <w:t>Explainable AI &amp; Governance</w:t>
      </w:r>
      <w:r w:rsidRPr="00F76562">
        <w:rPr>
          <w:rFonts w:ascii="Roboto" w:eastAsia="Times New Roman" w:hAnsi="Roboto" w:cs="Times New Roman"/>
          <w:kern w:val="0"/>
          <w14:ligatures w14:val="none"/>
        </w:rPr>
        <w:t>: To ensure absolute operational transparency, the system logs every logical tool-selection step and reasoning trace, generating a clear execution plan that requires a human-in-the-loop validation checkpoint before proceeding.</w:t>
      </w:r>
    </w:p>
    <w:p w14:paraId="032F6334" w14:textId="34991B17" w:rsidR="00F76562" w:rsidRPr="00F76562" w:rsidRDefault="00F76562" w:rsidP="003F002A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F76562">
        <w:rPr>
          <w:rFonts w:ascii="Times New Roman" w:eastAsia="Times New Roman" w:hAnsi="Symbol" w:cs="Times New Roman"/>
          <w:kern w:val="0"/>
          <w14:ligatures w14:val="none"/>
        </w:rPr>
        <w:t></w:t>
      </w:r>
      <w:r w:rsidRPr="00F76562">
        <w:rPr>
          <w:rFonts w:ascii="Times New Roman" w:eastAsia="Times New Roman" w:hAnsi="Times New Roman" w:cs="Times New Roman"/>
          <w:kern w:val="0"/>
          <w14:ligatures w14:val="none"/>
        </w:rPr>
        <w:t xml:space="preserve">  </w:t>
      </w:r>
      <w:r w:rsidRPr="00F76562">
        <w:rPr>
          <w:rFonts w:ascii="Roboto" w:eastAsia="Times New Roman" w:hAnsi="Roboto" w:cs="Times New Roman"/>
          <w:b/>
          <w:bCs/>
          <w:kern w:val="0"/>
          <w14:ligatures w14:val="none"/>
        </w:rPr>
        <w:t>Agentic Execution &amp; Querying</w:t>
      </w:r>
      <w:r w:rsidRPr="00F76562">
        <w:rPr>
          <w:rFonts w:ascii="Roboto" w:eastAsia="Times New Roman" w:hAnsi="Roboto" w:cs="Times New Roman"/>
          <w:kern w:val="0"/>
          <w14:ligatures w14:val="none"/>
        </w:rPr>
        <w:t>: Upon engineer</w:t>
      </w:r>
      <w:r w:rsidR="003F002A">
        <w:rPr>
          <w:rFonts w:ascii="Roboto" w:eastAsia="Times New Roman" w:hAnsi="Roboto" w:cs="Times New Roman"/>
          <w:kern w:val="0"/>
          <w14:ligatures w14:val="none"/>
        </w:rPr>
        <w:t>’s</w:t>
      </w:r>
      <w:r w:rsidRPr="00F76562">
        <w:rPr>
          <w:rFonts w:ascii="Roboto" w:eastAsia="Times New Roman" w:hAnsi="Roboto" w:cs="Times New Roman"/>
          <w:kern w:val="0"/>
          <w14:ligatures w14:val="none"/>
        </w:rPr>
        <w:t xml:space="preserve"> approval, specialized agentic data tools automatically translate natural language into optimized SQL queries to probe deep into the lakehouse data tables</w:t>
      </w:r>
      <w:r w:rsidR="00145F39">
        <w:rPr>
          <w:rFonts w:ascii="Roboto" w:eastAsia="Times New Roman" w:hAnsi="Roboto" w:cs="Times New Roman"/>
          <w:kern w:val="0"/>
          <w14:ligatures w14:val="none"/>
        </w:rPr>
        <w:t>, and the agentic tools development is speed tracked using the IBM Bob capabilities.</w:t>
      </w:r>
    </w:p>
    <w:p w14:paraId="4BFD69D4" w14:textId="77777777" w:rsidR="00F76562" w:rsidRPr="00F76562" w:rsidRDefault="00F76562" w:rsidP="003F002A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F76562">
        <w:rPr>
          <w:rFonts w:ascii="Times New Roman" w:eastAsia="Times New Roman" w:hAnsi="Symbol" w:cs="Times New Roman"/>
          <w:kern w:val="0"/>
          <w14:ligatures w14:val="none"/>
        </w:rPr>
        <w:t></w:t>
      </w:r>
      <w:r w:rsidRPr="00F76562">
        <w:rPr>
          <w:rFonts w:ascii="Times New Roman" w:eastAsia="Times New Roman" w:hAnsi="Times New Roman" w:cs="Times New Roman"/>
          <w:kern w:val="0"/>
          <w14:ligatures w14:val="none"/>
        </w:rPr>
        <w:t xml:space="preserve">  </w:t>
      </w:r>
      <w:r w:rsidRPr="00F76562">
        <w:rPr>
          <w:rFonts w:ascii="Roboto" w:eastAsia="Times New Roman" w:hAnsi="Roboto" w:cs="Times New Roman"/>
          <w:b/>
          <w:bCs/>
          <w:kern w:val="0"/>
          <w14:ligatures w14:val="none"/>
        </w:rPr>
        <w:t>Visualization &amp; Storage Access</w:t>
      </w:r>
      <w:r w:rsidRPr="00F76562">
        <w:rPr>
          <w:rFonts w:ascii="Roboto" w:eastAsia="Times New Roman" w:hAnsi="Roboto" w:cs="Times New Roman"/>
          <w:kern w:val="0"/>
          <w14:ligatures w14:val="none"/>
        </w:rPr>
        <w:t>: The workflow seamlessly leverages a dedicated chart rendering tool and an object storage engine to fetch raw defect scan images and automatically output context-specific process charts, histograms, and scatter plots.</w:t>
      </w:r>
    </w:p>
    <w:p w14:paraId="53D1BCBD" w14:textId="59744AFF" w:rsidR="00F76562" w:rsidRPr="00F76562" w:rsidRDefault="00F76562" w:rsidP="003F002A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F76562">
        <w:rPr>
          <w:rFonts w:ascii="Times New Roman" w:eastAsia="Times New Roman" w:hAnsi="Symbol" w:cs="Times New Roman"/>
          <w:kern w:val="0"/>
          <w14:ligatures w14:val="none"/>
        </w:rPr>
        <w:t></w:t>
      </w:r>
      <w:r w:rsidRPr="00F76562">
        <w:rPr>
          <w:rFonts w:ascii="Times New Roman" w:eastAsia="Times New Roman" w:hAnsi="Times New Roman" w:cs="Times New Roman"/>
          <w:kern w:val="0"/>
          <w14:ligatures w14:val="none"/>
        </w:rPr>
        <w:t xml:space="preserve">  </w:t>
      </w:r>
      <w:r w:rsidRPr="00F76562">
        <w:rPr>
          <w:rFonts w:ascii="Roboto" w:eastAsia="Times New Roman" w:hAnsi="Roboto" w:cs="Times New Roman"/>
          <w:b/>
          <w:bCs/>
          <w:kern w:val="0"/>
          <w14:ligatures w14:val="none"/>
        </w:rPr>
        <w:t>Immediate Productivity Gains</w:t>
      </w:r>
      <w:r w:rsidRPr="00F76562">
        <w:rPr>
          <w:rFonts w:ascii="Roboto" w:eastAsia="Times New Roman" w:hAnsi="Roboto" w:cs="Times New Roman"/>
          <w:kern w:val="0"/>
          <w14:ligatures w14:val="none"/>
        </w:rPr>
        <w:t xml:space="preserve">: This reusable, multi-use-case framework cuts out manual data preparation, </w:t>
      </w:r>
      <w:r w:rsidR="003F002A">
        <w:rPr>
          <w:rFonts w:ascii="Roboto" w:eastAsia="Times New Roman" w:hAnsi="Roboto" w:cs="Times New Roman"/>
          <w:kern w:val="0"/>
          <w14:ligatures w14:val="none"/>
        </w:rPr>
        <w:t xml:space="preserve">with </w:t>
      </w:r>
      <w:r w:rsidRPr="00F76562">
        <w:rPr>
          <w:rFonts w:ascii="Roboto" w:eastAsia="Times New Roman" w:hAnsi="Roboto" w:cs="Times New Roman"/>
          <w:kern w:val="0"/>
          <w14:ligatures w14:val="none"/>
        </w:rPr>
        <w:t>a minimum 60% productivity improvement in data analysis hours for client engineering teams.</w:t>
      </w:r>
    </w:p>
    <w:p w14:paraId="5E8E5E6B" w14:textId="4FE05950" w:rsidR="00F76562" w:rsidRDefault="00F76562" w:rsidP="003F002A">
      <w:pPr>
        <w:spacing w:after="0" w:line="240" w:lineRule="auto"/>
        <w:ind w:left="720"/>
        <w:rPr>
          <w:rFonts w:ascii="IBM Plex Sans" w:eastAsia="Times New Roman" w:hAnsi="IBM Plex Sans" w:cs="Times New Roman"/>
          <w:b/>
          <w:bCs/>
          <w:kern w:val="0"/>
          <w14:ligatures w14:val="none"/>
        </w:rPr>
      </w:pPr>
      <w:r w:rsidRPr="00F76562">
        <w:rPr>
          <w:rFonts w:ascii="Times New Roman" w:eastAsia="Times New Roman" w:hAnsi="Symbol" w:cs="Times New Roman"/>
          <w:kern w:val="0"/>
          <w14:ligatures w14:val="none"/>
        </w:rPr>
        <w:t></w:t>
      </w:r>
      <w:r w:rsidRPr="00F76562">
        <w:rPr>
          <w:rFonts w:ascii="Times New Roman" w:eastAsia="Times New Roman" w:hAnsi="Times New Roman" w:cs="Times New Roman"/>
          <w:kern w:val="0"/>
          <w14:ligatures w14:val="none"/>
        </w:rPr>
        <w:t xml:space="preserve">  </w:t>
      </w:r>
      <w:r w:rsidRPr="00F76562">
        <w:rPr>
          <w:rFonts w:ascii="Roboto" w:eastAsia="Times New Roman" w:hAnsi="Roboto" w:cs="Times New Roman"/>
          <w:b/>
          <w:bCs/>
          <w:kern w:val="0"/>
          <w14:ligatures w14:val="none"/>
        </w:rPr>
        <w:t>Predictive Scaling Roadmap</w:t>
      </w:r>
      <w:r w:rsidRPr="00F76562">
        <w:rPr>
          <w:rFonts w:ascii="Roboto" w:eastAsia="Times New Roman" w:hAnsi="Roboto" w:cs="Times New Roman"/>
          <w:kern w:val="0"/>
          <w14:ligatures w14:val="none"/>
        </w:rPr>
        <w:t xml:space="preserve">: The foundational pipeline architecture is designed to seamlessly trigger a dedicated prediction agent tool, driving the next </w:t>
      </w:r>
      <w:r w:rsidRPr="00F76562">
        <w:rPr>
          <w:rFonts w:ascii="Roboto" w:eastAsia="Times New Roman" w:hAnsi="Roboto" w:cs="Times New Roman"/>
          <w:kern w:val="0"/>
          <w14:ligatures w14:val="none"/>
        </w:rPr>
        <w:lastRenderedPageBreak/>
        <w:t>phase of fab efficiency and overall yield improvements via predictive</w:t>
      </w:r>
      <w:r w:rsidR="003F002A">
        <w:rPr>
          <w:rFonts w:ascii="Roboto" w:eastAsia="Times New Roman" w:hAnsi="Roboto" w:cs="Times New Roman"/>
          <w:kern w:val="0"/>
          <w14:ligatures w14:val="none"/>
        </w:rPr>
        <w:t xml:space="preserve"> modeling automated.</w:t>
      </w:r>
    </w:p>
    <w:p w14:paraId="5B528AD5" w14:textId="26D2AA09" w:rsidR="00037AF8" w:rsidRPr="004D44A4" w:rsidRDefault="00037AF8" w:rsidP="003F002A">
      <w:pPr>
        <w:ind w:left="720"/>
        <w:rPr>
          <w:rFonts w:ascii="IBM Plex Sans" w:hAnsi="IBM Plex Sans"/>
        </w:rPr>
      </w:pPr>
      <w:r w:rsidRPr="00037AF8">
        <w:rPr>
          <w:rFonts w:ascii="IBM Plex Sans" w:hAnsi="IBM Plex Sans"/>
          <w:highlight w:val="cyan"/>
        </w:rPr>
        <w:t>*How Bob is used in the solution needs to be included above</w:t>
      </w:r>
    </w:p>
    <w:p w14:paraId="25E2CE27" w14:textId="1C8FC0F5" w:rsidR="00AE5A39" w:rsidRPr="004D44A4" w:rsidRDefault="00AE5A39" w:rsidP="00AE5A39">
      <w:pPr>
        <w:tabs>
          <w:tab w:val="num" w:pos="720"/>
        </w:tabs>
        <w:spacing w:after="0" w:line="240" w:lineRule="auto"/>
        <w:ind w:left="720" w:hanging="360"/>
        <w:rPr>
          <w:rFonts w:ascii="IBM Plex Sans" w:hAnsi="IBM Plex Sans"/>
          <w:b/>
          <w:bCs/>
        </w:rPr>
      </w:pPr>
      <w:r w:rsidRPr="004D44A4">
        <w:rPr>
          <w:rFonts w:ascii="IBM Plex Sans" w:hAnsi="IBM Plex Sans"/>
          <w:b/>
          <w:bCs/>
        </w:rPr>
        <w:t>Solution Impact(s)</w:t>
      </w:r>
      <w:r w:rsidRPr="004D44A4">
        <w:rPr>
          <w:rFonts w:ascii="IBM Plex Sans" w:hAnsi="IBM Plex Sans"/>
          <w:b/>
          <w:bCs/>
        </w:rPr>
        <w:t>:</w:t>
      </w:r>
    </w:p>
    <w:p w14:paraId="107D592D" w14:textId="77777777" w:rsidR="00AE5A39" w:rsidRPr="004D44A4" w:rsidRDefault="00AE5A39" w:rsidP="004D44A4">
      <w:pPr>
        <w:spacing w:line="240" w:lineRule="auto"/>
        <w:ind w:left="720"/>
        <w:rPr>
          <w:rFonts w:ascii="IBM Plex Sans" w:hAnsi="IBM Plex Sans"/>
        </w:rPr>
      </w:pPr>
      <w:r w:rsidRPr="004D44A4">
        <w:rPr>
          <w:rFonts w:ascii="IBM Plex Sans" w:hAnsi="IBM Plex Sans"/>
        </w:rPr>
        <w:t>This solution will (select all that apply):</w:t>
      </w:r>
    </w:p>
    <w:p w14:paraId="33D2C57A" w14:textId="240498FC" w:rsidR="00AE5A39" w:rsidRPr="004D44A4" w:rsidRDefault="00AE5A39" w:rsidP="004D44A4">
      <w:pPr>
        <w:spacing w:line="240" w:lineRule="auto"/>
        <w:ind w:left="720"/>
        <w:rPr>
          <w:rFonts w:ascii="IBM Plex Sans" w:hAnsi="IBM Plex Sans"/>
        </w:rPr>
      </w:pPr>
      <w:r w:rsidRPr="004D44A4">
        <w:rPr>
          <w:rFonts w:ascii="IBM Plex Sans" w:hAnsi="IBM Plex Sans"/>
        </w:rPr>
        <w:t>[ ] Simplify personal/team process(es</w:t>
      </w:r>
      <w:r w:rsidR="004D44A4" w:rsidRPr="004D44A4">
        <w:rPr>
          <w:rFonts w:ascii="IBM Plex Sans" w:hAnsi="IBM Plex Sans"/>
        </w:rPr>
        <w:t>)</w:t>
      </w:r>
      <w:r w:rsidRPr="004D44A4">
        <w:rPr>
          <w:rFonts w:ascii="IBM Plex Sans" w:hAnsi="IBM Plex Sans"/>
        </w:rPr>
        <w:t>​</w:t>
      </w:r>
    </w:p>
    <w:p w14:paraId="37EEA0A7" w14:textId="3299F7D5" w:rsidR="00AE5A39" w:rsidRPr="004D44A4" w:rsidRDefault="00AE5A39" w:rsidP="004D44A4">
      <w:pPr>
        <w:spacing w:line="240" w:lineRule="auto"/>
        <w:ind w:left="720"/>
        <w:rPr>
          <w:rFonts w:ascii="IBM Plex Sans" w:hAnsi="IBM Plex Sans"/>
        </w:rPr>
      </w:pPr>
      <w:r w:rsidRPr="004D44A4">
        <w:rPr>
          <w:rFonts w:ascii="IBM Plex Sans" w:hAnsi="IBM Plex Sans"/>
          <w:color w:val="0A37EC"/>
        </w:rPr>
        <w:t>[x] Reduce time and/or manual effort to complete routine task(s)</w:t>
      </w:r>
    </w:p>
    <w:p w14:paraId="5895FD82" w14:textId="0AAE753E" w:rsidR="00AE5A39" w:rsidRPr="004D44A4" w:rsidRDefault="00AE5A39" w:rsidP="004D44A4">
      <w:pPr>
        <w:spacing w:line="240" w:lineRule="auto"/>
        <w:ind w:left="720"/>
        <w:rPr>
          <w:rFonts w:ascii="IBM Plex Sans" w:hAnsi="IBM Plex Sans"/>
          <w:color w:val="0A37EC"/>
        </w:rPr>
      </w:pPr>
      <w:r w:rsidRPr="004D44A4">
        <w:rPr>
          <w:rFonts w:ascii="IBM Plex Sans" w:hAnsi="IBM Plex Sans"/>
          <w:color w:val="0A37EC"/>
        </w:rPr>
        <w:t>[x] Improve the accuracy and consistency of output(s)</w:t>
      </w:r>
    </w:p>
    <w:p w14:paraId="0D2B5213" w14:textId="77777777" w:rsidR="00AE5A39" w:rsidRPr="004D44A4" w:rsidRDefault="00AE5A39" w:rsidP="004D44A4">
      <w:pPr>
        <w:spacing w:line="240" w:lineRule="auto"/>
        <w:ind w:left="720"/>
        <w:rPr>
          <w:rFonts w:ascii="IBM Plex Sans" w:hAnsi="IBM Plex Sans"/>
        </w:rPr>
      </w:pPr>
      <w:r w:rsidRPr="004D44A4">
        <w:rPr>
          <w:rFonts w:ascii="IBM Plex Sans" w:hAnsi="IBM Plex Sans"/>
        </w:rPr>
        <w:t>[ ] Reduce operational risk/ensure compliance ​</w:t>
      </w:r>
    </w:p>
    <w:p w14:paraId="51F86151" w14:textId="77777777" w:rsidR="00AE5A39" w:rsidRPr="004D44A4" w:rsidRDefault="00AE5A39" w:rsidP="004D44A4">
      <w:pPr>
        <w:spacing w:line="240" w:lineRule="auto"/>
        <w:ind w:left="720"/>
        <w:rPr>
          <w:rFonts w:ascii="IBM Plex Sans" w:hAnsi="IBM Plex Sans"/>
        </w:rPr>
      </w:pPr>
      <w:r w:rsidRPr="004D44A4">
        <w:rPr>
          <w:rFonts w:ascii="IBM Plex Sans" w:hAnsi="IBM Plex Sans"/>
        </w:rPr>
        <w:t>[ ] Reduce time and effort accessing information ​</w:t>
      </w:r>
    </w:p>
    <w:p w14:paraId="40BA4607" w14:textId="77777777" w:rsidR="00AE5A39" w:rsidRPr="004D44A4" w:rsidRDefault="00AE5A39" w:rsidP="004D44A4">
      <w:pPr>
        <w:spacing w:line="240" w:lineRule="auto"/>
        <w:ind w:left="720"/>
        <w:rPr>
          <w:rFonts w:ascii="IBM Plex Sans" w:hAnsi="IBM Plex Sans"/>
        </w:rPr>
      </w:pPr>
      <w:r w:rsidRPr="004D44A4">
        <w:rPr>
          <w:rFonts w:ascii="IBM Plex Sans" w:hAnsi="IBM Plex Sans"/>
        </w:rPr>
        <w:t>[ ] Speed up product/offering development ​</w:t>
      </w:r>
    </w:p>
    <w:p w14:paraId="451D6012" w14:textId="77777777" w:rsidR="00AE5A39" w:rsidRPr="004D44A4" w:rsidRDefault="00AE5A39" w:rsidP="004D44A4">
      <w:pPr>
        <w:spacing w:line="240" w:lineRule="auto"/>
        <w:ind w:left="720"/>
        <w:rPr>
          <w:rFonts w:ascii="IBM Plex Sans" w:hAnsi="IBM Plex Sans"/>
        </w:rPr>
      </w:pPr>
      <w:r w:rsidRPr="004D44A4">
        <w:rPr>
          <w:rFonts w:ascii="IBM Plex Sans" w:hAnsi="IBM Plex Sans"/>
        </w:rPr>
        <w:t>[ ] Innovation and exploration of new features ​</w:t>
      </w:r>
    </w:p>
    <w:p w14:paraId="12FB711A" w14:textId="77777777" w:rsidR="00AE5A39" w:rsidRPr="004D44A4" w:rsidRDefault="00AE5A39" w:rsidP="004D44A4">
      <w:pPr>
        <w:spacing w:line="240" w:lineRule="auto"/>
        <w:ind w:left="720"/>
        <w:rPr>
          <w:rFonts w:ascii="IBM Plex Sans" w:hAnsi="IBM Plex Sans"/>
        </w:rPr>
      </w:pPr>
      <w:r w:rsidRPr="004D44A4">
        <w:rPr>
          <w:rFonts w:ascii="IBM Plex Sans" w:hAnsi="IBM Plex Sans"/>
        </w:rPr>
        <w:t>[ ] Improve code quality/maintenance​</w:t>
      </w:r>
    </w:p>
    <w:p w14:paraId="477D8346" w14:textId="532EAEC3" w:rsidR="00AE5A39" w:rsidRPr="004D44A4" w:rsidRDefault="00AE5A39" w:rsidP="004D44A4">
      <w:pPr>
        <w:spacing w:line="240" w:lineRule="auto"/>
        <w:ind w:left="720"/>
        <w:rPr>
          <w:rFonts w:ascii="IBM Plex Sans" w:hAnsi="IBM Plex Sans"/>
        </w:rPr>
      </w:pPr>
      <w:r w:rsidRPr="004D44A4">
        <w:rPr>
          <w:rFonts w:ascii="IBM Plex Sans" w:hAnsi="IBM Plex Sans"/>
        </w:rPr>
        <w:t>[ ] Other</w:t>
      </w:r>
    </w:p>
    <w:p w14:paraId="713784D0" w14:textId="77777777" w:rsidR="00AE5A39" w:rsidRPr="00037AF8" w:rsidRDefault="00AE5A39">
      <w:pPr>
        <w:rPr>
          <w:rFonts w:ascii="IBM Plex Sans" w:hAnsi="IBM Plex Sans"/>
        </w:rPr>
      </w:pPr>
    </w:p>
    <w:p w14:paraId="7428BC0D" w14:textId="77777777" w:rsidR="00037AF8" w:rsidRPr="00037AF8" w:rsidRDefault="00037AF8" w:rsidP="00037AF8">
      <w:pPr>
        <w:spacing w:after="0" w:line="240" w:lineRule="auto"/>
        <w:rPr>
          <w:rFonts w:ascii="IBM Plex Sans" w:eastAsia="Times New Roman" w:hAnsi="IBM Plex Sans" w:cs="Times New Roman"/>
          <w:b/>
          <w:bCs/>
          <w:kern w:val="0"/>
          <w14:ligatures w14:val="none"/>
        </w:rPr>
      </w:pPr>
      <w:r w:rsidRPr="00037AF8">
        <w:rPr>
          <w:rFonts w:ascii="IBM Plex Sans" w:eastAsia="Times New Roman" w:hAnsi="IBM Plex Sans" w:cs="Times New Roman"/>
          <w:b/>
          <w:bCs/>
          <w:kern w:val="0"/>
          <w14:ligatures w14:val="none"/>
        </w:rPr>
        <w:t>In hours, how long did the task take to complete:</w:t>
      </w:r>
    </w:p>
    <w:p w14:paraId="45A841E5" w14:textId="27E6F167" w:rsidR="00037AF8" w:rsidRPr="00037AF8" w:rsidRDefault="00037AF8" w:rsidP="00037AF8">
      <w:pPr>
        <w:ind w:firstLine="720"/>
        <w:rPr>
          <w:rFonts w:ascii="IBM Plex Sans" w:hAnsi="IBM Plex Sans"/>
        </w:rPr>
      </w:pPr>
      <w:r w:rsidRPr="00037AF8">
        <w:rPr>
          <w:rFonts w:ascii="IBM Plex Sans" w:hAnsi="IBM Plex Sans"/>
        </w:rPr>
        <w:t>before IBM Bob (and/or ICA)?</w:t>
      </w:r>
      <w:r>
        <w:rPr>
          <w:rFonts w:ascii="IBM Plex Sans" w:hAnsi="IBM Plex Sans"/>
        </w:rPr>
        <w:tab/>
      </w:r>
      <w:r w:rsidRPr="00A071B0">
        <w:rPr>
          <w:rFonts w:ascii="IBM Plex Sans" w:hAnsi="IBM Plex Sans"/>
          <w:color w:val="0A37EC"/>
        </w:rPr>
        <w:t>5-6hours per use case</w:t>
      </w:r>
    </w:p>
    <w:p w14:paraId="2B160C45" w14:textId="6113B854" w:rsidR="00037AF8" w:rsidRPr="00037AF8" w:rsidRDefault="00037AF8" w:rsidP="00037AF8">
      <w:pPr>
        <w:ind w:firstLine="720"/>
        <w:rPr>
          <w:rFonts w:ascii="IBM Plex Sans" w:hAnsi="IBM Plex Sans"/>
        </w:rPr>
      </w:pPr>
      <w:r w:rsidRPr="00037AF8">
        <w:rPr>
          <w:rFonts w:ascii="IBM Plex Sans" w:hAnsi="IBM Plex Sans"/>
        </w:rPr>
        <w:t>with IBM Bob (and/or ICA)?</w:t>
      </w:r>
      <w:r>
        <w:rPr>
          <w:rFonts w:ascii="IBM Plex Sans" w:hAnsi="IBM Plex Sans"/>
        </w:rPr>
        <w:tab/>
      </w:r>
      <w:r w:rsidRPr="00A071B0">
        <w:rPr>
          <w:rFonts w:ascii="IBM Plex Sans" w:hAnsi="IBM Plex Sans"/>
          <w:color w:val="0A37EC"/>
        </w:rPr>
        <w:t>2-3hours per use case</w:t>
      </w:r>
    </w:p>
    <w:sectPr w:rsidR="00037AF8" w:rsidRPr="00037A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IBM Plex Sans">
    <w:panose1 w:val="020B0503050203000203"/>
    <w:charset w:val="00"/>
    <w:family w:val="swiss"/>
    <w:notTrueType/>
    <w:pitch w:val="variable"/>
    <w:sig w:usb0="A00002EF" w:usb1="5000203B" w:usb2="00000000" w:usb3="00000000" w:csb0="0000019F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4E723AFF"/>
    <w:multiLevelType w:val="multilevel"/>
    <w:tmpl w:val="243C7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7125070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6F99"/>
    <w:rsid w:val="00037AF8"/>
    <w:rsid w:val="00092B8D"/>
    <w:rsid w:val="00145F39"/>
    <w:rsid w:val="002A3263"/>
    <w:rsid w:val="00331889"/>
    <w:rsid w:val="003F002A"/>
    <w:rsid w:val="004D44A4"/>
    <w:rsid w:val="006F61FB"/>
    <w:rsid w:val="008417DA"/>
    <w:rsid w:val="009162C0"/>
    <w:rsid w:val="00A071B0"/>
    <w:rsid w:val="00AE5A39"/>
    <w:rsid w:val="00B55734"/>
    <w:rsid w:val="00E06F99"/>
    <w:rsid w:val="00E126CE"/>
    <w:rsid w:val="00E712AE"/>
    <w:rsid w:val="00F765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4402423"/>
  <w15:chartTrackingRefBased/>
  <w15:docId w15:val="{E72648CD-FEC3-134B-93E3-7D6653D689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6F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6F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6F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6F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6F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6F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6F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6F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6F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6F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6F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6F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6F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6F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6F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6F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6F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6F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6F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6F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6F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6F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6F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6F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6F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6F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6F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6F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6F99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E06F99"/>
    <w:rPr>
      <w:b/>
      <w:bCs/>
    </w:rPr>
  </w:style>
  <w:style w:type="paragraph" w:customStyle="1" w:styleId="z1qcye">
    <w:name w:val="z1qcye"/>
    <w:basedOn w:val="Normal"/>
    <w:rsid w:val="00E06F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t286pc">
    <w:name w:val="t286pc"/>
    <w:basedOn w:val="DefaultParagraphFont"/>
    <w:rsid w:val="00E06F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2</Pages>
  <Words>488</Words>
  <Characters>2786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Ravi Reddy</dc:creator>
  <cp:keywords/>
  <dc:description/>
  <cp:lastModifiedBy>Ravi Reddy</cp:lastModifiedBy>
  <cp:revision>4</cp:revision>
  <dcterms:created xsi:type="dcterms:W3CDTF">2026-07-17T04:10:00Z</dcterms:created>
  <dcterms:modified xsi:type="dcterms:W3CDTF">2026-07-17T12:45:00Z</dcterms:modified>
</cp:coreProperties>
</file>