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Override PartName="/word/media/rId38.png" ContentType="image/png"/>
  <Override PartName="/word/media/rId41.png" ContentType="image/png"/>
  <Override PartName="/word/media/rId28.png" ContentType="image/png"/>
  <Override PartName="/word/media/rId29.png" ContentType="image/png"/>
  <Override PartName="/word/media/rId31.png" ContentType="image/png"/>
  <Override PartName="/word/media/rId32.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Handout</w:t>
      </w:r>
    </w:p>
    <w:p>
      <w:pPr>
        <w:pStyle w:val="Authors"/>
      </w:pPr>
      <w:r>
        <w:t xml:space="preserve">Hiroki</w:t>
      </w:r>
      <w:r>
        <w:t xml:space="preserve"> </w:t>
      </w:r>
      <w:r>
        <w:t xml:space="preserve">Matsui</w:t>
      </w:r>
    </w:p>
    <w:p>
      <w:pPr>
        <w:pStyle w:val="Date"/>
      </w:pPr>
      <w:r>
        <w:t xml:space="preserve">Tuesday,</w:t>
      </w:r>
      <w:r>
        <w:t xml:space="preserve"> </w:t>
      </w:r>
      <w:r>
        <w:t xml:space="preserve">January</w:t>
      </w:r>
      <w:r>
        <w:t xml:space="preserve"> </w:t>
      </w:r>
      <w:r>
        <w:t xml:space="preserve">20,</w:t>
      </w:r>
      <w:r>
        <w:t xml:space="preserve"> </w:t>
      </w:r>
      <w:r>
        <w:t xml:space="preserve">2015</w:t>
      </w:r>
    </w:p>
    <w:bookmarkStart w:id="21" w:name="categorical-data-analysis"/>
    <w:p>
      <w:pPr>
        <w:pStyle w:val="Heading1"/>
      </w:pPr>
      <w:r>
        <w:t xml:space="preserve">Categorical Data Analysis</w:t>
      </w:r>
    </w:p>
    <w:bookmarkEnd w:id="21"/>
    <w:p>
      <w:r>
        <w:t xml:space="preserve">author: Hiroki Matsui css: R_presentation.css date: 2015/1/21</w:t>
      </w:r>
    </w:p>
    <w:bookmarkStart w:id="22" w:name="はじめに"/>
    <w:p>
      <w:pPr>
        <w:pStyle w:val="Heading1"/>
      </w:pPr>
      <w:r>
        <w:t xml:space="preserve">はじめに</w:t>
      </w:r>
    </w:p>
    <w:bookmarkEnd w:id="22"/>
    <w:p>
      <w:pPr>
        <w:pStyle w:val="Compact"/>
        <w:numPr>
          <w:numId w:val="2"/>
          <w:ilvl w:val="0"/>
        </w:numPr>
      </w:pPr>
      <w:r>
        <w:t xml:space="preserve">このプレゼンテーションは個人の見解で有り、いかなる所属組織の公式見解ではありません。</w:t>
      </w:r>
    </w:p>
    <w:p>
      <w:pPr>
        <w:pStyle w:val="Compact"/>
        <w:numPr>
          <w:numId w:val="2"/>
          <w:ilvl w:val="0"/>
        </w:numPr>
      </w:pPr>
      <w:r>
        <w:t xml:space="preserve">誤りの指摘を歓迎します。できれば、ソフトに表現してもらえるとモチベーションが下がりません。</w:t>
      </w:r>
    </w:p>
    <w:bookmarkStart w:id="23" w:name="自己紹介"/>
    <w:p>
      <w:pPr>
        <w:pStyle w:val="Heading1"/>
      </w:pPr>
      <w:r>
        <w:t xml:space="preserve">自己紹介</w:t>
      </w:r>
    </w:p>
    <w:bookmarkEnd w:id="23"/>
    <w:p>
      <w:pPr>
        <w:pStyle w:val="Compact"/>
        <w:numPr>
          <w:numId w:val="3"/>
          <w:ilvl w:val="0"/>
        </w:numPr>
      </w:pPr>
      <w:r>
        <w:t xml:space="preserve">Matsui Hiroki （ＲＰＴ，ＭＰＨ）</w:t>
      </w:r>
    </w:p>
    <w:p>
      <w:pPr>
        <w:pStyle w:val="Compact"/>
        <w:numPr>
          <w:numId w:val="3"/>
          <w:ilvl w:val="0"/>
        </w:numPr>
      </w:pPr>
      <w:r>
        <w:t xml:space="preserve">出身：琵琶湖</w:t>
      </w:r>
    </w:p>
    <w:p>
      <w:pPr>
        <w:pStyle w:val="Compact"/>
        <w:numPr>
          <w:numId w:val="3"/>
          <w:ilvl w:val="0"/>
        </w:numPr>
      </w:pPr>
      <w:r>
        <w:t xml:space="preserve">専門：リハビリテーション、臨床疫学・医療経済学</w:t>
      </w:r>
    </w:p>
    <w:p>
      <w:pPr>
        <w:pStyle w:val="Compact"/>
        <w:numPr>
          <w:numId w:val="3"/>
          <w:ilvl w:val="0"/>
        </w:numPr>
      </w:pPr>
      <w:r>
        <w:t xml:space="preserve">元理学療法士→現在は大学教員</w:t>
      </w:r>
    </w:p>
    <w:p>
      <w:pPr>
        <w:pStyle w:val="Compact"/>
        <w:numPr>
          <w:numId w:val="3"/>
          <w:ilvl w:val="0"/>
        </w:numPr>
      </w:pPr>
      <w:r>
        <w:t xml:space="preserve">スキル：大規模観察データのハンドリング＆統計解析</w:t>
      </w:r>
    </w:p>
    <w:p>
      <w:pPr>
        <w:pStyle w:val="Compact"/>
        <w:numPr>
          <w:numId w:val="3"/>
          <w:ilvl w:val="0"/>
        </w:numPr>
      </w:pPr>
      <w:r>
        <w:t xml:space="preserve">興味：医療のOutcome Research</w:t>
      </w:r>
    </w:p>
    <w:bookmarkStart w:id="24" w:name="本日お話する内容"/>
    <w:p>
      <w:pPr>
        <w:pStyle w:val="Heading1"/>
      </w:pPr>
      <w:r>
        <w:t xml:space="preserve">本日お話する内容</w:t>
      </w:r>
    </w:p>
    <w:bookmarkEnd w:id="24"/>
    <w:p>
      <w:pPr>
        <w:pStyle w:val="Compact"/>
        <w:numPr>
          <w:numId w:val="4"/>
          <w:ilvl w:val="0"/>
        </w:numPr>
      </w:pPr>
      <w:r>
        <w:t xml:space="preserve">Categorical Outcome in Rheumatoid Arthritis (1min)</w:t>
      </w:r>
    </w:p>
    <w:p>
      <w:pPr>
        <w:pStyle w:val="Compact"/>
        <w:numPr>
          <w:numId w:val="4"/>
          <w:ilvl w:val="0"/>
        </w:numPr>
      </w:pPr>
      <w:r>
        <w:t xml:space="preserve">Categorical Outcome の解析（単変量） (6min)</w:t>
      </w:r>
    </w:p>
    <w:p>
      <w:pPr>
        <w:pStyle w:val="Compact"/>
        <w:numPr>
          <w:numId w:val="4"/>
          <w:ilvl w:val="0"/>
        </w:numPr>
      </w:pPr>
      <w:r>
        <w:t xml:space="preserve">Categorical Outcome の解析（多変量） (8min)</w:t>
      </w:r>
    </w:p>
    <w:p>
      <w:pPr>
        <w:pStyle w:val="Compact"/>
        <w:numPr>
          <w:numId w:val="4"/>
          <w:ilvl w:val="0"/>
        </w:numPr>
      </w:pPr>
      <w:r>
        <w:t xml:space="preserve">注意事項 (10min)</w:t>
      </w:r>
    </w:p>
    <w:p>
      <w:pPr>
        <w:pStyle w:val="Compact"/>
        <w:numPr>
          <w:numId w:val="4"/>
          <w:ilvl w:val="0"/>
        </w:numPr>
      </w:pPr>
      <w:r>
        <w:t xml:space="preserve">参考資料 (-min)</w:t>
      </w:r>
    </w:p>
    <w:bookmarkStart w:id="25" w:name="categorical-outcome"/>
    <w:p>
      <w:pPr>
        <w:pStyle w:val="Heading1"/>
      </w:pPr>
      <w:r>
        <w:t xml:space="preserve">Categorical Outcome</w:t>
      </w:r>
    </w:p>
    <w:bookmarkEnd w:id="25"/>
    <w:p>
      <w:pPr>
        <w:pStyle w:val="Compact"/>
        <w:numPr>
          <w:numId w:val="5"/>
          <w:ilvl w:val="0"/>
        </w:numPr>
      </w:pPr>
      <w:r>
        <w:t xml:space="preserve">アウトカムとなる変数が二値以上の離散的な値であること</w:t>
      </w:r>
    </w:p>
    <w:p>
      <w:pPr>
        <w:pStyle w:val="Compact"/>
        <w:numPr>
          <w:numId w:val="5"/>
          <w:ilvl w:val="0"/>
        </w:numPr>
      </w:pPr>
      <w:r>
        <w:t xml:space="preserve">Familiar with</w:t>
      </w:r>
    </w:p>
    <w:p>
      <w:pPr>
        <w:pStyle w:val="Compact"/>
        <w:numPr>
          <w:numId w:val="5"/>
          <w:ilvl w:val="0"/>
        </w:numPr>
      </w:pPr>
      <w:r>
        <w:t xml:space="preserve">Death (1 = death)</w:t>
      </w:r>
    </w:p>
    <w:p>
      <w:pPr>
        <w:pStyle w:val="Compact"/>
        <w:numPr>
          <w:numId w:val="5"/>
          <w:ilvl w:val="0"/>
        </w:numPr>
      </w:pPr>
      <w:r>
        <w:t xml:space="preserve">Readmission (1 = readmission)</w:t>
      </w:r>
    </w:p>
    <w:p>
      <w:pPr>
        <w:pStyle w:val="Compact"/>
        <w:numPr>
          <w:numId w:val="5"/>
          <w:ilvl w:val="0"/>
        </w:numPr>
      </w:pPr>
      <w:r>
        <w:t xml:space="preserve">In Rheumatoid Arthritis</w:t>
      </w:r>
    </w:p>
    <w:p>
      <w:pPr>
        <w:pStyle w:val="Compact"/>
        <w:numPr>
          <w:numId w:val="5"/>
          <w:ilvl w:val="0"/>
        </w:numPr>
      </w:pPr>
      <w:r>
        <w:t xml:space="preserve">DAS remission (DAS28-ESR &lt; 2.6)</w:t>
      </w:r>
    </w:p>
    <w:p>
      <w:pPr>
        <w:pStyle w:val="Compact"/>
        <w:numPr>
          <w:numId w:val="5"/>
          <w:ilvl w:val="0"/>
        </w:numPr>
      </w:pPr>
      <w:r>
        <w:t xml:space="preserve">HAQ remission (HAQ-DI &lt;0.5)</w:t>
      </w:r>
    </w:p>
    <w:p>
      <w:pPr>
        <w:pStyle w:val="Compact"/>
        <w:numPr>
          <w:numId w:val="5"/>
          <w:ilvl w:val="0"/>
        </w:numPr>
      </w:pPr>
      <w:r>
        <w:t xml:space="preserve">Radiographic remission (delta TSS ≤0)</w:t>
      </w:r>
    </w:p>
    <w:bookmarkStart w:id="26" w:name="categorical-outcome-"/>
    <w:p>
      <w:pPr>
        <w:pStyle w:val="Heading1"/>
      </w:pPr>
      <w:r>
        <w:t xml:space="preserve">Categorical Outcome の解析（単変量）</w:t>
      </w:r>
    </w:p>
    <w:bookmarkEnd w:id="26"/>
    <w:p>
      <w:pPr>
        <w:pStyle w:val="Compact"/>
        <w:numPr>
          <w:numId w:val="6"/>
          <w:ilvl w:val="0"/>
        </w:numPr>
      </w:pPr>
      <w:r>
        <w:rPr>
          <w:b/>
        </w:rPr>
        <w:t xml:space="preserve">連続変数の場合</w:t>
      </w:r>
    </w:p>
    <w:p>
      <w:pPr>
        <w:pStyle w:val="Compact"/>
        <w:numPr>
          <w:numId w:val="6"/>
          <w:ilvl w:val="0"/>
        </w:numPr>
      </w:pPr>
      <w:r>
        <w:t xml:space="preserve">平均値を比較する。</w:t>
      </w:r>
    </w:p>
    <w:p>
      <w:pPr>
        <w:pStyle w:val="Compact"/>
        <w:numPr>
          <w:numId w:val="6"/>
          <w:ilvl w:val="0"/>
        </w:numPr>
      </w:pPr>
      <m:oMath>
        <m:r>
          <m:rPr/>
          <m:t>μ</m:t>
        </m:r>
        <m:r>
          <m:rPr/>
          <m:t>=</m:t>
        </m:r>
        <m:f>
          <m:fPr>
            <m:type m:val="bar"/>
          </m:fPr>
          <m:num>
            <m:nary>
              <m:naryPr>
                <m:chr m:val="∑"/>
                <m:limLoc m:val="subSup"/>
                <m:supHide m:val="off"/>
                <m:supHide m:val="off"/>
              </m:naryPr>
              <m:e>
                <m:r>
                  <m:rPr/>
                  <m:t>(</m:t>
                </m:r>
              </m:e>
              <m:sub>
                <m:r>
                  <m:rPr/>
                  <m:t>k</m:t>
                </m:r>
                <m:r>
                  <m:rPr/>
                  <m:t>=</m:t>
                </m:r>
                <m:r>
                  <m:rPr/>
                  <m:t>1</m:t>
                </m:r>
              </m:sub>
              <m:sup>
                <m:r>
                  <m:rPr/>
                  <m:t>n</m:t>
                </m:r>
              </m:sup>
            </m:nary>
            <m:sSub>
              <m:e>
                <m:r>
                  <m:rPr/>
                  <m:t>x</m:t>
                </m:r>
              </m:e>
              <m:sub>
                <m:r>
                  <m:rPr/>
                  <m:t>k</m:t>
                </m:r>
              </m:sub>
            </m:sSub>
            <m:r>
              <m:rPr/>
              <m:t>)</m:t>
            </m:r>
          </m:num>
          <m:den>
            <m:r>
              <m:rPr/>
              <m:t>n</m:t>
            </m:r>
          </m:den>
        </m:f>
      </m:oMath>
      <w:r>
        <w:t xml:space="preserve">,</w:t>
      </w:r>
      <w:r>
        <w:t xml:space="preserve"> </w:t>
      </w:r>
      <m:oMath>
        <m:r>
          <m:rPr/>
          <m:t>v</m:t>
        </m:r>
        <m:r>
          <m:rPr/>
          <m:t>a</m:t>
        </m:r>
        <m:r>
          <m:rPr/>
          <m:t>r</m:t>
        </m:r>
        <m:r>
          <m:rPr/>
          <m:t>=</m:t>
        </m:r>
        <m:f>
          <m:fPr>
            <m:type m:val="bar"/>
          </m:fPr>
          <m:num>
            <m:nary>
              <m:naryPr>
                <m:chr m:val="∑"/>
                <m:limLoc m:val="subSup"/>
                <m:supHide m:val="off"/>
                <m:supHide m:val="off"/>
              </m:naryPr>
              <m:e>
                <m:r>
                  <m:rPr/>
                  <m:t>(</m:t>
                </m:r>
              </m:e>
              <m:sub>
                <m:r>
                  <m:rPr/>
                  <m:t>k</m:t>
                </m:r>
                <m:r>
                  <m:rPr/>
                  <m:t>=</m:t>
                </m:r>
                <m:r>
                  <m:rPr/>
                  <m:t>1</m:t>
                </m:r>
              </m:sub>
              <m:sup>
                <m:r>
                  <m:rPr/>
                  <m:t>n</m:t>
                </m:r>
              </m:sup>
            </m:nary>
            <m:sSub>
              <m:e>
                <m:r>
                  <m:rPr/>
                  <m:t>x</m:t>
                </m:r>
              </m:e>
              <m:sub>
                <m:r>
                  <m:rPr/>
                  <m:t>k</m:t>
                </m:r>
              </m:sub>
            </m:sSub>
            <m:r>
              <m:rPr/>
              <m:t>−</m:t>
            </m:r>
            <m:r>
              <m:rPr/>
              <m:t>μ</m:t>
            </m:r>
            <m:sSup>
              <m:e>
                <m:r>
                  <m:rPr/>
                  <m:t>)</m:t>
                </m:r>
              </m:e>
              <m:sup>
                <m:r>
                  <m:rPr/>
                  <m:t>2</m:t>
                </m:r>
              </m:sup>
            </m:sSup>
          </m:num>
          <m:den>
            <m:r>
              <m:rPr/>
              <m:t>n</m:t>
            </m:r>
          </m:den>
        </m:f>
      </m:oMath>
    </w:p>
    <w:p>
      <w:pPr>
        <w:pStyle w:val="Compact"/>
        <w:numPr>
          <w:numId w:val="6"/>
          <w:ilvl w:val="0"/>
        </w:numPr>
      </w:pPr>
      <w:r>
        <w:t xml:space="preserve">t-testやANOVA 等でグループ間の平均を比較することが一般的</w:t>
      </w:r>
    </w:p>
    <w:p>
      <w:pPr>
        <w:pStyle w:val="Compact"/>
        <w:numPr>
          <w:numId w:val="6"/>
          <w:ilvl w:val="0"/>
        </w:numPr>
      </w:pPr>
      <w:r>
        <w:rPr>
          <w:b/>
        </w:rPr>
        <w:t xml:space="preserve">カテゴリカル変数の場合</w:t>
      </w:r>
    </w:p>
    <w:p>
      <w:pPr>
        <w:pStyle w:val="Compact"/>
        <w:numPr>
          <w:numId w:val="6"/>
          <w:ilvl w:val="0"/>
        </w:numPr>
      </w:pPr>
      <w:r>
        <w:t xml:space="preserve">割合(propotion)を比較する。</w:t>
      </w:r>
    </w:p>
    <w:p>
      <w:pPr>
        <w:pStyle w:val="Compact"/>
        <w:numPr>
          <w:numId w:val="6"/>
          <w:ilvl w:val="0"/>
        </w:numPr>
      </w:pPr>
      <m:oMath>
        <m:r>
          <m:rPr/>
          <m:t>P</m:t>
        </m:r>
        <m:r>
          <m:rPr/>
          <m:t>=</m:t>
        </m:r>
        <m:f>
          <m:fPr>
            <m:type m:val="bar"/>
          </m:fPr>
          <m:num>
            <m:r>
              <m:rPr/>
              <m:t>X</m:t>
            </m:r>
          </m:num>
          <m:den>
            <m:r>
              <m:rPr/>
              <m:t>n</m:t>
            </m:r>
          </m:den>
        </m:f>
      </m:oMath>
      <w:r>
        <w:t xml:space="preserve">,</w:t>
      </w:r>
      <w:r>
        <w:t xml:space="preserve"> </w:t>
      </w:r>
      <m:oMath>
        <m:r>
          <m:rPr/>
          <m:t>v</m:t>
        </m:r>
        <m:r>
          <m:rPr/>
          <m:t>a</m:t>
        </m:r>
        <m:r>
          <m:rPr/>
          <m:t>r</m:t>
        </m:r>
        <m:r>
          <m:rPr/>
          <m:t>=</m:t>
        </m:r>
        <m:r>
          <m:rPr/>
          <m:t>p</m:t>
        </m:r>
        <m:r>
          <m:rPr/>
          <m:t>(</m:t>
        </m:r>
        <m:r>
          <m:rPr/>
          <m:t>1</m:t>
        </m:r>
        <m:r>
          <m:rPr/>
          <m:t>−</m:t>
        </m:r>
        <m:r>
          <m:rPr/>
          <m:t>p</m:t>
        </m:r>
        <m:r>
          <m:rPr/>
          <m:t>)</m:t>
        </m:r>
      </m:oMath>
      <w:r>
        <w:br w:type="textWrapping"/>
      </w:r>
      <w:r>
        <w:t xml:space="preserve"> </w:t>
      </w:r>
      <w:r>
        <w:rPr>
          <w:i/>
        </w:rPr>
        <w:t xml:space="preserve">Xは事象1が起こった件数</w:t>
      </w:r>
    </w:p>
    <w:p>
      <w:pPr>
        <w:pStyle w:val="Compact"/>
        <w:numPr>
          <w:numId w:val="6"/>
          <w:ilvl w:val="0"/>
        </w:numPr>
      </w:pPr>
      <m:oMath>
        <m:sSup>
          <m:e>
            <m:r>
              <m:rPr/>
              <m:t>χ</m:t>
            </m:r>
          </m:e>
          <m:sup>
            <m:r>
              <m:rPr/>
              <m:t>2</m:t>
            </m:r>
          </m:sup>
        </m:sSup>
      </m:oMath>
      <w:r>
        <w:t xml:space="preserve"> </w:t>
      </w:r>
      <w:r>
        <w:t xml:space="preserve">test 等でグループ間の割合の比較をするのが一般的</w:t>
      </w:r>
    </w:p>
    <w:p>
      <w:pPr>
        <w:pStyle w:val="Compact"/>
        <w:numPr>
          <w:numId w:val="6"/>
          <w:ilvl w:val="0"/>
        </w:numPr>
      </w:pPr>
      <w:r>
        <w:t xml:space="preserve">発生までの速度（ハザード）を比べたりする手法もあるが今回は対象外。</w:t>
      </w:r>
    </w:p>
    <w:p>
      <w:r>
        <w:rPr>
          <w:b/>
        </w:rPr>
        <w:t xml:space="preserve">割合の比較</w:t>
      </w:r>
    </w:p>
    <w:tbl>
      <w:tblPr>
        <w:tblStyle w:val="TableNormal"/>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col1</w:t>
            </w:r>
          </w:p>
        </w:tc>
        <w:tc>
          <w:tcPr>
            <w:tcBorders>
              <w:bottom w:val="single"/>
            </w:tcBorders>
            <w:vAlign w:val="bottom"/>
          </w:tcPr>
          <w:p>
            <w:pPr>
              <w:pStyle w:val="Compact"/>
              <w:jc w:val="left"/>
            </w:pPr>
            <w:r>
              <w:t xml:space="preserve">col2</w:t>
            </w:r>
          </w:p>
        </w:tc>
      </w:tr>
      <w:tr>
        <w:tc>
          <w:p>
            <w:pPr>
              <w:pStyle w:val="Compact"/>
              <w:jc w:val="left"/>
            </w:pPr>
            <w:r>
              <w:t xml:space="preserve">row1</w:t>
            </w:r>
          </w:p>
        </w:tc>
        <w:tc>
          <w:p>
            <w:pPr>
              <w:pStyle w:val="Compact"/>
              <w:jc w:val="left"/>
            </w:pPr>
            <w:r>
              <w:t xml:space="preserve">a</w:t>
            </w:r>
          </w:p>
        </w:tc>
        <w:tc>
          <w:p>
            <w:pPr>
              <w:pStyle w:val="Compact"/>
              <w:jc w:val="left"/>
            </w:pPr>
            <w:r>
              <w:t xml:space="preserve">b</w:t>
            </w:r>
          </w:p>
        </w:tc>
      </w:tr>
      <w:tr>
        <w:tc>
          <w:p>
            <w:pPr>
              <w:pStyle w:val="Compact"/>
              <w:jc w:val="left"/>
            </w:pPr>
            <w:r>
              <w:t xml:space="preserve">row2</w:t>
            </w:r>
          </w:p>
        </w:tc>
        <w:tc>
          <w:p>
            <w:pPr>
              <w:pStyle w:val="Compact"/>
              <w:jc w:val="left"/>
            </w:pPr>
            <w:r>
              <w:t xml:space="preserve">c</w:t>
            </w:r>
          </w:p>
        </w:tc>
        <w:tc>
          <w:p>
            <w:pPr>
              <w:pStyle w:val="Compact"/>
              <w:jc w:val="left"/>
            </w:pPr>
            <w:r>
              <w:t xml:space="preserve">d</w:t>
            </w:r>
          </w:p>
        </w:tc>
      </w:tr>
    </w:tbl>
    <w:p>
      <w:pPr>
        <w:pStyle w:val="Compact"/>
        <w:numPr>
          <w:numId w:val="7"/>
          <w:ilvl w:val="0"/>
        </w:numPr>
      </w:pPr>
      <w:r>
        <w:t xml:space="preserve">リスク</w:t>
      </w:r>
      <w:r>
        <w:br w:type="textWrapping"/>
      </w:r>
      <m:oMath>
        <m:r>
          <m:rPr/>
          <m:t>R</m:t>
        </m:r>
        <m:r>
          <m:rPr/>
          <m:t>i</m:t>
        </m:r>
        <m:r>
          <m:rPr/>
          <m:t>s</m:t>
        </m:r>
        <m:r>
          <m:rPr/>
          <m:t>k</m:t>
        </m:r>
        <m:r>
          <m:rPr/>
          <m:t>=</m:t>
        </m:r>
        <m:f>
          <m:fPr>
            <m:type m:val="bar"/>
          </m:fPr>
          <m:num>
            <m:r>
              <m:rPr/>
              <m:t>a</m:t>
            </m:r>
          </m:num>
          <m:den>
            <m:r>
              <m:rPr/>
              <m:t>a</m:t>
            </m:r>
            <m:r>
              <m:rPr/>
              <m:t>+</m:t>
            </m:r>
            <m:r>
              <m:rPr/>
              <m:t>b</m:t>
            </m:r>
          </m:den>
        </m:f>
      </m:oMath>
      <w:r>
        <w:br w:type="textWrapping"/>
      </w:r>
    </w:p>
    <w:p>
      <w:pPr>
        <w:pStyle w:val="Compact"/>
        <w:numPr>
          <w:numId w:val="7"/>
          <w:ilvl w:val="0"/>
        </w:numPr>
      </w:pPr>
      <w:r>
        <w:t xml:space="preserve">オッズ</w:t>
      </w:r>
      <w:r>
        <w:br w:type="textWrapping"/>
      </w:r>
      <m:oMath>
        <m:r>
          <m:rPr/>
          <m:t>O</m:t>
        </m:r>
        <m:r>
          <m:rPr/>
          <m:t>d</m:t>
        </m:r>
        <m:r>
          <m:rPr/>
          <m:t>d</m:t>
        </m:r>
        <m:r>
          <m:rPr/>
          <m:t>s</m:t>
        </m:r>
        <m:r>
          <m:rPr/>
          <m:t>=</m:t>
        </m:r>
        <m:f>
          <m:fPr>
            <m:type m:val="bar"/>
          </m:fPr>
          <m:num>
            <m:r>
              <m:rPr/>
              <m:t>a</m:t>
            </m:r>
            <m:r>
              <m:rPr/>
              <m:t>/</m:t>
            </m:r>
            <m:r>
              <m:rPr/>
              <m:t>a</m:t>
            </m:r>
            <m:r>
              <m:rPr/>
              <m:t>+</m:t>
            </m:r>
            <m:r>
              <m:rPr/>
              <m:t>b</m:t>
            </m:r>
          </m:num>
          <m:den>
            <m:r>
              <m:rPr/>
              <m:t>b</m:t>
            </m:r>
            <m:r>
              <m:rPr/>
              <m:t>/</m:t>
            </m:r>
            <m:r>
              <m:rPr/>
              <m:t>a</m:t>
            </m:r>
            <m:r>
              <m:rPr/>
              <m:t>+</m:t>
            </m:r>
            <m:r>
              <m:rPr/>
              <m:t>b</m:t>
            </m:r>
          </m:den>
        </m:f>
        <m:r>
          <m:rPr/>
          <m:t>=</m:t>
        </m:r>
        <m:f>
          <m:fPr>
            <m:type m:val="bar"/>
          </m:fPr>
          <m:num>
            <m:r>
              <m:rPr/>
              <m:t>a</m:t>
            </m:r>
          </m:num>
          <m:den>
            <m:r>
              <m:rPr/>
              <m:t>b</m:t>
            </m:r>
          </m:den>
        </m:f>
      </m:oMath>
      <w:r>
        <w:br w:type="textWrapping"/>
      </w:r>
    </w:p>
    <w:p>
      <w:pPr>
        <w:pStyle w:val="Compact"/>
        <w:numPr>
          <w:numId w:val="7"/>
          <w:ilvl w:val="0"/>
        </w:numPr>
      </w:pPr>
      <w:r>
        <w:t xml:space="preserve">リスク差</w:t>
      </w:r>
    </w:p>
    <w:p>
      <w:pPr>
        <w:pStyle w:val="Compact"/>
      </w:pPr>
      <m:oMathPara>
        <m:oMathParaPr>
          <m:jc m:val="center"/>
        </m:oMathParaPr>
        <m:oMath>
          <m:acc>
            <m:accPr>
              <m:chr m:val="^"/>
            </m:accPr>
            <m:e>
              <m:r>
                <m:rPr/>
                <m:t>R</m:t>
              </m:r>
              <m:r>
                <m:rPr/>
                <m:t>D</m:t>
              </m:r>
            </m:e>
          </m:acc>
          <m:r>
            <m:rPr/>
            <m:t>=</m:t>
          </m:r>
          <m:f>
            <m:fPr>
              <m:type m:val="bar"/>
            </m:fPr>
            <m:num>
              <m:r>
                <m:rPr/>
                <m:t>c</m:t>
              </m:r>
            </m:num>
            <m:den>
              <m:r>
                <m:rPr/>
                <m:t>c</m:t>
              </m:r>
              <m:r>
                <m:rPr/>
                <m:t>+</m:t>
              </m:r>
              <m:r>
                <m:rPr/>
                <m:t>d</m:t>
              </m:r>
            </m:den>
          </m:f>
        </m:oMath>
      </m:oMathPara>
    </w:p>
    <w:p>
      <w:pPr>
        <w:pStyle w:val="Compact"/>
        <w:numPr>
          <w:numId w:val="7"/>
          <w:ilvl w:val="0"/>
        </w:numPr>
      </w:pPr>
      <w:r>
        <w:t xml:space="preserve">リスク比</w:t>
      </w:r>
    </w:p>
    <w:p>
      <w:pPr>
        <w:pStyle w:val="Compact"/>
      </w:pPr>
      <m:oMathPara>
        <m:oMathParaPr>
          <m:jc m:val="center"/>
        </m:oMathParaPr>
        <m:oMath>
          <m:acc>
            <m:accPr>
              <m:chr m:val="^"/>
            </m:accPr>
            <m:e>
              <m:r>
                <m:rPr/>
                <m:t>R</m:t>
              </m:r>
              <m:r>
                <m:rPr/>
                <m:t>R</m:t>
              </m:r>
            </m:e>
          </m:acc>
          <m:r>
            <m:rPr/>
            <m:t>=</m:t>
          </m:r>
          <m:f>
            <m:fPr>
              <m:type m:val="bar"/>
            </m:fPr>
            <m:num>
              <m:r>
                <m:rPr/>
                <m:t>a</m:t>
              </m:r>
            </m:num>
            <m:den>
              <m:r>
                <m:rPr/>
                <m:t>a</m:t>
              </m:r>
              <m:r>
                <m:rPr/>
                <m:t>+</m:t>
              </m:r>
              <m:r>
                <m:rPr/>
                <m:t>b</m:t>
              </m:r>
            </m:den>
          </m:f>
          <m:r>
            <m:rPr/>
            <m:t>/</m:t>
          </m:r>
          <m:f>
            <m:fPr>
              <m:type m:val="bar"/>
            </m:fPr>
            <m:num>
              <m:r>
                <m:rPr/>
                <m:t>c</m:t>
              </m:r>
            </m:num>
            <m:den>
              <m:r>
                <m:rPr/>
                <m:t>c</m:t>
              </m:r>
              <m:r>
                <m:rPr/>
                <m:t>+</m:t>
              </m:r>
              <m:r>
                <m:rPr/>
                <m:t>d</m:t>
              </m:r>
            </m:den>
          </m:f>
        </m:oMath>
      </m:oMathPara>
    </w:p>
    <w:p>
      <w:pPr>
        <w:pStyle w:val="Compact"/>
        <w:numPr>
          <w:numId w:val="7"/>
          <w:ilvl w:val="0"/>
        </w:numPr>
      </w:pPr>
      <w:r>
        <w:t xml:space="preserve">オッズ比</w:t>
      </w:r>
    </w:p>
    <w:p>
      <w:pPr>
        <w:pStyle w:val="Compact"/>
      </w:pPr>
      <m:oMathPara>
        <m:oMathParaPr>
          <m:jc m:val="center"/>
        </m:oMathParaPr>
        <m:oMath>
          <m:acc>
            <m:accPr>
              <m:chr m:val="^"/>
            </m:accPr>
            <m:e>
              <m:r>
                <m:rPr/>
                <m:t>O</m:t>
              </m:r>
              <m:r>
                <m:rPr/>
                <m:t>R</m:t>
              </m:r>
            </m:e>
          </m:acc>
          <m:r>
            <m:rPr/>
            <m:t>=</m:t>
          </m:r>
          <m:f>
            <m:fPr>
              <m:type m:val="bar"/>
            </m:fPr>
            <m:num>
              <m:r>
                <m:rPr/>
                <m:t>a</m:t>
              </m:r>
            </m:num>
            <m:den>
              <m:r>
                <m:rPr/>
                <m:t>b</m:t>
              </m:r>
            </m:den>
          </m:f>
          <m:r>
            <m:rPr/>
            <m:t>/</m:t>
          </m:r>
          <m:f>
            <m:fPr>
              <m:type m:val="bar"/>
            </m:fPr>
            <m:num>
              <m:r>
                <m:rPr/>
                <m:t>c</m:t>
              </m:r>
            </m:num>
            <m:den>
              <m:r>
                <m:rPr/>
                <m:t>d</m:t>
              </m:r>
            </m:den>
          </m:f>
        </m:oMath>
      </m:oMathPara>
    </w:p>
    <w:p>
      <w:r>
        <w:rPr>
          <w:b/>
        </w:rPr>
        <w:t xml:space="preserve">95%信頼区間</w:t>
      </w:r>
    </w:p>
    <w:tbl>
      <w:tblPr>
        <w:tblStyle w:val="TableNormal"/>
      </w:tblPr>
      <w:tblGrid/>
      <w:tr>
        <w:tc>
          <w:tcPr>
            <w:tcBorders>
              <w:bottom w:val="single"/>
            </w:tcBorders>
            <w:vAlign w:val="bottom"/>
          </w:tcPr>
          <w:p>
            <w:pPr>
              <w:pStyle w:val="Compact"/>
              <w:jc w:val="left"/>
            </w:pPr>
            <w:r>
              <w:t xml:space="preserve">x</w:t>
            </w:r>
          </w:p>
        </w:tc>
        <w:tc>
          <w:tcPr>
            <w:tcBorders>
              <w:bottom w:val="single"/>
            </w:tcBorders>
            <w:vAlign w:val="bottom"/>
          </w:tcPr>
          <w:p>
            <w:pPr>
              <w:pStyle w:val="Compact"/>
              <w:jc w:val="left"/>
            </w:pPr>
            <w:r>
              <w:t xml:space="preserve">col1</w:t>
            </w:r>
          </w:p>
        </w:tc>
        <w:tc>
          <w:tcPr>
            <w:tcBorders>
              <w:bottom w:val="single"/>
            </w:tcBorders>
            <w:vAlign w:val="bottom"/>
          </w:tcPr>
          <w:p>
            <w:pPr>
              <w:pStyle w:val="Compact"/>
              <w:jc w:val="left"/>
            </w:pPr>
            <w:r>
              <w:t xml:space="preserve">col2</w:t>
            </w:r>
          </w:p>
        </w:tc>
      </w:tr>
      <w:tr>
        <w:tc>
          <w:p>
            <w:pPr>
              <w:pStyle w:val="Compact"/>
              <w:jc w:val="left"/>
            </w:pPr>
            <w:r>
              <w:t xml:space="preserve">row1</w:t>
            </w:r>
          </w:p>
        </w:tc>
        <w:tc>
          <w:p>
            <w:pPr>
              <w:pStyle w:val="Compact"/>
              <w:jc w:val="left"/>
            </w:pPr>
            <w:r>
              <w:t xml:space="preserve">a</w:t>
            </w:r>
          </w:p>
        </w:tc>
        <w:tc>
          <w:p>
            <w:pPr>
              <w:pStyle w:val="Compact"/>
              <w:jc w:val="left"/>
            </w:pPr>
            <w:r>
              <w:t xml:space="preserve">b</w:t>
            </w:r>
          </w:p>
        </w:tc>
      </w:tr>
      <w:tr>
        <w:tc>
          <w:p>
            <w:pPr>
              <w:pStyle w:val="Compact"/>
              <w:jc w:val="left"/>
            </w:pPr>
            <w:r>
              <w:t xml:space="preserve">row2</w:t>
            </w:r>
          </w:p>
        </w:tc>
        <w:tc>
          <w:p>
            <w:pPr>
              <w:pStyle w:val="Compact"/>
              <w:jc w:val="left"/>
            </w:pPr>
            <w:r>
              <w:t xml:space="preserve">c</w:t>
            </w:r>
          </w:p>
        </w:tc>
        <w:tc>
          <w:p>
            <w:pPr>
              <w:pStyle w:val="Compact"/>
              <w:jc w:val="left"/>
            </w:pPr>
            <w:r>
              <w:t xml:space="preserve">d</w:t>
            </w:r>
          </w:p>
        </w:tc>
      </w:tr>
    </w:tbl>
    <w:p>
      <m:oMath>
        <m:sSub>
          <m:e>
            <m:r>
              <m:rPr/>
              <m:t>P</m:t>
            </m:r>
          </m:e>
          <m:sub>
            <m:r>
              <m:rPr/>
              <m:t>a</m:t>
            </m:r>
          </m:sub>
        </m:sSub>
        <m:r>
          <m:rPr/>
          <m:t>=</m:t>
        </m:r>
        <m:f>
          <m:fPr>
            <m:type m:val="bar"/>
          </m:fPr>
          <m:num>
            <m:r>
              <m:rPr/>
              <m:t>a</m:t>
            </m:r>
          </m:num>
          <m:den>
            <m:r>
              <m:rPr/>
              <m:t>a</m:t>
            </m:r>
            <m:r>
              <m:rPr/>
              <m:t>+</m:t>
            </m:r>
            <m:r>
              <m:rPr/>
              <m:t>b</m:t>
            </m:r>
          </m:den>
        </m:f>
      </m:oMath>
      <w:r>
        <w:t xml:space="preserve">,</w:t>
      </w:r>
      <w:r>
        <w:t xml:space="preserve"> </w:t>
      </w:r>
      <m:oMath>
        <m:sSub>
          <m:e>
            <m:r>
              <m:rPr/>
              <m:t>P</m:t>
            </m:r>
          </m:e>
          <m:sub>
            <m:r>
              <m:rPr/>
              <m:t>c</m:t>
            </m:r>
          </m:sub>
        </m:sSub>
        <m:r>
          <m:rPr/>
          <m:t>=</m:t>
        </m:r>
        <m:f>
          <m:fPr>
            <m:type m:val="bar"/>
          </m:fPr>
          <m:num>
            <m:r>
              <m:rPr/>
              <m:t>c</m:t>
            </m:r>
          </m:num>
          <m:den>
            <m:r>
              <m:rPr/>
              <m:t>c</m:t>
            </m:r>
            <m:r>
              <m:rPr/>
              <m:t>+</m:t>
            </m:r>
            <m:r>
              <m:rPr/>
              <m:t>d</m:t>
            </m:r>
          </m:den>
        </m:f>
      </m:oMath>
      <w:r>
        <w:br w:type="textWrapping"/>
      </w:r>
      <w:r>
        <w:t xml:space="preserve"> </w:t>
      </w:r>
      <w:r>
        <w:t xml:space="preserve">- リスク差 (Rusk Difference)</w:t>
      </w:r>
    </w:p>
    <w:p>
      <m:oMathPara>
        <m:oMathParaPr>
          <m:jc m:val="center"/>
        </m:oMathParaPr>
        <m:oMath>
          <m:r>
            <m:rPr/>
            <m:t>R</m:t>
          </m:r>
          <m:r>
            <m:rPr/>
            <m:t>D</m:t>
          </m:r>
          <m:r>
            <m:rPr/>
            <m:t>=</m:t>
          </m:r>
          <m:acc>
            <m:accPr>
              <m:chr m:val="^"/>
            </m:accPr>
            <m:e>
              <m:r>
                <m:rPr/>
                <m:t>R</m:t>
              </m:r>
              <m:r>
                <m:rPr/>
                <m:t>D</m:t>
              </m:r>
            </m:e>
          </m:acc>
          <m:r>
            <m:rPr/>
            <m:t>±</m:t>
          </m:r>
          <m:r>
            <m:rPr/>
            <m:t>1</m:t>
          </m:r>
          <m:r>
            <m:rPr/>
            <m:t>.</m:t>
          </m:r>
          <m:r>
            <m:rPr/>
            <m:t>96</m:t>
          </m:r>
          <m:r>
            <m:rPr/>
            <m:t>S</m:t>
          </m:r>
          <m:r>
            <m:rPr/>
            <m:t>E</m:t>
          </m:r>
        </m:oMath>
      </m:oMathPara>
    </w:p>
    <w:p>
      <m:oMathPara>
        <m:oMathParaPr>
          <m:jc m:val="center"/>
        </m:oMathParaPr>
        <m:oMath>
          <m:r>
            <m:rPr/>
            <m:t>S</m:t>
          </m:r>
          <m:r>
            <m:rPr/>
            <m:t>E</m:t>
          </m:r>
          <m:r>
            <m:rPr/>
            <m:t>=</m:t>
          </m:r>
          <m:rad>
            <m:radPr>
              <m:degHide m:val="on"/>
            </m:radPr>
            <m:deg/>
            <m:e>
              <m:f>
                <m:fPr>
                  <m:type m:val="bar"/>
                </m:fPr>
                <m:num>
                  <m:sSub>
                    <m:e>
                      <m:r>
                        <m:rPr/>
                        <m:t>P</m:t>
                      </m:r>
                    </m:e>
                    <m:sub>
                      <m:r>
                        <m:rPr/>
                        <m:t>a</m:t>
                      </m:r>
                    </m:sub>
                  </m:sSub>
                  <m:r>
                    <m:rPr/>
                    <m:t>(</m:t>
                  </m:r>
                  <m:r>
                    <m:rPr/>
                    <m:t>1</m:t>
                  </m:r>
                  <m:r>
                    <m:rPr/>
                    <m:t>−</m:t>
                  </m:r>
                  <m:sSub>
                    <m:e>
                      <m:r>
                        <m:rPr/>
                        <m:t>P</m:t>
                      </m:r>
                    </m:e>
                    <m:sub>
                      <m:r>
                        <m:rPr/>
                        <m:t>a</m:t>
                      </m:r>
                    </m:sub>
                  </m:sSub>
                  <m:r>
                    <m:rPr/>
                    <m:t>)</m:t>
                  </m:r>
                </m:num>
                <m:den>
                  <m:r>
                    <m:rPr/>
                    <m:t>a</m:t>
                  </m:r>
                  <m:r>
                    <m:rPr/>
                    <m:t>+</m:t>
                  </m:r>
                  <m:r>
                    <m:rPr/>
                    <m:t>b</m:t>
                  </m:r>
                </m:den>
              </m:f>
              <m:r>
                <m:rPr/>
                <m:t>+</m:t>
              </m:r>
              <m:f>
                <m:fPr>
                  <m:type m:val="bar"/>
                </m:fPr>
                <m:num>
                  <m:sSub>
                    <m:e>
                      <m:r>
                        <m:rPr/>
                        <m:t>P</m:t>
                      </m:r>
                    </m:e>
                    <m:sub>
                      <m:r>
                        <m:rPr/>
                        <m:t>c</m:t>
                      </m:r>
                    </m:sub>
                  </m:sSub>
                  <m:r>
                    <m:rPr/>
                    <m:t>(</m:t>
                  </m:r>
                  <m:r>
                    <m:rPr/>
                    <m:t>1</m:t>
                  </m:r>
                  <m:r>
                    <m:rPr/>
                    <m:t>−</m:t>
                  </m:r>
                  <m:sSub>
                    <m:e>
                      <m:r>
                        <m:rPr/>
                        <m:t>P</m:t>
                      </m:r>
                    </m:e>
                    <m:sub>
                      <m:r>
                        <m:rPr/>
                        <m:t>c</m:t>
                      </m:r>
                    </m:sub>
                  </m:sSub>
                  <m:r>
                    <m:rPr/>
                    <m:t>)</m:t>
                  </m:r>
                </m:num>
                <m:den>
                  <m:r>
                    <m:rPr/>
                    <m:t>c</m:t>
                  </m:r>
                  <m:r>
                    <m:rPr/>
                    <m:t>+</m:t>
                  </m:r>
                  <m:r>
                    <m:rPr/>
                    <m:t>d</m:t>
                  </m:r>
                </m:den>
              </m:f>
            </m:e>
          </m:rad>
        </m:oMath>
      </m:oMathPara>
    </w:p>
    <w:p>
      <w:r>
        <w:t xml:space="preserve">- リスク比 (Risk Ratio)</w:t>
      </w:r>
    </w:p>
    <w:p>
      <m:oMathPara>
        <m:oMathParaPr>
          <m:jc m:val="center"/>
        </m:oMathParaPr>
        <m:oMath>
          <m:r>
            <m:rPr/>
            <m:t>l</m:t>
          </m:r>
          <m:r>
            <m:rPr/>
            <m:t>o</m:t>
          </m:r>
          <m:r>
            <m:rPr/>
            <m:t>g</m:t>
          </m:r>
          <m:r>
            <m:rPr/>
            <m:t>(</m:t>
          </m:r>
          <m:r>
            <m:rPr/>
            <m:t>R</m:t>
          </m:r>
          <m:r>
            <m:rPr/>
            <m:t>R</m:t>
          </m:r>
          <m:r>
            <m:rPr/>
            <m:t>)</m:t>
          </m:r>
          <m:r>
            <m:rPr/>
            <m:t>=</m:t>
          </m:r>
          <m:r>
            <m:rPr/>
            <m:t>l</m:t>
          </m:r>
          <m:r>
            <m:rPr/>
            <m:t>o</m:t>
          </m:r>
          <m:r>
            <m:rPr/>
            <m:t>g</m:t>
          </m:r>
          <m:r>
            <m:rPr/>
            <m:t>(</m:t>
          </m:r>
          <m:acc>
            <m:accPr>
              <m:chr m:val="^"/>
            </m:accPr>
            <m:e>
              <m:r>
                <m:rPr/>
                <m:t>R</m:t>
              </m:r>
              <m:r>
                <m:rPr/>
                <m:t>R</m:t>
              </m:r>
            </m:e>
          </m:acc>
          <m:r>
            <m:rPr/>
            <m:t>)</m:t>
          </m:r>
          <m:r>
            <m:rPr/>
            <m:t>±</m:t>
          </m:r>
          <m:r>
            <m:rPr/>
            <m:t>1</m:t>
          </m:r>
          <m:r>
            <m:rPr/>
            <m:t>.</m:t>
          </m:r>
          <m:r>
            <m:rPr/>
            <m:t>96</m:t>
          </m:r>
          <m:r>
            <m:rPr/>
            <m:t>S</m:t>
          </m:r>
          <m:r>
            <m:rPr/>
            <m:t>E</m:t>
          </m:r>
        </m:oMath>
      </m:oMathPara>
    </w:p>
    <w:p>
      <m:oMathPara>
        <m:oMathParaPr>
          <m:jc m:val="center"/>
        </m:oMathParaPr>
        <m:oMath>
          <m:r>
            <m:rPr/>
            <m:t>S</m:t>
          </m:r>
          <m:r>
            <m:rPr/>
            <m:t>E</m:t>
          </m:r>
          <m:r>
            <m:rPr/>
            <m:t>=</m:t>
          </m:r>
          <m:rad>
            <m:radPr>
              <m:degHide m:val="on"/>
            </m:radPr>
            <m:deg/>
            <m:e>
              <m:f>
                <m:fPr>
                  <m:type m:val="bar"/>
                </m:fPr>
                <m:num>
                  <m:r>
                    <m:rPr/>
                    <m:t>1</m:t>
                  </m:r>
                </m:num>
                <m:den>
                  <m:r>
                    <m:rPr/>
                    <m:t>a</m:t>
                  </m:r>
                </m:den>
              </m:f>
              <m:r>
                <m:rPr/>
                <m:t>−</m:t>
              </m:r>
              <m:f>
                <m:fPr>
                  <m:type m:val="bar"/>
                </m:fPr>
                <m:num>
                  <m:r>
                    <m:rPr/>
                    <m:t>1</m:t>
                  </m:r>
                </m:num>
                <m:den>
                  <m:r>
                    <m:rPr/>
                    <m:t>a</m:t>
                  </m:r>
                  <m:r>
                    <m:rPr/>
                    <m:t>+</m:t>
                  </m:r>
                  <m:r>
                    <m:rPr/>
                    <m:t>b</m:t>
                  </m:r>
                </m:den>
              </m:f>
              <m:r>
                <m:rPr/>
                <m:t>+</m:t>
              </m:r>
              <m:f>
                <m:fPr>
                  <m:type m:val="bar"/>
                </m:fPr>
                <m:num>
                  <m:r>
                    <m:rPr/>
                    <m:t>1</m:t>
                  </m:r>
                </m:num>
                <m:den>
                  <m:r>
                    <m:rPr/>
                    <m:t>c</m:t>
                  </m:r>
                </m:den>
              </m:f>
              <m:r>
                <m:rPr/>
                <m:t>−</m:t>
              </m:r>
              <m:f>
                <m:fPr>
                  <m:type m:val="bar"/>
                </m:fPr>
                <m:num>
                  <m:r>
                    <m:rPr/>
                    <m:t>1</m:t>
                  </m:r>
                </m:num>
                <m:den>
                  <m:r>
                    <m:rPr/>
                    <m:t>c</m:t>
                  </m:r>
                  <m:r>
                    <m:rPr/>
                    <m:t>+</m:t>
                  </m:r>
                  <m:r>
                    <m:rPr/>
                    <m:t>d</m:t>
                  </m:r>
                </m:den>
              </m:f>
            </m:e>
          </m:rad>
        </m:oMath>
      </m:oMathPara>
    </w:p>
    <w:p>
      <w:r>
        <w:t xml:space="preserve">- オッズ比 (Odds Ratio)</w:t>
      </w:r>
    </w:p>
    <w:p>
      <m:oMathPara>
        <m:oMathParaPr>
          <m:jc m:val="center"/>
        </m:oMathParaPr>
        <m:oMath>
          <m:r>
            <m:rPr/>
            <m:t>l</m:t>
          </m:r>
          <m:r>
            <m:rPr/>
            <m:t>o</m:t>
          </m:r>
          <m:r>
            <m:rPr/>
            <m:t>g</m:t>
          </m:r>
          <m:r>
            <m:rPr/>
            <m:t>(</m:t>
          </m:r>
          <m:r>
            <m:rPr/>
            <m:t>O</m:t>
          </m:r>
          <m:r>
            <m:rPr/>
            <m:t>R</m:t>
          </m:r>
          <m:r>
            <m:rPr/>
            <m:t>)</m:t>
          </m:r>
          <m:r>
            <m:rPr/>
            <m:t>=</m:t>
          </m:r>
          <m:r>
            <m:rPr/>
            <m:t>l</m:t>
          </m:r>
          <m:r>
            <m:rPr/>
            <m:t>o</m:t>
          </m:r>
          <m:r>
            <m:rPr/>
            <m:t>g</m:t>
          </m:r>
          <m:r>
            <m:rPr/>
            <m:t>(</m:t>
          </m:r>
          <m:acc>
            <m:accPr>
              <m:chr m:val="^"/>
            </m:accPr>
            <m:e>
              <m:r>
                <m:rPr/>
                <m:t>O</m:t>
              </m:r>
              <m:r>
                <m:rPr/>
                <m:t>R</m:t>
              </m:r>
            </m:e>
          </m:acc>
          <m:r>
            <m:rPr/>
            <m:t>)</m:t>
          </m:r>
          <m:r>
            <m:rPr/>
            <m:t>±</m:t>
          </m:r>
          <m:r>
            <m:rPr/>
            <m:t>1</m:t>
          </m:r>
          <m:r>
            <m:rPr/>
            <m:t>.</m:t>
          </m:r>
          <m:r>
            <m:rPr/>
            <m:t>96</m:t>
          </m:r>
          <m:r>
            <m:rPr/>
            <m:t>S</m:t>
          </m:r>
          <m:r>
            <m:rPr/>
            <m:t>E</m:t>
          </m:r>
        </m:oMath>
      </m:oMathPara>
    </w:p>
    <w:p>
      <m:oMathPara>
        <m:oMathParaPr>
          <m:jc m:val="center"/>
        </m:oMathParaPr>
        <m:oMath>
          <m:r>
            <m:rPr/>
            <m:t>S</m:t>
          </m:r>
          <m:r>
            <m:rPr/>
            <m:t>E</m:t>
          </m:r>
          <m:r>
            <m:rPr/>
            <m:t>=</m:t>
          </m:r>
          <m:rad>
            <m:radPr>
              <m:degHide m:val="on"/>
            </m:radPr>
            <m:deg/>
            <m:e>
              <m:f>
                <m:fPr>
                  <m:type m:val="bar"/>
                </m:fPr>
                <m:num>
                  <m:r>
                    <m:rPr/>
                    <m:t>1</m:t>
                  </m:r>
                </m:num>
                <m:den>
                  <m:r>
                    <m:rPr/>
                    <m:t>a</m:t>
                  </m:r>
                </m:den>
              </m:f>
              <m:r>
                <m:rPr/>
                <m:t>+</m:t>
              </m:r>
              <m:f>
                <m:fPr>
                  <m:type m:val="bar"/>
                </m:fPr>
                <m:num>
                  <m:r>
                    <m:rPr/>
                    <m:t>1</m:t>
                  </m:r>
                </m:num>
                <m:den>
                  <m:r>
                    <m:rPr/>
                    <m:t>b</m:t>
                  </m:r>
                </m:den>
              </m:f>
              <m:r>
                <m:rPr/>
                <m:t>+</m:t>
              </m:r>
              <m:f>
                <m:fPr>
                  <m:type m:val="bar"/>
                </m:fPr>
                <m:num>
                  <m:r>
                    <m:rPr/>
                    <m:t>1</m:t>
                  </m:r>
                </m:num>
                <m:den>
                  <m:r>
                    <m:rPr/>
                    <m:t>c</m:t>
                  </m:r>
                </m:den>
              </m:f>
              <m:r>
                <m:rPr/>
                <m:t>+</m:t>
              </m:r>
              <m:f>
                <m:fPr>
                  <m:type m:val="bar"/>
                </m:fPr>
                <m:num>
                  <m:r>
                    <m:rPr/>
                    <m:t>1</m:t>
                  </m:r>
                </m:num>
                <m:den>
                  <m:r>
                    <m:rPr/>
                    <m:t>d</m:t>
                  </m:r>
                </m:den>
              </m:f>
            </m:e>
          </m:rad>
        </m:oMath>
      </m:oMathPara>
    </w:p>
    <w:p>
      <w:pPr>
        <w:numPr>
          <w:numId w:val="8"/>
          <w:ilvl w:val="0"/>
        </w:numPr>
      </w:pPr>
      <m:oMath>
        <m:sSup>
          <m:e>
            <m:r>
              <m:rPr/>
              <m:t>χ</m:t>
            </m:r>
          </m:e>
          <m:sup>
            <m:r>
              <m:rPr/>
              <m:t>2</m:t>
            </m:r>
          </m:sup>
        </m:sSup>
      </m:oMath>
      <w:r>
        <w:t xml:space="preserve"> </w:t>
      </w:r>
      <w:r>
        <w:t xml:space="preserve">test with R</w:t>
      </w:r>
    </w:p>
    <w:tbl>
      <w:tblPr>
        <w:tblStyle w:val="TableNormal"/>
      </w:tblPr>
      <w:tblGrid/>
      <w:tr>
        <w:tc>
          <w:tcPr>
            <w:tcBorders>
              <w:bottom w:val="single"/>
            </w:tcBorders>
            <w:vAlign w:val="bottom"/>
          </w:tcPr>
          <w:p>
            <w:pPr>
              <w:pStyle w:val="Compact"/>
              <w:jc w:val="left"/>
              <w:numPr>
                <w:numId w:val="1"/>
                <w:ilvl w:val="0"/>
              </w:numPr>
            </w:pPr>
            <w:r>
              <w:t xml:space="preserve">x</w:t>
            </w:r>
          </w:p>
        </w:tc>
        <w:tc>
          <w:tcPr>
            <w:tcBorders>
              <w:bottom w:val="single"/>
            </w:tcBorders>
            <w:vAlign w:val="bottom"/>
          </w:tcPr>
          <w:p>
            <w:pPr>
              <w:pStyle w:val="Compact"/>
              <w:jc w:val="center"/>
              <w:numPr>
                <w:numId w:val="1"/>
                <w:ilvl w:val="0"/>
              </w:numPr>
            </w:pPr>
            <w:r>
              <w:rPr>
                <w:b/>
              </w:rPr>
              <w:t xml:space="preserve">col1</w:t>
            </w:r>
          </w:p>
        </w:tc>
        <w:tc>
          <w:tcPr>
            <w:tcBorders>
              <w:bottom w:val="single"/>
            </w:tcBorders>
            <w:vAlign w:val="bottom"/>
          </w:tcPr>
          <w:p>
            <w:pPr>
              <w:pStyle w:val="Compact"/>
              <w:jc w:val="right"/>
              <w:numPr>
                <w:numId w:val="1"/>
                <w:ilvl w:val="0"/>
              </w:numPr>
            </w:pPr>
            <w:r>
              <w:rPr>
                <w:b/>
              </w:rPr>
              <w:t xml:space="preserve">col2</w:t>
            </w:r>
          </w:p>
        </w:tc>
      </w:tr>
      <w:tr>
        <w:tc>
          <w:p>
            <w:pPr>
              <w:pStyle w:val="Compact"/>
              <w:jc w:val="left"/>
              <w:numPr>
                <w:numId w:val="1"/>
                <w:ilvl w:val="0"/>
              </w:numPr>
            </w:pPr>
            <w:r>
              <w:rPr>
                <w:b/>
              </w:rPr>
              <w:t xml:space="preserve">row1</w:t>
            </w:r>
          </w:p>
        </w:tc>
        <w:tc>
          <w:p>
            <w:pPr>
              <w:pStyle w:val="Compact"/>
              <w:jc w:val="center"/>
              <w:numPr>
                <w:numId w:val="1"/>
                <w:ilvl w:val="0"/>
              </w:numPr>
            </w:pPr>
            <w:r>
              <w:t xml:space="preserve">14</w:t>
            </w:r>
          </w:p>
        </w:tc>
        <w:tc>
          <w:p>
            <w:pPr>
              <w:pStyle w:val="Compact"/>
              <w:jc w:val="right"/>
              <w:numPr>
                <w:numId w:val="1"/>
                <w:ilvl w:val="0"/>
              </w:numPr>
            </w:pPr>
            <w:r>
              <w:t xml:space="preserve">8</w:t>
            </w:r>
          </w:p>
        </w:tc>
      </w:tr>
      <w:tr>
        <w:tc>
          <w:p>
            <w:pPr>
              <w:pStyle w:val="Compact"/>
              <w:jc w:val="left"/>
              <w:numPr>
                <w:numId w:val="1"/>
                <w:ilvl w:val="0"/>
              </w:numPr>
            </w:pPr>
            <w:r>
              <w:rPr>
                <w:b/>
              </w:rPr>
              <w:t xml:space="preserve">row2</w:t>
            </w:r>
          </w:p>
        </w:tc>
        <w:tc>
          <w:p>
            <w:pPr>
              <w:pStyle w:val="Compact"/>
              <w:jc w:val="center"/>
              <w:numPr>
                <w:numId w:val="1"/>
                <w:ilvl w:val="0"/>
              </w:numPr>
            </w:pPr>
            <w:r>
              <w:t xml:space="preserve">4</w:t>
            </w:r>
          </w:p>
        </w:tc>
        <w:tc>
          <w:p>
            <w:pPr>
              <w:pStyle w:val="Compact"/>
              <w:jc w:val="right"/>
              <w:numPr>
                <w:numId w:val="1"/>
                <w:ilvl w:val="0"/>
              </w:numPr>
            </w:pPr>
            <w:r>
              <w:t xml:space="preserve">17</w:t>
            </w:r>
          </w:p>
        </w:tc>
      </w:tr>
    </w:tbl>
    <w:p>
      <w:pPr>
        <w:numPr>
          <w:numId w:val="8"/>
          <w:ilvl w:val="0"/>
        </w:numPr>
      </w:pPr>
      <w:r>
        <w:t xml:space="preserve">chisq.test(x)</w:t>
      </w:r>
    </w:p>
    <w:p>
      <w:pPr>
        <w:pStyle w:val="SourceCode"/>
      </w:pPr>
      <w:r>
        <w:rPr>
          <w:rStyle w:val="NormalTok"/>
        </w:rPr>
        <w:t xml:space="preserve">x &lt;-</w:t>
      </w:r>
      <w:r>
        <w:rPr>
          <w:rStyle w:val="StringTok"/>
        </w:rPr>
        <w:t xml:space="preserve"> </w:t>
      </w:r>
      <w:r>
        <w:rPr>
          <w:rStyle w:val="KeywordTok"/>
        </w:rPr>
        <w:t xml:space="preserve">matrix</w:t>
      </w:r>
      <w:r>
        <w:rPr>
          <w:rStyle w:val="NormalTok"/>
        </w:rPr>
        <w:t xml:space="preserve">(</w:t>
      </w:r>
      <w:r>
        <w:rPr>
          <w:rStyle w:val="KeywordTok"/>
        </w:rPr>
        <w:t xml:space="preserve">c</w:t>
      </w:r>
      <w:r>
        <w:rPr>
          <w:rStyle w:val="NormalTok"/>
        </w:rPr>
        <w:t xml:space="preserve">(</w:t>
      </w:r>
      <w:r>
        <w:rPr>
          <w:rStyle w:val="DecValTok"/>
        </w:rPr>
        <w:t xml:space="preserve">14</w:t>
      </w:r>
      <w:r>
        <w:rPr>
          <w:rStyle w:val="NormalTok"/>
        </w:rPr>
        <w:t xml:space="preserve">, </w:t>
      </w:r>
      <w:r>
        <w:rPr>
          <w:rStyle w:val="DecValTok"/>
        </w:rPr>
        <w:t xml:space="preserve">8</w:t>
      </w:r>
      <w:r>
        <w:rPr>
          <w:rStyle w:val="NormalTok"/>
        </w:rPr>
        <w:t xml:space="preserve">, </w:t>
      </w:r>
      <w:r>
        <w:rPr>
          <w:rStyle w:val="DecValTok"/>
        </w:rPr>
        <w:t xml:space="preserve">4</w:t>
      </w:r>
      <w:r>
        <w:rPr>
          <w:rStyle w:val="NormalTok"/>
        </w:rPr>
        <w:t xml:space="preserve">, </w:t>
      </w:r>
      <w:r>
        <w:rPr>
          <w:rStyle w:val="DecValTok"/>
        </w:rPr>
        <w:t xml:space="preserve">17</w:t>
      </w:r>
      <w:r>
        <w:rPr>
          <w:rStyle w:val="NormalTok"/>
        </w:rPr>
        <w:t xml:space="preserve">), </w:t>
      </w:r>
      <w:r>
        <w:rPr>
          <w:rStyle w:val="DataTypeTok"/>
        </w:rPr>
        <w:t xml:space="preserve">ncol=</w:t>
      </w:r>
      <w:r>
        <w:rPr>
          <w:rStyle w:val="DecValTok"/>
        </w:rPr>
        <w:t xml:space="preserve">2</w:t>
      </w:r>
      <w:r>
        <w:rPr>
          <w:rStyle w:val="NormalTok"/>
        </w:rPr>
        <w:t xml:space="preserve">, </w:t>
      </w:r>
      <w:r>
        <w:rPr>
          <w:rStyle w:val="DataTypeTok"/>
        </w:rPr>
        <w:t xml:space="preserve">byrow=</w:t>
      </w:r>
      <w:r>
        <w:rPr>
          <w:rStyle w:val="NormalTok"/>
        </w:rPr>
        <w:t xml:space="preserve">T)</w:t>
      </w:r>
      <w:r>
        <w:br w:type="textWrapping"/>
      </w:r>
      <w:r>
        <w:rPr>
          <w:rStyle w:val="KeywordTok"/>
        </w:rPr>
        <w:t xml:space="preserve">chisq.test</w:t>
      </w:r>
      <w:r>
        <w:rPr>
          <w:rStyle w:val="NormalTok"/>
        </w:rPr>
        <w:t xml:space="preserve">(x)</w:t>
      </w:r>
    </w:p>
    <w:p>
      <w:pPr>
        <w:pStyle w:val="SourceCode"/>
      </w:pPr>
      <w:r>
        <w:rPr>
          <w:rStyle w:val="VerbatimChar"/>
        </w:rPr>
        <w:t xml:space="preserve">## </w:t>
      </w:r>
      <w:r>
        <w:br w:type="textWrapping"/>
      </w:r>
      <w:r>
        <w:rPr>
          <w:rStyle w:val="VerbatimChar"/>
        </w:rPr>
        <w:t xml:space="preserve">##  Pearson's Chi-squared test with Yates' continuity correction</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X-squared = 7.0406, df = 1, p-value = 0.007968</w:t>
      </w:r>
    </w:p>
    <w:p>
      <w:pPr>
        <w:pStyle w:val="Compact"/>
        <w:numPr>
          <w:numId w:val="9"/>
          <w:ilvl w:val="0"/>
        </w:numPr>
      </w:pPr>
      <w:r>
        <w:t xml:space="preserve">Fisher's exact test</w:t>
      </w:r>
    </w:p>
    <w:p>
      <w:pPr>
        <w:pStyle w:val="Compact"/>
        <w:numPr>
          <w:numId w:val="9"/>
          <w:ilvl w:val="0"/>
        </w:numPr>
      </w:pPr>
      <w:r>
        <w:t xml:space="preserve">fisher.test(x)</w:t>
      </w:r>
    </w:p>
    <w:p>
      <w:pPr>
        <w:pStyle w:val="SourceCode"/>
      </w:pPr>
      <w:r>
        <w:rPr>
          <w:rStyle w:val="NormalTok"/>
        </w:rPr>
        <w:t xml:space="preserve"> </w:t>
      </w:r>
      <w:r>
        <w:rPr>
          <w:rStyle w:val="KeywordTok"/>
        </w:rPr>
        <w:t xml:space="preserve">fisher.test</w:t>
      </w:r>
      <w:r>
        <w:rPr>
          <w:rStyle w:val="NormalTok"/>
        </w:rPr>
        <w:t xml:space="preserve">(x)</w:t>
      </w:r>
    </w:p>
    <w:p>
      <w:pPr>
        <w:pStyle w:val="SourceCode"/>
      </w:pPr>
      <w:r>
        <w:rPr>
          <w:rStyle w:val="VerbatimChar"/>
        </w:rPr>
        <w:t xml:space="preserve">## </w:t>
      </w:r>
      <w:r>
        <w:br w:type="textWrapping"/>
      </w:r>
      <w:r>
        <w:rPr>
          <w:rStyle w:val="VerbatimChar"/>
        </w:rPr>
        <w:t xml:space="preserve">##  Fisher's Exact Test for Count Data</w:t>
      </w:r>
      <w:r>
        <w:br w:type="textWrapping"/>
      </w:r>
      <w:r>
        <w:rPr>
          <w:rStyle w:val="VerbatimChar"/>
        </w:rPr>
        <w:t xml:space="preserve">## </w:t>
      </w:r>
      <w:r>
        <w:br w:type="textWrapping"/>
      </w:r>
      <w:r>
        <w:rPr>
          <w:rStyle w:val="VerbatimChar"/>
        </w:rPr>
        <w:t xml:space="preserve">## data:  x</w:t>
      </w:r>
      <w:r>
        <w:br w:type="textWrapping"/>
      </w:r>
      <w:r>
        <w:rPr>
          <w:rStyle w:val="VerbatimChar"/>
        </w:rPr>
        <w:t xml:space="preserve">## p-value = 0.005089</w:t>
      </w:r>
      <w:r>
        <w:br w:type="textWrapping"/>
      </w:r>
      <w:r>
        <w:rPr>
          <w:rStyle w:val="VerbatimChar"/>
        </w:rPr>
        <w:t xml:space="preserve">## alternative hypothesis: true odds ratio is not equal to 1</w:t>
      </w:r>
      <w:r>
        <w:br w:type="textWrapping"/>
      </w:r>
      <w:r>
        <w:rPr>
          <w:rStyle w:val="VerbatimChar"/>
        </w:rPr>
        <w:t xml:space="preserve">## 95 percent confidence interval:</w:t>
      </w:r>
      <w:r>
        <w:br w:type="textWrapping"/>
      </w:r>
      <w:r>
        <w:rPr>
          <w:rStyle w:val="VerbatimChar"/>
        </w:rPr>
        <w:t xml:space="preserve">##   1.56789 39.54979</w:t>
      </w:r>
      <w:r>
        <w:br w:type="textWrapping"/>
      </w:r>
      <w:r>
        <w:rPr>
          <w:rStyle w:val="VerbatimChar"/>
        </w:rPr>
        <w:t xml:space="preserve">## sample estimates:</w:t>
      </w:r>
      <w:r>
        <w:br w:type="textWrapping"/>
      </w:r>
      <w:r>
        <w:rPr>
          <w:rStyle w:val="VerbatimChar"/>
        </w:rPr>
        <w:t xml:space="preserve">## odds ratio </w:t>
      </w:r>
      <w:r>
        <w:br w:type="textWrapping"/>
      </w:r>
      <w:r>
        <w:rPr>
          <w:rStyle w:val="VerbatimChar"/>
        </w:rPr>
        <w:t xml:space="preserve">##   7.051895</w:t>
      </w:r>
    </w:p>
    <w:p>
      <w:r>
        <w:rPr>
          <w:b/>
        </w:rPr>
        <w:t xml:space="preserve">オッズ比の解釈</w:t>
      </w:r>
      <w:r>
        <w:br w:type="textWrapping"/>
      </w:r>
      <w:r>
        <w:t xml:space="preserve">- 基準値1</w:t>
      </w:r>
      <w:r>
        <w:br w:type="textWrapping"/>
      </w:r>
      <w:r>
        <w:t xml:space="preserve">- 臨床的解釈</w:t>
      </w:r>
      <w:r>
        <w:br w:type="textWrapping"/>
      </w:r>
      <w:r>
        <w:t xml:space="preserve">- Number Needed to Treat(NNT)</w:t>
      </w:r>
    </w:p>
    <w:p>
      <m:oMathPara>
        <m:oMathParaPr>
          <m:jc m:val="center"/>
        </m:oMathParaPr>
        <m:oMath>
          <m:r>
            <m:rPr/>
            <m:t>N</m:t>
          </m:r>
          <m:r>
            <m:rPr/>
            <m:t>N</m:t>
          </m:r>
          <m:r>
            <m:rPr/>
            <m:t>T</m:t>
          </m:r>
          <m:r>
            <m:rPr/>
            <m:t>=</m:t>
          </m:r>
          <m:f>
            <m:fPr>
              <m:type m:val="bar"/>
            </m:fPr>
            <m:num>
              <m:r>
                <m:rPr/>
                <m:t>1</m:t>
              </m:r>
            </m:num>
            <m:den>
              <m:r>
                <m:rPr/>
                <m:t>R</m:t>
              </m:r>
              <m:r>
                <m:rPr/>
                <m:t>D</m:t>
              </m:r>
            </m:den>
          </m:f>
          <m:r>
            <m:rPr/>
            <m:t>=</m:t>
          </m:r>
          <m:f>
            <m:fPr>
              <m:type m:val="bar"/>
            </m:fPr>
            <m:num>
              <m:r>
                <m:rPr/>
                <m:t>1</m:t>
              </m:r>
            </m:num>
            <m:den>
              <m:r>
                <m:rPr/>
                <m:t>E</m:t>
              </m:r>
              <m:r>
                <m:rPr/>
                <m:t>E</m:t>
              </m:r>
              <m:r>
                <m:rPr/>
                <m:t>R</m:t>
              </m:r>
              <m:r>
                <m:rPr/>
                <m:t>−</m:t>
              </m:r>
              <m:r>
                <m:rPr/>
                <m:t>U</m:t>
              </m:r>
              <m:r>
                <m:rPr/>
                <m:t>E</m:t>
              </m:r>
              <m:r>
                <m:rPr/>
                <m:t>R</m:t>
              </m:r>
            </m:den>
          </m:f>
        </m:oMath>
      </m:oMathPara>
    </w:p>
    <w:p>
      <w:r>
        <w:br w:type="textWrapping"/>
      </w:r>
    </w:p>
    <w:p>
      <m:oMathPara>
        <m:oMathParaPr>
          <m:jc m:val="center"/>
        </m:oMathParaPr>
        <m:oMath>
          <m:r>
            <m:rPr/>
            <m:t>=</m:t>
          </m:r>
          <m:f>
            <m:fPr>
              <m:type m:val="bar"/>
            </m:fPr>
            <m:num>
              <m:r>
                <m:rPr/>
                <m:t>1</m:t>
              </m:r>
            </m:num>
            <m:den>
              <m:r>
                <m:rPr/>
                <m:t>(</m:t>
              </m:r>
              <m:r>
                <m:rPr/>
                <m:t>O</m:t>
              </m:r>
              <m:r>
                <m:rPr/>
                <m:t>R</m:t>
              </m:r>
              <m:r>
                <m:rPr/>
                <m:t>−</m:t>
              </m:r>
              <m:r>
                <m:rPr/>
                <m:t>1</m:t>
              </m:r>
              <m:r>
                <m:rPr/>
                <m:t>)</m:t>
              </m:r>
              <m:r>
                <m:rPr/>
                <m:t>×</m:t>
              </m:r>
              <m:r>
                <m:rPr/>
                <m:t>U</m:t>
              </m:r>
              <m:r>
                <m:rPr/>
                <m:t>E</m:t>
              </m:r>
              <m:r>
                <m:rPr/>
                <m:t>R</m:t>
              </m:r>
            </m:den>
          </m:f>
          <m:r>
            <m:rPr/>
            <m:t>+</m:t>
          </m:r>
          <m:f>
            <m:fPr>
              <m:type m:val="bar"/>
            </m:fPr>
            <m:num>
              <m:r>
                <m:rPr/>
                <m:t>O</m:t>
              </m:r>
              <m:r>
                <m:rPr/>
                <m:t>R</m:t>
              </m:r>
            </m:num>
            <m:den>
              <m:r>
                <m:rPr/>
                <m:t>(</m:t>
              </m:r>
              <m:r>
                <m:rPr/>
                <m:t>O</m:t>
              </m:r>
              <m:r>
                <m:rPr/>
                <m:t>R</m:t>
              </m:r>
              <m:r>
                <m:rPr/>
                <m:t>−</m:t>
              </m:r>
              <m:r>
                <m:rPr/>
                <m:t>1</m:t>
              </m:r>
              <m:r>
                <m:rPr/>
                <m:t>)</m:t>
              </m:r>
              <m:r>
                <m:rPr/>
                <m:t>×</m:t>
              </m:r>
              <m:r>
                <m:rPr/>
                <m:t>(</m:t>
              </m:r>
              <m:r>
                <m:rPr/>
                <m:t>1</m:t>
              </m:r>
              <m:r>
                <m:rPr/>
                <m:t>−</m:t>
              </m:r>
              <m:r>
                <m:rPr/>
                <m:t>U</m:t>
              </m:r>
              <m:r>
                <m:rPr/>
                <m:t>E</m:t>
              </m:r>
              <m:r>
                <m:rPr/>
                <m:t>R</m:t>
              </m:r>
              <m:r>
                <m:rPr/>
                <m:t>)</m:t>
              </m:r>
            </m:den>
          </m:f>
        </m:oMath>
      </m:oMathPara>
    </w:p>
    <w:p>
      <w:r>
        <w:br w:type="textWrapping"/>
      </w:r>
    </w:p>
    <w:p>
      <m:oMathPara>
        <m:oMathParaPr>
          <m:jc m:val="center"/>
        </m:oMathParaPr>
        <m:oMath>
          <m:r>
            <m:rPr/>
            <m:t>E</m:t>
          </m:r>
          <m:r>
            <m:rPr/>
            <m:t>E</m:t>
          </m:r>
          <m:r>
            <m:rPr/>
            <m:t>R</m:t>
          </m:r>
          <m:r>
            <m:rPr/>
            <m:t>:</m:t>
          </m:r>
          <m:r>
            <m:rPr/>
            <m:t>E</m:t>
          </m:r>
          <m:r>
            <m:rPr/>
            <m:t>x</m:t>
          </m:r>
          <m:r>
            <m:rPr/>
            <m:t>p</m:t>
          </m:r>
          <m:r>
            <m:rPr/>
            <m:t>o</m:t>
          </m:r>
          <m:r>
            <m:rPr/>
            <m:t>s</m:t>
          </m:r>
          <m:r>
            <m:rPr/>
            <m:t>e</m:t>
          </m:r>
          <m:r>
            <m:rPr/>
            <m:t>d</m:t>
          </m:r>
          <m:r>
            <m:rPr/>
            <m:t>E</m:t>
          </m:r>
          <m:r>
            <m:rPr/>
            <m:t>v</m:t>
          </m:r>
          <m:r>
            <m:rPr/>
            <m:t>e</m:t>
          </m:r>
          <m:r>
            <m:rPr/>
            <m:t>n</m:t>
          </m:r>
          <m:r>
            <m:rPr/>
            <m:t>t</m:t>
          </m:r>
          <m:r>
            <m:rPr/>
            <m:t>P</m:t>
          </m:r>
          <m:r>
            <m:rPr/>
            <m:t>r</m:t>
          </m:r>
          <m:r>
            <m:rPr/>
            <m:t>o</m:t>
          </m:r>
          <m:r>
            <m:rPr/>
            <m:t>p</m:t>
          </m:r>
          <m:r>
            <m:rPr/>
            <m:t>o</m:t>
          </m:r>
          <m:r>
            <m:rPr/>
            <m:t>t</m:t>
          </m:r>
          <m:r>
            <m:rPr/>
            <m:t>i</m:t>
          </m:r>
          <m:r>
            <m:rPr/>
            <m:t>o</m:t>
          </m:r>
          <m:r>
            <m:rPr/>
            <m:t>n</m:t>
          </m:r>
          <m:r>
            <m:rPr/>
            <m:t>,</m:t>
          </m:r>
          <m:r>
            <m:rPr/>
            <m:t>U</m:t>
          </m:r>
          <m:r>
            <m:rPr/>
            <m:t>E</m:t>
          </m:r>
          <m:r>
            <m:rPr/>
            <m:t>R</m:t>
          </m:r>
          <m:r>
            <m:rPr/>
            <m:t>:</m:t>
          </m:r>
          <m:r>
            <m:rPr/>
            <m:t>U</m:t>
          </m:r>
          <m:r>
            <m:rPr/>
            <m:t>n</m:t>
          </m:r>
          <m:r>
            <m:rPr/>
            <m:t>e</m:t>
          </m:r>
          <m:r>
            <m:rPr/>
            <m:t>x</m:t>
          </m:r>
          <m:r>
            <m:rPr/>
            <m:t>p</m:t>
          </m:r>
          <m:r>
            <m:rPr/>
            <m:t>o</m:t>
          </m:r>
          <m:r>
            <m:rPr/>
            <m:t>s</m:t>
          </m:r>
          <m:r>
            <m:rPr/>
            <m:t>e</m:t>
          </m:r>
          <m:r>
            <m:rPr/>
            <m:t>d</m:t>
          </m:r>
          <m:r>
            <m:rPr/>
            <m:t>E</m:t>
          </m:r>
          <m:r>
            <m:rPr/>
            <m:t>v</m:t>
          </m:r>
          <m:r>
            <m:rPr/>
            <m:t>e</m:t>
          </m:r>
          <m:r>
            <m:rPr/>
            <m:t>n</m:t>
          </m:r>
          <m:r>
            <m:rPr/>
            <m:t>t</m:t>
          </m:r>
          <m:r>
            <m:rPr/>
            <m:t>P</m:t>
          </m:r>
          <m:r>
            <m:rPr/>
            <m:t>r</m:t>
          </m:r>
          <m:r>
            <m:rPr/>
            <m:t>o</m:t>
          </m:r>
          <m:r>
            <m:rPr/>
            <m:t>p</m:t>
          </m:r>
          <m:r>
            <m:rPr/>
            <m:t>o</m:t>
          </m:r>
          <m:r>
            <m:rPr/>
            <m:t>t</m:t>
          </m:r>
          <m:r>
            <m:rPr/>
            <m:t>i</m:t>
          </m:r>
          <m:r>
            <m:rPr/>
            <m:t>o</m:t>
          </m:r>
          <m:r>
            <m:rPr/>
            <m:t>n</m:t>
          </m:r>
        </m:oMath>
      </m:oMathPara>
    </w:p>
    <w:p>
      <w:pPr>
        <w:pStyle w:val="Compact"/>
        <w:numPr>
          <w:numId w:val="10"/>
          <w:ilvl w:val="0"/>
        </w:numPr>
      </w:pPr>
      <w:r>
        <w:t xml:space="preserve">一人アウトカムが増えるには何人治療（曝露）を受けなければならないか。</w:t>
      </w:r>
      <w:r>
        <w:br w:type="textWrapping"/>
      </w:r>
      <w:r>
        <w:t xml:space="preserve"> </w:t>
      </w:r>
      <w:r>
        <w:t xml:space="preserve">Number needed to be exposed(NNE) とか呼び方は色々あるのでシチュエーションに合わせて使いわけ。</w:t>
      </w:r>
    </w:p>
    <w:bookmarkStart w:id="27" w:name="普通の多変量回帰が困難な理由"/>
    <w:p>
      <w:pPr>
        <w:pStyle w:val="Heading1"/>
      </w:pPr>
      <w:r>
        <w:t xml:space="preserve">普通の多変量回帰が困難な理由</w:t>
      </w:r>
    </w:p>
    <w:bookmarkEnd w:id="27"/>
    <w:p>
      <w:r>
        <w:rPr>
          <w:b/>
        </w:rPr>
        <w:t xml:space="preserve">多変量回帰（一般線形モデル）</w:t>
      </w:r>
    </w:p>
    <w:p>
      <m:oMathPara>
        <m:oMathParaPr>
          <m:jc m:val="center"/>
        </m:oMathParaPr>
        <m:oMath>
          <m:r>
            <m:rPr/>
            <m:t>Y</m:t>
          </m:r>
          <m:r>
            <m:rPr/>
            <m:t>=</m:t>
          </m:r>
          <m:sSub>
            <m:e>
              <m:r>
                <m:rPr/>
                <m:t>β</m:t>
              </m:r>
            </m:e>
            <m:sub>
              <m:r>
                <m:rPr/>
                <m:t>0</m:t>
              </m:r>
            </m:sub>
          </m:sSub>
          <m:r>
            <m:rPr/>
            <m:t>+</m:t>
          </m:r>
          <m:sSub>
            <m:e>
              <m:r>
                <m:rPr/>
                <m:t>β</m:t>
              </m:r>
            </m:e>
            <m:sub>
              <m:r>
                <m:rPr/>
                <m:t>1</m:t>
              </m:r>
            </m:sub>
          </m:sSub>
          <m:sSub>
            <m:e>
              <m:r>
                <m:rPr/>
                <m:t>x</m:t>
              </m:r>
            </m:e>
            <m:sub>
              <m:r>
                <m:rPr/>
                <m:t>1</m:t>
              </m:r>
            </m:sub>
          </m:sSub>
          <m:r>
            <m:rPr/>
            <m:t>+</m:t>
          </m:r>
          <m:r>
            <m:rPr/>
            <m:t>η</m:t>
          </m:r>
        </m:oMath>
      </m:oMathPara>
    </w:p>
    <w:p>
      <m:oMathPara>
        <m:oMathParaPr>
          <m:jc m:val="center"/>
        </m:oMathParaPr>
        <m:oMath>
          <m:r>
            <m:rPr/>
            <m:t>Y</m:t>
          </m:r>
          <m:r>
            <m:rPr/>
            <m:t>=</m:t>
          </m:r>
          <m:r>
            <m:rPr/>
            <m:t>{</m:t>
          </m:r>
          <m:r>
            <m:rPr/>
            <m:t>y</m:t>
          </m:r>
          <m:r>
            <m:rPr/>
            <m:t>∣</m:t>
          </m:r>
          <m:r>
            <m:rPr/>
            <m:t>0</m:t>
          </m:r>
          <m:r>
            <m:rPr/>
            <m:t>,</m:t>
          </m:r>
          <m:r>
            <m:rPr/>
            <m:t>1</m:t>
          </m:r>
          <m:r>
            <m:rPr/>
            <m:t>}</m:t>
          </m:r>
        </m:oMath>
      </m:oMathPara>
    </w:p>
    <w:p>
      <w:pPr>
        <w:pStyle w:val="SourceCode"/>
      </w:pPr>
      <w:r>
        <w:rPr>
          <w:rStyle w:val="KeywordTok"/>
        </w:rPr>
        <w:t xml:space="preserve">summary</w:t>
      </w:r>
      <w:r>
        <w:rPr>
          <w:rStyle w:val="NormalTok"/>
        </w:rPr>
        <w:t xml:space="preserve">(</w:t>
      </w:r>
      <w:r>
        <w:rPr>
          <w:rStyle w:val="KeywordTok"/>
        </w:rPr>
        <w:t xml:space="preserve">lm</w:t>
      </w:r>
      <w:r>
        <w:rPr>
          <w:rStyle w:val="NormalTok"/>
        </w:rPr>
        <w:t xml:space="preserve">(y~x_1))</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lm(formula = y ~ x_1)</w:t>
      </w:r>
      <w:r>
        <w:br w:type="textWrapping"/>
      </w:r>
      <w:r>
        <w:rPr>
          <w:rStyle w:val="VerbatimChar"/>
        </w:rPr>
        <w:t xml:space="preserve">## </w:t>
      </w:r>
      <w:r>
        <w:br w:type="textWrapping"/>
      </w:r>
      <w:r>
        <w:rPr>
          <w:rStyle w:val="VerbatimChar"/>
        </w:rPr>
        <w:t xml:space="preserve">## Residuals:</w:t>
      </w:r>
      <w:r>
        <w:br w:type="textWrapping"/>
      </w:r>
      <w:r>
        <w:rPr>
          <w:rStyle w:val="VerbatimChar"/>
        </w:rPr>
        <w:t xml:space="preserve">##      Min       1Q   Median       3Q      Max </w:t>
      </w:r>
      <w:r>
        <w:br w:type="textWrapping"/>
      </w:r>
      <w:r>
        <w:rPr>
          <w:rStyle w:val="VerbatimChar"/>
        </w:rPr>
        <w:t xml:space="preserve">## -0.65051 -0.19049 -0.00065  0.18646  0.64745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t value Pr(&gt;|t|)    </w:t>
      </w:r>
      <w:r>
        <w:br w:type="textWrapping"/>
      </w:r>
      <w:r>
        <w:rPr>
          <w:rStyle w:val="VerbatimChar"/>
        </w:rPr>
        <w:t xml:space="preserve">## (Intercept) 0.499138   0.008219   60.73   &lt;2e-16 ***</w:t>
      </w:r>
      <w:r>
        <w:br w:type="textWrapping"/>
      </w:r>
      <w:r>
        <w:rPr>
          <w:rStyle w:val="VerbatimChar"/>
        </w:rPr>
        <w:t xml:space="preserve">## x_1         0.073551   0.001414   52.01   &lt;2e-16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Residual standard error: 0.2597 on 998 degrees of freedom</w:t>
      </w:r>
      <w:r>
        <w:br w:type="textWrapping"/>
      </w:r>
      <w:r>
        <w:rPr>
          <w:rStyle w:val="VerbatimChar"/>
        </w:rPr>
        <w:t xml:space="preserve">## Multiple R-squared:  0.7305, Adjusted R-squared:  0.7302 </w:t>
      </w:r>
      <w:r>
        <w:br w:type="textWrapping"/>
      </w:r>
      <w:r>
        <w:rPr>
          <w:rStyle w:val="VerbatimChar"/>
        </w:rPr>
        <w:t xml:space="preserve">## F-statistic:  2705 on 1 and 998 DF,  p-value: &lt; 2.2e-16</w:t>
      </w:r>
    </w:p>
    <w:p>
      <w:r>
        <w:drawing>
          <wp:inline>
            <wp:extent cx="4610100" cy="3695700"/>
            <wp:effectExtent b="0" l="0" r="0" t="0"/>
            <wp:docPr descr="" id="1" name="Picture"/>
            <a:graphic>
              <a:graphicData uri="http://schemas.openxmlformats.org/drawingml/2006/picture">
                <pic:pic>
                  <pic:nvPicPr>
                    <pic:cNvPr descr="Handout_files/figure-docx/unnamed-chunk-6-1.png" id="0" name="Picture"/>
                    <pic:cNvPicPr>
                      <a:picLocks noChangeArrowheads="1" noChangeAspect="1"/>
                    </pic:cNvPicPr>
                  </pic:nvPicPr>
                  <pic:blipFill>
                    <a:blip r:embed="rId28"/>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1"/>
          <w:ilvl w:val="0"/>
        </w:numPr>
      </w:pPr>
      <w:r>
        <w:t xml:space="preserve">Y の値は</w:t>
      </w:r>
      <m:oMath>
        <m:r>
          <m:rPr/>
          <m:t>{</m:t>
        </m:r>
        <m:r>
          <m:rPr/>
          <m:t>0</m:t>
        </m:r>
        <m:r>
          <m:rPr/>
          <m:t>,</m:t>
        </m:r>
        <m:r>
          <m:rPr/>
          <m:t>1</m:t>
        </m:r>
        <m:r>
          <m:rPr/>
          <m:t>}</m:t>
        </m:r>
      </m:oMath>
      <w:r>
        <w:t xml:space="preserve"> </w:t>
      </w:r>
      <w:r>
        <w:t xml:space="preserve">であるはずなのにあり得ない数値が存在する。</w:t>
      </w:r>
    </w:p>
    <w:p>
      <w:r>
        <w:drawing>
          <wp:inline>
            <wp:extent cx="4610100" cy="3695700"/>
            <wp:effectExtent b="0" l="0" r="0" t="0"/>
            <wp:docPr descr="" id="1" name="Picture"/>
            <a:graphic>
              <a:graphicData uri="http://schemas.openxmlformats.org/drawingml/2006/picture">
                <pic:pic>
                  <pic:nvPicPr>
                    <pic:cNvPr descr="Handout_files/figure-docx/unnamed-chunk-7-1.png" id="0" name="Picture"/>
                    <pic:cNvPicPr>
                      <a:picLocks noChangeArrowheads="1" noChangeAspect="1"/>
                    </pic:cNvPicPr>
                  </pic:nvPicPr>
                  <pic:blipFill>
                    <a:blip r:embed="rId29"/>
                    <a:stretch>
                      <a:fillRect/>
                    </a:stretch>
                  </pic:blipFill>
                  <pic:spPr bwMode="auto">
                    <a:xfrm>
                      <a:off x="0" y="0"/>
                      <a:ext cx="4610100" cy="3695700"/>
                    </a:xfrm>
                    <a:prstGeom prst="rect">
                      <a:avLst/>
                    </a:prstGeom>
                    <a:noFill/>
                    <a:ln w="9525">
                      <a:noFill/>
                      <a:headEnd/>
                      <a:tailEnd/>
                    </a:ln>
                  </pic:spPr>
                </pic:pic>
              </a:graphicData>
            </a:graphic>
          </wp:inline>
        </w:drawing>
      </w:r>
    </w:p>
    <w:p>
      <w:pPr>
        <w:pStyle w:val="Compact"/>
        <w:numPr>
          <w:numId w:val="12"/>
          <w:ilvl w:val="0"/>
        </w:numPr>
      </w:pPr>
      <w:r>
        <w:t xml:space="preserve">残差が全く均等に分布しない。</w:t>
      </w:r>
    </w:p>
    <w:bookmarkStart w:id="30" w:name="logistic-regression"/>
    <w:p>
      <w:pPr>
        <w:pStyle w:val="Heading1"/>
      </w:pPr>
      <w:r>
        <w:t xml:space="preserve">logistic regression</w:t>
      </w:r>
    </w:p>
    <w:bookmarkEnd w:id="30"/>
    <w:p>
      <w:pPr>
        <w:numPr>
          <w:numId w:val="13"/>
          <w:ilvl w:val="0"/>
        </w:numPr>
      </w:pPr>
      <w:r>
        <w:t xml:space="preserve">ロジスティック回帰とは</w:t>
      </w:r>
      <w:r>
        <w:rPr>
          <w:i/>
        </w:rPr>
        <w:t xml:space="preserve">Y</w:t>
      </w:r>
      <w:r>
        <w:t xml:space="preserve"> </w:t>
      </w:r>
      <w:r>
        <w:t xml:space="preserve">を予測するのではなく、</w:t>
      </w:r>
      <w:r>
        <w:rPr>
          <w:i/>
        </w:rPr>
        <w:t xml:space="preserve">リスク(propotion)</w:t>
      </w:r>
      <w:r>
        <w:t xml:space="preserve"> </w:t>
      </w:r>
      <w:r>
        <w:t xml:space="preserve">を予測するモデル。</w:t>
      </w:r>
      <w:r>
        <w:t xml:space="preserve"> </w:t>
      </w:r>
      <w:r>
        <w:drawing>
          <wp:inline>
            <wp:extent cx="11087100" cy="3695700"/>
            <wp:effectExtent b="0" l="0" r="0" t="0"/>
            <wp:docPr descr="" id="1" name="Picture"/>
            <a:graphic>
              <a:graphicData uri="http://schemas.openxmlformats.org/drawingml/2006/picture">
                <pic:pic>
                  <pic:nvPicPr>
                    <pic:cNvPr descr="Handout_files/figure-docx/unnamed-chunk-8-1.png" id="0" name="Picture"/>
                    <pic:cNvPicPr>
                      <a:picLocks noChangeArrowheads="1" noChangeAspect="1"/>
                    </pic:cNvPicPr>
                  </pic:nvPicPr>
                  <pic:blipFill>
                    <a:blip r:embed="rId31"/>
                    <a:stretch>
                      <a:fillRect/>
                    </a:stretch>
                  </pic:blipFill>
                  <pic:spPr bwMode="auto">
                    <a:xfrm>
                      <a:off x="0" y="0"/>
                      <a:ext cx="11087100" cy="3695700"/>
                    </a:xfrm>
                    <a:prstGeom prst="rect">
                      <a:avLst/>
                    </a:prstGeom>
                    <a:noFill/>
                    <a:ln w="9525">
                      <a:noFill/>
                      <a:headEnd/>
                      <a:tailEnd/>
                    </a:ln>
                  </pic:spPr>
                </pic:pic>
              </a:graphicData>
            </a:graphic>
          </wp:inline>
        </w:drawing>
      </w:r>
    </w:p>
    <w:p>
      <w:pPr>
        <w:pStyle w:val="Compact"/>
        <w:numPr>
          <w:numId w:val="13"/>
          <w:ilvl w:val="0"/>
        </w:numPr>
      </w:pPr>
      <w:r>
        <w:t xml:space="preserve">ロジスティック回帰とは</w:t>
      </w:r>
      <w:r>
        <w:rPr>
          <w:i/>
        </w:rPr>
        <w:t xml:space="preserve">Y</w:t>
      </w:r>
      <w:r>
        <w:t xml:space="preserve"> </w:t>
      </w:r>
      <w:r>
        <w:t xml:space="preserve">を予測するのではなく、</w:t>
      </w:r>
      <w:r>
        <w:rPr>
          <w:i/>
        </w:rPr>
        <w:t xml:space="preserve">リスク(propotion)</w:t>
      </w:r>
      <w:r>
        <w:t xml:space="preserve"> </w:t>
      </w:r>
      <w:r>
        <w:t xml:space="preserve">を予測するモデル。</w:t>
      </w:r>
    </w:p>
    <w:p>
      <w:pPr>
        <w:pStyle w:val="Compact"/>
        <w:numPr>
          <w:numId w:val="13"/>
          <w:ilvl w:val="0"/>
        </w:numPr>
      </w:pPr>
      <w:r>
        <w:t xml:space="preserve">リスクPをうまく表現できる関数</w:t>
      </w:r>
    </w:p>
    <w:p>
      <w:pPr>
        <w:pStyle w:val="Compact"/>
        <w:numPr>
          <w:numId w:val="13"/>
          <w:ilvl w:val="0"/>
        </w:numPr>
      </w:pPr>
      <m:oMath>
        <m:r>
          <m:rPr/>
          <m:t>P</m:t>
        </m:r>
        <m:r>
          <m:rPr/>
          <m:t>=</m:t>
        </m:r>
        <m:r>
          <m:rPr/>
          <m:t>f</m:t>
        </m:r>
        <m:r>
          <m:rPr/>
          <m:t>(</m:t>
        </m:r>
        <m:r>
          <m:rPr/>
          <m:t>z</m:t>
        </m:r>
        <m:r>
          <m:rPr/>
          <m:t>)</m:t>
        </m:r>
        <m:r>
          <m:rPr/>
          <m:t>=</m:t>
        </m:r>
        <m:f>
          <m:fPr>
            <m:type m:val="bar"/>
          </m:fPr>
          <m:num>
            <m:r>
              <m:rPr/>
              <m:t>1</m:t>
            </m:r>
          </m:num>
          <m:den>
            <m:r>
              <m:rPr/>
              <m:t>1</m:t>
            </m:r>
            <m:r>
              <m:rPr/>
              <m:t>+</m:t>
            </m:r>
            <m:sSup>
              <m:e>
                <m:r>
                  <m:rPr/>
                  <m:t>e</m:t>
                </m:r>
              </m:e>
              <m:sup>
                <m:r>
                  <m:rPr/>
                  <m:t>−</m:t>
                </m:r>
                <m:r>
                  <m:rPr/>
                  <m:t>z</m:t>
                </m:r>
              </m:sup>
            </m:sSup>
          </m:den>
        </m:f>
      </m:oMath>
    </w:p>
    <w:p>
      <w:pPr>
        <w:pStyle w:val="Compact"/>
        <w:numPr>
          <w:numId w:val="13"/>
          <w:ilvl w:val="0"/>
        </w:numPr>
      </w:pPr>
      <m:oMath>
        <m:r>
          <m:rPr/>
          <m:t>f</m:t>
        </m:r>
        <m:r>
          <m:rPr/>
          <m:t>(</m:t>
        </m:r>
        <m:r>
          <m:rPr/>
          <m:t>z</m:t>
        </m:r>
        <m:r>
          <m:rPr/>
          <m:t>)</m:t>
        </m:r>
      </m:oMath>
      <w:r>
        <w:t xml:space="preserve"> </w:t>
      </w:r>
      <w:r>
        <w:t xml:space="preserve">を</w:t>
      </w:r>
      <w:r>
        <w:rPr>
          <w:i/>
        </w:rPr>
        <w:t xml:space="preserve">Logistic Function</w:t>
      </w:r>
      <w:r>
        <w:t xml:space="preserve"> </w:t>
      </w:r>
      <w:r>
        <w:t xml:space="preserve">と呼んでいる。</w:t>
      </w:r>
    </w:p>
    <w:p>
      <w:pPr>
        <w:numPr>
          <w:numId w:val="13"/>
          <w:ilvl w:val="0"/>
        </w:numPr>
      </w:pPr>
      <w:r>
        <w:t xml:space="preserve">グラフを書いてみると先ほどのリスクのグラフとよく似ているのがわかる。</w:t>
      </w:r>
      <w:r>
        <w:t xml:space="preserve"> </w:t>
      </w:r>
      <w:r>
        <w:drawing>
          <wp:inline>
            <wp:extent cx="4610100" cy="3695700"/>
            <wp:effectExtent b="0" l="0" r="0" t="0"/>
            <wp:docPr descr="" id="1" name="Picture"/>
            <a:graphic>
              <a:graphicData uri="http://schemas.openxmlformats.org/drawingml/2006/picture">
                <pic:pic>
                  <pic:nvPicPr>
                    <pic:cNvPr descr="Handout_files/figure-docx/unnamed-chunk-9-1.png" id="0" name="Picture"/>
                    <pic:cNvPicPr>
                      <a:picLocks noChangeArrowheads="1" noChangeAspect="1"/>
                    </pic:cNvPicPr>
                  </pic:nvPicPr>
                  <pic:blipFill>
                    <a:blip r:embed="rId32"/>
                    <a:stretch>
                      <a:fillRect/>
                    </a:stretch>
                  </pic:blipFill>
                  <pic:spPr bwMode="auto">
                    <a:xfrm>
                      <a:off x="0" y="0"/>
                      <a:ext cx="4610100" cy="3695700"/>
                    </a:xfrm>
                    <a:prstGeom prst="rect">
                      <a:avLst/>
                    </a:prstGeom>
                    <a:noFill/>
                    <a:ln w="9525">
                      <a:noFill/>
                      <a:headEnd/>
                      <a:tailEnd/>
                    </a:ln>
                  </pic:spPr>
                </pic:pic>
              </a:graphicData>
            </a:graphic>
          </wp:inline>
        </w:drawing>
      </w:r>
    </w:p>
    <w:p>
      <w:r>
        <w:rPr>
          <w:b/>
        </w:rPr>
        <w:t xml:space="preserve">Logistic Function からLogistic regression へ</w:t>
      </w:r>
    </w:p>
    <w:p>
      <w:pPr>
        <w:pStyle w:val="Compact"/>
        <w:numPr>
          <w:numId w:val="14"/>
          <w:ilvl w:val="0"/>
        </w:numPr>
      </w:pPr>
      <m:oMath>
        <m:r>
          <m:rPr/>
          <m:t>P</m:t>
        </m:r>
        <m:r>
          <m:rPr/>
          <m:t>=</m:t>
        </m:r>
        <m:r>
          <m:rPr/>
          <m:t>f</m:t>
        </m:r>
        <m:r>
          <m:rPr/>
          <m:t>(</m:t>
        </m:r>
        <m:r>
          <m:rPr/>
          <m:t>z</m:t>
        </m:r>
        <m:r>
          <m:rPr/>
          <m:t>)</m:t>
        </m:r>
        <m:r>
          <m:rPr/>
          <m:t>=</m:t>
        </m:r>
        <m:f>
          <m:fPr>
            <m:type m:val="bar"/>
          </m:fPr>
          <m:num>
            <m:r>
              <m:rPr/>
              <m:t>1</m:t>
            </m:r>
          </m:num>
          <m:den>
            <m:r>
              <m:rPr/>
              <m:t>1</m:t>
            </m:r>
            <m:r>
              <m:rPr/>
              <m:t>+</m:t>
            </m:r>
            <m:sSup>
              <m:e>
                <m:r>
                  <m:rPr/>
                  <m:t>e</m:t>
                </m:r>
              </m:e>
              <m:sup>
                <m:r>
                  <m:rPr/>
                  <m:t>−</m:t>
                </m:r>
                <m:r>
                  <m:rPr/>
                  <m:t>z</m:t>
                </m:r>
              </m:sup>
            </m:sSup>
          </m:den>
        </m:f>
      </m:oMath>
      <w:r>
        <w:t xml:space="preserve"> </w:t>
      </w:r>
      <w:r>
        <w:t xml:space="preserve">は</w:t>
      </w:r>
      <m:oMath>
        <m:r>
          <m:rPr/>
          <m:t>z</m:t>
        </m:r>
      </m:oMath>
      <w:r>
        <w:t xml:space="preserve"> </w:t>
      </w:r>
      <w:r>
        <w:t xml:space="preserve">という変数で決まっている。</w:t>
      </w:r>
    </w:p>
    <w:p>
      <w:pPr>
        <w:pStyle w:val="Compact"/>
        <w:numPr>
          <w:numId w:val="14"/>
          <w:ilvl w:val="0"/>
        </w:numPr>
      </w:pPr>
      <w:r>
        <w:t xml:space="preserve">たとえば年齢が高いとリスクが高いという状況は、「</w:t>
      </w:r>
      <m:oMath>
        <m:r>
          <m:rPr/>
          <m:t>z</m:t>
        </m:r>
      </m:oMath>
      <w:r>
        <w:t xml:space="preserve">はAGEが高いほど大きくなる」とあらわせる。</w:t>
      </w:r>
      <w:r>
        <w:br w:type="textWrapping"/>
      </w:r>
      <w:r>
        <w:t xml:space="preserve"> </w:t>
      </w:r>
      <m:oMath>
        <m:r>
          <m:rPr/>
          <m:t>z</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r>
          <m:rPr/>
          <m:t>⋯</m:t>
        </m:r>
        <m:r>
          <m:rPr/>
          <m:t>+</m:t>
        </m:r>
        <m:sSub>
          <m:e>
            <m:r>
              <m:rPr/>
              <m:t>β</m:t>
            </m:r>
          </m:e>
          <m:sub>
            <m:r>
              <m:rPr/>
              <m:t>k</m:t>
            </m:r>
          </m:sub>
        </m:sSub>
        <m:sSub>
          <m:e>
            <m:r>
              <m:rPr/>
              <m:t>x</m:t>
            </m:r>
          </m:e>
          <m:sub>
            <m:r>
              <m:rPr/>
              <m:t>k</m:t>
            </m:r>
          </m:sub>
        </m:sSub>
      </m:oMath>
      <w:r>
        <w:br w:type="textWrapping"/>
      </w:r>
      <w:r>
        <w:t xml:space="preserve"> </w:t>
      </w:r>
      <m:oMath>
        <m:r>
          <m:rPr/>
          <m:t>f</m:t>
        </m:r>
        <m:r>
          <m:rPr/>
          <m:t>(</m:t>
        </m:r>
        <m:r>
          <m:rPr/>
          <m:t>z</m:t>
        </m:r>
        <m:r>
          <m:rPr/>
          <m:t>)</m:t>
        </m:r>
        <m:r>
          <m:rPr/>
          <m:t>=</m:t>
        </m:r>
        <m:f>
          <m:fPr>
            <m:type m:val="bar"/>
          </m:fPr>
          <m:num>
            <m:r>
              <m:rPr/>
              <m:t>1</m:t>
            </m:r>
          </m:num>
          <m:den>
            <m:r>
              <m:rPr/>
              <m:t>1</m:t>
            </m:r>
            <m:r>
              <m:rPr/>
              <m:t>+</m:t>
            </m:r>
            <m:sSup>
              <m:e>
                <m:r>
                  <m:rPr/>
                  <m:t>e</m:t>
                </m:r>
              </m:e>
              <m:sup>
                <m:r>
                  <m:rPr/>
                  <m:t>−</m:t>
                </m:r>
                <m:r>
                  <m:rPr/>
                  <m:t>z</m:t>
                </m:r>
              </m:sup>
            </m:sSup>
          </m:den>
        </m:f>
      </m:oMath>
      <w:r>
        <w:br w:type="textWrapping"/>
      </w:r>
      <w:r>
        <w:t xml:space="preserve"> </w:t>
      </w:r>
      <m:oMath>
        <m:r>
          <m:rPr/>
          <m:t>f</m:t>
        </m:r>
        <m:r>
          <m:rPr/>
          <m:t>(</m:t>
        </m:r>
        <m:r>
          <m:rPr/>
          <m:t>z</m:t>
        </m:r>
        <m:r>
          <m:rPr/>
          <m:t>)</m:t>
        </m:r>
        <m:r>
          <m:rPr/>
          <m:t>=</m:t>
        </m:r>
        <m:f>
          <m:fPr>
            <m:type m:val="bar"/>
          </m:fPr>
          <m:num>
            <m:r>
              <m:rPr/>
              <m:t>1</m:t>
            </m:r>
          </m:num>
          <m:den>
            <m:r>
              <m:rPr/>
              <m:t>1</m:t>
            </m:r>
            <m:r>
              <m:rPr/>
              <m:t>+</m:t>
            </m:r>
            <m:sSup>
              <m:e>
                <m:r>
                  <m:rPr/>
                  <m:t>e</m:t>
                </m:r>
              </m:e>
              <m:sup>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r>
                  <m:rPr/>
                  <m:t>⋯</m:t>
                </m:r>
                <m:r>
                  <m:rPr/>
                  <m:t>+</m:t>
                </m:r>
                <m:sSub>
                  <m:e>
                    <m:r>
                      <m:rPr/>
                      <m:t>β</m:t>
                    </m:r>
                  </m:e>
                  <m:sub>
                    <m:r>
                      <m:rPr/>
                      <m:t>k</m:t>
                    </m:r>
                  </m:sub>
                </m:sSub>
                <m:sSub>
                  <m:e>
                    <m:r>
                      <m:rPr/>
                      <m:t>x</m:t>
                    </m:r>
                  </m:e>
                  <m:sub>
                    <m:r>
                      <m:rPr/>
                      <m:t>k</m:t>
                    </m:r>
                  </m:sub>
                </m:sSub>
              </m:sup>
            </m:sSup>
          </m:den>
        </m:f>
      </m:oMath>
    </w:p>
    <w:p>
      <w:pPr>
        <w:pStyle w:val="Compact"/>
        <w:numPr>
          <w:numId w:val="14"/>
          <w:ilvl w:val="0"/>
        </w:numPr>
      </w:pPr>
      <w:r>
        <w:t xml:space="preserve">あらわされる関数(</w:t>
      </w:r>
      <m:oMath>
        <m:r>
          <m:rPr/>
          <m:t>f</m:t>
        </m:r>
        <m:r>
          <m:rPr/>
          <m:t>(</m:t>
        </m:r>
        <m:r>
          <m:rPr/>
          <m:t>z</m:t>
        </m:r>
        <m:r>
          <m:rPr/>
          <m:t>)</m:t>
        </m:r>
      </m:oMath>
      <w:r>
        <w:t xml:space="preserve">)が実際のデータから算出されるPをうまくあらわすように</w:t>
      </w:r>
      <m:oMath>
        <m:sSub>
          <m:e>
            <m:r>
              <m:rPr/>
              <m:t>β</m:t>
            </m:r>
          </m:e>
          <m:sub>
            <m:r>
              <m:rPr/>
              <m:t>0</m:t>
            </m:r>
          </m:sub>
        </m:sSub>
        <m:r>
          <m:rPr/>
          <m:t>⋯</m:t>
        </m:r>
        <m:sSub>
          <m:e>
            <m:r>
              <m:rPr/>
              <m:t>β</m:t>
            </m:r>
          </m:e>
          <m:sub>
            <m:r>
              <m:rPr/>
              <m:t>k</m:t>
            </m:r>
          </m:sub>
        </m:sSub>
        <m:sSub>
          <m:e>
            <m:r>
              <m:rPr/>
              <m:t>x</m:t>
            </m:r>
          </m:e>
          <m:sub>
            <m:r>
              <m:rPr/>
              <m:t>k</m:t>
            </m:r>
          </m:sub>
        </m:sSub>
      </m:oMath>
      <w:r>
        <w:t xml:space="preserve"> </w:t>
      </w:r>
      <w:r>
        <w:t xml:space="preserve">を設定してあげる。</w:t>
      </w:r>
    </w:p>
    <w:p>
      <w:pPr>
        <w:pStyle w:val="Compact"/>
        <w:numPr>
          <w:numId w:val="14"/>
          <w:ilvl w:val="0"/>
        </w:numPr>
      </w:pPr>
      <w:r>
        <w:t xml:space="preserve">設定の仕方（最尤推定）はソフトウェアに任せる。</w:t>
      </w:r>
    </w:p>
    <w:p>
      <w:pPr>
        <w:pStyle w:val="Compact"/>
        <w:numPr>
          <w:numId w:val="14"/>
          <w:ilvl w:val="0"/>
        </w:numPr>
      </w:pPr>
      <w:r>
        <w:t xml:space="preserve">一般線形モデルを一般化した線形モデルなので</w:t>
      </w:r>
      <w:r>
        <w:rPr>
          <w:b/>
        </w:rPr>
        <w:t xml:space="preserve">一般化線形モデル</w:t>
      </w:r>
      <w:r>
        <w:t xml:space="preserve">などと呼ばれる</w:t>
      </w:r>
    </w:p>
    <w:p>
      <w:r>
        <w:rPr>
          <w:b/>
        </w:rPr>
        <w:t xml:space="preserve">Logistic regression とOdds Ratio</w:t>
      </w:r>
      <w:r>
        <w:t xml:space="preserve"> </w:t>
      </w:r>
      <w:r>
        <w:t xml:space="preserve">-</w:t>
      </w:r>
      <w:r>
        <w:t xml:space="preserve"> </w:t>
      </w:r>
      <m:oMath>
        <m:r>
          <m:rPr/>
          <m:t>P</m:t>
        </m:r>
        <m:r>
          <m:rPr/>
          <m:t>=</m:t>
        </m:r>
        <m:r>
          <m:rPr/>
          <m:t>f</m:t>
        </m:r>
        <m:r>
          <m:rPr/>
          <m:t>(</m:t>
        </m:r>
        <m:r>
          <m:rPr/>
          <m:t>z</m:t>
        </m:r>
        <m:r>
          <m:rPr/>
          <m:t>)</m:t>
        </m:r>
        <m:r>
          <m:rPr/>
          <m:t>=</m:t>
        </m:r>
        <m:f>
          <m:fPr>
            <m:type m:val="bar"/>
          </m:fPr>
          <m:num>
            <m:r>
              <m:rPr/>
              <m:t>1</m:t>
            </m:r>
          </m:num>
          <m:den>
            <m:r>
              <m:rPr/>
              <m:t>1</m:t>
            </m:r>
            <m:r>
              <m:rPr/>
              <m:t>+</m:t>
            </m:r>
            <m:sSup>
              <m:e>
                <m:r>
                  <m:rPr/>
                  <m:t>e</m:t>
                </m:r>
              </m:e>
              <m:sup>
                <m:r>
                  <m:rPr/>
                  <m:t>−</m:t>
                </m:r>
                <m:r>
                  <m:rPr/>
                  <m:t>z</m:t>
                </m:r>
              </m:sup>
            </m:sSup>
          </m:den>
        </m:f>
      </m:oMath>
      <w:r>
        <w:t xml:space="preserve">をzについて解く</w:t>
      </w:r>
      <w:r>
        <w:t xml:space="preserve"> </w:t>
      </w:r>
      <m:oMath>
        <m:r>
          <m:rPr/>
          <m:t>z</m:t>
        </m:r>
        <m:r>
          <m:rPr/>
          <m:t>=</m:t>
        </m:r>
        <m:r>
          <m:rPr/>
          <m:t>l</m:t>
        </m:r>
        <m:r>
          <m:rPr/>
          <m:t>o</m:t>
        </m:r>
        <m:r>
          <m:rPr/>
          <m:t>g</m:t>
        </m:r>
        <m:r>
          <m:rPr/>
          <m:t>(</m:t>
        </m:r>
        <m:f>
          <m:fPr>
            <m:type m:val="bar"/>
          </m:fPr>
          <m:num>
            <m:r>
              <m:rPr/>
              <m:t>p</m:t>
            </m:r>
          </m:num>
          <m:den>
            <m:r>
              <m:rPr/>
              <m:t>1</m:t>
            </m:r>
            <m:r>
              <m:rPr/>
              <m:t>−</m:t>
            </m:r>
            <m:r>
              <m:rPr/>
              <m:t>p</m:t>
            </m:r>
          </m:den>
        </m:f>
        <m:r>
          <m:rPr/>
          <m:t>)</m:t>
        </m:r>
      </m:oMath>
      <w:r>
        <w:t xml:space="preserve"> </w:t>
      </w:r>
      <w:r>
        <w:t xml:space="preserve">-</w:t>
      </w:r>
      <w:r>
        <w:t xml:space="preserve"> </w:t>
      </w:r>
      <m:oMath>
        <m:f>
          <m:fPr>
            <m:type m:val="bar"/>
          </m:fPr>
          <m:num>
            <m:r>
              <m:rPr/>
              <m:t>p</m:t>
            </m:r>
          </m:num>
          <m:den>
            <m:r>
              <m:rPr/>
              <m:t>1</m:t>
            </m:r>
            <m:r>
              <m:rPr/>
              <m:t>−</m:t>
            </m:r>
            <m:r>
              <m:rPr/>
              <m:t>p</m:t>
            </m:r>
          </m:den>
        </m:f>
      </m:oMath>
      <w:r>
        <w:t xml:space="preserve"> </w:t>
      </w:r>
      <w:r>
        <w:t xml:space="preserve">はOddsをあらわす。</w:t>
      </w:r>
    </w:p>
    <w:p>
      <w:pPr>
        <w:pStyle w:val="Compact"/>
        <w:numPr>
          <w:numId w:val="15"/>
          <w:ilvl w:val="0"/>
        </w:numPr>
      </w:pPr>
      <w:r>
        <w:t xml:space="preserve">つまり、男性のz を</w:t>
      </w:r>
      <m:oMath>
        <m:sSub>
          <m:e>
            <m:r>
              <m:rPr/>
              <m:t>z</m:t>
            </m:r>
          </m:e>
          <m:sub>
            <m:r>
              <m:rPr/>
              <m:t>m</m:t>
            </m:r>
          </m:sub>
        </m:sSub>
      </m:oMath>
      <w:r>
        <w:t xml:space="preserve"> </w:t>
      </w:r>
      <w:r>
        <w:t xml:space="preserve">女性のz を</w:t>
      </w:r>
      <m:oMath>
        <m:sSub>
          <m:e>
            <m:r>
              <m:rPr/>
              <m:t>z</m:t>
            </m:r>
          </m:e>
          <m:sub>
            <m:r>
              <m:rPr/>
              <m:t>f</m:t>
            </m:r>
          </m:sub>
        </m:sSub>
      </m:oMath>
      <w:r>
        <w:t xml:space="preserve">とすると、</w:t>
      </w:r>
      <m:oMath>
        <m:r>
          <m:rPr/>
          <m:t>z</m:t>
        </m:r>
        <m:r>
          <m:rPr/>
          <m:t>=</m:t>
        </m:r>
        <m:sSub>
          <m:e>
            <m:r>
              <m:rPr/>
              <m:t>β</m:t>
            </m:r>
          </m:e>
          <m:sub>
            <m:r>
              <m:rPr/>
              <m:t>0</m:t>
            </m:r>
          </m:sub>
        </m:sSub>
        <m:r>
          <m:rPr/>
          <m:t>+</m:t>
        </m:r>
        <m:sSub>
          <m:e>
            <m:r>
              <m:rPr/>
              <m:t>β</m:t>
            </m:r>
          </m:e>
          <m:sub>
            <m:r>
              <m:rPr/>
              <m:t>1</m:t>
            </m:r>
          </m:sub>
        </m:sSub>
        <m:r>
          <m:rPr/>
          <m:t>S</m:t>
        </m:r>
        <m:r>
          <m:rPr/>
          <m:t>e</m:t>
        </m:r>
        <m:r>
          <m:rPr/>
          <m:t>x</m:t>
        </m:r>
        <m:r>
          <m:rPr/>
          <m:t>+</m:t>
        </m:r>
        <m:sSub>
          <m:e>
            <m:r>
              <m:rPr/>
              <m:t>β</m:t>
            </m:r>
          </m:e>
          <m:sub>
            <m:r>
              <m:rPr/>
              <m:t>2</m:t>
            </m:r>
          </m:sub>
        </m:sSub>
        <m:r>
          <m:rPr/>
          <m:t>A</m:t>
        </m:r>
        <m:r>
          <m:rPr/>
          <m:t>g</m:t>
        </m:r>
        <m:r>
          <m:rPr/>
          <m:t>e</m:t>
        </m:r>
      </m:oMath>
      <w:r>
        <w:t xml:space="preserve"> </w:t>
      </w:r>
      <w:r>
        <w:t xml:space="preserve">の</w:t>
      </w:r>
      <m:oMath>
        <m:sSub>
          <m:e>
            <m:r>
              <m:rPr/>
              <m:t>β</m:t>
            </m:r>
          </m:e>
          <m:sub>
            <m:r>
              <m:rPr/>
              <m:t>1</m:t>
            </m:r>
          </m:sub>
        </m:sSub>
      </m:oMath>
      <w:r>
        <w:t xml:space="preserve">が示すものは</w:t>
      </w:r>
      <m:oMath>
        <m:r>
          <m:rPr/>
          <m:t>l</m:t>
        </m:r>
        <m:r>
          <m:rPr/>
          <m:t>o</m:t>
        </m:r>
        <m:r>
          <m:rPr/>
          <m:t>g</m:t>
        </m:r>
        <m:r>
          <m:rPr/>
          <m:t>(</m:t>
        </m:r>
        <m:r>
          <m:rPr/>
          <m:t>O</m:t>
        </m:r>
        <m:r>
          <m:rPr/>
          <m:t>R</m:t>
        </m:r>
        <m:r>
          <m:rPr/>
          <m:t>)</m:t>
        </m:r>
      </m:oMath>
      <w:r>
        <w:t xml:space="preserve">となる。</w:t>
      </w:r>
      <w:r>
        <w:t xml:space="preserve"> </w:t>
      </w:r>
      <m:oMath>
        <m:sSub>
          <m:e>
            <m:r>
              <m:rPr/>
              <m:t>β</m:t>
            </m:r>
          </m:e>
          <m:sub>
            <m:r>
              <m:rPr/>
              <m:t>1</m:t>
            </m:r>
          </m:sub>
        </m:sSub>
        <m:r>
          <m:rPr/>
          <m:t>=</m:t>
        </m:r>
        <m:f>
          <m:fPr>
            <m:type m:val="bar"/>
          </m:fPr>
          <m:num>
            <m:sSub>
              <m:e>
                <m:r>
                  <m:rPr/>
                  <m:t>z</m:t>
                </m:r>
              </m:e>
              <m:sub>
                <m:r>
                  <m:rPr/>
                  <m:t>m</m:t>
                </m:r>
              </m:sub>
            </m:sSub>
            <m:r>
              <m:rPr/>
              <m:t>−</m:t>
            </m:r>
            <m:sSub>
              <m:e>
                <m:r>
                  <m:rPr/>
                  <m:t>z</m:t>
                </m:r>
              </m:e>
              <m:sub>
                <m:r>
                  <m:rPr/>
                  <m:t>f</m:t>
                </m:r>
              </m:sub>
            </m:sSub>
          </m:num>
          <m:den>
            <m:r>
              <m:rPr/>
              <m:t>1</m:t>
            </m:r>
            <m:r>
              <m:rPr/>
              <m:t>−</m:t>
            </m:r>
            <m:r>
              <m:rPr/>
              <m:t>0</m:t>
            </m:r>
          </m:den>
        </m:f>
      </m:oMath>
      <w:r>
        <w:br w:type="textWrapping"/>
      </w:r>
      <m:oMath>
        <m:r>
          <m:rPr/>
          <m:t>=</m:t>
        </m:r>
        <m:r>
          <m:rPr/>
          <m:t>l</m:t>
        </m:r>
        <m:r>
          <m:rPr/>
          <m:t>o</m:t>
        </m:r>
        <m:r>
          <m:rPr/>
          <m:t>g</m:t>
        </m:r>
        <m:r>
          <m:rPr/>
          <m:t>(</m:t>
        </m:r>
        <m:f>
          <m:fPr>
            <m:type m:val="bar"/>
          </m:fPr>
          <m:num>
            <m:sSub>
              <m:e>
                <m:r>
                  <m:rPr/>
                  <m:t>p</m:t>
                </m:r>
              </m:e>
              <m:sub>
                <m:r>
                  <m:rPr/>
                  <m:t>m</m:t>
                </m:r>
              </m:sub>
            </m:sSub>
          </m:num>
          <m:den>
            <m:r>
              <m:rPr/>
              <m:t>1</m:t>
            </m:r>
            <m:r>
              <m:rPr/>
              <m:t>−</m:t>
            </m:r>
            <m:sSub>
              <m:e>
                <m:r>
                  <m:rPr/>
                  <m:t>p</m:t>
                </m:r>
              </m:e>
              <m:sub>
                <m:r>
                  <m:rPr/>
                  <m:t>m</m:t>
                </m:r>
              </m:sub>
            </m:sSub>
          </m:den>
        </m:f>
        <m:r>
          <m:rPr/>
          <m:t>)</m:t>
        </m:r>
        <m:r>
          <m:rPr/>
          <m:t>−</m:t>
        </m:r>
        <m:r>
          <m:rPr/>
          <m:t>l</m:t>
        </m:r>
        <m:r>
          <m:rPr/>
          <m:t>o</m:t>
        </m:r>
        <m:r>
          <m:rPr/>
          <m:t>g</m:t>
        </m:r>
        <m:r>
          <m:rPr/>
          <m:t>(</m:t>
        </m:r>
        <m:f>
          <m:fPr>
            <m:type m:val="bar"/>
          </m:fPr>
          <m:num>
            <m:sSub>
              <m:e>
                <m:r>
                  <m:rPr/>
                  <m:t>p</m:t>
                </m:r>
              </m:e>
              <m:sub>
                <m:r>
                  <m:rPr/>
                  <m:t>f</m:t>
                </m:r>
              </m:sub>
            </m:sSub>
          </m:num>
          <m:den>
            <m:r>
              <m:rPr/>
              <m:t>1</m:t>
            </m:r>
            <m:r>
              <m:rPr/>
              <m:t>−</m:t>
            </m:r>
            <m:sSub>
              <m:e>
                <m:r>
                  <m:rPr/>
                  <m:t>p</m:t>
                </m:r>
              </m:e>
              <m:sub>
                <m:r>
                  <m:rPr/>
                  <m:t>f</m:t>
                </m:r>
              </m:sub>
            </m:sSub>
          </m:den>
        </m:f>
        <m:r>
          <m:rPr/>
          <m:t>)</m:t>
        </m:r>
      </m:oMath>
      <w:r>
        <w:br w:type="textWrapping"/>
      </w:r>
      <m:oMath>
        <m:r>
          <m:rPr/>
          <m:t>=</m:t>
        </m:r>
        <m:r>
          <m:rPr/>
          <m:t>l</m:t>
        </m:r>
        <m:r>
          <m:rPr/>
          <m:t>o</m:t>
        </m:r>
        <m:r>
          <m:rPr/>
          <m:t>g</m:t>
        </m:r>
        <m:r>
          <m:rPr/>
          <m:t>(</m:t>
        </m:r>
        <m:f>
          <m:fPr>
            <m:type m:val="bar"/>
          </m:fPr>
          <m:num>
            <m:sSub>
              <m:e>
                <m:r>
                  <m:rPr/>
                  <m:t>p</m:t>
                </m:r>
              </m:e>
              <m:sub>
                <m:r>
                  <m:rPr/>
                  <m:t>m</m:t>
                </m:r>
              </m:sub>
            </m:sSub>
          </m:num>
          <m:den>
            <m:r>
              <m:rPr/>
              <m:t>1</m:t>
            </m:r>
            <m:r>
              <m:rPr/>
              <m:t>−</m:t>
            </m:r>
            <m:sSub>
              <m:e>
                <m:r>
                  <m:rPr/>
                  <m:t>p</m:t>
                </m:r>
              </m:e>
              <m:sub>
                <m:r>
                  <m:rPr/>
                  <m:t>m</m:t>
                </m:r>
              </m:sub>
            </m:sSub>
          </m:den>
        </m:f>
        <m:r>
          <m:rPr/>
          <m:t>/</m:t>
        </m:r>
        <m:f>
          <m:fPr>
            <m:type m:val="bar"/>
          </m:fPr>
          <m:num>
            <m:sSub>
              <m:e>
                <m:r>
                  <m:rPr/>
                  <m:t>p</m:t>
                </m:r>
              </m:e>
              <m:sub>
                <m:r>
                  <m:rPr/>
                  <m:t>f</m:t>
                </m:r>
              </m:sub>
            </m:sSub>
          </m:num>
          <m:den>
            <m:r>
              <m:rPr/>
              <m:t>1</m:t>
            </m:r>
            <m:r>
              <m:rPr/>
              <m:t>−</m:t>
            </m:r>
            <m:sSub>
              <m:e>
                <m:r>
                  <m:rPr/>
                  <m:t>p</m:t>
                </m:r>
              </m:e>
              <m:sub>
                <m:r>
                  <m:rPr/>
                  <m:t>f</m:t>
                </m:r>
              </m:sub>
            </m:sSub>
          </m:den>
        </m:f>
        <m:r>
          <m:rPr/>
          <m:t>)</m:t>
        </m:r>
      </m:oMath>
      <w:r>
        <w:br w:type="textWrapping"/>
      </w:r>
      <m:oMath>
        <m:r>
          <m:rPr/>
          <m:t>O</m:t>
        </m:r>
        <m:r>
          <m:rPr/>
          <m:t>R</m:t>
        </m:r>
        <m:r>
          <m:rPr/>
          <m:t>=</m:t>
        </m:r>
        <m:f>
          <m:fPr>
            <m:type m:val="bar"/>
          </m:fPr>
          <m:num>
            <m:sSub>
              <m:e>
                <m:r>
                  <m:rPr/>
                  <m:t>p</m:t>
                </m:r>
              </m:e>
              <m:sub>
                <m:r>
                  <m:rPr/>
                  <m:t>m</m:t>
                </m:r>
              </m:sub>
            </m:sSub>
          </m:num>
          <m:den>
            <m:r>
              <m:rPr/>
              <m:t>1</m:t>
            </m:r>
            <m:r>
              <m:rPr/>
              <m:t>−</m:t>
            </m:r>
            <m:sSub>
              <m:e>
                <m:r>
                  <m:rPr/>
                  <m:t>p</m:t>
                </m:r>
              </m:e>
              <m:sub>
                <m:r>
                  <m:rPr/>
                  <m:t>m</m:t>
                </m:r>
              </m:sub>
            </m:sSub>
          </m:den>
        </m:f>
        <m:r>
          <m:rPr/>
          <m:t>/</m:t>
        </m:r>
        <m:f>
          <m:fPr>
            <m:type m:val="bar"/>
          </m:fPr>
          <m:num>
            <m:sSub>
              <m:e>
                <m:r>
                  <m:rPr/>
                  <m:t>p</m:t>
                </m:r>
              </m:e>
              <m:sub>
                <m:r>
                  <m:rPr/>
                  <m:t>f</m:t>
                </m:r>
              </m:sub>
            </m:sSub>
          </m:num>
          <m:den>
            <m:r>
              <m:rPr/>
              <m:t>1</m:t>
            </m:r>
            <m:r>
              <m:rPr/>
              <m:t>−</m:t>
            </m:r>
            <m:sSub>
              <m:e>
                <m:r>
                  <m:rPr/>
                  <m:t>p</m:t>
                </m:r>
              </m:e>
              <m:sub>
                <m:r>
                  <m:rPr/>
                  <m:t>f</m:t>
                </m:r>
              </m:sub>
            </m:sSub>
          </m:den>
        </m:f>
        <m:r>
          <m:rPr/>
          <m:t>=</m:t>
        </m:r>
        <m:sSup>
          <m:e>
            <m:r>
              <m:rPr/>
              <m:t>e</m:t>
            </m:r>
          </m:e>
          <m:sup>
            <m:sSub>
              <m:e>
                <m:r>
                  <m:rPr/>
                  <m:t>β</m:t>
                </m:r>
              </m:e>
              <m:sub>
                <m:r>
                  <m:rPr/>
                  <m:t>1</m:t>
                </m:r>
              </m:sub>
            </m:sSub>
          </m:sup>
        </m:sSup>
      </m:oMath>
      <w:r>
        <w:t xml:space="preserve"> </w:t>
      </w:r>
      <w:r>
        <w:t xml:space="preserve">年齢（連続変数）の場合年齢が1単位増加した場合のオッズ比を算出できる。</w:t>
      </w:r>
      <w:r>
        <w:br w:type="textWrapping"/>
      </w:r>
      <m:oMath>
        <m:r>
          <m:rPr/>
          <m:t>β</m:t>
        </m:r>
      </m:oMath>
      <w:r>
        <w:t xml:space="preserve">の信頼区間の出し方などはソフトウェアに任せましょう。</w:t>
      </w:r>
    </w:p>
    <w:bookmarkStart w:id="33" w:name="logistic-regression-"/>
    <w:p>
      <w:pPr>
        <w:pStyle w:val="Heading1"/>
      </w:pPr>
      <w:r>
        <w:t xml:space="preserve">logistic regression の使いどころ</w:t>
      </w:r>
    </w:p>
    <w:bookmarkEnd w:id="33"/>
    <w:p>
      <w:r>
        <w:t xml:space="preserve">Logistic regression には大きく2つの使いどころがある。 - 因果推論モデル - 予測モデル この二つは、似ているようで注意すべき点が異なる。</w:t>
      </w:r>
      <w:r>
        <w:br w:type="textWrapping"/>
      </w:r>
      <w:r>
        <w:t xml:space="preserve">そのため自分がどちらの使い方をしているのか意識しておく必要がある。</w:t>
      </w:r>
    </w:p>
    <w:p>
      <w:r>
        <w:rPr>
          <w:b/>
        </w:rPr>
        <w:t xml:space="preserve">因果推論モデル</w:t>
      </w:r>
    </w:p>
    <w:p>
      <w:pPr>
        <w:pStyle w:val="Compact"/>
        <w:numPr>
          <w:numId w:val="16"/>
          <w:ilvl w:val="0"/>
        </w:numPr>
      </w:pPr>
      <w:r>
        <w:t xml:space="preserve">独立変数対する従属変数の影響度合を知りたい。</w:t>
      </w:r>
      <w:r>
        <w:br w:type="textWrapping"/>
      </w:r>
    </w:p>
    <w:p>
      <w:pPr>
        <w:pStyle w:val="Compact"/>
        <w:numPr>
          <w:numId w:val="16"/>
          <w:ilvl w:val="0"/>
        </w:numPr>
      </w:pPr>
      <w:r>
        <w:t xml:space="preserve">見たいパラメータ:</w:t>
      </w:r>
      <w:r>
        <w:t xml:space="preserve"> </w:t>
      </w:r>
      <m:oMath>
        <m:r>
          <m:rPr/>
          <m:t>β</m:t>
        </m:r>
      </m:oMath>
      <w:r>
        <w:br w:type="textWrapping"/>
      </w:r>
      <w:r>
        <w:rPr>
          <w:i/>
        </w:rPr>
        <w:t xml:space="preserve">例えば</w:t>
      </w:r>
      <w:r>
        <w:br w:type="textWrapping"/>
      </w:r>
    </w:p>
    <w:p>
      <w:pPr>
        <w:pStyle w:val="Compact"/>
        <w:numPr>
          <w:numId w:val="16"/>
          <w:ilvl w:val="0"/>
        </w:numPr>
      </w:pPr>
      <w:r>
        <w:t xml:space="preserve">リウマチ症例において、特定の因子（治療や患者背景）が症状の寛解と関連しているか調べたい。</w:t>
      </w:r>
    </w:p>
    <w:p>
      <w:r>
        <w:rPr>
          <w:b/>
        </w:rPr>
        <w:t xml:space="preserve">予測モデル</w:t>
      </w:r>
      <w:r>
        <w:t xml:space="preserve"> </w:t>
      </w:r>
      <w:r>
        <w:t xml:space="preserve">- 従属変数を所与として、それぞれの症例のアウトカムが生じる確率を知りたい。 - 見たいパラメータ:</w:t>
      </w:r>
      <w:r>
        <w:t xml:space="preserve"> </w:t>
      </w:r>
      <m:oMath>
        <m:r>
          <m:rPr/>
          <m:t>P</m:t>
        </m:r>
      </m:oMath>
      <w:r>
        <w:br w:type="textWrapping"/>
      </w:r>
      <w:r>
        <w:rPr>
          <w:i/>
        </w:rPr>
        <w:t xml:space="preserve">例えば</w:t>
      </w:r>
      <w:r>
        <w:br w:type="textWrapping"/>
      </w:r>
      <w:r>
        <w:t xml:space="preserve"> </w:t>
      </w:r>
      <w:r>
        <w:t xml:space="preserve">- リウマチ症例において、症状が寛解するかどうかを各種予後因子から予測したい。</w:t>
      </w:r>
    </w:p>
    <w:bookmarkStart w:id="34" w:name="logistic-regression-"/>
    <w:p>
      <w:pPr>
        <w:pStyle w:val="Heading1"/>
      </w:pPr>
      <w:r>
        <w:t xml:space="preserve">logistic regression の実施</w:t>
      </w:r>
    </w:p>
    <w:bookmarkEnd w:id="34"/>
    <w:p>
      <w:pPr>
        <w:pStyle w:val="Compact"/>
        <w:numPr>
          <w:numId w:val="17"/>
          <w:ilvl w:val="0"/>
        </w:numPr>
      </w:pPr>
      <w:r>
        <w:t xml:space="preserve">R ではglm()を用いることが多い。</w:t>
      </w:r>
    </w:p>
    <w:p>
      <w:pPr>
        <w:pStyle w:val="Compact"/>
        <w:numPr>
          <w:numId w:val="17"/>
          <w:ilvl w:val="0"/>
        </w:numPr>
      </w:pPr>
      <w:r>
        <w:t xml:space="preserve">glm(): 一般化線形モデルの実行</w:t>
      </w:r>
    </w:p>
    <w:p>
      <w:pPr>
        <w:pStyle w:val="Compact"/>
        <w:numPr>
          <w:numId w:val="17"/>
          <w:ilvl w:val="0"/>
        </w:numPr>
      </w:pPr>
      <w:r>
        <w:t xml:space="preserve">glm(data, formula, family = logit(binomial))</w:t>
      </w:r>
    </w:p>
    <w:p>
      <w:pPr>
        <w:pStyle w:val="SourceCode"/>
      </w:pPr>
      <w:r>
        <w:rPr>
          <w:rStyle w:val="NormalTok"/>
        </w:rPr>
        <w:t xml:space="preserve">train_data &lt;-</w:t>
      </w:r>
      <w:r>
        <w:rPr>
          <w:rStyle w:val="StringTok"/>
        </w:rPr>
        <w:t xml:space="preserve"> </w:t>
      </w:r>
      <w:r>
        <w:rPr>
          <w:rStyle w:val="KeywordTok"/>
        </w:rPr>
        <w:t xml:space="preserve">read.csv</w:t>
      </w:r>
      <w:r>
        <w:rPr>
          <w:rStyle w:val="NormalTok"/>
        </w:rPr>
        <w:t xml:space="preserve">(</w:t>
      </w:r>
      <w:r>
        <w:rPr>
          <w:rStyle w:val="StringTok"/>
        </w:rPr>
        <w:t xml:space="preserve">"http://www.ats.ucla.edu/stat/data/binary.csv"</w:t>
      </w:r>
      <w:r>
        <w:rPr>
          <w:rStyle w:val="NormalTok"/>
        </w:rPr>
        <w:t xml:space="preserve">)</w:t>
      </w:r>
      <w:r>
        <w:br w:type="textWrapping"/>
      </w:r>
      <w:r>
        <w:rPr>
          <w:rStyle w:val="KeywordTok"/>
        </w:rPr>
        <w:t xml:space="preserve">summary</w:t>
      </w:r>
      <w:r>
        <w:rPr>
          <w:rStyle w:val="NormalTok"/>
        </w:rPr>
        <w:t xml:space="preserve">(train_data)</w:t>
      </w:r>
    </w:p>
    <w:p>
      <w:pPr>
        <w:pStyle w:val="SourceCode"/>
      </w:pPr>
      <w:r>
        <w:rPr>
          <w:rStyle w:val="VerbatimChar"/>
        </w:rPr>
        <w:t xml:space="preserve">##      admit             gre             gpa             rank      </w:t>
      </w:r>
      <w:r>
        <w:br w:type="textWrapping"/>
      </w:r>
      <w:r>
        <w:rPr>
          <w:rStyle w:val="VerbatimChar"/>
        </w:rPr>
        <w:t xml:space="preserve">##  Min.   :0.0000   Min.   :220.0   Min.   :2.260   Min.   :1.000  </w:t>
      </w:r>
      <w:r>
        <w:br w:type="textWrapping"/>
      </w:r>
      <w:r>
        <w:rPr>
          <w:rStyle w:val="VerbatimChar"/>
        </w:rPr>
        <w:t xml:space="preserve">##  1st Qu.:0.0000   1st Qu.:520.0   1st Qu.:3.130   1st Qu.:2.000  </w:t>
      </w:r>
      <w:r>
        <w:br w:type="textWrapping"/>
      </w:r>
      <w:r>
        <w:rPr>
          <w:rStyle w:val="VerbatimChar"/>
        </w:rPr>
        <w:t xml:space="preserve">##  Median :0.0000   Median :580.0   Median :3.395   Median :2.000  </w:t>
      </w:r>
      <w:r>
        <w:br w:type="textWrapping"/>
      </w:r>
      <w:r>
        <w:rPr>
          <w:rStyle w:val="VerbatimChar"/>
        </w:rPr>
        <w:t xml:space="preserve">##  Mean   :0.3175   Mean   :587.7   Mean   :3.390   Mean   :2.485  </w:t>
      </w:r>
      <w:r>
        <w:br w:type="textWrapping"/>
      </w:r>
      <w:r>
        <w:rPr>
          <w:rStyle w:val="VerbatimChar"/>
        </w:rPr>
        <w:t xml:space="preserve">##  3rd Qu.:1.0000   3rd Qu.:660.0   3rd Qu.:3.670   3rd Qu.:3.000  </w:t>
      </w:r>
      <w:r>
        <w:br w:type="textWrapping"/>
      </w:r>
      <w:r>
        <w:rPr>
          <w:rStyle w:val="VerbatimChar"/>
        </w:rPr>
        <w:t xml:space="preserve">##  Max.   :1.0000   Max.   :800.0   Max.   :4.000   Max.   :4.000</w:t>
      </w:r>
    </w:p>
    <w:p>
      <w:pPr>
        <w:pStyle w:val="Compact"/>
        <w:numPr>
          <w:numId w:val="18"/>
          <w:ilvl w:val="0"/>
        </w:numPr>
      </w:pPr>
      <w:r>
        <w:t xml:space="preserve">R ではglm()を用いることが多い。</w:t>
      </w:r>
    </w:p>
    <w:p>
      <w:pPr>
        <w:pStyle w:val="Compact"/>
        <w:numPr>
          <w:numId w:val="18"/>
          <w:ilvl w:val="0"/>
        </w:numPr>
      </w:pPr>
      <w:r>
        <w:t xml:space="preserve">glm(): 一般化線形モデルの実行</w:t>
      </w:r>
    </w:p>
    <w:p>
      <w:pPr>
        <w:pStyle w:val="Compact"/>
        <w:numPr>
          <w:numId w:val="18"/>
          <w:ilvl w:val="0"/>
        </w:numPr>
      </w:pPr>
      <w:r>
        <w:t xml:space="preserve">glm(data, formula, family = logit(binomial))</w:t>
      </w:r>
    </w:p>
    <w:p>
      <w:pPr>
        <w:pStyle w:val="SourceCode"/>
      </w:pPr>
      <w:r>
        <w:rPr>
          <w:rStyle w:val="VerbatimChar"/>
        </w:rPr>
        <w:t xml:space="preserve">## </w:t>
      </w:r>
      <w:r>
        <w:br w:type="textWrapping"/>
      </w:r>
      <w:r>
        <w:rPr>
          <w:rStyle w:val="VerbatimChar"/>
        </w:rPr>
        <w:t xml:space="preserve">## Call:</w:t>
      </w:r>
      <w:r>
        <w:br w:type="textWrapping"/>
      </w:r>
      <w:r>
        <w:rPr>
          <w:rStyle w:val="VerbatimChar"/>
        </w:rPr>
        <w:t xml:space="preserve">## glm(formula = admit ~ gre + gpa + rank, family = "binomial", </w:t>
      </w:r>
      <w:r>
        <w:br w:type="textWrapping"/>
      </w:r>
      <w:r>
        <w:rPr>
          <w:rStyle w:val="VerbatimChar"/>
        </w:rPr>
        <w:t xml:space="preserve">##     data = train_data)</w:t>
      </w:r>
      <w:r>
        <w:br w:type="textWrapping"/>
      </w:r>
      <w:r>
        <w:rPr>
          <w:rStyle w:val="VerbatimChar"/>
        </w:rPr>
        <w:t xml:space="preserve">## </w:t>
      </w:r>
      <w:r>
        <w:br w:type="textWrapping"/>
      </w:r>
      <w:r>
        <w:rPr>
          <w:rStyle w:val="VerbatimChar"/>
        </w:rPr>
        <w:t xml:space="preserve">## Deviance Residuals: </w:t>
      </w:r>
      <w:r>
        <w:br w:type="textWrapping"/>
      </w:r>
      <w:r>
        <w:rPr>
          <w:rStyle w:val="VerbatimChar"/>
        </w:rPr>
        <w:t xml:space="preserve">##     Min       1Q   Median       3Q      Max  </w:t>
      </w:r>
      <w:r>
        <w:br w:type="textWrapping"/>
      </w:r>
      <w:r>
        <w:rPr>
          <w:rStyle w:val="VerbatimChar"/>
        </w:rPr>
        <w:t xml:space="preserve">## -1.6268  -0.8662  -0.6388   1.1490   2.0790  </w:t>
      </w:r>
      <w:r>
        <w:br w:type="textWrapping"/>
      </w:r>
      <w:r>
        <w:rPr>
          <w:rStyle w:val="VerbatimChar"/>
        </w:rPr>
        <w:t xml:space="preserve">## </w:t>
      </w:r>
      <w:r>
        <w:br w:type="textWrapping"/>
      </w:r>
      <w:r>
        <w:rPr>
          <w:rStyle w:val="VerbatimChar"/>
        </w:rPr>
        <w:t xml:space="preserve">## Coefficients:</w:t>
      </w:r>
      <w:r>
        <w:br w:type="textWrapping"/>
      </w:r>
      <w:r>
        <w:rPr>
          <w:rStyle w:val="VerbatimChar"/>
        </w:rPr>
        <w:t xml:space="preserve">##              Estimate Std. Error z value Pr(&gt;|z|)    </w:t>
      </w:r>
      <w:r>
        <w:br w:type="textWrapping"/>
      </w:r>
      <w:r>
        <w:rPr>
          <w:rStyle w:val="VerbatimChar"/>
        </w:rPr>
        <w:t xml:space="preserve">## (Intercept) -3.989979   1.139951  -3.500 0.000465 ***</w:t>
      </w:r>
      <w:r>
        <w:br w:type="textWrapping"/>
      </w:r>
      <w:r>
        <w:rPr>
          <w:rStyle w:val="VerbatimChar"/>
        </w:rPr>
        <w:t xml:space="preserve">## gre          0.002264   0.001094   2.070 0.038465 *  </w:t>
      </w:r>
      <w:r>
        <w:br w:type="textWrapping"/>
      </w:r>
      <w:r>
        <w:rPr>
          <w:rStyle w:val="VerbatimChar"/>
        </w:rPr>
        <w:t xml:space="preserve">## gpa          0.804038   0.331819   2.423 0.015388 *  </w:t>
      </w:r>
      <w:r>
        <w:br w:type="textWrapping"/>
      </w:r>
      <w:r>
        <w:rPr>
          <w:rStyle w:val="VerbatimChar"/>
        </w:rPr>
        <w:t xml:space="preserve">## rank2       -0.675443   0.316490  -2.134 0.032829 *  </w:t>
      </w:r>
      <w:r>
        <w:br w:type="textWrapping"/>
      </w:r>
      <w:r>
        <w:rPr>
          <w:rStyle w:val="VerbatimChar"/>
        </w:rPr>
        <w:t xml:space="preserve">## rank3       -1.340204   0.345306  -3.881 0.000104 ***</w:t>
      </w:r>
      <w:r>
        <w:br w:type="textWrapping"/>
      </w:r>
      <w:r>
        <w:rPr>
          <w:rStyle w:val="VerbatimChar"/>
        </w:rPr>
        <w:t xml:space="preserve">## rank4       -1.551464   0.417832  -3.713 0.000205 ***</w:t>
      </w:r>
      <w:r>
        <w:br w:type="textWrapping"/>
      </w:r>
      <w:r>
        <w:rPr>
          <w:rStyle w:val="VerbatimChar"/>
        </w:rPr>
        <w:t xml:space="preserve">## ---</w:t>
      </w:r>
      <w:r>
        <w:br w:type="textWrapping"/>
      </w:r>
      <w:r>
        <w:rPr>
          <w:rStyle w:val="VerbatimChar"/>
        </w:rPr>
        <w:t xml:space="preserve">## Signif. codes:  0 '***' 0.001 '**' 0.01 '*' 0.05 '.' 0.1 ' ' 1</w:t>
      </w:r>
      <w:r>
        <w:br w:type="textWrapping"/>
      </w:r>
      <w:r>
        <w:rPr>
          <w:rStyle w:val="VerbatimChar"/>
        </w:rPr>
        <w:t xml:space="preserve">## </w:t>
      </w:r>
      <w:r>
        <w:br w:type="textWrapping"/>
      </w:r>
      <w:r>
        <w:rPr>
          <w:rStyle w:val="VerbatimChar"/>
        </w:rPr>
        <w:t xml:space="preserve">## (Dispersion parameter for binomial family taken to be 1)</w:t>
      </w:r>
      <w:r>
        <w:br w:type="textWrapping"/>
      </w:r>
      <w:r>
        <w:rPr>
          <w:rStyle w:val="VerbatimChar"/>
        </w:rPr>
        <w:t xml:space="preserve">## </w:t>
      </w:r>
      <w:r>
        <w:br w:type="textWrapping"/>
      </w:r>
      <w:r>
        <w:rPr>
          <w:rStyle w:val="VerbatimChar"/>
        </w:rPr>
        <w:t xml:space="preserve">##     Null deviance: 499.98  on 399  degrees of freedom</w:t>
      </w:r>
      <w:r>
        <w:br w:type="textWrapping"/>
      </w:r>
      <w:r>
        <w:rPr>
          <w:rStyle w:val="VerbatimChar"/>
        </w:rPr>
        <w:t xml:space="preserve">## Residual deviance: 458.52  on 394  degrees of freedom</w:t>
      </w:r>
      <w:r>
        <w:br w:type="textWrapping"/>
      </w:r>
      <w:r>
        <w:rPr>
          <w:rStyle w:val="VerbatimChar"/>
        </w:rPr>
        <w:t xml:space="preserve">## AIC: 470.52</w:t>
      </w:r>
      <w:r>
        <w:br w:type="textWrapping"/>
      </w:r>
      <w:r>
        <w:rPr>
          <w:rStyle w:val="VerbatimChar"/>
        </w:rPr>
        <w:t xml:space="preserve">## </w:t>
      </w:r>
      <w:r>
        <w:br w:type="textWrapping"/>
      </w:r>
      <w:r>
        <w:rPr>
          <w:rStyle w:val="VerbatimChar"/>
        </w:rPr>
        <w:t xml:space="preserve">## Number of Fisher Scoring iterations: 4</w:t>
      </w:r>
    </w:p>
    <w:bookmarkStart w:id="35" w:name="logistic-regression-"/>
    <w:p>
      <w:pPr>
        <w:pStyle w:val="Heading1"/>
      </w:pPr>
      <w:r>
        <w:t xml:space="preserve">logistic regression の実施に伴う諸注意</w:t>
      </w:r>
    </w:p>
    <w:bookmarkEnd w:id="35"/>
    <w:p>
      <w:r>
        <w:t xml:space="preserve">Logistic Regression はコマンド一つで簡単に実施できる。</w:t>
      </w:r>
      <w:r>
        <w:br w:type="textWrapping"/>
      </w:r>
      <w:r>
        <w:t xml:space="preserve">しかし、注意しておくべき点がいくつかある。</w:t>
      </w:r>
    </w:p>
    <w:p>
      <w:pPr>
        <w:pStyle w:val="Compact"/>
        <w:numPr>
          <w:numId w:val="19"/>
          <w:ilvl w:val="0"/>
        </w:numPr>
      </w:pPr>
      <w:r>
        <w:t xml:space="preserve">Sufficient events per independent variable(イベント頻度と変数)</w:t>
      </w:r>
    </w:p>
    <w:p>
      <w:pPr>
        <w:pStyle w:val="Compact"/>
        <w:numPr>
          <w:numId w:val="19"/>
          <w:ilvl w:val="0"/>
        </w:numPr>
      </w:pPr>
      <w:r>
        <w:t xml:space="preserve">Conformity with linear gradient for continuous variables(共変量の線型性)</w:t>
      </w:r>
    </w:p>
    <w:p>
      <w:pPr>
        <w:pStyle w:val="Compact"/>
        <w:numPr>
          <w:numId w:val="19"/>
          <w:ilvl w:val="0"/>
        </w:numPr>
      </w:pPr>
      <w:r>
        <w:t xml:space="preserve">Tests for interactions(交互作用項)</w:t>
      </w:r>
    </w:p>
    <w:p>
      <w:pPr>
        <w:pStyle w:val="Compact"/>
        <w:numPr>
          <w:numId w:val="19"/>
          <w:ilvl w:val="0"/>
        </w:numPr>
      </w:pPr>
      <w:r>
        <w:t xml:space="preserve">Collinearity(多重共線性)</w:t>
      </w:r>
    </w:p>
    <w:p>
      <w:pPr>
        <w:pStyle w:val="Compact"/>
        <w:numPr>
          <w:numId w:val="19"/>
          <w:ilvl w:val="0"/>
        </w:numPr>
      </w:pPr>
      <w:r>
        <w:t xml:space="preserve">Goodness-of-fit, Discrimination measures(適合度)</w:t>
      </w:r>
    </w:p>
    <w:p>
      <w:pPr>
        <w:pStyle w:val="Compact"/>
        <w:numPr>
          <w:numId w:val="19"/>
          <w:ilvl w:val="0"/>
        </w:numPr>
      </w:pPr>
      <w:r>
        <w:t xml:space="preserve">Validation(妥当性の検証)</w:t>
      </w:r>
    </w:p>
    <w:p>
      <w:pPr>
        <w:pStyle w:val="Compact"/>
        <w:numPr>
          <w:numId w:val="19"/>
          <w:ilvl w:val="0"/>
        </w:numPr>
      </w:pPr>
      <w:r>
        <w:t xml:space="preserve">Statistical significance(統計学的有意性)</w:t>
      </w:r>
    </w:p>
    <w:bookmarkStart w:id="36" w:name="sufficient-events-per-independent-variable"/>
    <w:p>
      <w:pPr>
        <w:pStyle w:val="Heading1"/>
      </w:pPr>
      <w:r>
        <w:t xml:space="preserve">Sufficient events per independent variable</w:t>
      </w:r>
    </w:p>
    <w:bookmarkEnd w:id="36"/>
    <w:p>
      <w:r>
        <w:t xml:space="preserve">イベント数が極めて少ない場合等で、</w:t>
      </w:r>
      <m:oMath>
        <m:r>
          <m:rPr/>
          <m:t>β</m:t>
        </m:r>
      </m:oMath>
      <w:r>
        <w:t xml:space="preserve">の推計値が極めて不安定になる。</w:t>
      </w:r>
    </w:p>
    <w:tbl>
      <w:tblPr>
        <w:tblStyle w:val="TableNormal"/>
      </w:tblPr>
      <w:tblGrid/>
      <w:tr>
        <w:tc>
          <w:tcPr>
            <w:tcBorders>
              <w:bottom w:val="single"/>
            </w:tcBorders>
            <w:vAlign w:val="bottom"/>
          </w:tcPr>
          <w:p>
            <w:pPr>
              <w:pStyle w:val="Compact"/>
              <w:jc w:val="left"/>
            </w:pPr>
            <w:r>
              <w:t xml:space="preserve">Sex=1</w:t>
            </w:r>
          </w:p>
        </w:tc>
        <w:tc>
          <w:tcPr>
            <w:tcBorders>
              <w:bottom w:val="single"/>
            </w:tcBorders>
            <w:vAlign w:val="bottom"/>
          </w:tcPr>
          <w:p>
            <w:pPr>
              <w:pStyle w:val="Compact"/>
              <w:jc w:val="left"/>
            </w:pPr>
            <w:r>
              <w:t xml:space="preserve">Treat=0</w:t>
            </w:r>
          </w:p>
        </w:tc>
        <w:tc>
          <w:tcPr>
            <w:tcBorders>
              <w:bottom w:val="single"/>
            </w:tcBorders>
            <w:vAlign w:val="bottom"/>
          </w:tcPr>
          <w:p>
            <w:pPr>
              <w:pStyle w:val="Compact"/>
              <w:jc w:val="left"/>
            </w:pPr>
            <w:r>
              <w:t xml:space="preserve">Treat=1</w:t>
            </w:r>
          </w:p>
        </w:tc>
        <w:tc>
          <w:tcPr>
            <w:tcBorders>
              <w:bottom w:val="single"/>
            </w:tcBorders>
            <w:vAlign w:val="bottom"/>
          </w:tcPr>
          <w:p>
            <w:pPr>
              <w:pStyle w:val="Compact"/>
              <w:jc w:val="left"/>
            </w:pPr>
            <w:r>
              <w:t xml:space="preserve">Treat=2</w:t>
            </w:r>
          </w:p>
        </w:tc>
      </w:tr>
      <w:tr>
        <w:tc>
          <w:p>
            <w:pPr>
              <w:pStyle w:val="Compact"/>
              <w:jc w:val="left"/>
            </w:pPr>
            <w:r>
              <w:t xml:space="preserve">death=0</w:t>
            </w:r>
          </w:p>
        </w:tc>
        <w:tc>
          <w:p>
            <w:pPr>
              <w:pStyle w:val="Compact"/>
              <w:jc w:val="left"/>
            </w:pPr>
            <w:r>
              <w:t xml:space="preserve">123</w:t>
            </w:r>
          </w:p>
        </w:tc>
        <w:tc>
          <w:p>
            <w:pPr>
              <w:pStyle w:val="Compact"/>
              <w:jc w:val="left"/>
            </w:pPr>
            <w:r>
              <w:t xml:space="preserve">246</w:t>
            </w:r>
          </w:p>
        </w:tc>
        <w:tc>
          <w:p>
            <w:pPr>
              <w:pStyle w:val="Compact"/>
              <w:jc w:val="left"/>
            </w:pPr>
            <w:r>
              <w:t xml:space="preserve">150</w:t>
            </w:r>
          </w:p>
        </w:tc>
      </w:tr>
      <w:tr>
        <w:tc>
          <w:p>
            <w:pPr>
              <w:pStyle w:val="Compact"/>
              <w:jc w:val="left"/>
            </w:pPr>
            <w:r>
              <w:t xml:space="preserve">death=1</w:t>
            </w:r>
          </w:p>
        </w:tc>
        <w:tc>
          <w:p>
            <w:pPr>
              <w:pStyle w:val="Compact"/>
              <w:jc w:val="left"/>
            </w:pPr>
            <w:r>
              <w:t xml:space="preserve">5</w:t>
            </w:r>
          </w:p>
        </w:tc>
        <w:tc>
          <w:p>
            <w:pPr>
              <w:pStyle w:val="Compact"/>
              <w:jc w:val="left"/>
            </w:pPr>
            <w:r>
              <w:t xml:space="preserve">0</w:t>
            </w:r>
          </w:p>
        </w:tc>
        <w:tc>
          <w:p>
            <w:pPr>
              <w:pStyle w:val="Compact"/>
              <w:jc w:val="left"/>
            </w:pPr>
            <w:r>
              <w:t xml:space="preserve">10</w:t>
            </w:r>
          </w:p>
        </w:tc>
      </w:tr>
    </w:tbl>
    <w:p>
      <w:r>
        <w:rPr>
          <w:i/>
        </w:rPr>
        <w:t xml:space="preserve">対応</w:t>
      </w:r>
      <w:r>
        <w:t xml:space="preserve"> </w:t>
      </w:r>
      <w:r>
        <w:t xml:space="preserve">- まずは、クロス表で確認しそのうえでモデルを組む。 - 変数の統合（Factor=0とFactor=1を統合） - Propensity Score による解析に切り替える。</w:t>
      </w:r>
    </w:p>
    <w:bookmarkStart w:id="37" w:name="conformity-with-linear-gradient-for-continuous-variables"/>
    <w:p>
      <w:pPr>
        <w:pStyle w:val="Heading1"/>
      </w:pPr>
      <w:r>
        <w:t xml:space="preserve">Conformity with linear gradient for continuous variables(共変量の線型性)</w:t>
      </w:r>
    </w:p>
    <w:bookmarkEnd w:id="37"/>
    <w:p>
      <w:r>
        <w:t xml:space="preserve">独立変数が連続変数の場合、従属変数との関係は線形であることを仮定している。</w:t>
      </w:r>
      <w:r>
        <w:t xml:space="preserve"> </w:t>
      </w:r>
      <w:r>
        <w:drawing>
          <wp:inline>
            <wp:extent cx="13855700" cy="2768600"/>
            <wp:effectExtent b="0" l="0" r="0" t="0"/>
            <wp:docPr descr="" id="1" name="Picture"/>
            <a:graphic>
              <a:graphicData uri="http://schemas.openxmlformats.org/drawingml/2006/picture">
                <pic:pic>
                  <pic:nvPicPr>
                    <pic:cNvPr descr="Handout_files/figure-docx/unnamed-chunk-12-1.png" id="0" name="Picture"/>
                    <pic:cNvPicPr>
                      <a:picLocks noChangeArrowheads="1" noChangeAspect="1"/>
                    </pic:cNvPicPr>
                  </pic:nvPicPr>
                  <pic:blipFill>
                    <a:blip r:embed="rId38"/>
                    <a:stretch>
                      <a:fillRect/>
                    </a:stretch>
                  </pic:blipFill>
                  <pic:spPr bwMode="auto">
                    <a:xfrm>
                      <a:off x="0" y="0"/>
                      <a:ext cx="13855700" cy="2768600"/>
                    </a:xfrm>
                    <a:prstGeom prst="rect">
                      <a:avLst/>
                    </a:prstGeom>
                    <a:noFill/>
                    <a:ln w="9525">
                      <a:noFill/>
                      <a:headEnd/>
                      <a:tailEnd/>
                    </a:ln>
                  </pic:spPr>
                </pic:pic>
              </a:graphicData>
            </a:graphic>
          </wp:inline>
        </w:drawing>
      </w:r>
    </w:p>
    <w:p>
      <w:r>
        <w:t xml:space="preserve">例えば、上記の場合推計した</w:t>
      </w:r>
      <m:oMath>
        <m:r>
          <m:rPr/>
          <m:t>β</m:t>
        </m:r>
      </m:oMath>
      <w:r>
        <w:t xml:space="preserve">はOutcome に対する因子の効果を正しく推計していない。</w:t>
      </w:r>
      <w:r>
        <w:br w:type="textWrapping"/>
      </w:r>
      <w:r>
        <w:rPr>
          <w:b/>
        </w:rPr>
        <w:t xml:space="preserve">確認</w:t>
      </w:r>
      <w:r>
        <w:t xml:space="preserve"> </w:t>
      </w:r>
      <w:r>
        <w:t xml:space="preserve">- まずは、関係性をグラフを書いてチェック - 共変量をカテゴリー化してモデルに投入 オッズ比は線形になっているか？</w:t>
      </w:r>
    </w:p>
    <w:p>
      <w:r>
        <w:rPr>
          <w:i/>
        </w:rPr>
        <w:t xml:space="preserve">対応</w:t>
      </w:r>
      <w:r>
        <w:t xml:space="preserve"> </w:t>
      </w:r>
      <w:r>
        <w:t xml:space="preserve">- 共変量をカテゴリー化してモデルに投入しOdds比を報告 - スプライン関数や多項式回帰を用いて変数を変換する。</w:t>
      </w:r>
    </w:p>
    <w:bookmarkStart w:id="39" w:name="tests-for-interactions"/>
    <w:p>
      <w:pPr>
        <w:pStyle w:val="Heading1"/>
      </w:pPr>
      <w:r>
        <w:t xml:space="preserve">Tests for interactions(交互作用項)</w:t>
      </w:r>
    </w:p>
    <w:bookmarkEnd w:id="39"/>
    <w:p>
      <w:r>
        <w:t xml:space="preserve">交互作用：変数の組み合わせでOutcome との関連が異なる変数があるかどうか。</w:t>
      </w:r>
      <w:r>
        <w:br w:type="textWrapping"/>
      </w:r>
      <w:r>
        <w:rPr>
          <w:b/>
        </w:rPr>
        <w:t xml:space="preserve">例えば</w:t>
      </w:r>
    </w:p>
    <w:p>
      <w:pPr>
        <w:pStyle w:val="Compact"/>
        <w:numPr>
          <w:numId w:val="20"/>
          <w:ilvl w:val="0"/>
        </w:numPr>
      </w:pPr>
      <w:r>
        <w:t xml:space="preserve">治療薬Aは特定の遺伝子マーカーを有する腫瘍には効果があるが、そうでない腫瘍には効果がない。</w:t>
      </w:r>
    </w:p>
    <w:p>
      <w:pPr>
        <w:pStyle w:val="Compact"/>
        <w:numPr>
          <w:numId w:val="20"/>
          <w:ilvl w:val="0"/>
        </w:numPr>
      </w:pPr>
      <w:r>
        <w:t xml:space="preserve">結婚は男性にとっては余命を延ばす効果があるが、女性にとっては余命を短縮する効果がある。</w:t>
      </w:r>
    </w:p>
    <w:p>
      <w:r>
        <w:t xml:space="preserve">交互作用項は二つの変数の積であらわされる。</w:t>
      </w:r>
    </w:p>
    <w:p>
      <m:oMathPara>
        <m:oMathParaPr>
          <m:jc m:val="center"/>
        </m:oMathParaPr>
        <m:oMath>
          <m:r>
            <m:rPr/>
            <m:t>l</m:t>
          </m:r>
          <m:r>
            <m:rPr/>
            <m:t>o</m:t>
          </m:r>
          <m:r>
            <m:rPr/>
            <m:t>g</m:t>
          </m:r>
          <m:r>
            <m:rPr/>
            <m:t>i</m:t>
          </m:r>
          <m:r>
            <m:rPr/>
            <m:t>t</m:t>
          </m:r>
          <m:r>
            <m:rPr/>
            <m:t>(</m:t>
          </m:r>
          <m:r>
            <m:rPr/>
            <m:t>p</m:t>
          </m:r>
          <m:r>
            <m:rPr/>
            <m:t>)</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sSub>
            <m:e>
              <m:r>
                <m:rPr/>
                <m:t>β</m:t>
              </m:r>
            </m:e>
            <m:sub>
              <m:r>
                <m:rPr/>
                <m:t>3</m:t>
              </m:r>
            </m:sub>
          </m:sSub>
          <m:sSub>
            <m:e>
              <m:r>
                <m:rPr/>
                <m:t>x</m:t>
              </m:r>
            </m:e>
            <m:sub>
              <m:r>
                <m:rPr/>
                <m:t>1</m:t>
              </m:r>
            </m:sub>
          </m:sSub>
          <m:r>
            <m:rPr/>
            <m:t>*</m:t>
          </m:r>
          <m:sSub>
            <m:e>
              <m:r>
                <m:rPr/>
                <m:t>x</m:t>
              </m:r>
            </m:e>
            <m:sub>
              <m:r>
                <m:rPr/>
                <m:t>2</m:t>
              </m:r>
            </m:sub>
          </m:sSub>
        </m:oMath>
      </m:oMathPara>
    </w:p>
    <w:p>
      <w:r>
        <w:t xml:space="preserve">交互作用の解釈</w:t>
      </w:r>
    </w:p>
    <w:p>
      <m:oMathPara>
        <m:oMathParaPr>
          <m:jc m:val="center"/>
        </m:oMathParaPr>
        <m:oMath>
          <m:r>
            <m:rPr/>
            <m:t>l</m:t>
          </m:r>
          <m:r>
            <m:rPr/>
            <m:t>o</m:t>
          </m:r>
          <m:r>
            <m:rPr/>
            <m:t>g</m:t>
          </m:r>
          <m:r>
            <m:rPr/>
            <m:t>i</m:t>
          </m:r>
          <m:r>
            <m:rPr/>
            <m:t>t</m:t>
          </m:r>
          <m:r>
            <m:rPr/>
            <m:t>(</m:t>
          </m:r>
          <m:r>
            <m:rPr/>
            <m:t>p</m:t>
          </m:r>
          <m:r>
            <m:rPr/>
            <m:t>)</m:t>
          </m:r>
          <m:r>
            <m:rPr/>
            <m:t>=</m:t>
          </m:r>
          <m:sSub>
            <m:e>
              <m:r>
                <m:rPr/>
                <m:t>β</m:t>
              </m:r>
            </m:e>
            <m:sub>
              <m:r>
                <m:rPr/>
                <m:t>0</m:t>
              </m:r>
            </m:sub>
          </m:sSub>
          <m:r>
            <m:rPr/>
            <m:t>+</m:t>
          </m:r>
          <m:sSub>
            <m:e>
              <m:r>
                <m:rPr/>
                <m:t>β</m:t>
              </m:r>
            </m:e>
            <m:sub>
              <m:r>
                <m:rPr/>
                <m:t>1</m:t>
              </m:r>
            </m:sub>
          </m:sSub>
          <m:sSub>
            <m:e>
              <m:r>
                <m:rPr/>
                <m:t>x</m:t>
              </m:r>
            </m:e>
            <m:sub>
              <m:r>
                <m:rPr/>
                <m:t>1</m:t>
              </m:r>
            </m:sub>
          </m:sSub>
          <m:r>
            <m:rPr/>
            <m:t>+</m:t>
          </m:r>
          <m:sSub>
            <m:e>
              <m:r>
                <m:rPr/>
                <m:t>β</m:t>
              </m:r>
            </m:e>
            <m:sub>
              <m:r>
                <m:rPr/>
                <m:t>2</m:t>
              </m:r>
            </m:sub>
          </m:sSub>
          <m:sSub>
            <m:e>
              <m:r>
                <m:rPr/>
                <m:t>x</m:t>
              </m:r>
            </m:e>
            <m:sub>
              <m:r>
                <m:rPr/>
                <m:t>2</m:t>
              </m:r>
            </m:sub>
          </m:sSub>
          <m:r>
            <m:rPr/>
            <m:t>+</m:t>
          </m:r>
          <m:sSub>
            <m:e>
              <m:r>
                <m:rPr/>
                <m:t>β</m:t>
              </m:r>
            </m:e>
            <m:sub>
              <m:r>
                <m:rPr/>
                <m:t>3</m:t>
              </m:r>
            </m:sub>
          </m:sSub>
          <m:sSub>
            <m:e>
              <m:r>
                <m:rPr/>
                <m:t>x</m:t>
              </m:r>
            </m:e>
            <m:sub>
              <m:r>
                <m:rPr/>
                <m:t>1</m:t>
              </m:r>
            </m:sub>
          </m:sSub>
          <m:r>
            <m:rPr/>
            <m:t>*</m:t>
          </m:r>
          <m:sSub>
            <m:e>
              <m:r>
                <m:rPr/>
                <m:t>x</m:t>
              </m:r>
            </m:e>
            <m:sub>
              <m:r>
                <m:rPr/>
                <m:t>2</m:t>
              </m:r>
            </m:sub>
          </m:sSub>
        </m:oMath>
      </m:oMathPara>
    </w:p>
    <w:p>
      <w:pPr>
        <w:pStyle w:val="Compact"/>
        <w:numPr>
          <w:numId w:val="21"/>
          <w:ilvl w:val="0"/>
        </w:numPr>
      </w:pPr>
      <m:oMath>
        <m:sSub>
          <m:e>
            <m:r>
              <m:rPr/>
              <m:t>x</m:t>
            </m:r>
          </m:e>
          <m:sub>
            <m:r>
              <m:rPr/>
              <m:t>1</m:t>
            </m:r>
          </m:sub>
        </m:sSub>
      </m:oMath>
      <w:r>
        <w:t xml:space="preserve">と</w:t>
      </w:r>
      <m:oMath>
        <m:sSub>
          <m:e>
            <m:r>
              <m:rPr/>
              <m:t>x</m:t>
            </m:r>
          </m:e>
          <m:sub>
            <m:r>
              <m:rPr/>
              <m:t>2</m:t>
            </m:r>
          </m:sub>
        </m:sSub>
      </m:oMath>
      <w:r>
        <w:t xml:space="preserve">の交互作用が合った場合、</w:t>
      </w:r>
      <m:oMath>
        <m:sSub>
          <m:e>
            <m:r>
              <m:rPr/>
              <m:t>x</m:t>
            </m:r>
          </m:e>
          <m:sub>
            <m:r>
              <m:rPr/>
              <m:t>1</m:t>
            </m:r>
          </m:sub>
        </m:sSub>
      </m:oMath>
      <w:r>
        <w:t xml:space="preserve">のOdds ratio は</w:t>
      </w:r>
      <m:oMath>
        <m:sSub>
          <m:e>
            <m:r>
              <m:rPr/>
              <m:t>x</m:t>
            </m:r>
          </m:e>
          <m:sub>
            <m:r>
              <m:rPr/>
              <m:t>2</m:t>
            </m:r>
          </m:sub>
        </m:sSub>
      </m:oMath>
      <w:r>
        <w:t xml:space="preserve">が1の場合 exp(</w:t>
      </w:r>
      <m:oMath>
        <m:sSub>
          <m:e>
            <m:r>
              <m:rPr/>
              <m:t>β</m:t>
            </m:r>
          </m:e>
          <m:sub>
            <m:r>
              <m:rPr/>
              <m:t>1</m:t>
            </m:r>
          </m:sub>
        </m:sSub>
        <m:r>
          <m:rPr/>
          <m:t>+</m:t>
        </m:r>
        <m:sSub>
          <m:e>
            <m:r>
              <m:rPr/>
              <m:t>β</m:t>
            </m:r>
          </m:e>
          <m:sub>
            <m:r>
              <m:rPr/>
              <m:t>3</m:t>
            </m:r>
          </m:sub>
        </m:sSub>
      </m:oMath>
      <w:r>
        <w:t xml:space="preserve">)になる。</w:t>
      </w:r>
    </w:p>
    <w:p>
      <w:pPr>
        <w:pStyle w:val="Compact"/>
        <w:numPr>
          <w:numId w:val="21"/>
          <w:ilvl w:val="0"/>
        </w:numPr>
      </w:pPr>
      <w:r>
        <w:t xml:space="preserve">予測値を計算して報告すると見やすい。</w:t>
      </w:r>
    </w:p>
    <w:bookmarkStart w:id="40" w:name="collinearity"/>
    <w:p>
      <w:pPr>
        <w:pStyle w:val="Heading1"/>
      </w:pPr>
      <w:r>
        <w:t xml:space="preserve">Collinearity(多重共線性)</w:t>
      </w:r>
    </w:p>
    <w:bookmarkEnd w:id="40"/>
    <w:p>
      <w:r>
        <w:t xml:space="preserve">変数間の相関があまりに強いと</w:t>
      </w:r>
      <m:oMath>
        <m:r>
          <m:rPr/>
          <m:t>β</m:t>
        </m:r>
      </m:oMath>
      <w:r>
        <w:t xml:space="preserve"> </w:t>
      </w:r>
      <w:r>
        <w:t xml:space="preserve">の推計値が安定しなくなる。予測値にはあまり影響しない。</w:t>
      </w:r>
    </w:p>
    <w:p>
      <w:r>
        <w:rPr>
          <w:b/>
        </w:rPr>
        <w:t xml:space="preserve">確認</w:t>
      </w:r>
    </w:p>
    <w:p>
      <w:pPr>
        <w:pStyle w:val="Compact"/>
        <w:numPr>
          <w:numId w:val="22"/>
          <w:ilvl w:val="0"/>
        </w:numPr>
      </w:pPr>
      <w:r>
        <w:t xml:space="preserve">変数間の相関を確認し強い相関がないか？</w:t>
      </w:r>
    </w:p>
    <w:p>
      <w:pPr>
        <w:pStyle w:val="Compact"/>
        <w:numPr>
          <w:numId w:val="22"/>
          <w:ilvl w:val="0"/>
        </w:numPr>
      </w:pPr>
      <w:r>
        <w:t xml:space="preserve">サンプルを一部除き再度回帰を行った際、大きく係数が変わらないか？</w:t>
      </w:r>
    </w:p>
    <w:p>
      <w:pPr>
        <w:pStyle w:val="SourceCode"/>
      </w:pP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r>
        <w:br w:type="textWrapping"/>
      </w:r>
      <w:r>
        <w:rPr>
          <w:rStyle w:val="VerbatimChar"/>
        </w:rPr>
        <w:t xml:space="preserve">## stat_bin: binwidth defaulted to range/30. Use 'binwidth = x' to adjust this.</w:t>
      </w:r>
    </w:p>
    <w:p>
      <w:r>
        <w:drawing>
          <wp:inline>
            <wp:extent cx="4610100" cy="3695700"/>
            <wp:effectExtent b="0" l="0" r="0" t="0"/>
            <wp:docPr descr="" id="1" name="Picture"/>
            <a:graphic>
              <a:graphicData uri="http://schemas.openxmlformats.org/drawingml/2006/picture">
                <pic:pic>
                  <pic:nvPicPr>
                    <pic:cNvPr descr="Handout_files/figure-docx/unnamed-chunk-13-1.png" id="0" name="Picture"/>
                    <pic:cNvPicPr>
                      <a:picLocks noChangeArrowheads="1" noChangeAspect="1"/>
                    </pic:cNvPicPr>
                  </pic:nvPicPr>
                  <pic:blipFill>
                    <a:blip r:embed="rId41"/>
                    <a:stretch>
                      <a:fillRect/>
                    </a:stretch>
                  </pic:blipFill>
                  <pic:spPr bwMode="auto">
                    <a:xfrm>
                      <a:off x="0" y="0"/>
                      <a:ext cx="4610100" cy="3695700"/>
                    </a:xfrm>
                    <a:prstGeom prst="rect">
                      <a:avLst/>
                    </a:prstGeom>
                    <a:noFill/>
                    <a:ln w="9525">
                      <a:noFill/>
                      <a:headEnd/>
                      <a:tailEnd/>
                    </a:ln>
                  </pic:spPr>
                </pic:pic>
              </a:graphicData>
            </a:graphic>
          </wp:inline>
        </w:drawing>
      </w:r>
    </w:p>
    <w:bookmarkStart w:id="42" w:name="collinearity-1"/>
    <w:p>
      <w:pPr>
        <w:pStyle w:val="Heading1"/>
      </w:pPr>
      <w:r>
        <w:t xml:space="preserve">Collinearity(多重共線性)</w:t>
      </w:r>
    </w:p>
    <w:bookmarkEnd w:id="42"/>
    <w:p>
      <w:pPr>
        <w:pStyle w:val="Compact"/>
        <w:numPr>
          <w:numId w:val="23"/>
          <w:ilvl w:val="0"/>
        </w:numPr>
      </w:pPr>
      <w:r>
        <w:t xml:space="preserve">VIF を計算しすべての変数が10を下回っているか？</w:t>
      </w:r>
    </w:p>
    <w:p>
      <w:r>
        <w:rPr>
          <w:b/>
        </w:rPr>
        <w:t xml:space="preserve">対応</w:t>
      </w:r>
    </w:p>
    <w:p>
      <w:pPr>
        <w:pStyle w:val="Compact"/>
        <w:numPr>
          <w:numId w:val="24"/>
          <w:ilvl w:val="0"/>
        </w:numPr>
      </w:pPr>
      <w:r>
        <w:t xml:space="preserve">相関の強い変数の一方を削除する。</w:t>
      </w:r>
    </w:p>
    <w:p>
      <w:pPr>
        <w:pStyle w:val="Compact"/>
        <w:numPr>
          <w:numId w:val="24"/>
          <w:ilvl w:val="0"/>
        </w:numPr>
      </w:pPr>
      <w:r>
        <w:t xml:space="preserve">変数を合成する。</w:t>
      </w:r>
    </w:p>
    <w:p>
      <w:pPr>
        <w:pStyle w:val="Compact"/>
        <w:numPr>
          <w:numId w:val="24"/>
          <w:ilvl w:val="0"/>
        </w:numPr>
      </w:pPr>
      <w:r>
        <w:t xml:space="preserve">症例数が多いとあまり問題にならなくなる。</w:t>
      </w:r>
    </w:p>
    <w:bookmarkStart w:id="43" w:name="goodness-of-fit-discrimination-measures"/>
    <w:p>
      <w:pPr>
        <w:pStyle w:val="Heading1"/>
      </w:pPr>
      <w:r>
        <w:t xml:space="preserve">Goodness-of-fit, Discrimination measures(適合度)</w:t>
      </w:r>
    </w:p>
    <w:bookmarkEnd w:id="43"/>
    <w:p>
      <w:r>
        <w:t xml:space="preserve">モデルがそのデータをどの程度うまく表しているか？</w:t>
      </w:r>
    </w:p>
    <w:p>
      <w:pPr>
        <w:pStyle w:val="Compact"/>
        <w:numPr>
          <w:numId w:val="25"/>
          <w:ilvl w:val="0"/>
        </w:numPr>
      </w:pPr>
      <w:r>
        <w:t xml:space="preserve">ROC 曲線を描き、AUC(c-statistics) を求める。</w:t>
      </w:r>
    </w:p>
    <w:p>
      <w:pPr>
        <w:pStyle w:val="Compact"/>
        <w:numPr>
          <w:numId w:val="25"/>
          <w:ilvl w:val="0"/>
        </w:numPr>
      </w:pPr>
      <w:r>
        <w:t xml:space="preserve">Hosmar-Lameshow test</w:t>
      </w:r>
    </w:p>
    <w:p>
      <w:r>
        <w:t xml:space="preserve">等。AUC を求めるのが一般的。</w:t>
      </w:r>
    </w:p>
    <w:bookmarkStart w:id="44" w:name="validation"/>
    <w:p>
      <w:pPr>
        <w:pStyle w:val="Heading1"/>
      </w:pPr>
      <w:r>
        <w:t xml:space="preserve">Validation(妥当性の検証)</w:t>
      </w:r>
    </w:p>
    <w:bookmarkEnd w:id="44"/>
    <w:p>
      <w:r>
        <w:rPr>
          <w:i/>
          <w:b/>
        </w:rPr>
        <w:t xml:space="preserve">因果推論モデル</w:t>
      </w:r>
    </w:p>
    <w:p>
      <w:pPr>
        <w:pStyle w:val="Compact"/>
        <w:numPr>
          <w:numId w:val="26"/>
          <w:ilvl w:val="0"/>
        </w:numPr>
      </w:pPr>
      <m:oMath>
        <m:r>
          <m:rPr/>
          <m:t>β</m:t>
        </m:r>
      </m:oMath>
      <w:r>
        <w:t xml:space="preserve"> </w:t>
      </w:r>
      <w:r>
        <w:t xml:space="preserve">がおかしな方向に行っていないか。</w:t>
      </w:r>
    </w:p>
    <w:p>
      <w:pPr>
        <w:pStyle w:val="Compact"/>
        <w:numPr>
          <w:numId w:val="26"/>
          <w:ilvl w:val="0"/>
        </w:numPr>
      </w:pPr>
      <w:r>
        <w:t xml:space="preserve">重要な従属変数が抜け落ちていないか。</w:t>
      </w:r>
    </w:p>
    <w:p>
      <w:pPr>
        <w:pStyle w:val="Compact"/>
        <w:numPr>
          <w:numId w:val="26"/>
          <w:ilvl w:val="0"/>
        </w:numPr>
      </w:pPr>
      <w:r>
        <w:t xml:space="preserve">基本的には既存研究などと比較し妥当性を判断する。</w:t>
      </w:r>
    </w:p>
    <w:p>
      <w:r>
        <w:rPr>
          <w:i/>
          <w:b/>
        </w:rPr>
        <w:t xml:space="preserve">過剰適合</w:t>
      </w:r>
    </w:p>
    <w:p>
      <w:pPr>
        <w:pStyle w:val="Compact"/>
        <w:numPr>
          <w:numId w:val="27"/>
          <w:ilvl w:val="0"/>
        </w:numPr>
      </w:pPr>
      <w:r>
        <w:t xml:space="preserve">サンプル数に対して独立変数が多すぎる場合に生じる。</w:t>
      </w:r>
      <w:r>
        <w:br w:type="textWrapping"/>
      </w:r>
    </w:p>
    <w:p>
      <w:pPr>
        <w:pStyle w:val="Compact"/>
        <w:numPr>
          <w:numId w:val="27"/>
          <w:ilvl w:val="0"/>
        </w:numPr>
      </w:pPr>
      <w:r>
        <w:t xml:space="preserve">100人のサンプルに対して99個の独立変数を投入すると予測は出来るが汎用性がなくなるイメージ。</w:t>
      </w:r>
    </w:p>
    <w:p>
      <w:pPr>
        <w:pStyle w:val="Compact"/>
        <w:numPr>
          <w:numId w:val="27"/>
          <w:ilvl w:val="0"/>
        </w:numPr>
      </w:pPr>
      <w:r>
        <w:t xml:space="preserve">共変量の数はイベントに対して適当か？</w:t>
      </w:r>
    </w:p>
    <w:p>
      <w:r>
        <w:rPr>
          <w:i/>
          <w:b/>
        </w:rPr>
        <w:t xml:space="preserve">予測モデル</w:t>
      </w:r>
      <w:r>
        <w:t xml:space="preserve">作成時はさらに以下を確認する。</w:t>
      </w:r>
      <w:r>
        <w:br w:type="textWrapping"/>
      </w:r>
      <w:r>
        <w:t xml:space="preserve">モデルの</w:t>
      </w:r>
      <w:r>
        <w:rPr>
          <w:i/>
        </w:rPr>
        <w:t xml:space="preserve">内的妥当性</w:t>
      </w:r>
      <w:r>
        <w:t xml:space="preserve">および、</w:t>
      </w:r>
      <w:r>
        <w:rPr>
          <w:i/>
        </w:rPr>
        <w:t xml:space="preserve">外的妥当性</w:t>
      </w:r>
      <w:r>
        <w:t xml:space="preserve">を検証する。</w:t>
      </w:r>
      <w:r>
        <w:br w:type="textWrapping"/>
      </w:r>
      <w:r>
        <w:rPr>
          <w:b/>
        </w:rPr>
        <w:t xml:space="preserve">内的妥当性</w:t>
      </w:r>
      <w:r>
        <w:t xml:space="preserve"> </w:t>
      </w:r>
      <w:r>
        <w:t xml:space="preserve">今回作成したモデルが過剰にデータにフィットしていないか確認する。</w:t>
      </w:r>
    </w:p>
    <w:p>
      <w:pPr>
        <w:pStyle w:val="Compact"/>
        <w:numPr>
          <w:numId w:val="28"/>
          <w:ilvl w:val="0"/>
        </w:numPr>
      </w:pPr>
      <w:r>
        <w:t xml:space="preserve">サンプル分割</w:t>
      </w:r>
    </w:p>
    <w:p>
      <w:pPr>
        <w:pStyle w:val="Compact"/>
        <w:numPr>
          <w:numId w:val="28"/>
          <w:ilvl w:val="0"/>
        </w:numPr>
      </w:pPr>
      <w:r>
        <w:t xml:space="preserve">クロスバリデーション</w:t>
      </w:r>
    </w:p>
    <w:p>
      <w:pPr>
        <w:pStyle w:val="Compact"/>
        <w:numPr>
          <w:numId w:val="28"/>
          <w:ilvl w:val="0"/>
        </w:numPr>
      </w:pPr>
      <w:r>
        <w:t xml:space="preserve">bootstrapping</w:t>
      </w:r>
    </w:p>
    <w:p>
      <w:r>
        <w:t xml:space="preserve">等による予測精度の確認。</w:t>
      </w:r>
      <w:r>
        <w:br w:type="textWrapping"/>
      </w:r>
      <w:r>
        <w:rPr>
          <w:b/>
        </w:rPr>
        <w:t xml:space="preserve">外的妥当性</w:t>
      </w:r>
      <w:r>
        <w:t xml:space="preserve"> </w:t>
      </w:r>
      <w:r>
        <w:t xml:space="preserve">今回作成したモデルが</w:t>
      </w:r>
      <w:r>
        <w:rPr>
          <w:b/>
        </w:rPr>
        <w:t xml:space="preserve">他のデータ</w:t>
      </w:r>
      <w:r>
        <w:t xml:space="preserve">にフィットしているか確認する。</w:t>
      </w:r>
    </w:p>
    <w:p>
      <w:pPr>
        <w:pStyle w:val="Compact"/>
        <w:numPr>
          <w:numId w:val="29"/>
          <w:ilvl w:val="0"/>
        </w:numPr>
      </w:pPr>
      <w:r>
        <w:t xml:space="preserve">他施設新データをとってくる。</w:t>
      </w:r>
    </w:p>
    <w:p>
      <w:pPr>
        <w:pStyle w:val="Compact"/>
        <w:numPr>
          <w:numId w:val="29"/>
          <w:ilvl w:val="0"/>
        </w:numPr>
      </w:pPr>
      <w:r>
        <w:t xml:space="preserve">他国のデータに当てはめる。</w:t>
      </w:r>
    </w:p>
    <w:p>
      <w:r>
        <w:t xml:space="preserve">適合度を確認する。</w:t>
      </w:r>
    </w:p>
    <w:bookmarkStart w:id="45" w:name="statistical-significance"/>
    <w:p>
      <w:pPr>
        <w:pStyle w:val="Heading1"/>
      </w:pPr>
      <w:r>
        <w:t xml:space="preserve">Statistical significance(統計学的有意性)</w:t>
      </w:r>
    </w:p>
    <w:bookmarkEnd w:id="45"/>
    <w:bookmarkStart w:id="46" w:name="logistic-regression-"/>
    <w:p>
      <w:pPr>
        <w:pStyle w:val="Heading1"/>
      </w:pPr>
      <w:r>
        <w:t xml:space="preserve">logistic regression の報告に伴う諸注意</w:t>
      </w:r>
    </w:p>
    <w:bookmarkEnd w:id="46"/>
    <w:p>
      <w:r>
        <w:t xml:space="preserve">さらに、報告する際には以下を明記する。</w:t>
      </w:r>
    </w:p>
    <w:p>
      <w:pPr>
        <w:pStyle w:val="Compact"/>
        <w:numPr>
          <w:numId w:val="30"/>
          <w:ilvl w:val="0"/>
        </w:numPr>
      </w:pPr>
      <w:r>
        <w:t xml:space="preserve">Selection of independent variables(変数選択)</w:t>
      </w:r>
      <w:r>
        <w:br w:type="textWrapping"/>
      </w:r>
    </w:p>
    <w:p>
      <w:pPr>
        <w:pStyle w:val="Compact"/>
        <w:numPr>
          <w:numId w:val="30"/>
          <w:ilvl w:val="0"/>
        </w:numPr>
      </w:pPr>
      <w:r>
        <w:t xml:space="preserve">Coding of variables(主としてReferenceの設定)</w:t>
      </w:r>
      <w:r>
        <w:br w:type="textWrapping"/>
      </w:r>
    </w:p>
    <w:p>
      <w:pPr>
        <w:pStyle w:val="Compact"/>
        <w:numPr>
          <w:numId w:val="30"/>
          <w:ilvl w:val="0"/>
        </w:numPr>
      </w:pPr>
      <w:r>
        <w:t xml:space="preserve">Fitting procedure(モデル構築)</w:t>
      </w:r>
    </w:p>
    <w:bookmarkStart w:id="47" w:name="selection-of-independent-variables"/>
    <w:p>
      <w:pPr>
        <w:pStyle w:val="Heading1"/>
      </w:pPr>
      <w:r>
        <w:t xml:space="preserve">Selection of independent variables(変数選択)</w:t>
      </w:r>
    </w:p>
    <w:bookmarkEnd w:id="47"/>
    <w:p>
      <w:r>
        <w:t xml:space="preserve">今まで存在する知見などから、全ての共変量を網羅する。</w:t>
      </w:r>
    </w:p>
    <w:p>
      <w:pPr>
        <w:pStyle w:val="Compact"/>
        <w:numPr>
          <w:numId w:val="31"/>
          <w:ilvl w:val="0"/>
        </w:numPr>
      </w:pPr>
      <w:r>
        <w:t xml:space="preserve">取得できなかった共変量はUnmeasured Confounder もしくは 予測精度低下の原因となる。 →Limitation</w:t>
      </w:r>
    </w:p>
    <w:bookmarkStart w:id="48" w:name="coding-of-variablesreference"/>
    <w:p>
      <w:pPr>
        <w:pStyle w:val="Heading1"/>
      </w:pPr>
      <w:r>
        <w:t xml:space="preserve">Coding of variables(主としてReferenceの設定)</w:t>
      </w:r>
    </w:p>
    <w:bookmarkEnd w:id="48"/>
    <w:p>
      <w:r>
        <w:t xml:space="preserve">Odds Ratio はReferenceとの関連で表される。</w:t>
      </w:r>
    </w:p>
    <w:p>
      <w:pPr>
        <w:pStyle w:val="Compact"/>
        <w:numPr>
          <w:numId w:val="32"/>
          <w:ilvl w:val="0"/>
        </w:numPr>
      </w:pPr>
      <w:r>
        <w:t xml:space="preserve">カテゴリー変数はどこをReferenceにしたか明記。</w:t>
      </w:r>
    </w:p>
    <w:p>
      <w:pPr>
        <w:pStyle w:val="Compact"/>
        <w:numPr>
          <w:numId w:val="32"/>
          <w:ilvl w:val="0"/>
        </w:numPr>
      </w:pPr>
      <w:r>
        <w:t xml:space="preserve">連続変数は平均を基準に1単位増加した際のOdds Ratio をあらわしている。</w:t>
      </w:r>
    </w:p>
    <w:bookmarkStart w:id="49" w:name="fitting-procedure"/>
    <w:p>
      <w:pPr>
        <w:pStyle w:val="Heading1"/>
      </w:pPr>
      <w:r>
        <w:t xml:space="preserve">Fitting procedure(モデル構築)</w:t>
      </w:r>
    </w:p>
    <w:bookmarkEnd w:id="49"/>
    <w:p>
      <w:pPr>
        <w:pStyle w:val="Compact"/>
        <w:numPr>
          <w:numId w:val="33"/>
          <w:ilvl w:val="0"/>
        </w:numPr>
      </w:pPr>
      <w:r>
        <w:t xml:space="preserve">どの変数を、どのように投入するかがモデル構築において極めて重要</w:t>
      </w:r>
      <w:r>
        <w:br w:type="textWrapping"/>
      </w:r>
    </w:p>
    <w:p>
      <w:pPr>
        <w:numPr>
          <w:numId w:val="33"/>
          <w:ilvl w:val="0"/>
        </w:numPr>
      </w:pPr>
      <w:r>
        <w:t xml:space="preserve">強制投入法</w:t>
      </w:r>
      <w:r>
        <w:br w:type="textWrapping"/>
      </w:r>
      <w:r>
        <w:t xml:space="preserve"> </w:t>
      </w:r>
      <w:r>
        <w:t xml:space="preserve">モデルがすでにある程度所与の場合に利用。必要となる変数を一度にすべて投入し結果を報告する。</w:t>
      </w:r>
    </w:p>
    <w:p>
      <w:pPr>
        <w:pStyle w:val="Compact"/>
        <w:numPr>
          <w:numId w:val="33"/>
          <w:ilvl w:val="0"/>
        </w:numPr>
      </w:pPr>
      <w:r>
        <w:t xml:space="preserve">逐次投入法</w:t>
      </w:r>
      <w:r>
        <w:br w:type="textWrapping"/>
      </w:r>
      <w:r>
        <w:t xml:space="preserve"> </w:t>
      </w:r>
      <w:r>
        <w:t xml:space="preserve">考えうる変数群を用意し、順に投入する。投入過程で複数のモデルができるのですべて報告する。モデル間の係数の変化などから考察を深める。</w:t>
      </w:r>
    </w:p>
    <w:p>
      <w:pPr>
        <w:numPr>
          <w:numId w:val="33"/>
          <w:ilvl w:val="0"/>
        </w:numPr>
      </w:pPr>
      <w:r>
        <w:t xml:space="preserve">変数選択法</w:t>
      </w:r>
      <w:r>
        <w:br w:type="textWrapping"/>
      </w:r>
      <w:r>
        <w:t xml:space="preserve"> </w:t>
      </w:r>
      <w:r>
        <w:t xml:space="preserve">変数群から自動的に変数を選択する。選択されたモデルが真のモデルであることの保証はない。因果推論モデルでは利用することはほぼない。</w:t>
      </w:r>
    </w:p>
    <w:bookmarkStart w:id="50" w:name="-1"/>
    <w:p>
      <w:pPr>
        <w:pStyle w:val="Heading1"/>
      </w:pPr>
      <w:r>
        <w:t xml:space="preserve">本日お話する内容</w:t>
      </w:r>
    </w:p>
    <w:bookmarkEnd w:id="50"/>
    <w:p>
      <w:pPr>
        <w:pStyle w:val="Compact"/>
        <w:numPr>
          <w:numId w:val="34"/>
          <w:ilvl w:val="0"/>
        </w:numPr>
      </w:pPr>
      <w:r>
        <w:t xml:space="preserve">Categorical Outcome in Rheumatoid Arthritis (1min)</w:t>
      </w:r>
    </w:p>
    <w:p>
      <w:pPr>
        <w:pStyle w:val="Compact"/>
        <w:numPr>
          <w:numId w:val="34"/>
          <w:ilvl w:val="0"/>
        </w:numPr>
      </w:pPr>
      <w:r>
        <w:t xml:space="preserve">Categorical Outcome の解析（単変量） (6min)</w:t>
      </w:r>
    </w:p>
    <w:p>
      <w:pPr>
        <w:pStyle w:val="Compact"/>
        <w:numPr>
          <w:numId w:val="34"/>
          <w:ilvl w:val="0"/>
        </w:numPr>
      </w:pPr>
      <w:r>
        <w:t xml:space="preserve">Categorical Outcome の解析（多変量） (8min)</w:t>
      </w:r>
    </w:p>
    <w:p>
      <w:pPr>
        <w:pStyle w:val="Compact"/>
        <w:numPr>
          <w:numId w:val="34"/>
          <w:ilvl w:val="0"/>
        </w:numPr>
      </w:pPr>
      <w:r>
        <w:t xml:space="preserve">注意事項 (10min)</w:t>
      </w:r>
    </w:p>
    <w:p>
      <w:pPr>
        <w:pStyle w:val="Compact"/>
        <w:numPr>
          <w:numId w:val="34"/>
          <w:ilvl w:val="0"/>
        </w:numPr>
      </w:pPr>
      <w:r>
        <w:t xml:space="preserve">追加資料 (10min) ← 余裕があれば。</w:t>
      </w:r>
    </w:p>
    <w:p>
      <w:pPr>
        <w:pStyle w:val="Compact"/>
        <w:numPr>
          <w:numId w:val="34"/>
          <w:ilvl w:val="0"/>
        </w:numPr>
      </w:pPr>
      <w:r>
        <w:t xml:space="preserve">参考資料 (-min)</w:t>
      </w:r>
    </w:p>
    <w:bookmarkStart w:id="51" w:name="追加内容クラスターデータでの解析"/>
    <w:p>
      <w:pPr>
        <w:pStyle w:val="Heading1"/>
      </w:pPr>
      <w:r>
        <w:t xml:space="preserve">【追加内容】クラスターデータでの解析</w:t>
      </w:r>
    </w:p>
    <w:bookmarkEnd w:id="51"/>
    <w:p>
      <w:r>
        <w:t xml:space="preserve">個々の測定がクラスター単位で似通ってくる。</w:t>
      </w:r>
    </w:p>
    <w:p>
      <w:pPr>
        <w:pStyle w:val="Compact"/>
        <w:numPr>
          <w:numId w:val="35"/>
          <w:ilvl w:val="0"/>
        </w:numPr>
      </w:pPr>
      <w:r>
        <w:t xml:space="preserve">同一患者を複数回測定した場合、同一患者は似通っている。</w:t>
      </w:r>
    </w:p>
    <w:p>
      <w:pPr>
        <w:pStyle w:val="Compact"/>
        <w:numPr>
          <w:numId w:val="35"/>
          <w:ilvl w:val="0"/>
        </w:numPr>
      </w:pPr>
      <w:r>
        <w:t xml:space="preserve">多施設共同研究の場合、同一施設は似通っている</w:t>
      </w:r>
    </w:p>
    <w:p>
      <w:pPr>
        <w:pStyle w:val="Compact"/>
        <w:numPr>
          <w:numId w:val="35"/>
          <w:ilvl w:val="0"/>
        </w:numPr>
      </w:pPr>
      <w:r>
        <w:t xml:space="preserve">Case-Control Study 等の場合、ペアは似通ってくる。</w:t>
      </w:r>
    </w:p>
    <w:p>
      <w:pPr>
        <w:pStyle w:val="Compact"/>
        <w:numPr>
          <w:numId w:val="35"/>
          <w:ilvl w:val="0"/>
        </w:numPr>
      </w:pPr>
      <w:r>
        <w:t xml:space="preserve">このデータをすべて独立のサンプルから得たデータとして解析すると分散の過小評価が生じる（不当に有意な結果が出やすくなる）。</w:t>
      </w:r>
    </w:p>
    <w:p>
      <w:r>
        <w:rPr>
          <w:b/>
        </w:rPr>
        <w:t xml:space="preserve">対応</w:t>
      </w:r>
    </w:p>
    <w:p>
      <w:pPr>
        <w:pStyle w:val="Compact"/>
        <w:numPr>
          <w:numId w:val="36"/>
          <w:ilvl w:val="0"/>
        </w:numPr>
      </w:pPr>
      <w:r>
        <w:t xml:space="preserve">マルチレベル分析（mixed-effect model）</w:t>
      </w:r>
    </w:p>
    <w:p>
      <w:pPr>
        <w:pStyle w:val="Compact"/>
        <w:numPr>
          <w:numId w:val="36"/>
          <w:ilvl w:val="0"/>
        </w:numPr>
      </w:pPr>
      <w:r>
        <w:t xml:space="preserve">Generarized Estimation Eqasions(GEE)</w:t>
      </w:r>
    </w:p>
    <w:p>
      <w:pPr>
        <w:pStyle w:val="Compact"/>
        <w:numPr>
          <w:numId w:val="36"/>
          <w:ilvl w:val="0"/>
        </w:numPr>
      </w:pPr>
      <w:r>
        <w:t xml:space="preserve">Conditional Logistic model を使う。</w:t>
      </w:r>
    </w:p>
    <w:bookmarkStart w:id="52" w:name="omitted-variable"/>
    <w:p>
      <w:pPr>
        <w:pStyle w:val="Heading1"/>
      </w:pPr>
      <w:r>
        <w:t xml:space="preserve">【追加内容】オッズ比を報告する場合のOmitted variable</w:t>
      </w:r>
    </w:p>
    <w:bookmarkEnd w:id="52"/>
    <w:p>
      <w:r>
        <w:t xml:space="preserve">リンク先のDAGに</w:t>
      </w:r>
      <w:r>
        <w:t xml:space="preserve">おいて調整すべき因子は何か？</w:t>
      </w:r>
    </w:p>
    <w:p>
      <w:pPr>
        <w:pStyle w:val="Compact"/>
        <w:numPr>
          <w:numId w:val="37"/>
          <w:ilvl w:val="0"/>
        </w:numPr>
      </w:pPr>
      <w:r>
        <w:t xml:space="preserve">複数の変数(treat, x1,x2)がy(outcome)と関連しているとする。</w:t>
      </w:r>
      <w:r>
        <w:br w:type="textWrapping"/>
      </w:r>
    </w:p>
    <w:p>
      <w:pPr>
        <w:pStyle w:val="Compact"/>
        <w:numPr>
          <w:numId w:val="37"/>
          <w:ilvl w:val="0"/>
        </w:numPr>
      </w:pPr>
      <w:r>
        <w:t xml:space="preserve">自分がoutcomeとの因果効果を知りたいのは複数の変数の内treatのみであるとする。</w:t>
      </w:r>
      <w:r>
        <w:br w:type="textWrapping"/>
      </w:r>
    </w:p>
    <w:p>
      <w:pPr>
        <w:pStyle w:val="Compact"/>
        <w:numPr>
          <w:numId w:val="37"/>
          <w:ilvl w:val="0"/>
        </w:numPr>
      </w:pPr>
      <w:r>
        <w:t xml:space="preserve">x1,x2 のうちx1 はTreatment と関連しており、x2はTreatment に対して独立している。</w:t>
      </w:r>
      <w:r>
        <w:br w:type="textWrapping"/>
      </w:r>
    </w:p>
    <w:p>
      <w:pPr>
        <w:pStyle w:val="Compact"/>
        <w:numPr>
          <w:numId w:val="37"/>
          <w:ilvl w:val="0"/>
        </w:numPr>
      </w:pPr>
      <w:r>
        <w:t xml:space="preserve">outcomeとtreatmentの関連を推計したいときに調整すべき変数は何か？</w:t>
      </w:r>
    </w:p>
    <w:bookmarkStart w:id="53" w:name="参考資料"/>
    <w:p>
      <w:pPr>
        <w:pStyle w:val="Heading1"/>
      </w:pPr>
      <w:r>
        <w:t xml:space="preserve">参考資料</w:t>
      </w:r>
    </w:p>
    <w:bookmarkEnd w:id="53"/>
    <w:p>
      <w:pPr>
        <w:pStyle w:val="Compact"/>
        <w:numPr>
          <w:numId w:val="38"/>
          <w:ilvl w:val="0"/>
        </w:numPr>
      </w:pPr>
      <w:r>
        <w:t xml:space="preserve">Bagley SC et.al. J Clin Epidemiol 2001;54:979–85.</w:t>
      </w:r>
    </w:p>
    <w:p>
      <w:pPr>
        <w:pStyle w:val="Compact"/>
        <w:numPr>
          <w:numId w:val="38"/>
          <w:ilvl w:val="0"/>
        </w:numPr>
      </w:pPr>
      <w:r>
        <w:t xml:space="preserve">Ottenbacher KJ et.al. J Clin Epidemiol 2004;57:1147–52.</w:t>
      </w:r>
    </w:p>
    <w:p>
      <w:pPr>
        <w:pStyle w:val="Compact"/>
        <w:numPr>
          <w:numId w:val="38"/>
          <w:ilvl w:val="0"/>
        </w:numPr>
      </w:pPr>
      <w:hyperlink r:id="rId54">
        <w:r>
          <w:rPr>
            <w:rStyle w:val="Link"/>
          </w:rPr>
          <w:t xml:space="preserve">http://www.ats.ucla.edu/stat/dae/</w:t>
        </w:r>
      </w:hyperlink>
    </w:p>
    <w:p>
      <w:pPr>
        <w:pStyle w:val="Compact"/>
        <w:numPr>
          <w:numId w:val="38"/>
          <w:ilvl w:val="0"/>
        </w:numPr>
      </w:pPr>
      <w:r>
        <w:t xml:space="preserve">Angrist JD, Pischke J-S. Mostly harmless econometrics : an empiricists companion. Cram101; 2013. Section 3.2.2.</w:t>
      </w:r>
      <w:r>
        <w:br w:type="textWrapping"/>
      </w:r>
    </w:p>
    <w:p>
      <w:pPr>
        <w:pStyle w:val="Compact"/>
        <w:numPr>
          <w:numId w:val="38"/>
          <w:ilvl w:val="0"/>
        </w:numPr>
      </w:pPr>
      <w:r>
        <w:t xml:space="preserve">Wooldridge JM. Econometric analysis of cross section and panel data. 2nd ed. MIT Press; 2010. Section 15.7.</w:t>
      </w:r>
    </w:p>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numbering.xml><?xml version="1.0" encoding="utf-8"?>
<w:numbering xmlns:w="http://schemas.openxmlformats.org/wordprocessingml/2006/main">
  <w:abstractNum w:abstractNumId="0">
    <w:nsid w:val="ec9f59c6"/>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2">
    <w:nsid w:val="668a9ac2"/>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2">
    <w:abstractNumId w:val="2"/>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2"/>
  </w:num>
  <w:num w:numId="26">
    <w:abstractNumId w:val="2"/>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 w:numId="37">
    <w:abstractNumId w:val="2"/>
  </w:num>
  <w:num w:numId="38">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pPr>
      <w:spacing w:before="180" w:after="180"/>
    </w:pPr>
  </w:style>
  <w:style w:type="paragraph" w:styleId="Compact">
    <w:name w:val="Compact"/>
    <w:basedOn w:val="Normal"/>
    <w:qFormat/>
    <w:pPr>
      <w:spacing w:before="36" w:after="36"/>
    </w:pPr>
  </w:style>
  <w:style w:type="paragraph" w:styleId="Title">
    <w:name w:val="Title"/>
    <w:basedOn w:val="Normal"/>
    <w:next w:val="Normal"/>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Authors">
    <w:name w:val="Authors"/>
    <w:next w:val="Normal"/>
    <w:qFormat/>
    <w:pPr>
      <w:keepNext/>
      <w:keepLines/>
      <w:jc w:val="center"/>
    </w:pPr>
  </w:style>
  <w:style w:type="paragraph" w:styleId="Date">
    <w:name w:val="Date"/>
    <w:next w:val="Normal"/>
    <w:qFormat/>
    <w:pPr>
      <w:keepNext/>
      <w:keepLines/>
      <w:jc w:val="center"/>
    </w:pPr>
  </w:style>
  <w:style w:type="paragraph" w:styleId="Heading1">
    <w:name w:val="Heading 1"/>
    <w:basedOn w:val="Normal"/>
    <w:next w:val="Normal"/>
    <w:uiPriority w:val="9"/>
    <w:qFormat/>
    <w:pPr>
      <w:keepNext/>
      <w:keepLines/>
      <w:spacing w:before="480" w:after="0"/>
      <w:outlineLvl w:val="0"/>
    </w:pPr>
    <w:rPr>
      <w:rFonts w:asciiTheme="majorHAnsi" w:eastAsiaTheme="majorEastAsia" w:hAnsiTheme="majorHAnsi" w:cstheme="majorBidi"/>
      <w:b/>
      <w:bCs/>
      <w:color w:val="345A8A" w:themeColor="accent1" w:themeShade="B5"/>
      <w:sz w:val="36"/>
      <w:szCs w:val="36"/>
    </w:rPr>
  </w:style>
  <w:style w:type="paragraph" w:styleId="Heading2">
    <w:name w:val="Heading 2"/>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4">
    <w:name w:val="Heading 4"/>
    <w:basedOn w:val="Normal"/>
    <w:next w:val="Normal"/>
    <w:uiPriority w:val="9"/>
    <w:unhideWhenUsed/>
    <w:qFormat/>
    <w:pPr>
      <w:keepNext/>
      <w:keepLines/>
      <w:spacing w:before="200" w:after="0"/>
      <w:outlineLvl w:val="1"/>
    </w:pPr>
    <w:rPr>
      <w:rFonts w:asciiTheme="majorHAnsi" w:eastAsiaTheme="majorEastAsia" w:hAnsiTheme="majorHAnsi" w:cstheme="majorBidi"/>
      <w:b/>
      <w:bCs/>
      <w:color w:val="4F81BD" w:themeColor="accent1"/>
      <w:sz w:val="24"/>
      <w:szCs w:val="24"/>
    </w:rPr>
  </w:style>
  <w:style w:type="paragraph" w:styleId="Heading5">
    <w:name w:val="Heading 5"/>
    <w:basedOn w:val="Normal"/>
    <w:next w:val="Normal"/>
    <w:uiPriority w:val="9"/>
    <w:unhideWhenUsed/>
    <w:qFormat/>
    <w:pPr>
      <w:keepNext/>
      <w:keepLines/>
      <w:spacing w:before="200" w:after="0"/>
      <w:outlineLvl w:val="1"/>
    </w:pPr>
    <w:rPr>
      <w:rFonts w:asciiTheme="majorHAnsi" w:eastAsiaTheme="majorEastAsia" w:hAnsiTheme="majorHAnsi" w:cstheme="majorBidi"/>
      <w:i/>
      <w:iCs/>
      <w:color w:val="4F81BD" w:themeColor="accent1"/>
      <w:sz w:val="24"/>
      <w:szCs w:val="24"/>
    </w:rPr>
  </w:style>
  <w:style w:type="paragraph" w:styleId="BlockQuote">
    <w:name w:val="Block Quote"/>
    <w:basedOn w:val="Normal"/>
    <w:next w:val="Normal"/>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styleId="DefinitionTerm">
    <w:name w:val="Definition Term"/>
    <w:basedOn w:val="Normal"/>
    <w:next w:val="Definition"/>
    <w:pPr>
      <w:keepNext/>
      <w:keepLines/>
      <w:spacing w:after="0"/>
    </w:pPr>
    <w:rPr>
      <w:b/>
    </w:rPr>
  </w:style>
  <w:style w:type="paragraph" w:styleId="Definition">
    <w:name w:val="Definition"/>
    <w:basedOn w:val="Normal"/>
  </w:style>
  <w:style w:type="paragraph" w:styleId="BodyText">
    <w:name w:val="Body Text"/>
    <w:basedOn w:val="Normal"/>
    <w:link w:val="BodyTextChar"/>
    <w:pPr>
      <w:spacing w:after="120"/>
    </w:pPr>
  </w:style>
  <w:style w:type="paragraph" w:styleId="TableCaption">
    <w:name w:val="Table Caption"/>
    <w:basedOn w:val="Normal"/>
    <w:link w:val="BodyTextChar"/>
    <w:pPr>
      <w:spacing w:before="0" w:after="120"/>
    </w:pPr>
    <w:rPr>
      <w:i/>
    </w:rPr>
  </w:style>
  <w:style w:type="paragraph" w:styleId="ImageCaption">
    <w:name w:val="Image Caption"/>
    <w:basedOn w:val="Normal"/>
    <w:link w:val="BodyTextChar"/>
    <w:pPr>
      <w:spacing w:before="0" w:after="120"/>
    </w:pPr>
    <w:rPr>
      <w:i/>
    </w:r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harTok">
    <w:name w:val="CharTok"/>
    <w:basedOn w:val="VerbatimChar"/>
    <w:rPr>
      <w:color w:val="4e9a06"/>
      <w:shd w:val="clear" w:fill="f8f8f8"/>
    </w:rPr>
  </w:style>
  <w:style w:type="character" w:customStyle="1" w:styleId="StringTok">
    <w:name w:val="StringTok"/>
    <w:basedOn w:val="VerbatimChar"/>
    <w:rPr>
      <w:color w:val="4e9a06"/>
      <w:shd w:val="clear" w:fill="f8f8f8"/>
    </w:rPr>
  </w:style>
  <w:style w:type="character" w:customStyle="1" w:styleId="CommentTok">
    <w:name w:val="CommentTok"/>
    <w:basedOn w:val="VerbatimChar"/>
    <w:rPr>
      <w:color w:val="8f5902"/>
      <w:shd w:val="clear" w:fill="f8f8f8"/>
      <w:i/>
    </w:rPr>
  </w:style>
  <w:style w:type="character" w:customStyle="1" w:styleId="OtherTok">
    <w:name w:val="OtherTok"/>
    <w:basedOn w:val="VerbatimChar"/>
    <w:rPr>
      <w:color w:val="8f5902"/>
      <w:shd w:val="clear" w:fill="f8f8f8"/>
    </w:rPr>
  </w:style>
  <w:style w:type="character" w:customStyle="1" w:styleId="AlertTok">
    <w:name w:val="AlertTok"/>
    <w:basedOn w:val="VerbatimChar"/>
    <w:rPr>
      <w:color w:val="ef2929"/>
      <w:shd w:val="clear" w:fill="f8f8f8"/>
    </w:rPr>
  </w:style>
  <w:style w:type="character" w:customStyle="1" w:styleId="FunctionTok">
    <w:name w:val="FunctionTok"/>
    <w:basedOn w:val="VerbatimChar"/>
    <w:rPr>
      <w:color w:val="000000"/>
      <w:shd w:val="clear" w:fill="f8f8f8"/>
    </w:rPr>
  </w:style>
  <w:style w:type="character" w:customStyle="1" w:styleId="RegionMarkerTok">
    <w:name w:val="RegionMarkerTok"/>
    <w:basedOn w:val="VerbatimChar"/>
    <w:rPr>
      <w:shd w:val="clear" w:fill="f8f8f8"/>
    </w:rPr>
  </w:style>
  <w:style w:type="character" w:customStyle="1" w:styleId="ErrorTok">
    <w:name w:val="ErrorTok"/>
    <w:basedOn w:val="VerbatimChar"/>
    <w:rPr>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image" Id="rId38" Target="media/rId38.png" /><Relationship Type="http://schemas.openxmlformats.org/officeDocument/2006/relationships/image" Id="rId41" Target="media/rId41.png" /><Relationship Type="http://schemas.openxmlformats.org/officeDocument/2006/relationships/image" Id="rId28" Target="media/rId28.png" /><Relationship Type="http://schemas.openxmlformats.org/officeDocument/2006/relationships/image" Id="rId29" Target="media/rId29.png" /><Relationship Type="http://schemas.openxmlformats.org/officeDocument/2006/relationships/image" Id="rId31" Target="media/rId31.png" /><Relationship Type="http://schemas.openxmlformats.org/officeDocument/2006/relationships/image" Id="rId32" Target="media/rId32.png" /><Relationship Type="http://schemas.openxmlformats.org/officeDocument/2006/relationships/hyperlink" Id="rId54" Target="http://www.ats.ucla.edu/stat/dae/" TargetMode="External" /></Relationships>
</file>

<file path=word/_rels/footnotes.xml.rels><?xml version="1.0" encoding="UTF-8"?>
<Relationships xmlns="http://schemas.openxmlformats.org/package/2006/relationships"><Relationship Type="http://schemas.openxmlformats.org/officeDocument/2006/relationships/hyperlink" Id="rId54" Target="http://www.ats.ucla.edu/stat/da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Handout</dc:title>
  <dc:creator>Hiroki Matsui</dc:creator>
</cp:coreProperties>
</file>