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sz w:val="20"/>
        </w:rPr>
      </w:pPr>
      <w:r>
        <w:rPr>
          <w:sz w:val="20"/>
        </w:rPr>
        <w:t>UNIVERSIDAD NACIONAL DE INGENIERÍA                             ESCUELA DE CIENCIA DE LA COMPUTACIÓN</w:t>
      </w:r>
    </w:p>
    <w:p>
      <w:pPr>
        <w:pStyle w:val="Heading1"/>
        <w:jc w:val="center"/>
        <w:rPr/>
      </w:pPr>
      <w:r>
        <w:rPr/>
        <w:t>Examen Parcial -  INGENIERÍA DE SOFTWARE I</w:t>
      </w:r>
    </w:p>
    <w:p>
      <w:pPr>
        <w:pStyle w:val="Heading2"/>
        <w:jc w:val="center"/>
        <w:rPr/>
      </w:pPr>
      <w:r>
        <w:rPr/>
        <w:t>CICLO 2020-1</w:t>
      </w:r>
    </w:p>
    <w:tbl>
      <w:tblPr>
        <w:tblStyle w:val="Tablaconcuadrcula"/>
        <w:tblW w:w="9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41"/>
        <w:gridCol w:w="2512"/>
      </w:tblGrid>
      <w:tr>
        <w:trPr/>
        <w:tc>
          <w:tcPr>
            <w:tcW w:w="6541" w:type="dxa"/>
            <w:tcBorders/>
          </w:tcPr>
          <w:p>
            <w:pPr>
              <w:pStyle w:val="Heading3"/>
              <w:numPr>
                <w:ilvl w:val="0"/>
                <w:numId w:val="0"/>
              </w:numPr>
              <w:spacing w:lineRule="auto" w:line="240" w:before="200" w:after="0"/>
              <w:ind w:left="0" w:hanging="0"/>
              <w:outlineLvl w:val="2"/>
              <w:rPr>
                <w:b w:val="false"/>
                <w:b w:val="false"/>
              </w:rPr>
            </w:pPr>
            <w:r>
              <w:rPr/>
              <w:t xml:space="preserve">ALUMNO: </w:t>
            </w:r>
            <w:r>
              <w:rPr>
                <w:rFonts w:eastAsia="" w:cs="" w:cstheme="majorBidi" w:eastAsiaTheme="majorEastAsia"/>
                <w:b/>
                <w:bCs/>
                <w:color w:val="4F81BD" w:themeColor="accent1"/>
              </w:rPr>
              <w:t>________________________________________________________________</w:t>
            </w:r>
          </w:p>
          <w:p>
            <w:pPr>
              <w:pStyle w:val="Heading3"/>
              <w:numPr>
                <w:ilvl w:val="0"/>
                <w:numId w:val="0"/>
              </w:numPr>
              <w:spacing w:lineRule="auto" w:line="240"/>
              <w:ind w:left="0" w:hanging="0"/>
              <w:outlineLvl w:val="2"/>
              <w:rPr/>
            </w:pPr>
            <w:r>
              <w:rPr/>
              <w:t xml:space="preserve">CÓDIGO: </w:t>
            </w:r>
            <w:r>
              <w:rPr>
                <w:rFonts w:eastAsia="" w:cs="" w:cstheme="majorBidi" w:eastAsiaTheme="majorEastAsia"/>
                <w:b/>
                <w:bCs/>
                <w:color w:val="4F81BD" w:themeColor="accent1"/>
              </w:rPr>
              <w:t>__________________</w:t>
            </w:r>
          </w:p>
        </w:tc>
        <w:tc>
          <w:tcPr>
            <w:tcW w:w="2512" w:type="dxa"/>
            <w:tcBorders/>
          </w:tcPr>
          <w:p>
            <w:pPr>
              <w:pStyle w:val="Heading3"/>
              <w:numPr>
                <w:ilvl w:val="0"/>
                <w:numId w:val="0"/>
              </w:numPr>
              <w:spacing w:lineRule="auto" w:line="240" w:before="200" w:after="0"/>
              <w:ind w:left="0" w:hanging="0"/>
              <w:outlineLvl w:val="2"/>
              <w:rPr/>
            </w:pPr>
            <w:r>
              <w:rPr>
                <w:sz w:val="18"/>
              </w:rPr>
              <w:t>Nota:</w:t>
            </w:r>
          </w:p>
        </w:tc>
      </w:tr>
    </w:tbl>
    <w:p>
      <w:pPr>
        <w:pStyle w:val="Normal"/>
        <w:jc w:val="both"/>
        <w:rPr>
          <w:rStyle w:val="Ttulo4Car"/>
        </w:rPr>
      </w:pPr>
      <w:r>
        <w:rPr/>
      </w:r>
    </w:p>
    <w:p>
      <w:pPr>
        <w:pStyle w:val="Normal"/>
        <w:jc w:val="both"/>
        <w:rPr>
          <w:rFonts w:ascii="Arial" w:hAnsi="Arial" w:cs="Arial"/>
          <w:bCs/>
          <w:iCs/>
          <w:color w:val="000000"/>
          <w:sz w:val="20"/>
          <w:szCs w:val="20"/>
          <w:highlight w:val="white"/>
        </w:rPr>
      </w:pPr>
      <w:r>
        <w:rPr>
          <w:rStyle w:val="Ttulo4Car"/>
        </w:rPr>
        <w:t xml:space="preserve">Pregunta 1.- (3 Puntos) </w:t>
      </w:r>
      <w:r>
        <w:rPr>
          <w:rFonts w:cs="Arial" w:ascii="Arial" w:hAnsi="Arial"/>
          <w:bCs/>
          <w:iCs/>
          <w:color w:val="000000"/>
          <w:sz w:val="20"/>
          <w:szCs w:val="20"/>
          <w:shd w:fill="FFFFFF" w:val="clear"/>
        </w:rPr>
        <w:t>Realice el modelo del negocio de la empresa E-vent en BPMN (La empresa se describe al fin de este documento. Asuma lo conveniente para el modelo)</w:t>
      </w:r>
    </w:p>
    <w:p>
      <w:pPr>
        <w:pStyle w:val="Normal"/>
        <w:jc w:val="both"/>
        <w:rPr>
          <w:rFonts w:ascii="Arial" w:hAnsi="Arial" w:cs="Arial"/>
          <w:bCs/>
          <w:iCs/>
          <w:color w:val="000000"/>
          <w:sz w:val="20"/>
          <w:szCs w:val="20"/>
          <w:highlight w:val="white"/>
        </w:rPr>
      </w:pPr>
      <w:r>
        <w:rPr>
          <w:rStyle w:val="Ttulo4Car"/>
        </w:rPr>
        <w:t>Pregunta 2.- (3 Puntos)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bCs/>
          <w:iCs/>
          <w:color w:val="000000"/>
          <w:sz w:val="20"/>
          <w:szCs w:val="20"/>
          <w:shd w:fill="FFFFFF" w:val="clear"/>
        </w:rPr>
        <w:t>Hacer el modelo de casos de uso de un sistema para gestionar el negocio de E-vent</w:t>
      </w:r>
    </w:p>
    <w:p>
      <w:pPr>
        <w:pStyle w:val="Normal"/>
        <w:jc w:val="both"/>
        <w:rPr>
          <w:rFonts w:ascii="Arial" w:hAnsi="Arial" w:cs="Arial"/>
          <w:bCs/>
          <w:iCs/>
          <w:color w:val="000000"/>
          <w:sz w:val="20"/>
          <w:szCs w:val="20"/>
          <w:highlight w:val="white"/>
        </w:rPr>
      </w:pPr>
      <w:r>
        <w:rPr>
          <w:rStyle w:val="Ttulo4Car"/>
        </w:rPr>
        <w:t xml:space="preserve">Pregunta 3.- (4 Puntos) </w:t>
      </w:r>
      <w:r>
        <w:rPr>
          <w:rFonts w:cs="Arial" w:ascii="Arial" w:hAnsi="Arial"/>
          <w:bCs/>
          <w:iCs/>
          <w:color w:val="000000"/>
          <w:sz w:val="20"/>
          <w:szCs w:val="20"/>
          <w:shd w:fill="FFFFFF" w:val="clear"/>
        </w:rPr>
        <w:t>Hacer la especificación del caso de uso “Crear Evento”.  Caso de uso que se ejecuta para “programar” un evento. Debe incluir los materiales de publicidad, # de asistentes, precio etc. (asuma lo necesario). Adjunte un prototipo a mano alzada o digital.</w:t>
      </w:r>
    </w:p>
    <w:p>
      <w:pPr>
        <w:pStyle w:val="Normal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Style w:val="Ttulo4Car"/>
        </w:rPr>
        <w:t>Pregunta 4.-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Para el caso de uso “Crear Evento”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(2 Puntos) Realice el modelo de robustez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(2 Puntos) Realice el diagrama de secuencia o de colaboración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(2 Puntos) Realice el diagrama de estados de la entidad Evento</w:t>
      </w:r>
    </w:p>
    <w:p>
      <w:pPr>
        <w:pStyle w:val="Normal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Style w:val="Ttulo4Car"/>
        </w:rPr>
        <w:t>Pregunta 5.-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Responda lo siguiente: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(1 Punto) Explique por qué razones el desarrollo del software debe ser iterativo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(2 Puntos) Programe una Unidad de pruebas para la clase </w:t>
      </w:r>
      <w:r>
        <w:rPr>
          <w:rFonts w:cs="Arial" w:ascii="Arial" w:hAnsi="Arial"/>
          <w:b/>
          <w:bCs/>
          <w:color w:val="000000"/>
          <w:sz w:val="20"/>
          <w:szCs w:val="20"/>
          <w:shd w:fill="FFFFFF" w:val="clear"/>
        </w:rPr>
        <w:t>StringUtil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y su método:</w:t>
        <w:br/>
        <w:t xml:space="preserve"> </w:t>
      </w:r>
      <w:r>
        <w:rPr>
          <w:rFonts w:cs="Arial" w:ascii="Arial" w:hAnsi="Arial"/>
          <w:b/>
          <w:bCs/>
          <w:color w:val="000000"/>
          <w:sz w:val="20"/>
          <w:szCs w:val="20"/>
          <w:shd w:fill="FFFFFF" w:val="clear"/>
        </w:rPr>
        <w:t>isPalindrome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(s: String): boolean, </w:t>
      </w:r>
      <w:bookmarkStart w:id="0" w:name="_GoBack"/>
      <w:bookmarkEnd w:id="0"/>
      <w:r>
        <w:rPr>
          <w:rFonts w:cs="Arial" w:ascii="Arial" w:hAnsi="Arial"/>
          <w:color w:val="000000"/>
          <w:sz w:val="20"/>
          <w:szCs w:val="20"/>
          <w:shd w:fill="FFFFFF" w:val="clear"/>
        </w:rPr>
        <w:t>determina si una palabra o frase es un palíndromo. por ejemplo "dabale arroz a la zorra el abad"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(1 Puntos) Enumere 5 posibles requerimientos no funcionales para el software de la pregunta 2</w:t>
      </w:r>
    </w:p>
    <w:p>
      <w:pPr>
        <w:pStyle w:val="Normal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Style w:val="Ttulo4Car"/>
        </w:rPr>
        <w:t>Instrucciones: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Cree una carpeta Parcial -&lt;Ap paterno&gt;-&lt;Ap materno&gt; en su drive y organice sub/carpetas para responder cada presunta. Consigne en cada sub-carpeta lo necesario para evaluar su respuesta. Incluir archivos .bpm, .uml, .doc, .txt, capturas de pantalla, etc como parte de la respuesta según sea el caso.</w:t>
      </w:r>
    </w:p>
    <w:p>
      <w:pPr>
        <w:pStyle w:val="Normal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Obtenga un link para compatir con su profesor: </w:t>
      </w:r>
    </w:p>
    <w:p>
      <w:pPr>
        <w:pStyle w:val="Normal"/>
        <w:rPr>
          <w:rFonts w:ascii="Arial" w:hAnsi="Arial" w:cs="Arial"/>
          <w:color w:val="000000"/>
          <w:sz w:val="20"/>
          <w:szCs w:val="20"/>
          <w:highlight w:val="white"/>
        </w:rPr>
      </w:pPr>
      <w:hyperlink r:id="rId2">
        <w:r>
          <w:rPr>
            <w:rStyle w:val="InternetLink"/>
            <w:rFonts w:cs="Arial" w:ascii="Arial" w:hAnsi="Arial"/>
            <w:sz w:val="20"/>
            <w:szCs w:val="20"/>
            <w:highlight w:val="white"/>
          </w:rPr>
          <w:t>ciro.nunez.i@uni.edu.pe</w:t>
        </w:r>
      </w:hyperlink>
    </w:p>
    <w:p>
      <w:pPr>
        <w:pStyle w:val="Normal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o </w:t>
      </w:r>
    </w:p>
    <w:p>
      <w:pPr>
        <w:pStyle w:val="Normal"/>
        <w:rPr>
          <w:rFonts w:ascii="Arial" w:hAnsi="Arial" w:cs="Arial"/>
          <w:color w:val="000000"/>
          <w:sz w:val="20"/>
          <w:szCs w:val="20"/>
          <w:highlight w:val="white"/>
        </w:rPr>
      </w:pPr>
      <w:hyperlink r:id="rId3">
        <w:r>
          <w:rPr>
            <w:rStyle w:val="InternetLink"/>
            <w:rFonts w:cs="Arial" w:ascii="Arial" w:hAnsi="Arial"/>
            <w:sz w:val="20"/>
            <w:szCs w:val="20"/>
            <w:highlight w:val="white"/>
          </w:rPr>
          <w:t>garunateguia@uni.edu.pe</w:t>
        </w:r>
      </w:hyperlink>
    </w:p>
    <w:p>
      <w:pPr>
        <w:pStyle w:val="Normal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Pegue el link en la Tarea: Examen Parcial 2020-1</w:t>
      </w:r>
      <w:r>
        <w:br w:type="page"/>
      </w:r>
    </w:p>
    <w:p>
      <w:pPr>
        <w:pStyle w:val="Heading1"/>
        <w:jc w:val="center"/>
        <w:rPr>
          <w:highlight w:val="white"/>
        </w:rPr>
      </w:pPr>
      <w:r>
        <w:rPr>
          <w:shd w:fill="FFFFFF" w:val="clear"/>
        </w:rPr>
        <w:t>E-VENT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La empresa ofrece el servicio de realizar toda clase de Eventos en-línea no-presenciales para oferentes del evento, anfitriones y asistentes. Sus clientes son entre otros: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Artistas de toda índole: Cantantes, Actores, Malabaristas, Grupos etc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Empresas que deseen Celebrar, Capacitar, Premiar a sus empleados y/o clientes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Personas, empleados, grupos o familias que deseen Asistir al evento.</w:t>
      </w:r>
    </w:p>
    <w:p>
      <w:pPr>
        <w:pStyle w:val="Normal"/>
        <w:jc w:val="both"/>
        <w:rPr/>
      </w:pPr>
      <w:r>
        <w:rPr/>
        <w:t>La empresa se encarga de gestionar, organizar, publicidad y medios necesarios para difundir el evento,</w:t>
      </w:r>
    </w:p>
    <w:p>
      <w:pPr>
        <w:pStyle w:val="Normal"/>
        <w:jc w:val="both"/>
        <w:rPr/>
      </w:pPr>
      <w:r>
        <w:rPr/>
        <w:t>registrar a los asistentes, controlar el evento y gestionar acciones subsecuentes.</w:t>
      </w:r>
    </w:p>
    <w:p>
      <w:pPr>
        <w:pStyle w:val="Normal"/>
        <w:jc w:val="both"/>
        <w:rPr/>
      </w:pPr>
      <w:r>
        <w:rPr/>
        <w:t>Las personas que deseen asistir a un evento, deben comprar una entrada según el precio publicado o ser suscriptores.</w:t>
      </w:r>
    </w:p>
    <w:p>
      <w:pPr>
        <w:pStyle w:val="Normal"/>
        <w:jc w:val="both"/>
        <w:rPr/>
      </w:pPr>
      <w:r>
        <w:rPr/>
        <w:t>Las personas pueden tener suscripciones de distinto tipo, que les da derecho a asistir a un número de eventos y tener ciertos privilegios.</w:t>
      </w:r>
    </w:p>
    <w:p>
      <w:pPr>
        <w:pStyle w:val="Normal"/>
        <w:jc w:val="both"/>
        <w:rPr/>
      </w:pPr>
      <w:r>
        <w:rPr/>
        <w:t>La empresa puede organizar eventos por sí misma invitando a los artistas y grupos o también puede organizar un evento por demanda.</w:t>
      </w:r>
    </w:p>
    <w:p>
      <w:pPr>
        <w:pStyle w:val="Normal"/>
        <w:jc w:val="both"/>
        <w:rPr/>
      </w:pPr>
      <w:r>
        <w:rPr/>
        <w:t xml:space="preserve">La empresa también puede organizar eventos "cerrados" para un auditorio selecto, como pueden ser celebraciones, aniversarios, charlas, seminarios y otros. </w:t>
      </w:r>
    </w:p>
    <w:p>
      <w:pPr>
        <w:pStyle w:val="Normal"/>
        <w:spacing w:before="0" w:after="200"/>
        <w:jc w:val="both"/>
        <w:rPr/>
      </w:pPr>
      <w:r>
        <w:rPr/>
        <w:t>La empresa cobra una comisión por evento/asistencia</w:t>
      </w:r>
    </w:p>
    <w:sectPr>
      <w:type w:val="nextPage"/>
      <w:pgSz w:w="12240" w:h="15840"/>
      <w:pgMar w:left="1701" w:right="1418" w:header="0" w:top="1134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60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96af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96af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196af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196af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196af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196af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196af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196af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41559"/>
    <w:rPr>
      <w:rFonts w:ascii="Tahoma" w:hAnsi="Tahoma" w:cs="Tahoma"/>
      <w:sz w:val="16"/>
      <w:szCs w:val="16"/>
    </w:rPr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00164c"/>
    <w:rPr/>
  </w:style>
  <w:style w:type="character" w:styleId="InternetLink">
    <w:name w:val="Hyperlink"/>
    <w:basedOn w:val="DefaultParagraphFont"/>
    <w:uiPriority w:val="99"/>
    <w:unhideWhenUsed/>
    <w:rsid w:val="006b13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13e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4155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0b8e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semiHidden/>
    <w:unhideWhenUsed/>
    <w:rsid w:val="0000164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960a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iro.nunez.i@uni.edu.pe" TargetMode="External"/><Relationship Id="rId3" Type="http://schemas.openxmlformats.org/officeDocument/2006/relationships/hyperlink" Target="mailto:garunateguia@uni.edu.p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Application>LibreOffice/6.4.6.2$Linux_X86_64 LibreOffice_project/40$Build-2</Application>
  <Pages>2</Pages>
  <Words>473</Words>
  <Characters>2608</Characters>
  <CharactersWithSpaces>3073</CharactersWithSpaces>
  <Paragraphs>35</Paragraphs>
  <Company>URP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2020-07-30T22:45:00Z</dcterms:created>
  <dc:creator>pc7-miguel</dc:creator>
  <dc:description/>
  <dc:language>en-US</dc:language>
  <cp:lastModifiedBy/>
  <cp:lastPrinted>2013-05-17T13:54:00Z</cp:lastPrinted>
  <dcterms:modified xsi:type="dcterms:W3CDTF">2020-11-13T12:30:23Z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