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43E3C532" w14:textId="3BEC962D" w:rsidR="007C69DF" w:rsidRPr="00A51683" w:rsidRDefault="00CE7767" w:rsidP="00A51683">
      <w:pPr>
        <w:spacing w:afterLines="50" w:after="180"/>
        <w:jc w:val="center"/>
        <w:rPr>
          <w:sz w:val="16"/>
          <w:szCs w:val="16"/>
        </w:rPr>
      </w:pPr>
      <w:r>
        <w:rPr>
          <w:noProof/>
        </w:rPr>
        <w:drawing>
          <wp:anchor distT="0" distB="0" distL="114300" distR="114300" simplePos="0" relativeHeight="251657728" behindDoc="0" locked="0" layoutInCell="1" allowOverlap="1" wp14:anchorId="2CCAD1DF" wp14:editId="530546D7">
            <wp:simplePos x="0" y="0"/>
            <wp:positionH relativeFrom="column">
              <wp:posOffset>3516630</wp:posOffset>
            </wp:positionH>
            <wp:positionV relativeFrom="paragraph">
              <wp:posOffset>400050</wp:posOffset>
            </wp:positionV>
            <wp:extent cx="3038475" cy="2287270"/>
            <wp:effectExtent l="0" t="0" r="9525"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38475" cy="228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C69DF" w:rsidRPr="00B94AD9">
        <w:rPr>
          <w:rFonts w:hint="eastAsia"/>
          <w:sz w:val="22"/>
        </w:rPr>
        <w:t>上新振留夫</w:t>
      </w:r>
      <w:r w:rsidR="005A105B">
        <w:rPr>
          <w:rFonts w:hint="eastAsia"/>
          <w:sz w:val="22"/>
        </w:rPr>
        <w:t>(</w:t>
      </w:r>
      <w:r w:rsidR="00C9227A" w:rsidRPr="00C9227A">
        <w:rPr>
          <w:rFonts w:hint="eastAsia"/>
          <w:sz w:val="22"/>
        </w:rPr>
        <w:t>塚本短期大</w:t>
      </w:r>
      <w:r w:rsidR="005A105B">
        <w:rPr>
          <w:rFonts w:hint="eastAsia"/>
          <w:sz w:val="22"/>
        </w:rPr>
        <w:t>)</w:t>
      </w:r>
      <w:r w:rsidR="008E7236">
        <w:rPr>
          <w:rFonts w:hint="eastAsia"/>
          <w:sz w:val="22"/>
        </w:rPr>
        <w:t>,</w:t>
      </w:r>
      <w:r w:rsidR="008E7236">
        <w:rPr>
          <w:sz w:val="22"/>
        </w:rPr>
        <w:t xml:space="preserve"> </w:t>
      </w:r>
      <w:r w:rsidR="007C69DF" w:rsidRPr="00B94AD9">
        <w:rPr>
          <w:rFonts w:hint="eastAsia"/>
          <w:sz w:val="22"/>
        </w:rPr>
        <w:t>指木多須美</w:t>
      </w:r>
      <w:r w:rsidR="005A105B">
        <w:rPr>
          <w:rFonts w:hint="eastAsia"/>
          <w:sz w:val="22"/>
        </w:rPr>
        <w:t>(</w:t>
      </w:r>
      <w:r w:rsidR="00C9227A">
        <w:rPr>
          <w:rFonts w:hint="eastAsia"/>
          <w:sz w:val="22"/>
        </w:rPr>
        <w:t>寺田女子</w:t>
      </w:r>
      <w:r w:rsidR="007C69DF" w:rsidRPr="00B94AD9">
        <w:rPr>
          <w:rFonts w:hint="eastAsia"/>
          <w:sz w:val="22"/>
        </w:rPr>
        <w:t>大</w:t>
      </w:r>
      <w:r w:rsidR="005A105B">
        <w:rPr>
          <w:rFonts w:hint="eastAsia"/>
          <w:sz w:val="22"/>
        </w:rPr>
        <w:t>)</w:t>
      </w:r>
      <w:r w:rsidR="008E7236">
        <w:rPr>
          <w:rFonts w:hint="eastAsia"/>
          <w:sz w:val="22"/>
        </w:rPr>
        <w:t>,</w:t>
      </w:r>
      <w:r w:rsidR="008E7236">
        <w:rPr>
          <w:sz w:val="22"/>
        </w:rPr>
        <w:t xml:space="preserve"> </w:t>
      </w:r>
      <w:r w:rsidR="00D852AA" w:rsidRPr="00D852AA">
        <w:rPr>
          <w:rFonts w:hint="eastAsia"/>
          <w:sz w:val="22"/>
        </w:rPr>
        <w:t>和亜久松風</w:t>
      </w:r>
      <w:r w:rsidR="005A105B">
        <w:rPr>
          <w:rFonts w:hint="eastAsia"/>
          <w:sz w:val="22"/>
        </w:rPr>
        <w:t>(</w:t>
      </w:r>
      <w:r w:rsidR="00997C45">
        <w:rPr>
          <w:rFonts w:hint="eastAsia"/>
          <w:sz w:val="22"/>
        </w:rPr>
        <w:t>大西専門職大</w:t>
      </w:r>
      <w:r w:rsidR="005A105B">
        <w:rPr>
          <w:rFonts w:hint="eastAsia"/>
          <w:sz w:val="22"/>
        </w:rPr>
        <w:t>)</w:t>
      </w: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925267F" w14:textId="10948226" w:rsidR="001808B9" w:rsidRPr="00430BE8" w:rsidRDefault="00062742" w:rsidP="003E6879">
      <w:pPr>
        <w:spacing w:afterLines="50" w:after="180" w:line="240" w:lineRule="exact"/>
        <w:ind w:leftChars="100" w:left="210" w:firstLineChars="105" w:firstLine="189"/>
        <w:rPr>
          <w:sz w:val="18"/>
          <w:szCs w:val="18"/>
        </w:rPr>
      </w:pPr>
      <w:r w:rsidRPr="00062742">
        <w:rPr>
          <w:rFonts w:hint="eastAsia"/>
          <w:sz w:val="18"/>
          <w:szCs w:val="18"/>
        </w:rPr>
        <w:t>ユビキタスウェアラブルワークショップ</w:t>
      </w:r>
      <w:r w:rsidR="005A105B">
        <w:rPr>
          <w:rFonts w:hint="eastAsia"/>
          <w:sz w:val="18"/>
          <w:szCs w:val="18"/>
        </w:rPr>
        <w:t>(</w:t>
      </w:r>
      <w:r w:rsidRPr="00062742">
        <w:rPr>
          <w:rFonts w:hint="eastAsia"/>
          <w:sz w:val="18"/>
          <w:szCs w:val="18"/>
        </w:rPr>
        <w:t>以下，</w:t>
      </w:r>
      <w:r w:rsidRPr="00062742">
        <w:rPr>
          <w:rFonts w:hint="eastAsia"/>
          <w:sz w:val="18"/>
          <w:szCs w:val="18"/>
        </w:rPr>
        <w:t>UWW</w:t>
      </w:r>
      <w:r w:rsidR="005A105B">
        <w:rPr>
          <w:rFonts w:hint="eastAsia"/>
          <w:sz w:val="18"/>
          <w:szCs w:val="18"/>
        </w:rPr>
        <w:t>)</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p>
    <w:p w14:paraId="5DA8B6A5" w14:textId="5C99C05D"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0BCD8AD8" w14:textId="77777777" w:rsidR="00CE7767" w:rsidRPr="00CE7767" w:rsidRDefault="00CE7767" w:rsidP="00CE7767">
      <w:pPr>
        <w:spacing w:line="240" w:lineRule="exact"/>
        <w:ind w:leftChars="100" w:left="210" w:firstLineChars="104" w:firstLine="187"/>
        <w:rPr>
          <w:rFonts w:hint="eastAsia"/>
          <w:sz w:val="18"/>
          <w:szCs w:val="18"/>
        </w:rPr>
      </w:pPr>
      <w:r w:rsidRPr="00CE7767">
        <w:rPr>
          <w:rFonts w:hint="eastAsia"/>
          <w:sz w:val="18"/>
          <w:szCs w:val="18"/>
        </w:rPr>
        <w:t>本章では，これまでの</w:t>
      </w:r>
      <w:r w:rsidRPr="00CE7767">
        <w:rPr>
          <w:rFonts w:hint="eastAsia"/>
          <w:sz w:val="18"/>
          <w:szCs w:val="18"/>
        </w:rPr>
        <w:t>UWW</w:t>
      </w:r>
      <w:r w:rsidRPr="00CE7767">
        <w:rPr>
          <w:rFonts w:hint="eastAsia"/>
          <w:sz w:val="18"/>
          <w:szCs w:val="18"/>
        </w:rPr>
        <w:t>の歴史について述べる．</w:t>
      </w:r>
    </w:p>
    <w:p w14:paraId="17A08FD0" w14:textId="167E47AA" w:rsidR="00CE7767" w:rsidRDefault="00CE7767" w:rsidP="00CE7767">
      <w:pPr>
        <w:spacing w:line="240" w:lineRule="exact"/>
        <w:ind w:leftChars="100" w:left="210" w:firstLineChars="104" w:firstLine="187"/>
        <w:rPr>
          <w:sz w:val="18"/>
          <w:szCs w:val="18"/>
        </w:rPr>
      </w:pPr>
      <w:r w:rsidRPr="00CE7767">
        <w:rPr>
          <w:rFonts w:hint="eastAsia"/>
          <w:sz w:val="18"/>
          <w:szCs w:val="18"/>
        </w:rPr>
        <w:t>UWW</w:t>
      </w:r>
      <w:r w:rsidRPr="00CE7767">
        <w:rPr>
          <w:rFonts w:hint="eastAsia"/>
          <w:sz w:val="18"/>
          <w:szCs w:val="18"/>
        </w:rPr>
        <w:t>は，大学と企業の間の垣根を取り払い，ユビキタスウェアラブルの未来について語り合い，学生間の交流を深めるために開催された．本ワークショップは，</w:t>
      </w:r>
      <w:r w:rsidRPr="00CE7767">
        <w:rPr>
          <w:rFonts w:hint="eastAsia"/>
          <w:sz w:val="18"/>
          <w:szCs w:val="18"/>
        </w:rPr>
        <w:t>2007</w:t>
      </w:r>
      <w:r w:rsidRPr="00CE7767">
        <w:rPr>
          <w:rFonts w:hint="eastAsia"/>
          <w:sz w:val="18"/>
          <w:szCs w:val="18"/>
        </w:rPr>
        <w:t>年にシーサイドホテル舞子ビラ神戸で行われた第</w:t>
      </w:r>
      <w:r w:rsidRPr="00CE7767">
        <w:rPr>
          <w:rFonts w:hint="eastAsia"/>
          <w:sz w:val="18"/>
          <w:szCs w:val="18"/>
        </w:rPr>
        <w:t>1</w:t>
      </w:r>
      <w:r w:rsidRPr="00CE7767">
        <w:rPr>
          <w:rFonts w:hint="eastAsia"/>
          <w:sz w:val="18"/>
          <w:szCs w:val="18"/>
        </w:rPr>
        <w:t>回より，神戸市，三木市，舞子市，淡路市と兵庫県内各地の会場で開催されてきた．</w:t>
      </w:r>
      <w:r w:rsidRPr="00CE7767">
        <w:rPr>
          <w:rFonts w:hint="eastAsia"/>
          <w:sz w:val="18"/>
          <w:szCs w:val="18"/>
        </w:rPr>
        <w:t>UWW</w:t>
      </w:r>
      <w:r w:rsidRPr="00CE7767">
        <w:rPr>
          <w:rFonts w:hint="eastAsia"/>
          <w:sz w:val="18"/>
          <w:szCs w:val="18"/>
        </w:rPr>
        <w:t>では，出席者全員でワークショップを盛り上げることを原則としており，この伝統は今も代々受け継がれている．第</w:t>
      </w:r>
      <w:r w:rsidRPr="00CE7767">
        <w:rPr>
          <w:rFonts w:hint="eastAsia"/>
          <w:sz w:val="18"/>
          <w:szCs w:val="18"/>
        </w:rPr>
        <w:t>1</w:t>
      </w:r>
      <w:r w:rsidRPr="00CE7767">
        <w:rPr>
          <w:rFonts w:hint="eastAsia"/>
          <w:sz w:val="18"/>
          <w:szCs w:val="18"/>
        </w:rPr>
        <w:t>回の発表者は</w:t>
      </w:r>
      <w:r w:rsidRPr="00CE7767">
        <w:rPr>
          <w:rFonts w:hint="eastAsia"/>
          <w:sz w:val="18"/>
          <w:szCs w:val="18"/>
        </w:rPr>
        <w:t>47</w:t>
      </w:r>
      <w:r w:rsidRPr="00CE7767">
        <w:rPr>
          <w:rFonts w:hint="eastAsia"/>
          <w:sz w:val="18"/>
          <w:szCs w:val="18"/>
        </w:rPr>
        <w:t>人，プロシーディングは</w:t>
      </w:r>
      <w:r w:rsidRPr="00CE7767">
        <w:rPr>
          <w:rFonts w:hint="eastAsia"/>
          <w:sz w:val="18"/>
          <w:szCs w:val="18"/>
        </w:rPr>
        <w:t>48</w:t>
      </w:r>
      <w:r w:rsidRPr="00CE7767">
        <w:rPr>
          <w:rFonts w:hint="eastAsia"/>
          <w:sz w:val="18"/>
          <w:szCs w:val="18"/>
        </w:rPr>
        <w:t>ページだった．</w:t>
      </w:r>
    </w:p>
    <w:p w14:paraId="711E4D4B" w14:textId="1B1990EE" w:rsidR="00D91477" w:rsidRPr="00A313EE" w:rsidRDefault="00CE7767" w:rsidP="00CE7767">
      <w:pPr>
        <w:spacing w:line="240" w:lineRule="exact"/>
        <w:ind w:leftChars="100" w:left="210" w:firstLineChars="104" w:firstLine="187"/>
        <w:rPr>
          <w:sz w:val="18"/>
          <w:szCs w:val="18"/>
        </w:rPr>
      </w:pPr>
      <w:r w:rsidRPr="00CE7767">
        <w:rPr>
          <w:rFonts w:hint="eastAsia"/>
          <w:sz w:val="18"/>
          <w:szCs w:val="18"/>
        </w:rPr>
        <w:t>UWW2023</w:t>
      </w:r>
      <w:r>
        <w:rPr>
          <w:rFonts w:hint="eastAsia"/>
          <w:sz w:val="18"/>
          <w:szCs w:val="18"/>
        </w:rPr>
        <w:t>[1]</w:t>
      </w:r>
      <w:r w:rsidRPr="00CE7767">
        <w:rPr>
          <w:rFonts w:hint="eastAsia"/>
          <w:sz w:val="18"/>
          <w:szCs w:val="18"/>
        </w:rPr>
        <w:t>の開催の様子を図</w:t>
      </w:r>
      <w:r>
        <w:rPr>
          <w:rFonts w:hint="eastAsia"/>
          <w:sz w:val="18"/>
          <w:szCs w:val="18"/>
        </w:rPr>
        <w:t>1</w:t>
      </w:r>
      <w:r w:rsidRPr="00CE7767">
        <w:rPr>
          <w:rFonts w:hint="eastAsia"/>
          <w:sz w:val="18"/>
          <w:szCs w:val="18"/>
        </w:rPr>
        <w:t>に示す．この年は淡路夢舞台国際会議場で行われ，</w:t>
      </w:r>
      <w:r w:rsidRPr="00CE7767">
        <w:rPr>
          <w:rFonts w:hint="eastAsia"/>
          <w:sz w:val="18"/>
          <w:szCs w:val="18"/>
        </w:rPr>
        <w:t>2</w:t>
      </w:r>
      <w:r w:rsidRPr="00CE7767">
        <w:rPr>
          <w:rFonts w:hint="eastAsia"/>
          <w:sz w:val="18"/>
          <w:szCs w:val="18"/>
        </w:rPr>
        <w:t>日間で計</w:t>
      </w:r>
      <w:r w:rsidRPr="00CE7767">
        <w:rPr>
          <w:rFonts w:hint="eastAsia"/>
          <w:sz w:val="18"/>
          <w:szCs w:val="18"/>
        </w:rPr>
        <w:t>86</w:t>
      </w:r>
      <w:r w:rsidRPr="00CE7767">
        <w:rPr>
          <w:rFonts w:hint="eastAsia"/>
          <w:sz w:val="18"/>
          <w:szCs w:val="18"/>
        </w:rPr>
        <w:t>人が濃密な発表を行った．学生は緊張した面持ちで発表を行い，</w:t>
      </w:r>
      <w:r w:rsidR="00A313EE" w:rsidRPr="00A313EE">
        <w:rPr>
          <w:rFonts w:hint="eastAsia"/>
          <w:sz w:val="18"/>
          <w:szCs w:val="18"/>
        </w:rPr>
        <w:t>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w:t>
      </w:r>
      <w:r w:rsidR="00A51683">
        <w:rPr>
          <w:rFonts w:hint="eastAsia"/>
          <w:sz w:val="18"/>
          <w:szCs w:val="18"/>
        </w:rPr>
        <w:t>ちょっぴり甘酸っぱい経験と</w:t>
      </w:r>
      <w:r w:rsidR="0061338B">
        <w:rPr>
          <w:rFonts w:hint="eastAsia"/>
          <w:sz w:val="18"/>
          <w:szCs w:val="18"/>
        </w:rPr>
        <w:t>満ち溢れる達成感を得て</w:t>
      </w:r>
      <w:r w:rsidR="00A313EE" w:rsidRPr="00A313EE">
        <w:rPr>
          <w:rFonts w:hint="eastAsia"/>
          <w:sz w:val="18"/>
          <w:szCs w:val="18"/>
        </w:rPr>
        <w:t>閉幕した．</w:t>
      </w:r>
    </w:p>
    <w:p w14:paraId="3288395F" w14:textId="715468F0" w:rsidR="0042221E" w:rsidRDefault="00CE7767" w:rsidP="00F83968">
      <w:pPr>
        <w:spacing w:afterLines="50" w:after="180" w:line="240" w:lineRule="exact"/>
        <w:ind w:leftChars="100" w:left="210" w:firstLineChars="104" w:firstLine="187"/>
        <w:rPr>
          <w:sz w:val="18"/>
          <w:szCs w:val="18"/>
        </w:rPr>
      </w:pPr>
      <w:r w:rsidRPr="00CE7767">
        <w:rPr>
          <w:rFonts w:hint="eastAsia"/>
          <w:sz w:val="18"/>
          <w:szCs w:val="18"/>
        </w:rPr>
        <w:t>神戸ルミナリエの開催中に行われた第</w:t>
      </w:r>
      <w:r w:rsidRPr="00CE7767">
        <w:rPr>
          <w:rFonts w:hint="eastAsia"/>
          <w:sz w:val="18"/>
          <w:szCs w:val="18"/>
        </w:rPr>
        <w:t>4</w:t>
      </w:r>
      <w:r w:rsidRPr="00CE7767">
        <w:rPr>
          <w:rFonts w:hint="eastAsia"/>
          <w:sz w:val="18"/>
          <w:szCs w:val="18"/>
        </w:rPr>
        <w:t>回や，</w:t>
      </w:r>
      <w:r w:rsidRPr="00CE7767">
        <w:rPr>
          <w:rFonts w:hint="eastAsia"/>
          <w:sz w:val="18"/>
          <w:szCs w:val="18"/>
        </w:rPr>
        <w:t>2020</w:t>
      </w:r>
      <w:r w:rsidRPr="00CE7767">
        <w:rPr>
          <w:rFonts w:hint="eastAsia"/>
          <w:sz w:val="18"/>
          <w:szCs w:val="18"/>
        </w:rPr>
        <w:t>年には</w:t>
      </w:r>
      <w:r w:rsidRPr="00CE7767">
        <w:rPr>
          <w:rFonts w:hint="eastAsia"/>
          <w:sz w:val="18"/>
          <w:szCs w:val="18"/>
        </w:rPr>
        <w:t>COVID-19</w:t>
      </w:r>
      <w:r w:rsidRPr="00CE7767">
        <w:rPr>
          <w:rFonts w:hint="eastAsia"/>
          <w:sz w:val="18"/>
          <w:szCs w:val="18"/>
        </w:rPr>
        <w:t>の影響でオンライン＋現地開催となるなど，度々イレギュラーな開催形式がとられてきたが，</w:t>
      </w:r>
      <w:r w:rsidRPr="00CE7767">
        <w:rPr>
          <w:rFonts w:hint="eastAsia"/>
          <w:sz w:val="18"/>
          <w:szCs w:val="18"/>
        </w:rPr>
        <w:t>UWW</w:t>
      </w:r>
      <w:r w:rsidRPr="00CE7767">
        <w:rPr>
          <w:rFonts w:hint="eastAsia"/>
          <w:sz w:val="18"/>
          <w:szCs w:val="18"/>
        </w:rPr>
        <w:t>はこれまでの多くの年で合宿形式で行われた．</w:t>
      </w:r>
      <w:r w:rsidR="005337D3" w:rsidRPr="005337D3">
        <w:rPr>
          <w:rFonts w:hint="eastAsia"/>
          <w:sz w:val="18"/>
          <w:szCs w:val="18"/>
        </w:rPr>
        <w:t>ナイトセッションの詳細は諸々の事情で今回もやはり言及しないが，学生たちは新たな知見に出会い，親睦を深めた．</w:t>
      </w:r>
    </w:p>
    <w:p w14:paraId="4A62D320" w14:textId="51F3BEE3" w:rsidR="00D4565B" w:rsidRPr="00D4565B" w:rsidRDefault="00915DDB" w:rsidP="00D4565B">
      <w:pPr>
        <w:pStyle w:val="a3"/>
        <w:numPr>
          <w:ilvl w:val="1"/>
          <w:numId w:val="1"/>
        </w:numPr>
        <w:tabs>
          <w:tab w:val="clear" w:pos="780"/>
          <w:tab w:val="num" w:pos="504"/>
        </w:tabs>
        <w:ind w:leftChars="0" w:hanging="584"/>
        <w:rPr>
          <w:rFonts w:ascii="ＭＳ ゴシック" w:eastAsia="ＭＳ ゴシック" w:hAnsi="ＭＳ ゴシック"/>
          <w:b/>
          <w:sz w:val="22"/>
        </w:rPr>
      </w:pPr>
      <w:r w:rsidRPr="00915DDB">
        <w:rPr>
          <w:rFonts w:ascii="ＭＳ ゴシック" w:eastAsia="ＭＳ ゴシック" w:hAnsi="ＭＳ ゴシック" w:hint="eastAsia"/>
          <w:b/>
          <w:sz w:val="22"/>
        </w:rPr>
        <w:t>上新先生，初めての人間ドック</w:t>
      </w:r>
    </w:p>
    <w:p w14:paraId="5F321182" w14:textId="0629D82E" w:rsidR="00EF5661" w:rsidRPr="00EF5661" w:rsidRDefault="0009322B" w:rsidP="00D4565B">
      <w:pPr>
        <w:pStyle w:val="a3"/>
        <w:numPr>
          <w:ilvl w:val="0"/>
          <w:numId w:val="6"/>
        </w:numPr>
        <w:spacing w:line="240" w:lineRule="exact"/>
        <w:ind w:leftChars="136" w:left="567" w:hangingChars="156" w:hanging="281"/>
        <w:rPr>
          <w:sz w:val="18"/>
          <w:szCs w:val="18"/>
        </w:rPr>
      </w:pPr>
      <w:r w:rsidRPr="0009322B">
        <w:rPr>
          <w:rFonts w:ascii="Segoe UI Emoji" w:hAnsi="Segoe UI Emoji" w:cs="Segoe UI Emoji" w:hint="eastAsia"/>
          <w:sz w:val="18"/>
          <w:szCs w:val="18"/>
        </w:rPr>
        <w:t>電話予約で年内</w:t>
      </w:r>
      <w:r w:rsidR="005E4072" w:rsidRPr="005E4072">
        <w:rPr>
          <w:rFonts w:ascii="Segoe UI Emoji" w:hAnsi="Segoe UI Emoji" w:cs="Segoe UI Emoji" w:hint="eastAsia"/>
          <w:sz w:val="18"/>
          <w:szCs w:val="18"/>
        </w:rPr>
        <w:t>空き無し</w:t>
      </w:r>
      <w:r w:rsidRPr="0009322B">
        <w:rPr>
          <w:rFonts w:ascii="Segoe UI Emoji" w:hAnsi="Segoe UI Emoji" w:cs="Segoe UI Emoji" w:hint="eastAsia"/>
          <w:sz w:val="18"/>
          <w:szCs w:val="18"/>
        </w:rPr>
        <w:t>と言われ焦る．予約は早めに．</w:t>
      </w:r>
    </w:p>
    <w:p w14:paraId="64C6D19B" w14:textId="31740512" w:rsidR="009C57B4" w:rsidRPr="00CE7767" w:rsidRDefault="0009322B" w:rsidP="00CE7767">
      <w:pPr>
        <w:pStyle w:val="a3"/>
        <w:numPr>
          <w:ilvl w:val="0"/>
          <w:numId w:val="6"/>
        </w:numPr>
        <w:spacing w:line="240" w:lineRule="exact"/>
        <w:ind w:leftChars="136" w:left="567" w:hangingChars="156" w:hanging="281"/>
        <w:rPr>
          <w:rFonts w:hint="eastAsia"/>
          <w:sz w:val="18"/>
          <w:szCs w:val="18"/>
        </w:rPr>
      </w:pPr>
      <w:r w:rsidRPr="0009322B">
        <w:rPr>
          <w:rFonts w:hint="eastAsia"/>
          <w:sz w:val="18"/>
          <w:szCs w:val="18"/>
        </w:rPr>
        <w:t>腹部エコー検査．お腹グリグリが，地味に痛い．</w:t>
      </w:r>
    </w:p>
    <w:p w14:paraId="1ECB82CA" w14:textId="58B6658C" w:rsidR="002E1A10" w:rsidRPr="002E1A10" w:rsidRDefault="0009322B" w:rsidP="002E1A10">
      <w:pPr>
        <w:pStyle w:val="a3"/>
        <w:numPr>
          <w:ilvl w:val="0"/>
          <w:numId w:val="6"/>
        </w:numPr>
        <w:spacing w:line="240" w:lineRule="exact"/>
        <w:ind w:leftChars="136" w:left="567" w:hangingChars="156" w:hanging="281"/>
        <w:rPr>
          <w:sz w:val="18"/>
          <w:szCs w:val="18"/>
        </w:rPr>
      </w:pPr>
      <w:r w:rsidRPr="0009322B">
        <w:rPr>
          <w:rFonts w:hint="eastAsia"/>
          <w:sz w:val="18"/>
          <w:szCs w:val="18"/>
        </w:rPr>
        <w:t>胃カメラ．ちょっと泣いた．</w:t>
      </w:r>
    </w:p>
    <w:p w14:paraId="406AC7C0" w14:textId="77114CF2" w:rsidR="00D4565B" w:rsidRPr="00D4565B" w:rsidRDefault="00D4565B" w:rsidP="00F83968">
      <w:pPr>
        <w:spacing w:afterLines="50" w:after="180" w:line="240" w:lineRule="exact"/>
        <w:ind w:firstLineChars="200" w:firstLine="360"/>
        <w:rPr>
          <w:sz w:val="18"/>
          <w:szCs w:val="18"/>
        </w:rPr>
      </w:pPr>
      <w:r>
        <w:rPr>
          <w:rFonts w:hint="eastAsia"/>
          <w:sz w:val="18"/>
          <w:szCs w:val="18"/>
        </w:rPr>
        <w:t>表</w:t>
      </w:r>
      <w:r>
        <w:rPr>
          <w:rFonts w:hint="eastAsia"/>
          <w:sz w:val="18"/>
          <w:szCs w:val="18"/>
        </w:rPr>
        <w:t>1</w:t>
      </w:r>
      <w:r>
        <w:rPr>
          <w:rFonts w:hint="eastAsia"/>
          <w:sz w:val="18"/>
          <w:szCs w:val="18"/>
        </w:rPr>
        <w:t>のように，表を作成してもよい．</w:t>
      </w:r>
    </w:p>
    <w:p w14:paraId="0FD776DF" w14:textId="2B7F86B1" w:rsidR="007C69DF" w:rsidRPr="00645B61" w:rsidRDefault="00CE7767"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bookmarkStart w:id="0" w:name="_Hlk55218625"/>
      <w:r>
        <w:rPr>
          <w:rFonts w:ascii="ＭＳ ゴシック" w:eastAsia="ＭＳ ゴシック" w:hAnsi="ＭＳ ゴシック" w:hint="eastAsia"/>
          <w:b/>
          <w:sz w:val="22"/>
        </w:rPr>
        <w:t>おわりに</w:t>
      </w:r>
    </w:p>
    <w:p w14:paraId="57F7F2BF" w14:textId="461F7014" w:rsidR="007C69DF" w:rsidRPr="00AD6CA2" w:rsidRDefault="00AD6CA2" w:rsidP="003E6879">
      <w:pPr>
        <w:spacing w:line="240" w:lineRule="exact"/>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w:t>
      </w:r>
      <w:r w:rsidR="00F55A02">
        <w:rPr>
          <w:rFonts w:hint="eastAsia"/>
          <w:sz w:val="18"/>
          <w:szCs w:val="18"/>
        </w:rPr>
        <w:t>後世ま</w:t>
      </w:r>
      <w:bookmarkEnd w:id="0"/>
      <w:r w:rsidR="00F55A02">
        <w:rPr>
          <w:rFonts w:hint="eastAsia"/>
          <w:sz w:val="18"/>
          <w:szCs w:val="18"/>
        </w:rPr>
        <w:t>での</w:t>
      </w:r>
      <w:r w:rsidRPr="00AD6CA2">
        <w:rPr>
          <w:rFonts w:hint="eastAsia"/>
          <w:sz w:val="18"/>
          <w:szCs w:val="18"/>
        </w:rPr>
        <w:t>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で今後生まれる予定の歴史の一端を暗示した．</w:t>
      </w:r>
    </w:p>
    <w:p w14:paraId="4F734E3B" w14:textId="1FDFFBFA" w:rsidR="007C69DF" w:rsidRDefault="00CE7767" w:rsidP="00CE7767">
      <w:pPr>
        <w:tabs>
          <w:tab w:val="left" w:pos="5040"/>
        </w:tabs>
        <w:spacing w:line="240" w:lineRule="exact"/>
        <w:ind w:leftChars="100" w:left="210" w:rightChars="14" w:right="29" w:firstLineChars="100" w:firstLine="180"/>
        <w:rPr>
          <w:sz w:val="18"/>
          <w:szCs w:val="18"/>
        </w:rPr>
      </w:pPr>
      <w:r w:rsidRPr="00CE7767">
        <w:rPr>
          <w:rFonts w:hint="eastAsia"/>
          <w:sz w:val="18"/>
          <w:szCs w:val="18"/>
        </w:rPr>
        <w:t>今後の予定は，</w:t>
      </w:r>
      <w:r w:rsidRPr="00CE7767">
        <w:rPr>
          <w:rFonts w:hint="eastAsia"/>
          <w:sz w:val="18"/>
          <w:szCs w:val="18"/>
        </w:rPr>
        <w:t>UWW</w:t>
      </w:r>
      <w:r w:rsidRPr="00CE7767">
        <w:rPr>
          <w:rFonts w:hint="eastAsia"/>
          <w:sz w:val="18"/>
          <w:szCs w:val="18"/>
        </w:rPr>
        <w:t>のプロシーディングで本フォーマットを使用していただき，</w:t>
      </w:r>
      <w:r w:rsidRPr="00CE7767">
        <w:rPr>
          <w:rFonts w:hint="eastAsia"/>
          <w:sz w:val="18"/>
          <w:szCs w:val="18"/>
        </w:rPr>
        <w:t>UWW</w:t>
      </w:r>
      <w:r w:rsidRPr="00CE7767">
        <w:rPr>
          <w:rFonts w:hint="eastAsia"/>
          <w:sz w:val="18"/>
          <w:szCs w:val="18"/>
        </w:rPr>
        <w:t>の発表で活発な議論が行われることを妄想し，</w:t>
      </w:r>
      <w:r w:rsidRPr="00CE7767">
        <w:rPr>
          <w:rFonts w:hint="eastAsia"/>
          <w:sz w:val="18"/>
          <w:szCs w:val="18"/>
        </w:rPr>
        <w:t>UWW</w:t>
      </w:r>
      <w:r w:rsidRPr="00CE7767">
        <w:rPr>
          <w:rFonts w:hint="eastAsia"/>
          <w:sz w:val="18"/>
          <w:szCs w:val="18"/>
        </w:rPr>
        <w:t>の発展を祈念することである</w:t>
      </w:r>
      <w:r>
        <w:rPr>
          <w:rFonts w:hint="eastAsia"/>
          <w:sz w:val="18"/>
          <w:szCs w:val="18"/>
        </w:rPr>
        <w:t>[2-7]</w:t>
      </w:r>
      <w:r w:rsidR="007A76F3" w:rsidRPr="007A76F3">
        <w:rPr>
          <w:rFonts w:hint="eastAsia"/>
          <w:sz w:val="18"/>
          <w:szCs w:val="18"/>
        </w:rPr>
        <w:t>．</w:t>
      </w:r>
    </w:p>
    <w:p w14:paraId="1AB22801" w14:textId="77777777" w:rsidR="00CE7767" w:rsidRPr="00CE7767" w:rsidRDefault="00CE7767" w:rsidP="00CE7767">
      <w:pPr>
        <w:tabs>
          <w:tab w:val="left" w:pos="5040"/>
        </w:tabs>
        <w:spacing w:line="240" w:lineRule="exact"/>
        <w:ind w:leftChars="100" w:left="210" w:rightChars="14" w:right="29" w:firstLineChars="100" w:firstLine="180"/>
        <w:rPr>
          <w:rFonts w:hint="eastAsia"/>
          <w:sz w:val="18"/>
          <w:szCs w:val="18"/>
        </w:rPr>
      </w:pPr>
    </w:p>
    <w:p w14:paraId="415A3686" w14:textId="77777777" w:rsidR="00CE7767" w:rsidRDefault="00CE7767" w:rsidP="00873B68">
      <w:pPr>
        <w:ind w:rightChars="88" w:right="185"/>
        <w:rPr>
          <w:rFonts w:ascii="ＭＳ ゴシック" w:eastAsia="ＭＳ ゴシック" w:hAnsi="ＭＳ ゴシック" w:hint="eastAsia"/>
          <w:b/>
          <w:sz w:val="22"/>
        </w:rPr>
      </w:pPr>
    </w:p>
    <w:p w14:paraId="65AD2C7D" w14:textId="4F6C1BCB" w:rsidR="00F83968" w:rsidRPr="00F83968" w:rsidRDefault="00D4565B" w:rsidP="00790AA6">
      <w:pPr>
        <w:spacing w:afterLines="50" w:after="180"/>
        <w:ind w:rightChars="88" w:right="185"/>
        <w:jc w:val="center"/>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Pr>
          <w:sz w:val="18"/>
          <w:szCs w:val="18"/>
        </w:rPr>
        <w:t>20</w:t>
      </w:r>
      <w:r w:rsidR="002E1A10">
        <w:rPr>
          <w:sz w:val="18"/>
          <w:szCs w:val="18"/>
        </w:rPr>
        <w:t>2</w:t>
      </w:r>
      <w:r w:rsidR="00915DDB">
        <w:rPr>
          <w:sz w:val="18"/>
          <w:szCs w:val="18"/>
        </w:rPr>
        <w:t>3</w:t>
      </w:r>
      <w:r w:rsidR="00C80EEF">
        <w:rPr>
          <w:rFonts w:hint="eastAsia"/>
          <w:sz w:val="18"/>
          <w:szCs w:val="18"/>
        </w:rPr>
        <w:t>の様子</w:t>
      </w:r>
    </w:p>
    <w:p w14:paraId="71705E58" w14:textId="0803A6E7" w:rsidR="00116799" w:rsidRPr="00F83968" w:rsidRDefault="00F83968" w:rsidP="00F83968">
      <w:pPr>
        <w:ind w:rightChars="88" w:right="185"/>
        <w:jc w:val="center"/>
        <w:rPr>
          <w:rFonts w:ascii="ＭＳ 明朝" w:hAnsi="ＭＳ 明朝"/>
          <w:sz w:val="18"/>
        </w:rPr>
      </w:pPr>
      <w:r>
        <w:rPr>
          <w:rFonts w:ascii="ＭＳ 明朝" w:hAnsi="ＭＳ 明朝" w:hint="eastAsia"/>
          <w:sz w:val="18"/>
        </w:rPr>
        <w:t>表１：</w:t>
      </w:r>
      <w:r w:rsidR="004F4CCC" w:rsidRPr="004F4CCC">
        <w:rPr>
          <w:rFonts w:ascii="ＭＳ 明朝" w:hAnsi="ＭＳ 明朝" w:hint="eastAsia"/>
          <w:sz w:val="18"/>
        </w:rPr>
        <w:t>指木先生オススメの観光地</w:t>
      </w:r>
      <w:r w:rsidR="005A105B">
        <w:rPr>
          <w:rFonts w:ascii="ＭＳ 明朝" w:hAnsi="ＭＳ 明朝" w:hint="eastAsia"/>
          <w:sz w:val="18"/>
        </w:rPr>
        <w:t>(</w:t>
      </w:r>
      <w:r w:rsidR="004F4CCC" w:rsidRPr="004F4CCC">
        <w:rPr>
          <w:rFonts w:ascii="ＭＳ 明朝" w:hAnsi="ＭＳ 明朝" w:hint="eastAsia"/>
          <w:sz w:val="18"/>
        </w:rPr>
        <w:t>タイ・チェンマイ編</w:t>
      </w:r>
      <w:r w:rsidR="005A105B">
        <w:rPr>
          <w:rFonts w:ascii="ＭＳ 明朝" w:hAnsi="ＭＳ 明朝" w:hint="eastAsia"/>
          <w:sz w:val="18"/>
        </w:rPr>
        <w:t>)</w:t>
      </w:r>
    </w:p>
    <w:tbl>
      <w:tblPr>
        <w:tblStyle w:val="aa"/>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701"/>
        <w:gridCol w:w="3119"/>
      </w:tblGrid>
      <w:tr w:rsidR="00116799" w14:paraId="445D9DB8" w14:textId="77777777" w:rsidTr="00CE7767">
        <w:trPr>
          <w:jc w:val="center"/>
        </w:trPr>
        <w:tc>
          <w:tcPr>
            <w:tcW w:w="1701" w:type="dxa"/>
          </w:tcPr>
          <w:p w14:paraId="27150038" w14:textId="65BBA6A4" w:rsidR="00116799" w:rsidRPr="0082222C" w:rsidRDefault="00051DC5" w:rsidP="0082222C">
            <w:pPr>
              <w:ind w:rightChars="88" w:right="185"/>
              <w:jc w:val="left"/>
              <w:rPr>
                <w:rFonts w:ascii="ＭＳ 明朝" w:hAnsi="ＭＳ 明朝"/>
                <w:sz w:val="16"/>
              </w:rPr>
            </w:pPr>
            <w:r>
              <w:rPr>
                <w:rFonts w:ascii="ＭＳ 明朝" w:hAnsi="ＭＳ 明朝" w:hint="eastAsia"/>
                <w:sz w:val="16"/>
              </w:rPr>
              <w:t>場所</w:t>
            </w:r>
          </w:p>
        </w:tc>
        <w:tc>
          <w:tcPr>
            <w:tcW w:w="3119" w:type="dxa"/>
          </w:tcPr>
          <w:p w14:paraId="6BB61C03" w14:textId="5611157D" w:rsidR="00116799" w:rsidRPr="0082222C" w:rsidRDefault="001F65BB" w:rsidP="0082222C">
            <w:pPr>
              <w:ind w:rightChars="88" w:right="185"/>
              <w:jc w:val="left"/>
              <w:rPr>
                <w:rFonts w:ascii="ＭＳ 明朝" w:hAnsi="ＭＳ 明朝"/>
                <w:sz w:val="16"/>
              </w:rPr>
            </w:pPr>
            <w:r>
              <w:rPr>
                <w:rFonts w:ascii="ＭＳ 明朝" w:hAnsi="ＭＳ 明朝" w:hint="eastAsia"/>
                <w:sz w:val="16"/>
              </w:rPr>
              <w:t>特徴</w:t>
            </w:r>
          </w:p>
        </w:tc>
      </w:tr>
      <w:tr w:rsidR="00116799" w14:paraId="368F2F97" w14:textId="77777777" w:rsidTr="00CE7767">
        <w:trPr>
          <w:jc w:val="center"/>
        </w:trPr>
        <w:tc>
          <w:tcPr>
            <w:tcW w:w="1701" w:type="dxa"/>
          </w:tcPr>
          <w:p w14:paraId="567874C8" w14:textId="21CD4FB3" w:rsidR="00116799" w:rsidRPr="0082222C" w:rsidRDefault="004F4CCC" w:rsidP="0082222C">
            <w:pPr>
              <w:ind w:rightChars="88" w:right="185"/>
              <w:jc w:val="left"/>
              <w:rPr>
                <w:rFonts w:ascii="ＭＳ 明朝" w:hAnsi="ＭＳ 明朝"/>
                <w:sz w:val="16"/>
              </w:rPr>
            </w:pPr>
            <w:r w:rsidRPr="004F4CCC">
              <w:rPr>
                <w:rFonts w:ascii="ＭＳ 明朝" w:hAnsi="ＭＳ 明朝" w:hint="eastAsia"/>
                <w:sz w:val="16"/>
              </w:rPr>
              <w:t>カオソーイニマン</w:t>
            </w:r>
          </w:p>
        </w:tc>
        <w:tc>
          <w:tcPr>
            <w:tcW w:w="3119" w:type="dxa"/>
          </w:tcPr>
          <w:p w14:paraId="66250DCC" w14:textId="132BF823" w:rsidR="00116799" w:rsidRPr="0082222C" w:rsidRDefault="004F4CCC" w:rsidP="0082222C">
            <w:pPr>
              <w:ind w:rightChars="88" w:right="185"/>
              <w:jc w:val="left"/>
              <w:rPr>
                <w:rFonts w:ascii="ＭＳ 明朝" w:hAnsi="ＭＳ 明朝"/>
                <w:sz w:val="16"/>
              </w:rPr>
            </w:pPr>
            <w:r w:rsidRPr="004F4CCC">
              <w:rPr>
                <w:rFonts w:ascii="ＭＳ 明朝" w:hAnsi="ＭＳ 明朝" w:hint="eastAsia"/>
                <w:sz w:val="16"/>
              </w:rPr>
              <w:t>ミシュラン掲載カレー麺．ハマる．</w:t>
            </w:r>
          </w:p>
        </w:tc>
      </w:tr>
      <w:tr w:rsidR="00116799" w14:paraId="68744923" w14:textId="77777777" w:rsidTr="00CE7767">
        <w:trPr>
          <w:jc w:val="center"/>
        </w:trPr>
        <w:tc>
          <w:tcPr>
            <w:tcW w:w="1701" w:type="dxa"/>
          </w:tcPr>
          <w:p w14:paraId="2E217D96" w14:textId="64AA3B40" w:rsidR="00116799" w:rsidRPr="0082222C" w:rsidRDefault="00F90722" w:rsidP="0082222C">
            <w:pPr>
              <w:ind w:rightChars="88" w:right="185"/>
              <w:jc w:val="left"/>
              <w:rPr>
                <w:rFonts w:ascii="ＭＳ 明朝" w:hAnsi="ＭＳ 明朝"/>
                <w:sz w:val="16"/>
              </w:rPr>
            </w:pPr>
            <w:r w:rsidRPr="00F90722">
              <w:rPr>
                <w:rFonts w:ascii="ＭＳ 明朝" w:hAnsi="ＭＳ 明朝" w:hint="eastAsia"/>
                <w:sz w:val="16"/>
              </w:rPr>
              <w:t>アーティストスパ</w:t>
            </w:r>
          </w:p>
        </w:tc>
        <w:tc>
          <w:tcPr>
            <w:tcW w:w="3119" w:type="dxa"/>
          </w:tcPr>
          <w:p w14:paraId="55DBB324" w14:textId="5F982A99" w:rsidR="00116799" w:rsidRPr="0082222C" w:rsidRDefault="001360A4" w:rsidP="0082222C">
            <w:pPr>
              <w:ind w:rightChars="88" w:right="185"/>
              <w:jc w:val="left"/>
              <w:rPr>
                <w:rFonts w:ascii="ＭＳ 明朝" w:hAnsi="ＭＳ 明朝"/>
                <w:sz w:val="16"/>
              </w:rPr>
            </w:pPr>
            <w:r w:rsidRPr="001360A4">
              <w:rPr>
                <w:rFonts w:ascii="ＭＳ 明朝" w:hAnsi="ＭＳ 明朝" w:hint="eastAsia"/>
                <w:sz w:val="16"/>
              </w:rPr>
              <w:t>安くて上手で通いたい．男性も可．</w:t>
            </w:r>
          </w:p>
        </w:tc>
      </w:tr>
      <w:tr w:rsidR="00F90722" w14:paraId="571A2D24" w14:textId="77777777" w:rsidTr="00CE7767">
        <w:trPr>
          <w:jc w:val="center"/>
        </w:trPr>
        <w:tc>
          <w:tcPr>
            <w:tcW w:w="1701" w:type="dxa"/>
          </w:tcPr>
          <w:p w14:paraId="7D2B7AB6" w14:textId="75F22A0C" w:rsidR="00F90722" w:rsidRPr="00036B04" w:rsidRDefault="00F90722" w:rsidP="0082222C">
            <w:pPr>
              <w:ind w:rightChars="88" w:right="185"/>
              <w:jc w:val="left"/>
              <w:rPr>
                <w:rFonts w:ascii="ＭＳ 明朝" w:hAnsi="ＭＳ 明朝"/>
                <w:sz w:val="16"/>
              </w:rPr>
            </w:pPr>
            <w:r w:rsidRPr="00F90722">
              <w:rPr>
                <w:rFonts w:ascii="ＭＳ 明朝" w:hAnsi="ＭＳ 明朝" w:hint="eastAsia"/>
                <w:sz w:val="16"/>
              </w:rPr>
              <w:t>ドイ・ステープ</w:t>
            </w:r>
          </w:p>
        </w:tc>
        <w:tc>
          <w:tcPr>
            <w:tcW w:w="3119" w:type="dxa"/>
          </w:tcPr>
          <w:p w14:paraId="080F897D" w14:textId="2B8E876B" w:rsidR="00F90722" w:rsidRDefault="00F90722" w:rsidP="0082222C">
            <w:pPr>
              <w:ind w:rightChars="88" w:right="185"/>
              <w:jc w:val="left"/>
              <w:rPr>
                <w:rFonts w:ascii="ＭＳ 明朝" w:hAnsi="ＭＳ 明朝"/>
                <w:sz w:val="16"/>
              </w:rPr>
            </w:pPr>
            <w:r w:rsidRPr="00F90722">
              <w:rPr>
                <w:rFonts w:ascii="ＭＳ 明朝" w:hAnsi="ＭＳ 明朝" w:hint="eastAsia"/>
                <w:sz w:val="16"/>
              </w:rPr>
              <w:t>黄金の仏塔は見る価値あり．</w:t>
            </w:r>
          </w:p>
        </w:tc>
      </w:tr>
      <w:tr w:rsidR="00116799" w14:paraId="6994A9E8" w14:textId="77777777" w:rsidTr="00CE7767">
        <w:trPr>
          <w:trHeight w:val="34"/>
          <w:jc w:val="center"/>
        </w:trPr>
        <w:tc>
          <w:tcPr>
            <w:tcW w:w="1701" w:type="dxa"/>
          </w:tcPr>
          <w:p w14:paraId="5026B47B" w14:textId="749B4001" w:rsidR="00116799" w:rsidRPr="0082222C" w:rsidRDefault="009B5FE2" w:rsidP="0082222C">
            <w:pPr>
              <w:ind w:rightChars="88" w:right="185"/>
              <w:jc w:val="left"/>
              <w:rPr>
                <w:rFonts w:ascii="ＭＳ 明朝" w:hAnsi="ＭＳ 明朝"/>
                <w:sz w:val="16"/>
              </w:rPr>
            </w:pPr>
            <w:r w:rsidRPr="009B5FE2">
              <w:rPr>
                <w:rFonts w:ascii="ＭＳ 明朝" w:hAnsi="ＭＳ 明朝" w:hint="eastAsia"/>
                <w:sz w:val="16"/>
              </w:rPr>
              <w:t>ファーンカフェ</w:t>
            </w:r>
          </w:p>
        </w:tc>
        <w:tc>
          <w:tcPr>
            <w:tcW w:w="3119" w:type="dxa"/>
          </w:tcPr>
          <w:p w14:paraId="77E6BAAE" w14:textId="0D92A041" w:rsidR="00116799" w:rsidRPr="0082222C" w:rsidRDefault="009B5FE2" w:rsidP="0082222C">
            <w:pPr>
              <w:ind w:rightChars="88" w:right="185"/>
              <w:jc w:val="left"/>
              <w:rPr>
                <w:rFonts w:ascii="ＭＳ 明朝" w:hAnsi="ＭＳ 明朝"/>
                <w:sz w:val="16"/>
              </w:rPr>
            </w:pPr>
            <w:r w:rsidRPr="009B5FE2">
              <w:rPr>
                <w:rFonts w:ascii="ＭＳ 明朝" w:hAnsi="ＭＳ 明朝" w:hint="eastAsia"/>
                <w:sz w:val="16"/>
              </w:rPr>
              <w:t>森の中でお洒落なティータイム．</w:t>
            </w:r>
          </w:p>
        </w:tc>
      </w:tr>
    </w:tbl>
    <w:p w14:paraId="75223604" w14:textId="280B40EF" w:rsidR="00116799" w:rsidRPr="00790AA6" w:rsidRDefault="00790AA6" w:rsidP="004D7B23">
      <w:pPr>
        <w:spacing w:beforeLines="50" w:before="180" w:afterLines="50" w:after="180" w:line="240" w:lineRule="exact"/>
        <w:ind w:rightChars="88" w:right="185"/>
        <w:rPr>
          <w:rFonts w:ascii="ＭＳ 明朝" w:hAnsi="ＭＳ 明朝"/>
          <w:sz w:val="18"/>
        </w:rPr>
      </w:pPr>
      <w:r w:rsidRPr="00790AA6">
        <w:rPr>
          <w:rFonts w:ascii="ＭＳ 明朝" w:hAnsi="ＭＳ 明朝" w:hint="eastAsia"/>
          <w:sz w:val="18"/>
        </w:rPr>
        <w:t>当日は活発な議論が行われることを妄想し，</w:t>
      </w:r>
      <w:r w:rsidRPr="009C09D5">
        <w:rPr>
          <w:sz w:val="18"/>
        </w:rPr>
        <w:t>UWW</w:t>
      </w:r>
      <w:r w:rsidRPr="00790AA6">
        <w:rPr>
          <w:rFonts w:ascii="ＭＳ 明朝" w:hAnsi="ＭＳ 明朝" w:hint="eastAsia"/>
          <w:sz w:val="18"/>
        </w:rPr>
        <w:t xml:space="preserve">の発展を心から祈り続けることである </w:t>
      </w:r>
      <w:r w:rsidRPr="009C09D5">
        <w:rPr>
          <w:sz w:val="18"/>
        </w:rPr>
        <w:t>[</w:t>
      </w:r>
      <w:r w:rsidR="00C70A21">
        <w:rPr>
          <w:sz w:val="18"/>
        </w:rPr>
        <w:t>2</w:t>
      </w:r>
      <w:r w:rsidRPr="009C09D5">
        <w:rPr>
          <w:sz w:val="18"/>
        </w:rPr>
        <w:t>-</w:t>
      </w:r>
      <w:r w:rsidR="00CE7767">
        <w:rPr>
          <w:rFonts w:hint="eastAsia"/>
          <w:sz w:val="18"/>
        </w:rPr>
        <w:t>7</w:t>
      </w:r>
      <w:r w:rsidRPr="009C09D5">
        <w:rPr>
          <w:sz w:val="18"/>
        </w:rPr>
        <w:t>]</w:t>
      </w:r>
      <w:r w:rsidRPr="00790AA6">
        <w:rPr>
          <w:rFonts w:ascii="ＭＳ 明朝" w:hAnsi="ＭＳ 明朝" w:hint="eastAsia"/>
          <w:sz w:val="18"/>
        </w:rPr>
        <w:t>．</w:t>
      </w:r>
    </w:p>
    <w:p w14:paraId="158D17AF" w14:textId="3CB4545F"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56B54343" w:rsidR="000A7A85" w:rsidRPr="00153E79" w:rsidRDefault="007C69DF" w:rsidP="00873B68">
      <w:pPr>
        <w:spacing w:line="240" w:lineRule="exact"/>
        <w:ind w:leftChars="49" w:left="384" w:rightChars="88" w:right="185" w:hangingChars="156" w:hanging="281"/>
        <w:rPr>
          <w:sz w:val="18"/>
          <w:szCs w:val="16"/>
        </w:rPr>
      </w:pPr>
      <w:r w:rsidRPr="00153E79">
        <w:rPr>
          <w:sz w:val="18"/>
          <w:szCs w:val="16"/>
        </w:rPr>
        <w:t xml:space="preserve">[1] </w:t>
      </w:r>
      <w:r w:rsidR="009C7140" w:rsidRPr="00153E79">
        <w:rPr>
          <w:rFonts w:hint="eastAsia"/>
          <w:sz w:val="18"/>
          <w:szCs w:val="16"/>
        </w:rPr>
        <w:t>ユビキタスウェアラブルワークショップ</w:t>
      </w:r>
      <w:r w:rsidR="00633D25" w:rsidRPr="00153E79">
        <w:rPr>
          <w:rFonts w:hint="eastAsia"/>
          <w:sz w:val="18"/>
          <w:szCs w:val="16"/>
        </w:rPr>
        <w:t>20</w:t>
      </w:r>
      <w:r w:rsidR="00E64B86" w:rsidRPr="00153E79">
        <w:rPr>
          <w:sz w:val="18"/>
          <w:szCs w:val="16"/>
        </w:rPr>
        <w:t>2</w:t>
      </w:r>
      <w:r w:rsidR="004F4CCC">
        <w:rPr>
          <w:sz w:val="18"/>
          <w:szCs w:val="16"/>
        </w:rPr>
        <w:t>3</w:t>
      </w:r>
      <w:r w:rsidR="009C7140" w:rsidRPr="00153E79">
        <w:rPr>
          <w:rFonts w:hint="eastAsia"/>
          <w:sz w:val="18"/>
          <w:szCs w:val="16"/>
        </w:rPr>
        <w:t>プロシーディング</w:t>
      </w:r>
      <w:r w:rsidR="00633D25" w:rsidRPr="00153E79">
        <w:rPr>
          <w:rFonts w:hint="eastAsia"/>
          <w:sz w:val="18"/>
          <w:szCs w:val="16"/>
        </w:rPr>
        <w:t xml:space="preserve"> </w:t>
      </w:r>
      <w:r w:rsidR="005A105B">
        <w:rPr>
          <w:rFonts w:hint="eastAsia"/>
          <w:sz w:val="18"/>
          <w:szCs w:val="16"/>
        </w:rPr>
        <w:t>(</w:t>
      </w:r>
      <w:r w:rsidR="00633D25" w:rsidRPr="00153E79">
        <w:rPr>
          <w:rFonts w:hint="eastAsia"/>
          <w:sz w:val="18"/>
          <w:szCs w:val="16"/>
        </w:rPr>
        <w:t>20</w:t>
      </w:r>
      <w:r w:rsidR="00E64B86" w:rsidRPr="00153E79">
        <w:rPr>
          <w:sz w:val="18"/>
          <w:szCs w:val="16"/>
        </w:rPr>
        <w:t>2</w:t>
      </w:r>
      <w:r w:rsidR="004F4CCC">
        <w:rPr>
          <w:sz w:val="18"/>
          <w:szCs w:val="16"/>
        </w:rPr>
        <w:t>3</w:t>
      </w:r>
      <w:r w:rsidR="005A105B">
        <w:rPr>
          <w:rFonts w:hint="eastAsia"/>
          <w:sz w:val="18"/>
          <w:szCs w:val="16"/>
        </w:rPr>
        <w:t>)</w:t>
      </w:r>
      <w:r w:rsidR="009C7140" w:rsidRPr="00153E79">
        <w:rPr>
          <w:rFonts w:hint="eastAsia"/>
          <w:sz w:val="18"/>
          <w:szCs w:val="16"/>
        </w:rPr>
        <w:t>.</w:t>
      </w:r>
    </w:p>
    <w:p w14:paraId="016486E5" w14:textId="3B476DEB" w:rsidR="007C69DF" w:rsidRDefault="00036B04" w:rsidP="000A7A85">
      <w:pPr>
        <w:spacing w:line="240" w:lineRule="exact"/>
        <w:ind w:leftChars="49" w:left="384" w:rightChars="88" w:right="185" w:hangingChars="156" w:hanging="281"/>
        <w:rPr>
          <w:sz w:val="18"/>
          <w:szCs w:val="16"/>
        </w:rPr>
      </w:pPr>
      <w:r w:rsidRPr="00153E79">
        <w:rPr>
          <w:sz w:val="18"/>
          <w:szCs w:val="16"/>
        </w:rPr>
        <w:t>[</w:t>
      </w:r>
      <w:r w:rsidR="004F4CCC">
        <w:rPr>
          <w:sz w:val="18"/>
          <w:szCs w:val="16"/>
        </w:rPr>
        <w:t>2</w:t>
      </w:r>
      <w:r w:rsidRPr="00153E79">
        <w:rPr>
          <w:sz w:val="18"/>
          <w:szCs w:val="16"/>
        </w:rPr>
        <w:t xml:space="preserve">] </w:t>
      </w:r>
      <w:proofErr w:type="spellStart"/>
      <w:r w:rsidR="007C69DF" w:rsidRPr="00153E79">
        <w:rPr>
          <w:sz w:val="18"/>
          <w:szCs w:val="16"/>
        </w:rPr>
        <w:t>Buruo</w:t>
      </w:r>
      <w:proofErr w:type="spellEnd"/>
      <w:r w:rsidR="007C69DF" w:rsidRPr="00153E79">
        <w:rPr>
          <w:sz w:val="18"/>
          <w:szCs w:val="16"/>
        </w:rPr>
        <w:t xml:space="preserve">, U., and </w:t>
      </w:r>
      <w:proofErr w:type="spellStart"/>
      <w:r w:rsidR="007C69DF" w:rsidRPr="00153E79">
        <w:rPr>
          <w:sz w:val="18"/>
          <w:szCs w:val="16"/>
        </w:rPr>
        <w:t>Tasumi</w:t>
      </w:r>
      <w:proofErr w:type="spellEnd"/>
      <w:r w:rsidR="007C69DF" w:rsidRPr="00153E79">
        <w:rPr>
          <w:sz w:val="18"/>
          <w:szCs w:val="16"/>
        </w:rPr>
        <w:t xml:space="preserve">, Y.: New Wearable Generation, Trans. </w:t>
      </w:r>
      <w:r w:rsidR="001A6681" w:rsidRPr="00153E79">
        <w:rPr>
          <w:sz w:val="18"/>
          <w:szCs w:val="16"/>
        </w:rPr>
        <w:t>Ubi. Wearable</w:t>
      </w:r>
      <w:r w:rsidR="007C69DF" w:rsidRPr="00153E79">
        <w:rPr>
          <w:sz w:val="18"/>
          <w:szCs w:val="16"/>
        </w:rPr>
        <w:t xml:space="preserve">, Vol. 7, No. 7, pp. 77-88 </w:t>
      </w:r>
      <w:r w:rsidR="005A105B">
        <w:rPr>
          <w:sz w:val="18"/>
          <w:szCs w:val="16"/>
        </w:rPr>
        <w:t>(</w:t>
      </w:r>
      <w:r w:rsidR="007C69DF" w:rsidRPr="00153E79">
        <w:rPr>
          <w:sz w:val="18"/>
          <w:szCs w:val="16"/>
        </w:rPr>
        <w:t>2000</w:t>
      </w:r>
      <w:r w:rsidR="005A105B">
        <w:rPr>
          <w:sz w:val="18"/>
          <w:szCs w:val="16"/>
        </w:rPr>
        <w:t>)</w:t>
      </w:r>
      <w:r w:rsidR="007C69DF" w:rsidRPr="00153E79">
        <w:rPr>
          <w:sz w:val="18"/>
          <w:szCs w:val="16"/>
        </w:rPr>
        <w:t>.</w:t>
      </w:r>
    </w:p>
    <w:p w14:paraId="603CCAA1" w14:textId="31196CE3" w:rsidR="004F4CCC" w:rsidRDefault="004F4CCC" w:rsidP="004F4CCC">
      <w:pPr>
        <w:spacing w:line="240" w:lineRule="exact"/>
        <w:ind w:leftChars="49" w:left="384" w:rightChars="88" w:right="185" w:hangingChars="156" w:hanging="281"/>
        <w:rPr>
          <w:sz w:val="18"/>
          <w:szCs w:val="18"/>
        </w:rPr>
      </w:pPr>
      <w:r w:rsidRPr="007A76F3">
        <w:rPr>
          <w:rFonts w:hint="eastAsia"/>
          <w:sz w:val="18"/>
          <w:szCs w:val="18"/>
        </w:rPr>
        <w:t>[</w:t>
      </w:r>
      <w:r>
        <w:rPr>
          <w:sz w:val="18"/>
          <w:szCs w:val="18"/>
        </w:rPr>
        <w:t>3</w:t>
      </w:r>
      <w:r w:rsidRPr="007A76F3">
        <w:rPr>
          <w:rFonts w:hint="eastAsia"/>
          <w:sz w:val="18"/>
          <w:szCs w:val="18"/>
        </w:rPr>
        <w:t xml:space="preserve">] </w:t>
      </w:r>
      <w:r w:rsidRPr="004F4CCC">
        <w:rPr>
          <w:rFonts w:hint="eastAsia"/>
          <w:sz w:val="18"/>
          <w:szCs w:val="18"/>
        </w:rPr>
        <w:t>指木多須美，上新振留夫：幼児の行動様式に基づくウェアラブル端末を用いたオートパイロット育児システムの提案，穂下穂下処理学会論文誌，</w:t>
      </w:r>
      <w:r w:rsidRPr="004F4CCC">
        <w:rPr>
          <w:rFonts w:hint="eastAsia"/>
          <w:sz w:val="18"/>
          <w:szCs w:val="18"/>
        </w:rPr>
        <w:t xml:space="preserve">Vol. 48, No. 5, pp. 80-88 </w:t>
      </w:r>
      <w:r w:rsidR="005A105B">
        <w:rPr>
          <w:rFonts w:hint="eastAsia"/>
          <w:sz w:val="18"/>
          <w:szCs w:val="18"/>
        </w:rPr>
        <w:t>(</w:t>
      </w:r>
      <w:r w:rsidRPr="004F4CCC">
        <w:rPr>
          <w:rFonts w:hint="eastAsia"/>
          <w:sz w:val="18"/>
          <w:szCs w:val="18"/>
        </w:rPr>
        <w:t>2019</w:t>
      </w:r>
      <w:r w:rsidR="005A105B">
        <w:rPr>
          <w:rFonts w:hint="eastAsia"/>
          <w:sz w:val="18"/>
          <w:szCs w:val="18"/>
        </w:rPr>
        <w:t>)</w:t>
      </w:r>
      <w:r>
        <w:rPr>
          <w:sz w:val="18"/>
          <w:szCs w:val="18"/>
        </w:rPr>
        <w:t>.</w:t>
      </w:r>
    </w:p>
    <w:p w14:paraId="4D825B27" w14:textId="279A4333" w:rsidR="007A76F3" w:rsidRDefault="007A76F3" w:rsidP="009E15A1">
      <w:pPr>
        <w:spacing w:line="240" w:lineRule="exact"/>
        <w:ind w:leftChars="49" w:left="384" w:rightChars="88" w:right="185" w:hangingChars="156" w:hanging="281"/>
        <w:rPr>
          <w:sz w:val="18"/>
          <w:szCs w:val="18"/>
        </w:rPr>
      </w:pPr>
      <w:r w:rsidRPr="007A76F3">
        <w:rPr>
          <w:rFonts w:hint="eastAsia"/>
          <w:sz w:val="18"/>
          <w:szCs w:val="18"/>
        </w:rPr>
        <w:t>[</w:t>
      </w:r>
      <w:r w:rsidR="004F4CCC">
        <w:rPr>
          <w:sz w:val="18"/>
          <w:szCs w:val="18"/>
        </w:rPr>
        <w:t>4</w:t>
      </w:r>
      <w:r w:rsidRPr="007A76F3">
        <w:rPr>
          <w:rFonts w:hint="eastAsia"/>
          <w:sz w:val="18"/>
          <w:szCs w:val="18"/>
        </w:rPr>
        <w:t xml:space="preserve">] </w:t>
      </w:r>
      <w:r w:rsidRPr="007A76F3">
        <w:rPr>
          <w:rFonts w:hint="eastAsia"/>
          <w:sz w:val="18"/>
          <w:szCs w:val="18"/>
        </w:rPr>
        <w:t>上新振留夫，指木多須美，：特殊刀による必殺技習得のためのウェアラブル端末を用いた剣道学習支援システムの提案，穂下穂下処理学会論文誌，</w:t>
      </w:r>
      <w:r w:rsidRPr="007A76F3">
        <w:rPr>
          <w:rFonts w:hint="eastAsia"/>
          <w:sz w:val="18"/>
          <w:szCs w:val="18"/>
        </w:rPr>
        <w:t xml:space="preserve">Vol. 49, No. 6, pp. 60-68 </w:t>
      </w:r>
      <w:r w:rsidR="005A105B">
        <w:rPr>
          <w:rFonts w:hint="eastAsia"/>
          <w:sz w:val="18"/>
          <w:szCs w:val="18"/>
        </w:rPr>
        <w:t>(</w:t>
      </w:r>
      <w:r w:rsidRPr="007A76F3">
        <w:rPr>
          <w:rFonts w:hint="eastAsia"/>
          <w:sz w:val="18"/>
          <w:szCs w:val="18"/>
        </w:rPr>
        <w:t>2020</w:t>
      </w:r>
      <w:r w:rsidR="005A105B">
        <w:rPr>
          <w:rFonts w:hint="eastAsia"/>
          <w:sz w:val="18"/>
          <w:szCs w:val="18"/>
        </w:rPr>
        <w:t>)</w:t>
      </w:r>
      <w:r w:rsidRPr="007A76F3">
        <w:rPr>
          <w:rFonts w:hint="eastAsia"/>
          <w:sz w:val="18"/>
          <w:szCs w:val="18"/>
        </w:rPr>
        <w:t>.</w:t>
      </w:r>
    </w:p>
    <w:p w14:paraId="56554CC9" w14:textId="7499EB89" w:rsidR="00075C0F" w:rsidRPr="00153E79" w:rsidRDefault="00075C0F" w:rsidP="00F83968">
      <w:pPr>
        <w:spacing w:line="240" w:lineRule="exact"/>
        <w:ind w:leftChars="49" w:left="384" w:rightChars="88" w:right="185" w:hangingChars="156" w:hanging="281"/>
        <w:rPr>
          <w:sz w:val="18"/>
          <w:szCs w:val="16"/>
        </w:rPr>
      </w:pPr>
      <w:r w:rsidRPr="00153E79">
        <w:rPr>
          <w:rFonts w:hint="eastAsia"/>
          <w:sz w:val="18"/>
          <w:szCs w:val="16"/>
        </w:rPr>
        <w:t>[</w:t>
      </w:r>
      <w:r w:rsidR="004F4CCC">
        <w:rPr>
          <w:sz w:val="18"/>
          <w:szCs w:val="16"/>
        </w:rPr>
        <w:t>5</w:t>
      </w:r>
      <w:r w:rsidRPr="00153E79">
        <w:rPr>
          <w:rFonts w:hint="eastAsia"/>
          <w:sz w:val="18"/>
          <w:szCs w:val="16"/>
        </w:rPr>
        <w:t xml:space="preserve">] </w:t>
      </w:r>
      <w:proofErr w:type="spellStart"/>
      <w:r w:rsidRPr="00153E79">
        <w:rPr>
          <w:sz w:val="18"/>
          <w:szCs w:val="16"/>
        </w:rPr>
        <w:t>Buruo</w:t>
      </w:r>
      <w:proofErr w:type="spellEnd"/>
      <w:r w:rsidRPr="00153E79">
        <w:rPr>
          <w:sz w:val="18"/>
          <w:szCs w:val="16"/>
        </w:rPr>
        <w:t xml:space="preserve">, U., and </w:t>
      </w:r>
      <w:proofErr w:type="spellStart"/>
      <w:r w:rsidRPr="00153E79">
        <w:rPr>
          <w:sz w:val="18"/>
          <w:szCs w:val="16"/>
        </w:rPr>
        <w:t>Tasumi</w:t>
      </w:r>
      <w:proofErr w:type="spellEnd"/>
      <w:r w:rsidRPr="00153E79">
        <w:rPr>
          <w:sz w:val="18"/>
          <w:szCs w:val="16"/>
        </w:rPr>
        <w:t xml:space="preserve">, Y.: A Wearable Dance System with Blade-shaped Device based on Total Concentration Breathing, Trans. Ubi. Wearable, Vol. 28, No. 5, pp. 33-40 </w:t>
      </w:r>
      <w:r w:rsidR="005A105B">
        <w:rPr>
          <w:sz w:val="18"/>
          <w:szCs w:val="16"/>
        </w:rPr>
        <w:t>(</w:t>
      </w:r>
      <w:r w:rsidRPr="00153E79">
        <w:rPr>
          <w:sz w:val="18"/>
          <w:szCs w:val="16"/>
        </w:rPr>
        <w:t>2021</w:t>
      </w:r>
      <w:r w:rsidR="005A105B">
        <w:rPr>
          <w:sz w:val="18"/>
          <w:szCs w:val="16"/>
        </w:rPr>
        <w:t>)</w:t>
      </w:r>
      <w:r w:rsidRPr="00153E79">
        <w:rPr>
          <w:sz w:val="18"/>
          <w:szCs w:val="16"/>
        </w:rPr>
        <w:t>.</w:t>
      </w:r>
    </w:p>
    <w:p w14:paraId="1CA23DCE" w14:textId="706A422D" w:rsidR="00D36928" w:rsidRPr="00153E79" w:rsidRDefault="00D36928" w:rsidP="00F83968">
      <w:pPr>
        <w:spacing w:line="240" w:lineRule="exact"/>
        <w:ind w:leftChars="49" w:left="384" w:rightChars="88" w:right="185" w:hangingChars="156" w:hanging="281"/>
        <w:rPr>
          <w:sz w:val="18"/>
          <w:szCs w:val="16"/>
        </w:rPr>
      </w:pPr>
      <w:r w:rsidRPr="00153E79">
        <w:rPr>
          <w:rFonts w:hint="eastAsia"/>
          <w:sz w:val="18"/>
          <w:szCs w:val="16"/>
        </w:rPr>
        <w:t>[</w:t>
      </w:r>
      <w:r w:rsidR="004F4CCC">
        <w:rPr>
          <w:sz w:val="18"/>
          <w:szCs w:val="16"/>
        </w:rPr>
        <w:t>6</w:t>
      </w:r>
      <w:r w:rsidRPr="00153E79">
        <w:rPr>
          <w:sz w:val="18"/>
          <w:szCs w:val="16"/>
        </w:rPr>
        <w:t xml:space="preserve">] </w:t>
      </w:r>
      <w:r w:rsidRPr="00153E79">
        <w:rPr>
          <w:rFonts w:hint="eastAsia"/>
          <w:sz w:val="18"/>
          <w:szCs w:val="16"/>
        </w:rPr>
        <w:t>上新振留夫，指木多須美：スマートグラスを用いた富士山御来光登山体験システムの提案，穂下穂下処理学会論文誌，</w:t>
      </w:r>
      <w:r w:rsidRPr="00153E79">
        <w:rPr>
          <w:rFonts w:hint="eastAsia"/>
          <w:sz w:val="18"/>
          <w:szCs w:val="16"/>
        </w:rPr>
        <w:t xml:space="preserve">Vol. </w:t>
      </w:r>
      <w:r w:rsidRPr="00153E79">
        <w:rPr>
          <w:sz w:val="18"/>
          <w:szCs w:val="16"/>
        </w:rPr>
        <w:t>51</w:t>
      </w:r>
      <w:r w:rsidRPr="00153E79">
        <w:rPr>
          <w:rFonts w:hint="eastAsia"/>
          <w:sz w:val="18"/>
          <w:szCs w:val="16"/>
        </w:rPr>
        <w:t xml:space="preserve">, No. </w:t>
      </w:r>
      <w:r w:rsidRPr="00153E79">
        <w:rPr>
          <w:sz w:val="18"/>
          <w:szCs w:val="16"/>
        </w:rPr>
        <w:t>4</w:t>
      </w:r>
      <w:r w:rsidRPr="00153E79">
        <w:rPr>
          <w:rFonts w:hint="eastAsia"/>
          <w:sz w:val="18"/>
          <w:szCs w:val="16"/>
        </w:rPr>
        <w:t xml:space="preserve">, pp. </w:t>
      </w:r>
      <w:r w:rsidRPr="00153E79">
        <w:rPr>
          <w:sz w:val="18"/>
          <w:szCs w:val="16"/>
        </w:rPr>
        <w:t>40-48</w:t>
      </w:r>
      <w:r w:rsidRPr="00153E79">
        <w:rPr>
          <w:rFonts w:hint="eastAsia"/>
          <w:sz w:val="18"/>
          <w:szCs w:val="16"/>
        </w:rPr>
        <w:t xml:space="preserve"> </w:t>
      </w:r>
      <w:r w:rsidR="005A105B">
        <w:rPr>
          <w:rFonts w:hint="eastAsia"/>
          <w:sz w:val="18"/>
          <w:szCs w:val="16"/>
        </w:rPr>
        <w:t>(</w:t>
      </w:r>
      <w:r w:rsidRPr="00153E79">
        <w:rPr>
          <w:rFonts w:hint="eastAsia"/>
          <w:sz w:val="18"/>
          <w:szCs w:val="16"/>
        </w:rPr>
        <w:t>20</w:t>
      </w:r>
      <w:r w:rsidRPr="00153E79">
        <w:rPr>
          <w:sz w:val="18"/>
          <w:szCs w:val="16"/>
        </w:rPr>
        <w:t>22</w:t>
      </w:r>
      <w:r w:rsidR="005A105B">
        <w:rPr>
          <w:rFonts w:hint="eastAsia"/>
          <w:sz w:val="18"/>
          <w:szCs w:val="16"/>
        </w:rPr>
        <w:t>)</w:t>
      </w:r>
      <w:r w:rsidRPr="00153E79">
        <w:rPr>
          <w:rFonts w:hint="eastAsia"/>
          <w:sz w:val="18"/>
          <w:szCs w:val="16"/>
        </w:rPr>
        <w:t>.</w:t>
      </w:r>
    </w:p>
    <w:p w14:paraId="71EE51AA" w14:textId="385F7F97" w:rsidR="002A3D9F" w:rsidRPr="00CE7767" w:rsidRDefault="002A3D9F" w:rsidP="00CE7767">
      <w:pPr>
        <w:spacing w:line="240" w:lineRule="exact"/>
        <w:ind w:leftChars="49" w:left="384" w:rightChars="88" w:right="185" w:hangingChars="156" w:hanging="281"/>
        <w:rPr>
          <w:rFonts w:hint="eastAsia"/>
          <w:sz w:val="18"/>
          <w:szCs w:val="16"/>
        </w:rPr>
      </w:pPr>
      <w:r w:rsidRPr="00153E79">
        <w:rPr>
          <w:rFonts w:hint="eastAsia"/>
          <w:sz w:val="18"/>
          <w:szCs w:val="16"/>
        </w:rPr>
        <w:t>[</w:t>
      </w:r>
      <w:r w:rsidR="004F4CCC">
        <w:rPr>
          <w:sz w:val="18"/>
          <w:szCs w:val="16"/>
        </w:rPr>
        <w:t>7</w:t>
      </w:r>
      <w:r w:rsidRPr="00153E79">
        <w:rPr>
          <w:sz w:val="18"/>
          <w:szCs w:val="16"/>
        </w:rPr>
        <w:t xml:space="preserve">] </w:t>
      </w:r>
      <w:r w:rsidR="00D852AA" w:rsidRPr="00D852AA">
        <w:rPr>
          <w:rFonts w:hint="eastAsia"/>
          <w:sz w:val="18"/>
          <w:szCs w:val="16"/>
        </w:rPr>
        <w:t>和亜久松風</w:t>
      </w:r>
      <w:r w:rsidR="008561EB">
        <w:rPr>
          <w:rFonts w:hint="eastAsia"/>
          <w:sz w:val="18"/>
          <w:szCs w:val="16"/>
        </w:rPr>
        <w:t>，</w:t>
      </w:r>
      <w:r w:rsidR="00497615" w:rsidRPr="00153E79">
        <w:rPr>
          <w:rFonts w:hint="eastAsia"/>
          <w:sz w:val="18"/>
          <w:szCs w:val="16"/>
        </w:rPr>
        <w:t>指木多須美，上新振留夫：</w:t>
      </w:r>
      <w:r w:rsidR="00A77E91" w:rsidRPr="00A77E91">
        <w:rPr>
          <w:rFonts w:hint="eastAsia"/>
          <w:sz w:val="18"/>
          <w:szCs w:val="16"/>
        </w:rPr>
        <w:t>複合現実環境における</w:t>
      </w:r>
      <w:r w:rsidR="00074E53" w:rsidRPr="00153E79">
        <w:rPr>
          <w:rFonts w:hint="eastAsia"/>
          <w:sz w:val="18"/>
          <w:szCs w:val="16"/>
        </w:rPr>
        <w:t>ダーツを用いた行動決定支援システム</w:t>
      </w:r>
      <w:r w:rsidR="00497615" w:rsidRPr="00153E79">
        <w:rPr>
          <w:rFonts w:hint="eastAsia"/>
          <w:sz w:val="18"/>
          <w:szCs w:val="16"/>
        </w:rPr>
        <w:t>の提案，穂下穂下処理学会論文誌，</w:t>
      </w:r>
      <w:r w:rsidR="00497615" w:rsidRPr="00153E79">
        <w:rPr>
          <w:rFonts w:hint="eastAsia"/>
          <w:sz w:val="18"/>
          <w:szCs w:val="16"/>
        </w:rPr>
        <w:t xml:space="preserve">Vol. </w:t>
      </w:r>
      <w:r w:rsidR="00497615" w:rsidRPr="00153E79">
        <w:rPr>
          <w:sz w:val="18"/>
          <w:szCs w:val="16"/>
        </w:rPr>
        <w:t>52</w:t>
      </w:r>
      <w:r w:rsidR="00497615" w:rsidRPr="00153E79">
        <w:rPr>
          <w:rFonts w:hint="eastAsia"/>
          <w:sz w:val="18"/>
          <w:szCs w:val="16"/>
        </w:rPr>
        <w:t xml:space="preserve">, No. </w:t>
      </w:r>
      <w:r w:rsidR="00497615" w:rsidRPr="00153E79">
        <w:rPr>
          <w:sz w:val="18"/>
          <w:szCs w:val="16"/>
        </w:rPr>
        <w:t>2</w:t>
      </w:r>
      <w:r w:rsidR="00497615" w:rsidRPr="00153E79">
        <w:rPr>
          <w:rFonts w:hint="eastAsia"/>
          <w:sz w:val="18"/>
          <w:szCs w:val="16"/>
        </w:rPr>
        <w:t xml:space="preserve">, pp. </w:t>
      </w:r>
      <w:r w:rsidR="00497615" w:rsidRPr="00153E79">
        <w:rPr>
          <w:sz w:val="18"/>
          <w:szCs w:val="16"/>
        </w:rPr>
        <w:t>33</w:t>
      </w:r>
      <w:r w:rsidR="00497615" w:rsidRPr="00153E79">
        <w:rPr>
          <w:rFonts w:hint="eastAsia"/>
          <w:sz w:val="18"/>
          <w:szCs w:val="16"/>
        </w:rPr>
        <w:t>-</w:t>
      </w:r>
      <w:r w:rsidR="00497615" w:rsidRPr="00153E79">
        <w:rPr>
          <w:sz w:val="18"/>
          <w:szCs w:val="16"/>
        </w:rPr>
        <w:t>40</w:t>
      </w:r>
      <w:r w:rsidR="00497615" w:rsidRPr="00153E79">
        <w:rPr>
          <w:rFonts w:hint="eastAsia"/>
          <w:sz w:val="18"/>
          <w:szCs w:val="16"/>
        </w:rPr>
        <w:t xml:space="preserve"> </w:t>
      </w:r>
      <w:r w:rsidR="005A105B">
        <w:rPr>
          <w:rFonts w:hint="eastAsia"/>
          <w:sz w:val="18"/>
          <w:szCs w:val="16"/>
        </w:rPr>
        <w:t>(</w:t>
      </w:r>
      <w:r w:rsidR="00497615" w:rsidRPr="00153E79">
        <w:rPr>
          <w:rFonts w:hint="eastAsia"/>
          <w:sz w:val="18"/>
          <w:szCs w:val="16"/>
        </w:rPr>
        <w:t>20</w:t>
      </w:r>
      <w:r w:rsidR="00497615" w:rsidRPr="00153E79">
        <w:rPr>
          <w:sz w:val="18"/>
          <w:szCs w:val="16"/>
        </w:rPr>
        <w:t>23</w:t>
      </w:r>
      <w:r w:rsidR="005A105B">
        <w:rPr>
          <w:rFonts w:hint="eastAsia"/>
          <w:sz w:val="18"/>
          <w:szCs w:val="16"/>
        </w:rPr>
        <w:t>)</w:t>
      </w:r>
      <w:r w:rsidR="00497615" w:rsidRPr="00153E79">
        <w:rPr>
          <w:rFonts w:hint="eastAsia"/>
          <w:sz w:val="18"/>
          <w:szCs w:val="16"/>
        </w:rPr>
        <w:t>.</w:t>
      </w:r>
    </w:p>
    <w:sectPr w:rsidR="002A3D9F" w:rsidRPr="00CE7767"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46C46" w14:textId="77777777" w:rsidR="006D3047" w:rsidRDefault="006D3047" w:rsidP="0005016B">
      <w:r>
        <w:separator/>
      </w:r>
    </w:p>
  </w:endnote>
  <w:endnote w:type="continuationSeparator" w:id="0">
    <w:p w14:paraId="7B1074C7" w14:textId="77777777" w:rsidR="006D3047" w:rsidRDefault="006D3047"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2AEC9" w14:textId="77777777" w:rsidR="006D3047" w:rsidRDefault="006D3047" w:rsidP="0005016B">
      <w:r>
        <w:separator/>
      </w:r>
    </w:p>
  </w:footnote>
  <w:footnote w:type="continuationSeparator" w:id="0">
    <w:p w14:paraId="3C8ECA33" w14:textId="77777777" w:rsidR="006D3047" w:rsidRDefault="006D3047"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9023863"/>
    <w:multiLevelType w:val="hybridMultilevel"/>
    <w:tmpl w:val="C11A8C7A"/>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265" w:hanging="420"/>
      </w:pPr>
      <w:rPr>
        <w:rFonts w:ascii="Wingdings" w:hAnsi="Wingdings" w:hint="default"/>
      </w:rPr>
    </w:lvl>
    <w:lvl w:ilvl="2" w:tplc="0409000D">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15:restartNumberingAfterBreak="0">
    <w:nsid w:val="7AB77F68"/>
    <w:multiLevelType w:val="hybridMultilevel"/>
    <w:tmpl w:val="F0F20EC0"/>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37700F94">
      <w:numFmt w:val="bullet"/>
      <w:lvlText w:val="・"/>
      <w:lvlJc w:val="left"/>
      <w:pPr>
        <w:ind w:left="1200" w:hanging="360"/>
      </w:pPr>
      <w:rPr>
        <w:rFonts w:ascii="ＭＳ 明朝" w:eastAsia="ＭＳ 明朝" w:hAnsi="ＭＳ 明朝" w:cs="Segoe UI Emoji" w:hint="eastAsia"/>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16cid:durableId="306515408">
    <w:abstractNumId w:val="5"/>
  </w:num>
  <w:num w:numId="2" w16cid:durableId="1623656454">
    <w:abstractNumId w:val="1"/>
  </w:num>
  <w:num w:numId="3" w16cid:durableId="238516277">
    <w:abstractNumId w:val="0"/>
  </w:num>
  <w:num w:numId="4" w16cid:durableId="617444298">
    <w:abstractNumId w:val="3"/>
  </w:num>
  <w:num w:numId="5" w16cid:durableId="628051829">
    <w:abstractNumId w:val="4"/>
  </w:num>
  <w:num w:numId="6" w16cid:durableId="1603370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71"/>
    <w:rsid w:val="00010D29"/>
    <w:rsid w:val="000200CC"/>
    <w:rsid w:val="00036B04"/>
    <w:rsid w:val="0005016B"/>
    <w:rsid w:val="00051DC5"/>
    <w:rsid w:val="00062742"/>
    <w:rsid w:val="000636F5"/>
    <w:rsid w:val="00063B9E"/>
    <w:rsid w:val="00070E94"/>
    <w:rsid w:val="00074E53"/>
    <w:rsid w:val="00075C0F"/>
    <w:rsid w:val="00076B04"/>
    <w:rsid w:val="0009322B"/>
    <w:rsid w:val="00096152"/>
    <w:rsid w:val="00096444"/>
    <w:rsid w:val="000A7A85"/>
    <w:rsid w:val="000B2ACE"/>
    <w:rsid w:val="000B5754"/>
    <w:rsid w:val="000D6137"/>
    <w:rsid w:val="000E2109"/>
    <w:rsid w:val="000E304A"/>
    <w:rsid w:val="000F3688"/>
    <w:rsid w:val="001164EF"/>
    <w:rsid w:val="00116799"/>
    <w:rsid w:val="00123E1D"/>
    <w:rsid w:val="00133F3A"/>
    <w:rsid w:val="001360A4"/>
    <w:rsid w:val="001361C1"/>
    <w:rsid w:val="00153E79"/>
    <w:rsid w:val="00154546"/>
    <w:rsid w:val="00161B71"/>
    <w:rsid w:val="001765DE"/>
    <w:rsid w:val="001808B9"/>
    <w:rsid w:val="001914F4"/>
    <w:rsid w:val="00195B0E"/>
    <w:rsid w:val="001A060F"/>
    <w:rsid w:val="001A6681"/>
    <w:rsid w:val="001B5D51"/>
    <w:rsid w:val="001E6DB7"/>
    <w:rsid w:val="001E7E3C"/>
    <w:rsid w:val="001F65BB"/>
    <w:rsid w:val="00231B3E"/>
    <w:rsid w:val="002343FB"/>
    <w:rsid w:val="002433F4"/>
    <w:rsid w:val="002528BB"/>
    <w:rsid w:val="00270700"/>
    <w:rsid w:val="00270C13"/>
    <w:rsid w:val="00273D50"/>
    <w:rsid w:val="0027479F"/>
    <w:rsid w:val="00274A33"/>
    <w:rsid w:val="00277CB0"/>
    <w:rsid w:val="002820B4"/>
    <w:rsid w:val="0029561D"/>
    <w:rsid w:val="002A25B1"/>
    <w:rsid w:val="002A3D9F"/>
    <w:rsid w:val="002A42AB"/>
    <w:rsid w:val="002B6E72"/>
    <w:rsid w:val="002C32B0"/>
    <w:rsid w:val="002C341E"/>
    <w:rsid w:val="002D3EA3"/>
    <w:rsid w:val="002D4202"/>
    <w:rsid w:val="002D5B8F"/>
    <w:rsid w:val="002E1A10"/>
    <w:rsid w:val="002F1078"/>
    <w:rsid w:val="002F22EE"/>
    <w:rsid w:val="003018E3"/>
    <w:rsid w:val="0031007C"/>
    <w:rsid w:val="00311AD9"/>
    <w:rsid w:val="00315531"/>
    <w:rsid w:val="00327F67"/>
    <w:rsid w:val="00355B11"/>
    <w:rsid w:val="00362EBB"/>
    <w:rsid w:val="00365827"/>
    <w:rsid w:val="00385377"/>
    <w:rsid w:val="003A518C"/>
    <w:rsid w:val="003B7BDC"/>
    <w:rsid w:val="003C2F03"/>
    <w:rsid w:val="003E0ACD"/>
    <w:rsid w:val="003E6879"/>
    <w:rsid w:val="004060FA"/>
    <w:rsid w:val="0042221E"/>
    <w:rsid w:val="00422612"/>
    <w:rsid w:val="00430BE8"/>
    <w:rsid w:val="0044738D"/>
    <w:rsid w:val="004649BB"/>
    <w:rsid w:val="0046570B"/>
    <w:rsid w:val="004907B1"/>
    <w:rsid w:val="00495A61"/>
    <w:rsid w:val="0049677B"/>
    <w:rsid w:val="00497615"/>
    <w:rsid w:val="004A2B35"/>
    <w:rsid w:val="004B4F5F"/>
    <w:rsid w:val="004D7B23"/>
    <w:rsid w:val="004E3EC1"/>
    <w:rsid w:val="004E646C"/>
    <w:rsid w:val="004F4CCC"/>
    <w:rsid w:val="004F5B17"/>
    <w:rsid w:val="004F797D"/>
    <w:rsid w:val="00512F3D"/>
    <w:rsid w:val="0051441B"/>
    <w:rsid w:val="005225A4"/>
    <w:rsid w:val="005242CA"/>
    <w:rsid w:val="005337D3"/>
    <w:rsid w:val="00541523"/>
    <w:rsid w:val="005505EC"/>
    <w:rsid w:val="005554E7"/>
    <w:rsid w:val="00565961"/>
    <w:rsid w:val="00566B7D"/>
    <w:rsid w:val="005712F2"/>
    <w:rsid w:val="00571DE6"/>
    <w:rsid w:val="0058100F"/>
    <w:rsid w:val="00591211"/>
    <w:rsid w:val="005A012B"/>
    <w:rsid w:val="005A105B"/>
    <w:rsid w:val="005D531B"/>
    <w:rsid w:val="005E4072"/>
    <w:rsid w:val="005F058A"/>
    <w:rsid w:val="0061338B"/>
    <w:rsid w:val="00615A1F"/>
    <w:rsid w:val="00623269"/>
    <w:rsid w:val="00633D25"/>
    <w:rsid w:val="00645B61"/>
    <w:rsid w:val="006472B7"/>
    <w:rsid w:val="006645C3"/>
    <w:rsid w:val="0067193A"/>
    <w:rsid w:val="00691979"/>
    <w:rsid w:val="00696B1F"/>
    <w:rsid w:val="006A4684"/>
    <w:rsid w:val="006B171F"/>
    <w:rsid w:val="006B487E"/>
    <w:rsid w:val="006C0A6C"/>
    <w:rsid w:val="006C0F46"/>
    <w:rsid w:val="006D0455"/>
    <w:rsid w:val="006D3047"/>
    <w:rsid w:val="006D53CC"/>
    <w:rsid w:val="00705DE3"/>
    <w:rsid w:val="0071245C"/>
    <w:rsid w:val="00731296"/>
    <w:rsid w:val="00767F33"/>
    <w:rsid w:val="0078374A"/>
    <w:rsid w:val="00785003"/>
    <w:rsid w:val="00787498"/>
    <w:rsid w:val="00790AA6"/>
    <w:rsid w:val="00795AC0"/>
    <w:rsid w:val="007A0D8E"/>
    <w:rsid w:val="007A273F"/>
    <w:rsid w:val="007A76F3"/>
    <w:rsid w:val="007B013D"/>
    <w:rsid w:val="007B32EE"/>
    <w:rsid w:val="007C3A15"/>
    <w:rsid w:val="007C69DF"/>
    <w:rsid w:val="007D39FA"/>
    <w:rsid w:val="007D4847"/>
    <w:rsid w:val="007E1A14"/>
    <w:rsid w:val="007E3416"/>
    <w:rsid w:val="008030F4"/>
    <w:rsid w:val="00804114"/>
    <w:rsid w:val="008147AB"/>
    <w:rsid w:val="0082222C"/>
    <w:rsid w:val="0084156B"/>
    <w:rsid w:val="00844AAB"/>
    <w:rsid w:val="00845863"/>
    <w:rsid w:val="008526BC"/>
    <w:rsid w:val="008561EB"/>
    <w:rsid w:val="008710C1"/>
    <w:rsid w:val="008739EA"/>
    <w:rsid w:val="00873B68"/>
    <w:rsid w:val="008740E5"/>
    <w:rsid w:val="008B6578"/>
    <w:rsid w:val="008B697C"/>
    <w:rsid w:val="008C370F"/>
    <w:rsid w:val="008E4822"/>
    <w:rsid w:val="008E7236"/>
    <w:rsid w:val="008F45AF"/>
    <w:rsid w:val="008F51F4"/>
    <w:rsid w:val="008F65AC"/>
    <w:rsid w:val="009019ED"/>
    <w:rsid w:val="009055FF"/>
    <w:rsid w:val="0091298E"/>
    <w:rsid w:val="00915BB9"/>
    <w:rsid w:val="00915DDB"/>
    <w:rsid w:val="00916C3E"/>
    <w:rsid w:val="00921B96"/>
    <w:rsid w:val="00926356"/>
    <w:rsid w:val="00936042"/>
    <w:rsid w:val="00936360"/>
    <w:rsid w:val="00943C46"/>
    <w:rsid w:val="00963CC4"/>
    <w:rsid w:val="0098471B"/>
    <w:rsid w:val="00994CF6"/>
    <w:rsid w:val="00997C45"/>
    <w:rsid w:val="009B4BF1"/>
    <w:rsid w:val="009B4D73"/>
    <w:rsid w:val="009B4EA7"/>
    <w:rsid w:val="009B5FE2"/>
    <w:rsid w:val="009C09D5"/>
    <w:rsid w:val="009C57B4"/>
    <w:rsid w:val="009C7140"/>
    <w:rsid w:val="009D214A"/>
    <w:rsid w:val="009D77D7"/>
    <w:rsid w:val="009E15A1"/>
    <w:rsid w:val="00A07115"/>
    <w:rsid w:val="00A26A2A"/>
    <w:rsid w:val="00A313EE"/>
    <w:rsid w:val="00A33B05"/>
    <w:rsid w:val="00A357D3"/>
    <w:rsid w:val="00A42710"/>
    <w:rsid w:val="00A51683"/>
    <w:rsid w:val="00A542C3"/>
    <w:rsid w:val="00A60F96"/>
    <w:rsid w:val="00A67621"/>
    <w:rsid w:val="00A75664"/>
    <w:rsid w:val="00A77E91"/>
    <w:rsid w:val="00A809E5"/>
    <w:rsid w:val="00A94B16"/>
    <w:rsid w:val="00AA4835"/>
    <w:rsid w:val="00AA7935"/>
    <w:rsid w:val="00AB7DDE"/>
    <w:rsid w:val="00AC00A1"/>
    <w:rsid w:val="00AD2D0E"/>
    <w:rsid w:val="00AD30CA"/>
    <w:rsid w:val="00AD43CB"/>
    <w:rsid w:val="00AD6CA2"/>
    <w:rsid w:val="00AE3744"/>
    <w:rsid w:val="00B06EE7"/>
    <w:rsid w:val="00B10AD0"/>
    <w:rsid w:val="00B129A8"/>
    <w:rsid w:val="00B2478F"/>
    <w:rsid w:val="00B324CF"/>
    <w:rsid w:val="00B3702D"/>
    <w:rsid w:val="00B4598C"/>
    <w:rsid w:val="00B53223"/>
    <w:rsid w:val="00B836F3"/>
    <w:rsid w:val="00B91484"/>
    <w:rsid w:val="00B92C5F"/>
    <w:rsid w:val="00B93942"/>
    <w:rsid w:val="00B94AD9"/>
    <w:rsid w:val="00B95161"/>
    <w:rsid w:val="00BA1311"/>
    <w:rsid w:val="00BB0AF7"/>
    <w:rsid w:val="00BB2320"/>
    <w:rsid w:val="00BD2368"/>
    <w:rsid w:val="00C07E46"/>
    <w:rsid w:val="00C11572"/>
    <w:rsid w:val="00C11863"/>
    <w:rsid w:val="00C12FB3"/>
    <w:rsid w:val="00C1728F"/>
    <w:rsid w:val="00C213CA"/>
    <w:rsid w:val="00C2190B"/>
    <w:rsid w:val="00C47794"/>
    <w:rsid w:val="00C57F33"/>
    <w:rsid w:val="00C70A21"/>
    <w:rsid w:val="00C72B7D"/>
    <w:rsid w:val="00C75DC7"/>
    <w:rsid w:val="00C763C6"/>
    <w:rsid w:val="00C80EEF"/>
    <w:rsid w:val="00C81A1D"/>
    <w:rsid w:val="00C9227A"/>
    <w:rsid w:val="00C9327E"/>
    <w:rsid w:val="00C971BA"/>
    <w:rsid w:val="00CA7E9D"/>
    <w:rsid w:val="00CD4D22"/>
    <w:rsid w:val="00CD4FCB"/>
    <w:rsid w:val="00CE62C5"/>
    <w:rsid w:val="00CE7767"/>
    <w:rsid w:val="00CF55A5"/>
    <w:rsid w:val="00D07520"/>
    <w:rsid w:val="00D30747"/>
    <w:rsid w:val="00D36928"/>
    <w:rsid w:val="00D41948"/>
    <w:rsid w:val="00D4565B"/>
    <w:rsid w:val="00D75E21"/>
    <w:rsid w:val="00D77DDC"/>
    <w:rsid w:val="00D80D1C"/>
    <w:rsid w:val="00D852AA"/>
    <w:rsid w:val="00D91477"/>
    <w:rsid w:val="00D96F2C"/>
    <w:rsid w:val="00DA2087"/>
    <w:rsid w:val="00DA313C"/>
    <w:rsid w:val="00DB5BD0"/>
    <w:rsid w:val="00DC761B"/>
    <w:rsid w:val="00DE0634"/>
    <w:rsid w:val="00DE2436"/>
    <w:rsid w:val="00DF3C80"/>
    <w:rsid w:val="00E011FE"/>
    <w:rsid w:val="00E06E49"/>
    <w:rsid w:val="00E106D0"/>
    <w:rsid w:val="00E26628"/>
    <w:rsid w:val="00E278CD"/>
    <w:rsid w:val="00E34785"/>
    <w:rsid w:val="00E41AC6"/>
    <w:rsid w:val="00E46324"/>
    <w:rsid w:val="00E4757D"/>
    <w:rsid w:val="00E528C3"/>
    <w:rsid w:val="00E5336A"/>
    <w:rsid w:val="00E53F56"/>
    <w:rsid w:val="00E55CAC"/>
    <w:rsid w:val="00E64B86"/>
    <w:rsid w:val="00E72AE0"/>
    <w:rsid w:val="00E840CA"/>
    <w:rsid w:val="00E90927"/>
    <w:rsid w:val="00E97249"/>
    <w:rsid w:val="00EA029F"/>
    <w:rsid w:val="00EA54B9"/>
    <w:rsid w:val="00EB675E"/>
    <w:rsid w:val="00EC01D2"/>
    <w:rsid w:val="00EC34CF"/>
    <w:rsid w:val="00EC40CA"/>
    <w:rsid w:val="00ED73EB"/>
    <w:rsid w:val="00ED7511"/>
    <w:rsid w:val="00ED78D9"/>
    <w:rsid w:val="00EE25E7"/>
    <w:rsid w:val="00EF5661"/>
    <w:rsid w:val="00EF5D74"/>
    <w:rsid w:val="00F40D86"/>
    <w:rsid w:val="00F46695"/>
    <w:rsid w:val="00F55A02"/>
    <w:rsid w:val="00F61E97"/>
    <w:rsid w:val="00F66532"/>
    <w:rsid w:val="00F7459D"/>
    <w:rsid w:val="00F82B3D"/>
    <w:rsid w:val="00F83968"/>
    <w:rsid w:val="00F90722"/>
    <w:rsid w:val="00FA3256"/>
    <w:rsid w:val="00FA42BC"/>
    <w:rsid w:val="00FB221B"/>
    <w:rsid w:val="00FD07AC"/>
    <w:rsid w:val="00FD0977"/>
    <w:rsid w:val="00FF6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879"/>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 w:type="table" w:styleId="aa">
    <w:name w:val="Table Grid"/>
    <w:basedOn w:val="a1"/>
    <w:locked/>
    <w:rsid w:val="0011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636F5"/>
    <w:rPr>
      <w:color w:val="0563C1" w:themeColor="hyperlink"/>
      <w:u w:val="single"/>
    </w:rPr>
  </w:style>
  <w:style w:type="character" w:styleId="ac">
    <w:name w:val="Unresolved Mention"/>
    <w:basedOn w:val="a0"/>
    <w:uiPriority w:val="99"/>
    <w:semiHidden/>
    <w:unhideWhenUsed/>
    <w:rsid w:val="0006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BFFFA8-DEE7-4CC4-B008-C8D34A0A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991</Words>
  <Characters>1200</Characters>
  <Application>Microsoft Office Word</Application>
  <DocSecurity>0</DocSecurity>
  <Lines>52</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大西　鮎美</cp:lastModifiedBy>
  <cp:revision>131</cp:revision>
  <cp:lastPrinted>2024-10-07T01:39:00Z</cp:lastPrinted>
  <dcterms:created xsi:type="dcterms:W3CDTF">2017-10-10T04:01:00Z</dcterms:created>
  <dcterms:modified xsi:type="dcterms:W3CDTF">2025-09-19T13:27:00Z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c9c7d533-fe49-45b1-bb05-9bbd23d51b4b</vt:lpwstr>
  </property>
</Properties>
</file>