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48205" w14:textId="65FC9FFA" w:rsidR="00981EA0" w:rsidRPr="00C25FF4" w:rsidRDefault="00F92656" w:rsidP="00F92656">
      <w:pPr>
        <w:pStyle w:val="Cm"/>
        <w:spacing w:after="360"/>
        <w:jc w:val="center"/>
        <w:rPr>
          <w:b/>
          <w:bCs/>
        </w:rPr>
      </w:pPr>
      <w:r w:rsidRPr="00C25FF4">
        <w:rPr>
          <w:b/>
          <w:bCs/>
        </w:rPr>
        <w:t>C# osztály típusok</w:t>
      </w:r>
    </w:p>
    <w:p w14:paraId="785C2333" w14:textId="04ED0EED" w:rsidR="00C002C8" w:rsidRPr="00C002C8" w:rsidRDefault="00F92656" w:rsidP="00C002C8">
      <w:pPr>
        <w:spacing w:after="240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F92656">
        <w:rPr>
          <w:rFonts w:cstheme="minorHAnsi"/>
          <w:b/>
          <w:bCs/>
          <w:caps/>
        </w:rPr>
        <w:t xml:space="preserve">abstract: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Nem </w:t>
      </w:r>
      <w:proofErr w:type="spellStart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példányosítható</w:t>
      </w:r>
      <w:proofErr w:type="spellEnd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. Csak szülőosztályként használható.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Tartalmazhat absztrakt (megvalósítás nélküli) metódusokat,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amelyeket a leszármazott osztályoknak kötelező felüldefiniálni.</w:t>
      </w:r>
    </w:p>
    <w:p w14:paraId="210386B5" w14:textId="0D80E4EB" w:rsidR="00F92656" w:rsidRPr="00C002C8" w:rsidRDefault="00F92656" w:rsidP="00C002C8">
      <w:pPr>
        <w:spacing w:after="240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F92656">
        <w:rPr>
          <w:rFonts w:cstheme="minorHAnsi"/>
          <w:b/>
          <w:bCs/>
          <w:caps/>
        </w:rPr>
        <w:t xml:space="preserve">static: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Az osztály nem </w:t>
      </w:r>
      <w:proofErr w:type="spellStart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példányosítható</w:t>
      </w:r>
      <w:proofErr w:type="spellEnd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.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Csak statikus tagokat (mezőket, tulajdonságokat, metódusokat) tartalmazhat.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Minden tagja az osztályhoz tartozik, nem egy objektumhoz.</w:t>
      </w:r>
    </w:p>
    <w:p w14:paraId="57FC5A67" w14:textId="78616486" w:rsidR="00F92656" w:rsidRPr="00C002C8" w:rsidRDefault="00F92656" w:rsidP="00C002C8">
      <w:pPr>
        <w:spacing w:after="240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F92656">
        <w:rPr>
          <w:rFonts w:cstheme="minorHAnsi"/>
          <w:b/>
          <w:bCs/>
          <w:caps/>
        </w:rPr>
        <w:t xml:space="preserve">sealed: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Nem lehet belőle örököl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>tet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ni.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Gyakran akkor használjuk, ha meg akarj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>u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k akadályozni a </w:t>
      </w:r>
      <w:proofErr w:type="spellStart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továbböröklést</w:t>
      </w:r>
      <w:proofErr w:type="spellEnd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.</w:t>
      </w:r>
    </w:p>
    <w:p w14:paraId="24FE1630" w14:textId="3B803701" w:rsidR="00F92656" w:rsidRPr="00C002C8" w:rsidRDefault="00F92656" w:rsidP="00C002C8">
      <w:pPr>
        <w:spacing w:after="240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F92656">
        <w:rPr>
          <w:rFonts w:cstheme="minorHAnsi"/>
          <w:b/>
          <w:bCs/>
          <w:caps/>
        </w:rPr>
        <w:t xml:space="preserve">partial: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Az osztály definíciója több fájlra osztható.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Fordításkor a részek egyetlen osztállyá egyesülnek.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Gyakran használják generált és kézzel írt kód szétválasztására.</w:t>
      </w:r>
    </w:p>
    <w:p w14:paraId="2BBCC52A" w14:textId="04E85BE8" w:rsidR="00F92656" w:rsidRPr="00C002C8" w:rsidRDefault="00F92656" w:rsidP="00C002C8">
      <w:pPr>
        <w:spacing w:after="240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F92656">
        <w:rPr>
          <w:rFonts w:cstheme="minorHAnsi"/>
          <w:b/>
          <w:bCs/>
          <w:caps/>
        </w:rPr>
        <w:t xml:space="preserve">nested: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Beágyazott (belső) osztály.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Egy másik osztályon belül helyezkedik el.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Segít logikailag összetartozó típusok csoportosításában.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A külső osztály privát tagjaihoz is hozzáférhet.</w:t>
      </w:r>
    </w:p>
    <w:p w14:paraId="4C356CC6" w14:textId="77777777" w:rsidR="00C002C8" w:rsidRDefault="00F92656" w:rsidP="00C002C8">
      <w:p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F92656">
        <w:rPr>
          <w:rFonts w:cstheme="minorHAnsi"/>
          <w:b/>
          <w:bCs/>
          <w:caps/>
        </w:rPr>
        <w:t xml:space="preserve">generic: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Generikus (sablon) osztály.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Típusparamétereket használ (&lt;T&gt;, &lt;</w:t>
      </w:r>
      <w:proofErr w:type="spellStart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TKey</w:t>
      </w:r>
      <w:proofErr w:type="spellEnd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, </w:t>
      </w:r>
      <w:proofErr w:type="spellStart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TValue</w:t>
      </w:r>
      <w:proofErr w:type="spellEnd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&gt;, stb.),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ezért különböző adattípusokkal újra felhasználható.</w:t>
      </w:r>
    </w:p>
    <w:p w14:paraId="7CBAFC6B" w14:textId="389ACEF5" w:rsidR="00F92656" w:rsidRPr="00C002C8" w:rsidRDefault="00C002C8" w:rsidP="00C002C8">
      <w:pPr>
        <w:spacing w:after="240" w:line="300" w:lineRule="atLeast"/>
        <w:ind w:left="708"/>
        <w:rPr>
          <w:rFonts w:ascii="Segoe UI" w:eastAsia="Times New Roman" w:hAnsi="Segoe UI" w:cs="Segoe UI"/>
          <w:i/>
          <w:iCs/>
          <w:sz w:val="20"/>
          <w:szCs w:val="20"/>
          <w:lang w:eastAsia="hu-HU"/>
        </w:rPr>
      </w:pPr>
      <w:r w:rsidRPr="00C002C8">
        <w:rPr>
          <w:rFonts w:ascii="Segoe UI" w:eastAsia="Times New Roman" w:hAnsi="Segoe UI" w:cs="Segoe UI"/>
          <w:i/>
          <w:iCs/>
          <w:sz w:val="20"/>
          <w:szCs w:val="20"/>
          <w:u w:val="single"/>
          <w:lang w:eastAsia="hu-HU"/>
        </w:rPr>
        <w:t>Példa:</w:t>
      </w:r>
      <w:r w:rsidRPr="00C002C8">
        <w:rPr>
          <w:rFonts w:ascii="Segoe UI" w:eastAsia="Times New Roman" w:hAnsi="Segoe UI" w:cs="Segoe UI"/>
          <w:i/>
          <w:iCs/>
          <w:sz w:val="20"/>
          <w:szCs w:val="20"/>
          <w:lang w:eastAsia="hu-HU"/>
        </w:rPr>
        <w:t xml:space="preserve"> List&lt;T&gt;, </w:t>
      </w:r>
      <w:proofErr w:type="spellStart"/>
      <w:r w:rsidRPr="00C002C8">
        <w:rPr>
          <w:rFonts w:ascii="Segoe UI" w:eastAsia="Times New Roman" w:hAnsi="Segoe UI" w:cs="Segoe UI"/>
          <w:i/>
          <w:iCs/>
          <w:sz w:val="20"/>
          <w:szCs w:val="20"/>
          <w:lang w:eastAsia="hu-HU"/>
        </w:rPr>
        <w:t>Dictionary</w:t>
      </w:r>
      <w:proofErr w:type="spellEnd"/>
      <w:r w:rsidRPr="00C002C8">
        <w:rPr>
          <w:rFonts w:ascii="Segoe UI" w:eastAsia="Times New Roman" w:hAnsi="Segoe UI" w:cs="Segoe UI"/>
          <w:i/>
          <w:iCs/>
          <w:sz w:val="20"/>
          <w:szCs w:val="20"/>
          <w:lang w:eastAsia="hu-HU"/>
        </w:rPr>
        <w:t>&lt;</w:t>
      </w:r>
      <w:proofErr w:type="spellStart"/>
      <w:r w:rsidRPr="00C002C8">
        <w:rPr>
          <w:rFonts w:ascii="Segoe UI" w:eastAsia="Times New Roman" w:hAnsi="Segoe UI" w:cs="Segoe UI"/>
          <w:i/>
          <w:iCs/>
          <w:sz w:val="20"/>
          <w:szCs w:val="20"/>
          <w:lang w:eastAsia="hu-HU"/>
        </w:rPr>
        <w:t>TKey</w:t>
      </w:r>
      <w:proofErr w:type="spellEnd"/>
      <w:r w:rsidRPr="00C002C8">
        <w:rPr>
          <w:rFonts w:ascii="Segoe UI" w:eastAsia="Times New Roman" w:hAnsi="Segoe UI" w:cs="Segoe UI"/>
          <w:i/>
          <w:iCs/>
          <w:sz w:val="20"/>
          <w:szCs w:val="20"/>
          <w:lang w:eastAsia="hu-HU"/>
        </w:rPr>
        <w:t xml:space="preserve">, </w:t>
      </w:r>
      <w:proofErr w:type="spellStart"/>
      <w:r w:rsidRPr="00C002C8">
        <w:rPr>
          <w:rFonts w:ascii="Segoe UI" w:eastAsia="Times New Roman" w:hAnsi="Segoe UI" w:cs="Segoe UI"/>
          <w:i/>
          <w:iCs/>
          <w:sz w:val="20"/>
          <w:szCs w:val="20"/>
          <w:lang w:eastAsia="hu-HU"/>
        </w:rPr>
        <w:t>TValue</w:t>
      </w:r>
      <w:proofErr w:type="spellEnd"/>
      <w:r w:rsidRPr="00C002C8">
        <w:rPr>
          <w:rFonts w:ascii="Segoe UI" w:eastAsia="Times New Roman" w:hAnsi="Segoe UI" w:cs="Segoe UI"/>
          <w:i/>
          <w:iCs/>
          <w:sz w:val="20"/>
          <w:szCs w:val="20"/>
          <w:lang w:eastAsia="hu-HU"/>
        </w:rPr>
        <w:t>&gt;.</w:t>
      </w:r>
    </w:p>
    <w:p w14:paraId="11A9592B" w14:textId="793EA766" w:rsidR="00C002C8" w:rsidRPr="00C002C8" w:rsidRDefault="00F92656" w:rsidP="00C002C8">
      <w:pPr>
        <w:spacing w:after="720" w:line="300" w:lineRule="atLeas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F92656">
        <w:rPr>
          <w:rFonts w:cstheme="minorHAnsi"/>
          <w:b/>
          <w:bCs/>
          <w:caps/>
        </w:rPr>
        <w:t xml:space="preserve">record: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Speciális referencia típus, amely elsősorban adatok tárolására szolgál.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Automatikusan biztosít értékalapú összehasonlítást (nem referenciát hasonlít).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Kevesebb </w:t>
      </w:r>
      <w:proofErr w:type="spellStart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boilerplate</w:t>
      </w:r>
      <w:proofErr w:type="spellEnd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kódot igényel (</w:t>
      </w:r>
      <w:proofErr w:type="spellStart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Equals</w:t>
      </w:r>
      <w:proofErr w:type="spellEnd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, </w:t>
      </w:r>
      <w:proofErr w:type="spellStart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GetHashCode</w:t>
      </w:r>
      <w:proofErr w:type="spellEnd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, </w:t>
      </w:r>
      <w:proofErr w:type="spellStart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ToString</w:t>
      </w:r>
      <w:proofErr w:type="spellEnd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).</w:t>
      </w:r>
      <w:r w:rsid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  <w:proofErr w:type="spellStart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>Immutable</w:t>
      </w:r>
      <w:proofErr w:type="spellEnd"/>
      <w:r w:rsidR="00C002C8" w:rsidRPr="00C002C8">
        <w:rPr>
          <w:rFonts w:ascii="Segoe UI" w:eastAsia="Times New Roman" w:hAnsi="Segoe UI" w:cs="Segoe UI"/>
          <w:sz w:val="21"/>
          <w:szCs w:val="21"/>
          <w:lang w:eastAsia="hu-HU"/>
        </w:rPr>
        <w:t xml:space="preserve"> (nem módosítható) adatmodellekhez gyakran használják.</w:t>
      </w:r>
    </w:p>
    <w:p w14:paraId="77598ACD" w14:textId="72A04EBA" w:rsidR="00F92656" w:rsidRPr="00F92656" w:rsidRDefault="00C002C8" w:rsidP="00C002C8">
      <w:pPr>
        <w:spacing w:after="360"/>
        <w:jc w:val="center"/>
        <w:rPr>
          <w:rFonts w:cstheme="minorHAnsi"/>
        </w:rPr>
      </w:pPr>
      <w:r>
        <w:rPr>
          <w:noProof/>
        </w:rPr>
        <w:drawing>
          <wp:inline distT="0" distB="0" distL="0" distR="0" wp14:anchorId="0AF91961" wp14:editId="68D32AB8">
            <wp:extent cx="3783724" cy="4452205"/>
            <wp:effectExtent l="0" t="0" r="7620" b="571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207" cy="4468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0EA94" w14:textId="781A56D4" w:rsidR="00F92656" w:rsidRPr="00F92656" w:rsidRDefault="00F92656" w:rsidP="00F92656">
      <w:pPr>
        <w:jc w:val="center"/>
      </w:pPr>
    </w:p>
    <w:sectPr w:rsidR="00F92656" w:rsidRPr="00F92656" w:rsidSect="00F9265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656"/>
    <w:rsid w:val="001F6982"/>
    <w:rsid w:val="005B6FFA"/>
    <w:rsid w:val="00981EA0"/>
    <w:rsid w:val="00C002C8"/>
    <w:rsid w:val="00C25FF4"/>
    <w:rsid w:val="00F92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3138C9"/>
  <w15:chartTrackingRefBased/>
  <w15:docId w15:val="{FF35492B-0E56-4958-A336-4CBB72CBA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F9265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92656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9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5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8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47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64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4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0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0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5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44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Aczél Mihály</dc:creator>
  <cp:keywords/>
  <dc:description/>
  <cp:lastModifiedBy>Aczél Mihály</cp:lastModifiedBy>
  <cp:revision>2</cp:revision>
  <dcterms:created xsi:type="dcterms:W3CDTF">2026-09-17T05:52:00Z</dcterms:created>
  <dcterms:modified xsi:type="dcterms:W3CDTF">2026-09-17T06:14:00Z</dcterms:modified>
</cp:coreProperties>
</file>