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◆名前(ふりがな)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蕪木 創平（かぶらき そうへい）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◆所属部署（兼務も含めて）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（株）リクルート スタッフ統括本部　ＩＣＴ ＩＣＴ統括室 基幹システムユニット 基幹システム部 基幹システム１グループ</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◆業務内容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業務効率化や課題解決のためのITソリューション提案、実開発を実施。加えて、AI導入に向けた最新技術の調査やその精度検証などを担当。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◆リクサーチURL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hyperlink r:id="rId6">
        <w:r w:rsidDel="00000000" w:rsidR="00000000" w:rsidRPr="00000000">
          <w:rPr>
            <w:color w:val="1155cc"/>
            <w:u w:val="single"/>
            <w:rtl w:val="0"/>
          </w:rPr>
          <w:t xml:space="preserve">リクサーチ_蕪木 創平</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◆経歴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2022年　チームラボ株式会社入社　SI領域にてWebアプリケーションエンジニアとして不動産会社の複数基幹システム開発・保守を担当。</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2024年　リクルート入社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◆受賞歴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特にないので不要かもですが資格書いておきます</w:t>
        <w:br w:type="textWrapping"/>
        <w:t xml:space="preserve">基本情報技術者/応用情報技術者, AWS-SAA, VR技術者（VR学会）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◆チームでの役割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前職やこれまでの開発経験から得た技術力を活かし、本案件を実現するためにプラットフォームについて、内部のシステム構成やデザインの検討から設計、実開発までを担当。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◆起案背景と想い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学生時代の部活動（ラグビー）経験や新卒で入社したベンチャー（前職）での経験を通して、「チームを強くすること」、「チームで強い相手に勝つこと」に熱量高く取り組んできた。留学生と中小企業をマッチングさせるこの案件では、リクルートが培ってきた「個人と企業を繋ぐ」というアセットを活用できるだけでなく、独自のノウハウやデータを蓄積し、リクルートに新たな価値をもたらすことができると感じている。私は自身のこの案件へのコミットを通じてリクルートのさらなる成長に貢献していきたい。</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◆実現に向けての課題感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単純なWebアンケート等だけで中小企業が海外進出を判断するための材料になりうるデータを収集できるか、加えて定性的なデータをどのようにして企業向けに価値ある形として整形し届けるか。</w:t>
        <w:br w:type="textWrapping"/>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◆できること/できないこと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できること：Web系システム開発全般（要件定義から設計、実開発、テスト、保守まで）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できないこと：営業、マーケティング</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search.r-idu.jp/users/010595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