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A5B" w:rsidRPr="00C935DA" w:rsidRDefault="00634A3D" w:rsidP="00C935DA">
      <w:pPr>
        <w:jc w:val="both"/>
        <w:rPr>
          <w:rFonts w:ascii="Leelawadee" w:hAnsi="Leelawadee" w:cs="Leelawadee"/>
          <w:sz w:val="24"/>
          <w:lang w:val="en-US"/>
        </w:rPr>
      </w:pPr>
      <w:r w:rsidRPr="00C935DA">
        <w:rPr>
          <w:rFonts w:ascii="Leelawadee" w:hAnsi="Leelawadee" w:cs="Leelawadee"/>
          <w:sz w:val="24"/>
          <w:lang w:val="en-US"/>
        </w:rPr>
        <w:t xml:space="preserve">Hello Eline, good morning, how are you? Thank you again for be </w:t>
      </w:r>
      <w:r w:rsidR="00C935DA" w:rsidRPr="00C935DA">
        <w:rPr>
          <w:rFonts w:ascii="Leelawadee" w:hAnsi="Leelawadee" w:cs="Leelawadee"/>
          <w:sz w:val="24"/>
          <w:lang w:val="en-US"/>
        </w:rPr>
        <w:t>wil</w:t>
      </w:r>
      <w:r w:rsidR="00C935DA">
        <w:rPr>
          <w:rFonts w:ascii="Leelawadee" w:hAnsi="Leelawadee" w:cs="Leelawadee"/>
          <w:sz w:val="24"/>
          <w:lang w:val="en-US"/>
        </w:rPr>
        <w:t>l</w:t>
      </w:r>
      <w:r w:rsidR="00C935DA" w:rsidRPr="00C935DA">
        <w:rPr>
          <w:rFonts w:ascii="Leelawadee" w:hAnsi="Leelawadee" w:cs="Leelawadee"/>
          <w:sz w:val="24"/>
          <w:lang w:val="en-US"/>
        </w:rPr>
        <w:t>ing</w:t>
      </w:r>
      <w:r w:rsidRPr="00C935DA">
        <w:rPr>
          <w:rFonts w:ascii="Leelawadee" w:hAnsi="Leelawadee" w:cs="Leelawadee"/>
          <w:sz w:val="24"/>
          <w:lang w:val="en-US"/>
        </w:rPr>
        <w:t xml:space="preserve"> to organize this meeting and help us.</w:t>
      </w:r>
    </w:p>
    <w:p w:rsidR="00C935DA" w:rsidRDefault="00650C46" w:rsidP="00C935DA">
      <w:pPr>
        <w:jc w:val="both"/>
        <w:rPr>
          <w:rFonts w:ascii="Leelawadee" w:hAnsi="Leelawadee" w:cs="Leelawadee"/>
          <w:sz w:val="24"/>
          <w:lang w:val="en-US"/>
        </w:rPr>
      </w:pPr>
      <w:r w:rsidRPr="00C935DA">
        <w:rPr>
          <w:rFonts w:ascii="Leelawadee" w:hAnsi="Leelawadee" w:cs="Leelawadee"/>
          <w:sz w:val="24"/>
          <w:lang w:val="en-US"/>
        </w:rPr>
        <w:t xml:space="preserve">As Fernando mentioned in his mail, we are looking for the most effective treatments to reduce mortality in </w:t>
      </w:r>
      <w:r w:rsidR="00C935DA" w:rsidRPr="00C935DA">
        <w:rPr>
          <w:rFonts w:ascii="Leelawadee" w:hAnsi="Leelawadee" w:cs="Leelawadee"/>
          <w:sz w:val="24"/>
          <w:lang w:val="en-US"/>
        </w:rPr>
        <w:t xml:space="preserve">hospitalized </w:t>
      </w:r>
      <w:r w:rsidRPr="00C935DA">
        <w:rPr>
          <w:rFonts w:ascii="Leelawadee" w:hAnsi="Leelawadee" w:cs="Leelawadee"/>
          <w:sz w:val="24"/>
          <w:lang w:val="en-US"/>
        </w:rPr>
        <w:t xml:space="preserve">patients with Covid-19, </w:t>
      </w:r>
      <w:r w:rsidR="006F7FAD" w:rsidRPr="00465D0E">
        <w:rPr>
          <w:rFonts w:ascii="Leelawadee" w:hAnsi="Leelawadee" w:cs="Leelawadee"/>
          <w:sz w:val="24"/>
          <w:highlight w:val="yellow"/>
          <w:lang w:val="en-US"/>
        </w:rPr>
        <w:t>(</w:t>
      </w:r>
      <w:r w:rsidR="00465D0E" w:rsidRPr="00465D0E">
        <w:rPr>
          <w:rFonts w:ascii="Leelawadee" w:hAnsi="Leelawadee" w:cs="Leelawadee"/>
          <w:sz w:val="24"/>
          <w:highlight w:val="yellow"/>
          <w:lang w:val="en-US"/>
        </w:rPr>
        <w:t xml:space="preserve">optional: </w:t>
      </w:r>
      <w:r w:rsidRPr="00465D0E">
        <w:rPr>
          <w:rFonts w:ascii="Leelawadee" w:hAnsi="Leelawadee" w:cs="Leelawadee"/>
          <w:sz w:val="24"/>
          <w:highlight w:val="yellow"/>
          <w:lang w:val="en-US"/>
        </w:rPr>
        <w:t>those that serve us the most are those with data from clinical trials</w:t>
      </w:r>
      <w:r w:rsidR="00C935DA" w:rsidRPr="00465D0E">
        <w:rPr>
          <w:rFonts w:ascii="Leelawadee" w:hAnsi="Leelawadee" w:cs="Leelawadee"/>
          <w:sz w:val="24"/>
          <w:highlight w:val="yellow"/>
          <w:lang w:val="en-US"/>
        </w:rPr>
        <w:t xml:space="preserve"> or hazard ratios</w:t>
      </w:r>
      <w:r w:rsidRPr="00465D0E">
        <w:rPr>
          <w:rFonts w:ascii="Leelawadee" w:hAnsi="Leelawadee" w:cs="Leelawadee"/>
          <w:sz w:val="24"/>
          <w:highlight w:val="yellow"/>
          <w:lang w:val="en-US"/>
        </w:rPr>
        <w:t>.</w:t>
      </w:r>
      <w:r w:rsidR="006F7FAD" w:rsidRPr="00465D0E">
        <w:rPr>
          <w:rFonts w:ascii="Leelawadee" w:hAnsi="Leelawadee" w:cs="Leelawadee"/>
          <w:sz w:val="24"/>
          <w:highlight w:val="yellow"/>
          <w:lang w:val="en-US"/>
        </w:rPr>
        <w:t>)</w:t>
      </w:r>
    </w:p>
    <w:p w:rsidR="00C935DA" w:rsidRDefault="00C935DA" w:rsidP="00C935DA">
      <w:pPr>
        <w:jc w:val="both"/>
        <w:rPr>
          <w:rFonts w:ascii="Leelawadee" w:hAnsi="Leelawadee" w:cs="Leelawadee"/>
          <w:sz w:val="24"/>
          <w:lang w:val="en-US"/>
        </w:rPr>
      </w:pPr>
      <w:r>
        <w:rPr>
          <w:rFonts w:ascii="Leelawadee" w:hAnsi="Leelawadee" w:cs="Leelawadee"/>
          <w:sz w:val="24"/>
          <w:lang w:val="en-US"/>
        </w:rPr>
        <w:t xml:space="preserve">Optional </w:t>
      </w:r>
      <w:r w:rsidRPr="00C935DA">
        <w:rPr>
          <w:rFonts w:ascii="Leelawadee" w:hAnsi="Leelawadee" w:cs="Leelawadee"/>
          <w:sz w:val="24"/>
          <w:lang w:val="en-US"/>
        </w:rPr>
        <w:t>(If you want, First, I will explain a little what we are doing and why we need this information and then I ask what are we looking for specifically. Are you ok with this?)</w:t>
      </w:r>
    </w:p>
    <w:p w:rsidR="00F23F65" w:rsidRDefault="00F23F65" w:rsidP="00F23F65">
      <w:pPr>
        <w:jc w:val="center"/>
        <w:rPr>
          <w:rFonts w:ascii="Leelawadee" w:hAnsi="Leelawadee" w:cs="Leelawadee"/>
          <w:sz w:val="24"/>
          <w:lang w:val="en-US"/>
        </w:rPr>
      </w:pPr>
      <w:r>
        <w:rPr>
          <w:noProof/>
        </w:rPr>
        <mc:AlternateContent>
          <mc:Choice Requires="wps">
            <w:drawing>
              <wp:inline distT="0" distB="0" distL="0" distR="0">
                <wp:extent cx="304800" cy="304800"/>
                <wp:effectExtent l="0" t="0" r="0" b="0"/>
                <wp:docPr id="1" name="Rectángulo 1" descr="https://files.slack.com/files-pri/T013TUKUFDE-F01M7AD5C74/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D9480" id="Rectángulo 1" o:spid="_x0000_s1026" alt="https://files.slack.com/files-pri/T013TUKUFDE-F01M7AD5C74/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YiLpHtAgAABQ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F23F65">
        <w:rPr>
          <w:noProof/>
        </w:rPr>
        <w:drawing>
          <wp:inline distT="0" distB="0" distL="0" distR="0" wp14:anchorId="4AC70F67" wp14:editId="14E39AEB">
            <wp:extent cx="5635332" cy="40100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3698" cy="4015978"/>
                    </a:xfrm>
                    <a:prstGeom prst="rect">
                      <a:avLst/>
                    </a:prstGeom>
                  </pic:spPr>
                </pic:pic>
              </a:graphicData>
            </a:graphic>
          </wp:inline>
        </w:drawing>
      </w:r>
    </w:p>
    <w:p w:rsidR="00B128B6" w:rsidRDefault="00B128B6" w:rsidP="003B7E53">
      <w:pPr>
        <w:jc w:val="both"/>
        <w:rPr>
          <w:rFonts w:ascii="Leelawadee" w:hAnsi="Leelawadee" w:cs="Leelawadee"/>
          <w:sz w:val="24"/>
          <w:lang w:val="en-US"/>
        </w:rPr>
      </w:pPr>
      <w:r w:rsidRPr="00B128B6">
        <w:rPr>
          <w:rFonts w:ascii="Leelawadee" w:hAnsi="Leelawadee" w:cs="Leelawadee"/>
          <w:sz w:val="24"/>
          <w:lang w:val="en-US"/>
        </w:rPr>
        <w:t>First, we calculate Covid-19 specific hazard (red line) for covid-19 hospitalized patients reported by the Mexican government. This is calculated comparing the expected background mortality for a certain age and sex group (blue line) in a specific period and the observed hazard in a cohort of hospitalized patients with covid-19 (black line). The difference between the observed hazard and background population hazard is the Covid-19 specific hazard (red line).</w:t>
      </w:r>
    </w:p>
    <w:p w:rsidR="00B128B6" w:rsidRDefault="003B7E53" w:rsidP="003B7E53">
      <w:pPr>
        <w:jc w:val="both"/>
        <w:rPr>
          <w:rFonts w:ascii="Leelawadee" w:hAnsi="Leelawadee" w:cs="Leelawadee"/>
          <w:sz w:val="24"/>
          <w:lang w:val="en-US"/>
        </w:rPr>
      </w:pPr>
      <w:r w:rsidRPr="003B7E53">
        <w:rPr>
          <w:rFonts w:ascii="Leelawadee" w:hAnsi="Leelawadee" w:cs="Leelawadee"/>
          <w:sz w:val="24"/>
          <w:lang w:val="en-US"/>
        </w:rPr>
        <w:t>Then, we apply the reduction of Covid-19 hazard for each treatment, obtained by the data of clinical trials and hazard ratios reported in studies of hospitalize</w:t>
      </w:r>
      <w:r>
        <w:rPr>
          <w:rFonts w:ascii="Leelawadee" w:hAnsi="Leelawadee" w:cs="Leelawadee"/>
          <w:sz w:val="24"/>
          <w:lang w:val="en-US"/>
        </w:rPr>
        <w:t xml:space="preserve"> </w:t>
      </w:r>
      <w:r w:rsidRPr="003B7E53">
        <w:rPr>
          <w:rFonts w:ascii="Leelawadee" w:hAnsi="Leelawadee" w:cs="Leelawadee"/>
          <w:sz w:val="24"/>
          <w:lang w:val="en-US"/>
        </w:rPr>
        <w:t>patients with Covid-19.</w:t>
      </w:r>
      <w:r w:rsidR="00B128B6">
        <w:rPr>
          <w:rFonts w:ascii="Leelawadee" w:hAnsi="Leelawadee" w:cs="Leelawadee"/>
          <w:sz w:val="24"/>
          <w:lang w:val="en-US"/>
        </w:rPr>
        <w:t xml:space="preserve"> </w:t>
      </w:r>
    </w:p>
    <w:p w:rsidR="00C85F36" w:rsidRDefault="00C85F36" w:rsidP="00B128B6">
      <w:pPr>
        <w:jc w:val="center"/>
        <w:rPr>
          <w:rFonts w:ascii="Leelawadee" w:hAnsi="Leelawadee" w:cs="Leelawadee"/>
          <w:sz w:val="24"/>
          <w:lang w:val="en-US"/>
        </w:rPr>
      </w:pPr>
      <w:r w:rsidRPr="00C85F36">
        <w:rPr>
          <w:rFonts w:ascii="Leelawadee" w:hAnsi="Leelawadee" w:cs="Leelawadee"/>
          <w:noProof/>
          <w:sz w:val="24"/>
        </w:rPr>
        <w:lastRenderedPageBreak/>
        <w:drawing>
          <wp:inline distT="0" distB="0" distL="0" distR="0" wp14:anchorId="4928CCCE" wp14:editId="7D8F3856">
            <wp:extent cx="3419475" cy="2676525"/>
            <wp:effectExtent l="0" t="0" r="9525" b="9525"/>
            <wp:docPr id="4" name="Marcador de contenido 3">
              <a:extLst xmlns:a="http://schemas.openxmlformats.org/drawingml/2006/main">
                <a:ext uri="{FF2B5EF4-FFF2-40B4-BE49-F238E27FC236}">
                  <a16:creationId xmlns:a16="http://schemas.microsoft.com/office/drawing/2014/main" id="{0C6B7749-7071-450B-8043-C11E38009FA7}"/>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0C6B7749-7071-450B-8043-C11E38009FA7}"/>
                        </a:ext>
                      </a:extLst>
                    </pic:cNvPr>
                    <pic:cNvPicPr>
                      <a:picLocks noGrp="1"/>
                    </pic:cNvPicPr>
                  </pic:nvPicPr>
                  <pic:blipFill>
                    <a:blip r:embed="rId6"/>
                    <a:stretch>
                      <a:fillRect/>
                    </a:stretch>
                  </pic:blipFill>
                  <pic:spPr>
                    <a:xfrm>
                      <a:off x="0" y="0"/>
                      <a:ext cx="3419475" cy="2676525"/>
                    </a:xfrm>
                    <a:prstGeom prst="rect">
                      <a:avLst/>
                    </a:prstGeom>
                  </pic:spPr>
                </pic:pic>
              </a:graphicData>
            </a:graphic>
          </wp:inline>
        </w:drawing>
      </w:r>
    </w:p>
    <w:p w:rsidR="00F23F65" w:rsidRDefault="00F23F65" w:rsidP="00C935DA">
      <w:pPr>
        <w:jc w:val="both"/>
        <w:rPr>
          <w:rFonts w:ascii="Leelawadee" w:hAnsi="Leelawadee" w:cs="Leelawadee"/>
          <w:sz w:val="24"/>
          <w:lang w:val="en-US"/>
        </w:rPr>
      </w:pPr>
    </w:p>
    <w:p w:rsidR="00465D0E" w:rsidRDefault="00465D0E" w:rsidP="00C935DA">
      <w:pPr>
        <w:jc w:val="both"/>
        <w:rPr>
          <w:rFonts w:ascii="Leelawadee" w:hAnsi="Leelawadee" w:cs="Leelawadee"/>
          <w:sz w:val="24"/>
          <w:lang w:val="en-US"/>
        </w:rPr>
      </w:pPr>
      <w:r>
        <w:rPr>
          <w:rFonts w:ascii="Leelawadee" w:hAnsi="Leelawadee" w:cs="Leelawadee"/>
          <w:sz w:val="24"/>
          <w:lang w:val="en-US"/>
        </w:rPr>
        <w:t>These are simulated survival curves by treatment that consider the reduction of hazard by each treatment. The idea is making this simulation for each relevant treatment to reduce mortality in hospitalized patients and make a cost-effective analysis the results of the microsimulation.</w:t>
      </w:r>
    </w:p>
    <w:p w:rsidR="00C935DA" w:rsidRDefault="00650C46" w:rsidP="00C935DA">
      <w:pPr>
        <w:jc w:val="both"/>
        <w:rPr>
          <w:rFonts w:ascii="Leelawadee" w:hAnsi="Leelawadee" w:cs="Leelawadee"/>
          <w:sz w:val="24"/>
          <w:lang w:val="en-US"/>
        </w:rPr>
      </w:pPr>
      <w:r w:rsidRPr="00C935DA">
        <w:rPr>
          <w:rFonts w:ascii="Leelawadee" w:hAnsi="Leelawadee" w:cs="Leelawadee"/>
          <w:sz w:val="24"/>
          <w:lang w:val="en-US"/>
        </w:rPr>
        <w:t xml:space="preserve">Right </w:t>
      </w:r>
      <w:r w:rsidR="00C935DA" w:rsidRPr="00C935DA">
        <w:rPr>
          <w:rFonts w:ascii="Leelawadee" w:hAnsi="Leelawadee" w:cs="Leelawadee"/>
          <w:sz w:val="24"/>
          <w:lang w:val="en-US"/>
        </w:rPr>
        <w:t>now,</w:t>
      </w:r>
      <w:r w:rsidRPr="00C935DA">
        <w:rPr>
          <w:rFonts w:ascii="Leelawadee" w:hAnsi="Leelawadee" w:cs="Leelawadee"/>
          <w:sz w:val="24"/>
          <w:lang w:val="en-US"/>
        </w:rPr>
        <w:t xml:space="preserve"> we are working with dexamethasone</w:t>
      </w:r>
      <w:r w:rsidR="006F7FAD" w:rsidRPr="00C935DA">
        <w:rPr>
          <w:rFonts w:ascii="Leelawadee" w:hAnsi="Leelawadee" w:cs="Leelawadee"/>
          <w:sz w:val="24"/>
          <w:lang w:val="en-US"/>
        </w:rPr>
        <w:t xml:space="preserve">. We have also analyzed </w:t>
      </w:r>
      <w:proofErr w:type="spellStart"/>
      <w:r w:rsidRPr="00C935DA">
        <w:rPr>
          <w:rFonts w:ascii="Leelawadee" w:hAnsi="Leelawadee" w:cs="Leelawadee"/>
          <w:sz w:val="24"/>
          <w:lang w:val="en-US"/>
        </w:rPr>
        <w:t>remdesivir</w:t>
      </w:r>
      <w:proofErr w:type="spellEnd"/>
      <w:r w:rsidR="00C935DA" w:rsidRPr="00C935DA">
        <w:rPr>
          <w:rFonts w:ascii="Leelawadee" w:hAnsi="Leelawadee" w:cs="Leelawadee"/>
          <w:sz w:val="24"/>
          <w:lang w:val="en-US"/>
        </w:rPr>
        <w:t xml:space="preserve"> and </w:t>
      </w:r>
      <w:r w:rsidR="00B128B6">
        <w:rPr>
          <w:rFonts w:ascii="Leelawadee" w:hAnsi="Leelawadee" w:cs="Leelawadee"/>
          <w:sz w:val="24"/>
          <w:lang w:val="en-US"/>
        </w:rPr>
        <w:t xml:space="preserve">looked for </w:t>
      </w:r>
      <w:r w:rsidR="00C935DA" w:rsidRPr="00C935DA">
        <w:rPr>
          <w:rFonts w:ascii="Leelawadee" w:hAnsi="Leelawadee" w:cs="Leelawadee"/>
          <w:sz w:val="24"/>
          <w:lang w:val="en-US"/>
        </w:rPr>
        <w:t>other treatments</w:t>
      </w:r>
      <w:r w:rsidR="00B128B6">
        <w:rPr>
          <w:rFonts w:ascii="Leelawadee" w:hAnsi="Leelawadee" w:cs="Leelawadee"/>
          <w:sz w:val="24"/>
          <w:lang w:val="en-US"/>
        </w:rPr>
        <w:t xml:space="preserve"> such as </w:t>
      </w:r>
      <w:r w:rsidR="00B128B6" w:rsidRPr="00B128B6">
        <w:rPr>
          <w:rFonts w:ascii="Leelawadee" w:hAnsi="Leelawadee" w:cs="Leelawadee"/>
          <w:sz w:val="24"/>
          <w:lang w:val="en-US"/>
        </w:rPr>
        <w:t>monoclonal antibodies</w:t>
      </w:r>
      <w:r w:rsidR="00B128B6">
        <w:rPr>
          <w:rFonts w:ascii="Leelawadee" w:hAnsi="Leelawadee" w:cs="Leelawadee"/>
          <w:sz w:val="24"/>
          <w:lang w:val="en-US"/>
        </w:rPr>
        <w:t xml:space="preserve"> or convalescent plasma</w:t>
      </w:r>
      <w:r w:rsidRPr="00C935DA">
        <w:rPr>
          <w:rFonts w:ascii="Leelawadee" w:hAnsi="Leelawadee" w:cs="Leelawadee"/>
          <w:sz w:val="24"/>
          <w:lang w:val="en-US"/>
        </w:rPr>
        <w:t xml:space="preserve">, the problem is that we found conflicting evidence </w:t>
      </w:r>
      <w:r w:rsidR="006F7FAD" w:rsidRPr="00C935DA">
        <w:rPr>
          <w:rFonts w:ascii="Leelawadee" w:hAnsi="Leelawadee" w:cs="Leelawadee"/>
          <w:sz w:val="24"/>
          <w:lang w:val="en-US"/>
        </w:rPr>
        <w:t xml:space="preserve">for </w:t>
      </w:r>
      <w:r w:rsidR="00C935DA" w:rsidRPr="00C935DA">
        <w:rPr>
          <w:rFonts w:ascii="Leelawadee" w:hAnsi="Leelawadee" w:cs="Leelawadee"/>
          <w:sz w:val="24"/>
          <w:lang w:val="en-US"/>
        </w:rPr>
        <w:t>these treatments</w:t>
      </w:r>
      <w:r w:rsidR="00C935DA">
        <w:rPr>
          <w:rFonts w:ascii="Leelawadee" w:hAnsi="Leelawadee" w:cs="Leelawadee"/>
          <w:sz w:val="24"/>
          <w:lang w:val="en-US"/>
        </w:rPr>
        <w:t xml:space="preserve">. </w:t>
      </w:r>
    </w:p>
    <w:p w:rsidR="00650C46" w:rsidRPr="00C935DA" w:rsidRDefault="00C85F36" w:rsidP="00C935DA">
      <w:pPr>
        <w:jc w:val="both"/>
        <w:rPr>
          <w:rFonts w:ascii="Leelawadee" w:hAnsi="Leelawadee" w:cs="Leelawadee"/>
          <w:sz w:val="24"/>
          <w:lang w:val="en-US"/>
        </w:rPr>
      </w:pPr>
      <w:r>
        <w:rPr>
          <w:rFonts w:ascii="Leelawadee" w:hAnsi="Leelawadee" w:cs="Leelawadee"/>
          <w:sz w:val="24"/>
          <w:lang w:val="en-US"/>
        </w:rPr>
        <w:t>S</w:t>
      </w:r>
      <w:r w:rsidRPr="00C935DA">
        <w:rPr>
          <w:rFonts w:ascii="Leelawadee" w:hAnsi="Leelawadee" w:cs="Leelawadee"/>
          <w:sz w:val="24"/>
          <w:lang w:val="en-US"/>
        </w:rPr>
        <w:t>o,</w:t>
      </w:r>
      <w:r w:rsidR="00C935DA" w:rsidRPr="00C935DA">
        <w:rPr>
          <w:rFonts w:ascii="Leelawadee" w:hAnsi="Leelawadee" w:cs="Leelawadee"/>
          <w:sz w:val="24"/>
          <w:lang w:val="en-US"/>
        </w:rPr>
        <w:t xml:space="preserve"> we wanted to ask you which are the ones that you recommend us to evaluate, which ones are the more relevant or with the most promising evidence?</w:t>
      </w:r>
    </w:p>
    <w:p w:rsidR="00C935DA" w:rsidRDefault="00C935DA" w:rsidP="00C935DA">
      <w:pPr>
        <w:jc w:val="both"/>
        <w:rPr>
          <w:rFonts w:ascii="Leelawadee" w:hAnsi="Leelawadee" w:cs="Leelawadee"/>
          <w:sz w:val="24"/>
          <w:lang w:val="en-US"/>
        </w:rPr>
      </w:pPr>
      <w:r w:rsidRPr="00CA4230">
        <w:rPr>
          <w:rFonts w:ascii="Leelawadee" w:hAnsi="Leelawadee" w:cs="Leelawadee"/>
          <w:sz w:val="24"/>
          <w:highlight w:val="yellow"/>
          <w:lang w:val="en-US"/>
        </w:rPr>
        <w:t xml:space="preserve">(Optional: </w:t>
      </w:r>
      <w:r w:rsidR="00C85F36" w:rsidRPr="00CA4230">
        <w:rPr>
          <w:rFonts w:ascii="Leelawadee" w:hAnsi="Leelawadee" w:cs="Leelawadee"/>
          <w:sz w:val="24"/>
          <w:highlight w:val="yellow"/>
          <w:lang w:val="en-US"/>
        </w:rPr>
        <w:t>Also,</w:t>
      </w:r>
      <w:r w:rsidRPr="00CA4230">
        <w:rPr>
          <w:rFonts w:ascii="Leelawadee" w:hAnsi="Leelawadee" w:cs="Leelawadee"/>
          <w:sz w:val="24"/>
          <w:highlight w:val="yellow"/>
          <w:lang w:val="en-US"/>
        </w:rPr>
        <w:t xml:space="preserve"> if you could tell me what is the literature that you are </w:t>
      </w:r>
      <w:r w:rsidR="00C85F36" w:rsidRPr="00CA4230">
        <w:rPr>
          <w:rFonts w:ascii="Leelawadee" w:hAnsi="Leelawadee" w:cs="Leelawadee"/>
          <w:sz w:val="24"/>
          <w:highlight w:val="yellow"/>
          <w:lang w:val="en-US"/>
        </w:rPr>
        <w:t>considering</w:t>
      </w:r>
      <w:r w:rsidRPr="00CA4230">
        <w:rPr>
          <w:rFonts w:ascii="Leelawadee" w:hAnsi="Leelawadee" w:cs="Leelawadee"/>
          <w:sz w:val="24"/>
          <w:highlight w:val="yellow"/>
          <w:lang w:val="en-US"/>
        </w:rPr>
        <w:t xml:space="preserve"> to recommend these treatments)</w:t>
      </w:r>
    </w:p>
    <w:p w:rsidR="00636004" w:rsidRPr="00636004" w:rsidRDefault="00636004" w:rsidP="00636004">
      <w:pPr>
        <w:jc w:val="both"/>
        <w:rPr>
          <w:rFonts w:ascii="Leelawadee" w:hAnsi="Leelawadee" w:cs="Leelawadee"/>
          <w:sz w:val="24"/>
          <w:lang w:val="en-US"/>
        </w:rPr>
      </w:pPr>
      <w:r>
        <w:rPr>
          <w:rFonts w:ascii="Leelawadee" w:hAnsi="Leelawadee" w:cs="Leelawadee"/>
          <w:sz w:val="24"/>
          <w:lang w:val="en-US"/>
        </w:rPr>
        <w:t xml:space="preserve">(Optional: </w:t>
      </w:r>
      <w:r w:rsidRPr="00636004">
        <w:rPr>
          <w:rFonts w:ascii="Leelawadee" w:hAnsi="Leelawadee" w:cs="Leelawadee"/>
          <w:sz w:val="24"/>
          <w:lang w:val="en-US"/>
        </w:rPr>
        <w:t xml:space="preserve">Can you offer me guidance on which are </w:t>
      </w:r>
      <w:r>
        <w:rPr>
          <w:rFonts w:ascii="Leelawadee" w:hAnsi="Leelawadee" w:cs="Leelawadee"/>
          <w:sz w:val="24"/>
          <w:lang w:val="en-US"/>
        </w:rPr>
        <w:t>the most relevant to consider</w:t>
      </w:r>
      <w:r w:rsidRPr="00636004">
        <w:rPr>
          <w:rFonts w:ascii="Leelawadee" w:hAnsi="Leelawadee" w:cs="Leelawadee"/>
          <w:sz w:val="24"/>
          <w:lang w:val="en-US"/>
        </w:rPr>
        <w:t>, not necessarily</w:t>
      </w:r>
      <w:r>
        <w:rPr>
          <w:rFonts w:ascii="Leelawadee" w:hAnsi="Leelawadee" w:cs="Leelawadee"/>
          <w:sz w:val="24"/>
          <w:lang w:val="en-US"/>
        </w:rPr>
        <w:t xml:space="preserve"> just for</w:t>
      </w:r>
      <w:r w:rsidRPr="00636004">
        <w:rPr>
          <w:rFonts w:ascii="Leelawadee" w:hAnsi="Leelawadee" w:cs="Leelawadee"/>
          <w:sz w:val="24"/>
          <w:lang w:val="en-US"/>
        </w:rPr>
        <w:t xml:space="preserve"> hospitalized</w:t>
      </w:r>
      <w:r>
        <w:rPr>
          <w:rFonts w:ascii="Leelawadee" w:hAnsi="Leelawadee" w:cs="Leelawadee"/>
          <w:sz w:val="24"/>
          <w:lang w:val="en-US"/>
        </w:rPr>
        <w:t xml:space="preserve"> patients)</w:t>
      </w:r>
    </w:p>
    <w:p w:rsidR="00465D0E" w:rsidRDefault="00465D0E" w:rsidP="00C935DA">
      <w:pPr>
        <w:jc w:val="both"/>
        <w:rPr>
          <w:rFonts w:ascii="Leelawadee" w:hAnsi="Leelawadee" w:cs="Leelawadee"/>
          <w:sz w:val="24"/>
          <w:lang w:val="en-US"/>
        </w:rPr>
      </w:pPr>
      <w:r>
        <w:rPr>
          <w:rFonts w:ascii="Leelawadee" w:hAnsi="Leelawadee" w:cs="Leelawadee"/>
          <w:sz w:val="24"/>
          <w:lang w:val="en-US"/>
        </w:rPr>
        <w:t xml:space="preserve">(Optional: </w:t>
      </w:r>
      <w:r w:rsidRPr="00465D0E">
        <w:rPr>
          <w:rFonts w:ascii="Leelawadee" w:hAnsi="Leelawadee" w:cs="Leelawadee"/>
          <w:sz w:val="24"/>
          <w:lang w:val="en-US"/>
        </w:rPr>
        <w:t>Do you know if all these treatments have an estimated price, even if it is only in certain countries or something announced by the pharmaceutical companies</w:t>
      </w:r>
      <w:r>
        <w:rPr>
          <w:rFonts w:ascii="Leelawadee" w:hAnsi="Leelawadee" w:cs="Leelawadee"/>
          <w:sz w:val="24"/>
          <w:lang w:val="en-US"/>
        </w:rPr>
        <w:t>)</w:t>
      </w:r>
      <w:r w:rsidR="009C6DC1">
        <w:rPr>
          <w:rFonts w:ascii="Leelawadee" w:hAnsi="Leelawadee" w:cs="Leelawadee"/>
          <w:sz w:val="24"/>
          <w:lang w:val="en-US"/>
        </w:rPr>
        <w:t>.</w:t>
      </w:r>
    </w:p>
    <w:p w:rsidR="009C6DC1" w:rsidRDefault="009C6DC1" w:rsidP="009C6DC1">
      <w:pPr>
        <w:rPr>
          <w:lang w:val="en-US"/>
        </w:rPr>
      </w:pPr>
      <w:r w:rsidRPr="00CF09C0">
        <w:rPr>
          <w:lang w:val="en-US"/>
        </w:rPr>
        <w:t>https://www.drugs.com/price-guide/rebif</w:t>
      </w:r>
    </w:p>
    <w:p w:rsidR="009C6DC1" w:rsidRDefault="009C6DC1" w:rsidP="009C6DC1">
      <w:pPr>
        <w:rPr>
          <w:lang w:val="en-US"/>
        </w:rPr>
      </w:pPr>
      <w:r w:rsidRPr="00CF09C0">
        <w:rPr>
          <w:lang w:val="en-US"/>
        </w:rPr>
        <w:t xml:space="preserve">8749 USD for </w:t>
      </w:r>
      <w:proofErr w:type="spellStart"/>
      <w:r w:rsidRPr="00CF09C0">
        <w:rPr>
          <w:lang w:val="en-US"/>
        </w:rPr>
        <w:t>Refib</w:t>
      </w:r>
      <w:proofErr w:type="spellEnd"/>
      <w:r w:rsidRPr="00CF09C0">
        <w:rPr>
          <w:lang w:val="en-US"/>
        </w:rPr>
        <w:t>, 44mcg/0.5mL, price for 6 mL, divide by 12 for 1 dosage</w:t>
      </w:r>
    </w:p>
    <w:p w:rsidR="009C6DC1" w:rsidRDefault="009C6DC1" w:rsidP="00C935DA">
      <w:pPr>
        <w:jc w:val="both"/>
        <w:rPr>
          <w:rFonts w:ascii="Leelawadee" w:hAnsi="Leelawadee" w:cs="Leelawadee"/>
          <w:sz w:val="24"/>
          <w:lang w:val="en-US"/>
        </w:rPr>
      </w:pPr>
    </w:p>
    <w:p w:rsidR="00636004" w:rsidRPr="00C935DA" w:rsidRDefault="00636004" w:rsidP="00C935DA">
      <w:pPr>
        <w:jc w:val="both"/>
        <w:rPr>
          <w:rFonts w:ascii="Leelawadee" w:hAnsi="Leelawadee" w:cs="Leelawadee"/>
          <w:sz w:val="24"/>
          <w:lang w:val="en-US"/>
        </w:rPr>
      </w:pPr>
    </w:p>
    <w:p w:rsidR="00634A3D" w:rsidRPr="00634A3D" w:rsidRDefault="00634A3D">
      <w:pPr>
        <w:rPr>
          <w:lang w:val="en-US"/>
        </w:rPr>
      </w:pPr>
      <w:bookmarkStart w:id="0" w:name="_GoBack"/>
      <w:bookmarkEnd w:id="0"/>
    </w:p>
    <w:sectPr w:rsidR="00634A3D" w:rsidRPr="00634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3D"/>
    <w:rsid w:val="00292252"/>
    <w:rsid w:val="003B7E53"/>
    <w:rsid w:val="00465D0E"/>
    <w:rsid w:val="00634A3D"/>
    <w:rsid w:val="00636004"/>
    <w:rsid w:val="00650C46"/>
    <w:rsid w:val="006F7FAD"/>
    <w:rsid w:val="00770A8F"/>
    <w:rsid w:val="009C6DC1"/>
    <w:rsid w:val="00B02812"/>
    <w:rsid w:val="00B128B6"/>
    <w:rsid w:val="00C85F36"/>
    <w:rsid w:val="00C935DA"/>
    <w:rsid w:val="00CA4230"/>
    <w:rsid w:val="00E65747"/>
    <w:rsid w:val="00F23F65"/>
    <w:rsid w:val="00FF0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DC"/>
  <w15:chartTrackingRefBased/>
  <w15:docId w15:val="{32FF6E30-77C3-48A5-AC0F-C46D3B96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6542">
      <w:bodyDiv w:val="1"/>
      <w:marLeft w:val="0"/>
      <w:marRight w:val="0"/>
      <w:marTop w:val="0"/>
      <w:marBottom w:val="0"/>
      <w:divBdr>
        <w:top w:val="none" w:sz="0" w:space="0" w:color="auto"/>
        <w:left w:val="none" w:sz="0" w:space="0" w:color="auto"/>
        <w:bottom w:val="none" w:sz="0" w:space="0" w:color="auto"/>
        <w:right w:val="none" w:sz="0" w:space="0" w:color="auto"/>
      </w:divBdr>
    </w:div>
    <w:div w:id="5240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4F76-ECC0-45DA-BCD0-64BB33EB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8</cp:revision>
  <dcterms:created xsi:type="dcterms:W3CDTF">2021-02-11T21:36:00Z</dcterms:created>
  <dcterms:modified xsi:type="dcterms:W3CDTF">2021-02-15T04:55:00Z</dcterms:modified>
</cp:coreProperties>
</file>