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r w:rsidRPr="00661F93">
        <w:rPr>
          <w:rFonts w:ascii="Times New Roman" w:hAnsi="Times New Roman" w:cs="Times New Roman"/>
          <w:sz w:val="36"/>
          <w:lang w:val="en-US"/>
        </w:rPr>
        <w:t>COVID-19 Mortality Excess and Cost-Effective Analysis of Different Treatments</w:t>
      </w: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Default="00E01353" w:rsidP="00E01353">
      <w:pPr>
        <w:jc w:val="center"/>
        <w:rPr>
          <w:rFonts w:ascii="Times New Roman" w:hAnsi="Times New Roman" w:cs="Times New Roman"/>
          <w:sz w:val="36"/>
          <w:lang w:val="en-US"/>
        </w:rPr>
      </w:pPr>
    </w:p>
    <w:p w:rsidR="00E01353" w:rsidRPr="00A500A2" w:rsidRDefault="00E01353" w:rsidP="00E01353">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Introduction</w:t>
      </w:r>
    </w:p>
    <w:p w:rsidR="00E01353" w:rsidRDefault="00E01353" w:rsidP="00E01353">
      <w:pPr>
        <w:spacing w:line="360" w:lineRule="auto"/>
        <w:jc w:val="both"/>
        <w:rPr>
          <w:rFonts w:ascii="Times New Roman" w:hAnsi="Times New Roman" w:cs="Times New Roman"/>
          <w:szCs w:val="24"/>
          <w:lang w:val="en-US"/>
        </w:rPr>
      </w:pPr>
    </w:p>
    <w:p w:rsidR="00E01353" w:rsidRDefault="00E01353" w:rsidP="00E01353">
      <w:pPr>
        <w:spacing w:line="360" w:lineRule="auto"/>
        <w:jc w:val="both"/>
        <w:rPr>
          <w:rFonts w:ascii="Times New Roman" w:hAnsi="Times New Roman" w:cs="Times New Roman"/>
          <w:szCs w:val="24"/>
          <w:lang w:val="en-US"/>
        </w:rPr>
      </w:pPr>
      <w:r w:rsidRPr="00661F93">
        <w:rPr>
          <w:rFonts w:ascii="Times New Roman" w:hAnsi="Times New Roman" w:cs="Times New Roman"/>
          <w:szCs w:val="24"/>
          <w:lang w:val="en-US"/>
        </w:rPr>
        <w:t xml:space="preserve">COVID-19 pandemic has created a public health crisis with serious consequences in most countries worldwide, and Mexico has been one of the most affected. On November </w:t>
      </w:r>
      <w:r>
        <w:rPr>
          <w:rFonts w:ascii="Times New Roman" w:hAnsi="Times New Roman" w:cs="Times New Roman"/>
          <w:szCs w:val="24"/>
          <w:lang w:val="en-US"/>
        </w:rPr>
        <w:t>19</w:t>
      </w:r>
      <w:r w:rsidRPr="00661F93">
        <w:rPr>
          <w:rFonts w:ascii="Times New Roman" w:hAnsi="Times New Roman" w:cs="Times New Roman"/>
          <w:szCs w:val="24"/>
          <w:lang w:val="en-US"/>
        </w:rPr>
        <w:t>, 2020, the Mexican government reported 1,019,543 accumulated cases of C</w:t>
      </w:r>
      <w:r>
        <w:rPr>
          <w:rFonts w:ascii="Times New Roman" w:hAnsi="Times New Roman" w:cs="Times New Roman"/>
          <w:szCs w:val="24"/>
          <w:lang w:val="en-US"/>
        </w:rPr>
        <w:t>ovid</w:t>
      </w:r>
      <w:r w:rsidRPr="00661F93">
        <w:rPr>
          <w:rFonts w:ascii="Times New Roman" w:hAnsi="Times New Roman" w:cs="Times New Roman"/>
          <w:szCs w:val="24"/>
          <w:lang w:val="en-US"/>
        </w:rPr>
        <w:t>-19 and 100,104 deaths</w:t>
      </w:r>
      <w:r w:rsidR="006B4829">
        <w:rPr>
          <w:rFonts w:ascii="Times New Roman" w:hAnsi="Times New Roman" w:cs="Times New Roman"/>
          <w:szCs w:val="24"/>
          <w:lang w:val="en-US"/>
        </w:rPr>
        <w:t xml:space="preserve"> </w:t>
      </w:r>
      <w:r w:rsidR="006B4829">
        <w:rPr>
          <w:rFonts w:ascii="Times New Roman" w:hAnsi="Times New Roman" w:cs="Times New Roman"/>
          <w:szCs w:val="24"/>
          <w:lang w:val="en-US"/>
        </w:rPr>
        <w:fldChar w:fldCharType="begin" w:fldLock="1"/>
      </w:r>
      <w:r w:rsidR="006B4829">
        <w:rPr>
          <w:rFonts w:ascii="Times New Roman" w:hAnsi="Times New Roman" w:cs="Times New Roman"/>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Pr>
          <w:rFonts w:ascii="Times New Roman" w:hAnsi="Times New Roman" w:cs="Times New Roman"/>
          <w:szCs w:val="24"/>
          <w:lang w:val="en-US"/>
        </w:rPr>
        <w:fldChar w:fldCharType="separate"/>
      </w:r>
      <w:r w:rsidR="006B4829" w:rsidRPr="006B4829">
        <w:rPr>
          <w:rFonts w:ascii="Times New Roman" w:hAnsi="Times New Roman" w:cs="Times New Roman"/>
          <w:noProof/>
          <w:szCs w:val="24"/>
          <w:vertAlign w:val="superscript"/>
          <w:lang w:val="en-US"/>
        </w:rPr>
        <w:t>1</w:t>
      </w:r>
      <w:r w:rsidR="006B4829">
        <w:rPr>
          <w:rFonts w:ascii="Times New Roman" w:hAnsi="Times New Roman" w:cs="Times New Roman"/>
          <w:szCs w:val="24"/>
          <w:lang w:val="en-US"/>
        </w:rPr>
        <w:fldChar w:fldCharType="end"/>
      </w:r>
      <w:r w:rsidRPr="00661F93">
        <w:rPr>
          <w:rFonts w:ascii="Times New Roman" w:hAnsi="Times New Roman" w:cs="Times New Roman"/>
          <w:szCs w:val="24"/>
          <w:lang w:val="en-US"/>
        </w:rPr>
        <w:t>.</w:t>
      </w:r>
      <w:r>
        <w:rPr>
          <w:rFonts w:ascii="Times New Roman" w:hAnsi="Times New Roman" w:cs="Times New Roman"/>
          <w:szCs w:val="24"/>
          <w:lang w:val="en-US"/>
        </w:rPr>
        <w:t xml:space="preserve"> </w:t>
      </w:r>
      <w:r w:rsidRPr="00661F93">
        <w:rPr>
          <w:rFonts w:ascii="Times New Roman" w:hAnsi="Times New Roman" w:cs="Times New Roman"/>
          <w:szCs w:val="24"/>
          <w:lang w:val="en-US"/>
        </w:rPr>
        <w:t>This makes it the eleventh country in the world in the number of confirmed cases and the fourth in reported deaths.</w:t>
      </w:r>
      <w:r>
        <w:rPr>
          <w:rFonts w:ascii="Times New Roman" w:hAnsi="Times New Roman" w:cs="Times New Roman"/>
          <w:szCs w:val="24"/>
          <w:lang w:val="en-US"/>
        </w:rPr>
        <w:fldChar w:fldCharType="begin" w:fldLock="1"/>
      </w:r>
      <w:r>
        <w:rPr>
          <w:rFonts w:ascii="Times New Roman" w:hAnsi="Times New Roman" w:cs="Times New Roman"/>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szCs w:val="24"/>
          <w:lang w:val="en-US"/>
        </w:rPr>
        <w:fldChar w:fldCharType="separate"/>
      </w:r>
      <w:r w:rsidRPr="00E01353">
        <w:rPr>
          <w:rFonts w:ascii="Times New Roman" w:hAnsi="Times New Roman" w:cs="Times New Roman"/>
          <w:noProof/>
          <w:szCs w:val="24"/>
          <w:vertAlign w:val="superscript"/>
          <w:lang w:val="en-US"/>
        </w:rPr>
        <w:t>2</w:t>
      </w:r>
      <w:r>
        <w:rPr>
          <w:rFonts w:ascii="Times New Roman" w:hAnsi="Times New Roman" w:cs="Times New Roman"/>
          <w:szCs w:val="24"/>
          <w:lang w:val="en-US"/>
        </w:rPr>
        <w:fldChar w:fldCharType="end"/>
      </w:r>
      <w:r>
        <w:rPr>
          <w:rFonts w:ascii="Times New Roman" w:hAnsi="Times New Roman" w:cs="Times New Roman"/>
          <w:szCs w:val="24"/>
          <w:lang w:val="en-US"/>
        </w:rPr>
        <w:t xml:space="preserve"> </w:t>
      </w:r>
      <w:r w:rsidRPr="00661F93">
        <w:rPr>
          <w:rFonts w:ascii="Times New Roman" w:hAnsi="Times New Roman" w:cs="Times New Roman"/>
          <w:szCs w:val="24"/>
          <w:lang w:val="en-US"/>
        </w:rPr>
        <w:t xml:space="preserve">The current situation has created the urgency to study </w:t>
      </w:r>
      <w:r>
        <w:rPr>
          <w:rFonts w:ascii="Times New Roman" w:hAnsi="Times New Roman" w:cs="Times New Roman"/>
          <w:szCs w:val="24"/>
          <w:lang w:val="en-US"/>
        </w:rPr>
        <w:t xml:space="preserve">mortality associated to Covid-19 Usually, studies focus in factors often associated with critical illness and fatal outcome such as age, sex or certain </w:t>
      </w:r>
      <w:r w:rsidRPr="00432F3E">
        <w:rPr>
          <w:rFonts w:ascii="Times New Roman" w:hAnsi="Times New Roman" w:cs="Times New Roman"/>
          <w:szCs w:val="24"/>
          <w:lang w:val="en-US"/>
        </w:rPr>
        <w:t>comorbidities</w:t>
      </w:r>
      <w:r>
        <w:rPr>
          <w:rFonts w:ascii="Times New Roman" w:hAnsi="Times New Roman" w:cs="Times New Roman"/>
          <w:szCs w:val="24"/>
          <w:lang w:val="en-US"/>
        </w:rPr>
        <w:t xml:space="preserve"> </w:t>
      </w:r>
      <w:r>
        <w:rPr>
          <w:rFonts w:ascii="Times New Roman" w:hAnsi="Times New Roman" w:cs="Times New Roman"/>
          <w:szCs w:val="24"/>
          <w:lang w:val="en-US"/>
        </w:rPr>
        <w:fldChar w:fldCharType="begin" w:fldLock="1"/>
      </w:r>
      <w:r w:rsidR="00FD78A9">
        <w:rPr>
          <w:rFonts w:ascii="Times New Roman" w:hAnsi="Times New Roman" w:cs="Times New Roman"/>
          <w:szCs w:val="24"/>
          <w:lang w:val="en-US"/>
        </w:rPr>
        <w:instrText>ADDIN CSL_CITATION {"citationItems":[{"id":"ITEM-1","itemData":{"DOI":"10.1016/S2214-109X(20)30285-0","ISSN":"2214109X","PMID":"32622400","abstract":"Background: Brazil ranks second worldwide in total number of COVID-19 cases and deaths. Understanding the possible socioeconomic and ethnic health inequities is particularly important given the diverse population and fragile political and economic situation. We aimed to characterise the COVID-19 pandemic in Brazil and assess variations in mortality according to region, ethnicity, comorbidities, and symptoms. Methods: We conducted a cross-sectional observational study of COVID-19 hospital mortality using data from the SIVEP-Gripe (Sistema de Informação de Vigilância Epidemiológica da Gripe) dataset to characterise the COVID-19 pandemic in Brazil. In the study, we included hospitalised patients who had a positive RT-PCR test for severe acute respiratory syndrome coronavirus 2 and who had ethnicity information in the dataset. Ethnicity of participants was classified according to the five categories used by the Brazilian Institute of Geography and Statistics: Branco (White), Preto (Black), Amarelo (East Asian), Indígeno (Indigenous), or Pardo (mixed ethnicity). We assessed regional variations in patients with COVID-19 admitted to hospital by state and by two socioeconomically grouped regions (north and central-south). We used mixed-effects Cox regression survival analysis to estimate the effects of ethnicity and comorbidity at an individual level in the context of regional variation. Findings: Of 99 557 patients in the SIVEP-Gripe dataset, we included 11 321 patients in our study. 9278 (82·0%) of these patients were from the central-south region, and 2043 (18·0%) were from the north region. Compared with White Brazilians, Pardo and Black Brazilians with COVID-19 who were admitted to hospital had significantly higher risk of mortality (hazard ratio [HR] 1·45, 95% CI 1·33–1·58 for Pardo Brazilians; 1·32, 1·15–1·52 for Black Brazilians). Pardo ethnicity was the second most important risk factor (after age) for death. Comorbidities were more common in Brazilians admitted to hospital in the north region than in the central-south, with similar proportions between the various ethnic groups. States in the north had higher HRs compared with those of the central-south, except for Rio de Janeiro, which had a much higher HR than that of the other central-south states. Interpretation: We found evidence of two distinct but associated effects: increased mortality in the north region (regional effect) and in the Pardo and Black populations (ethnicity effect). We speculate …","author":[{"dropping-particle":"","family":"Baqui","given":"Pedro","non-dropping-particle":"","parse-names":false,"suffix":""},{"dropping-particle":"","family":"Bica","given":"Ioana","non-dropping-particle":"","parse-names":false,"suffix":""},{"dropping-particle":"","family":"Marra","given":"Valerio","non-dropping-particle":"","parse-names":false,"suffix":""},{"dropping-particle":"","family":"Ercole","given":"Ari","non-dropping-particle":"","parse-names":false,"suffix":""},{"dropping-particle":"","family":"Schaar","given":"Mihaela","non-dropping-particle":"van der","parse-names":false,"suffix":""}],"container-title":"The Lancet Global Health","id":"ITEM-1","issue":"8","issued":{"date-parts":[["2020"]]},"page":"e1018-e1026","title":"Ethnic and regional variations in hospital mortality from COVID-19 in Brazil: a cross-sectional observational study","type":"article-journal","volume":"8"},"uris":["http://www.mendeley.com/documents/?uuid=9066eea4-1fae-41d1-b1cf-6dd0b75986f9"]},{"id":"ITEM-2","itemData":{"DOI":"10.1016/j.chest.2020.04.010","ISSN":"19313543","PMID":"32304772","abstract":"Background: The novel coronavirus disease 2019 (COVID-19) has become a global health emergency. The cumulative number of new confirmed cases and deaths are still increasing out of China. Independent predicted factors associated with fatal outcomes remain uncertain. Research Question: The goal of the current study was to investigate the potential risk factors associated with fatal outcomes from COVID-19 through a multivariate Cox regression analysis and a nomogram model. Study Design and Methods: A retrospective cohort of 1,590 hospitalized patients with COVID-19 throughout China was established. The prognostic effects of variables, including clinical features and laboratory findings, were analyzed by using Kaplan-Meier methods and a Cox proportional hazards model. A prognostic nomogram was formulated to predict the survival of patients with COVID-19. Results: In this nationwide cohort, nonsurvivors included a higher incidence of elderly people and subjects with coexisting chronic illness, dyspnea, and laboratory abnormalities on admission compared with survivors. Multivariate Cox regression analysis showed that age ≥ 75 years (hazard ratio [HR], 7.86; 95% CI, 2.44-25.35), age between 65 and 74 years (HR, 3.43; 95% CI, 1.24-9.5), coronary heart disease (HR, 4.28; 95% CI, 1.14-16.13), cerebrovascular disease (HR, 3.1; 95% CI, 1.07-8.94), dyspnea (HR, 3.96; 95% CI, 1.42-11), procalcitonin level &gt; 0.5 ng/mL (HR, 8.72; 95% CI, 3.42-22.28), and aspartate aminotransferase level &gt; 40 U/L (HR, 2.2; 95% CI, 1.1-6.73) were independent risk factors associated with fatal outcome. A nomogram was established based on the results of multivariate analysis. The internal bootstrap resampling approach suggested the nomogram has sufficient discriminatory power with a C-index of 0.91 (95% CI, 0.85-0.97). The calibration plots also showed good consistency between the prediction and the observation. Interpretation: The proposed nomogram accurately predicted clinical outcomes of patients with COVID-19 based on individual characteristics. Earlier identification, more intensive surveillance, and appropriate therapy should be considered in patients at high risk.","author":[{"dropping-particle":"","family":"Chen","given":"Ruchong","non-dropping-particle":"","parse-names":false,"suffix":""},{"dropping-particle":"","family":"Liang","given":"Wenhua","non-dropping-particle":"","parse-names":false,"suffix":""},{"dropping-particle":"","family":"Jiang","given":"Mei","non-dropping-particle":"","parse-names":false,"suffix":""},{"dropping-particle":"","family":"Guan","given":"Weijie","non-dropping-particle":"","parse-names":false,"suffix":""},{"dropping-particle":"","family":"Zhan","given":"Chen","non-dropping-particle":"","parse-names":false,"suffix":""},{"dropping-particle":"","family":"Wang","given":"Tao","non-dropping-particle":"","parse-names":false,"suffix":""},{"dropping-particle":"","family":"Tang","given":"Chunli","non-dropping-particle":"","parse-names":false,"suffix":""},{"dropping-particle":"","family":"Sang","given":"Ling","non-dropping-particle":"","parse-names":false,"suffix":""},{"dropping-particle":"","family":"Liu","given":"Jiaxing","non-dropping-particle":"","parse-names":false,"suffix":""},{"dropping-particle":"","family":"Ni","given":"Zhengyi","non-dropping-particle":"","parse-names":false,"suffix":""},{"dropping-particle":"","family":"Hu","given":"Yu","non-dropping-particle":"","parse-names":false,"suffix":""},{"dropping-particle":"","family":"Liu","given":"Lei","non-dropping-particle":"","parse-names":false,"suffix":""},{"dropping-particle":"","family":"Shan","given":"Hong","non-dropping-particle":"","parse-names":false,"suffix":""},{"dropping-particle":"","family":"Lei","given":"Chunliang","non-dropping-particle":"","parse-names":false,"suffix":""},{"dropping-particle":"","family":"Peng","given":"Yixiang","non-dropping-particle":"","parse-names":false,"suffix":""},{"dropping-particle":"","family":"Wei","given":"Li","non-dropping-particle":"","parse-names":false,"suffix":""},{"dropping-particle":"","family":"Liu","given":"Yong","non-dropping-particle":"","parse-names":false,"suffix":""},{"dropping-particle":"","family":"Hu","given":"Yahua","non-dropping-particle":"","parse-names":false,"suffix":""},{"dropping-particle":"","family":"Peng","given":"Peng","non-dropping-particle":"","parse-names":false,"suffix":""},{"dropping-particle":"","family":"Wang","given":"Jianming","non-dropping-particle":"","parse-names":false,"suffix":""},{"dropping-particle":"","family":"Liu","given":"Jiyang","non-dropping-particle":"","parse-names":false,"suffix":""},{"dropping-particle":"","family":"Chen","given":"Zhong","non-dropping-particle":"","parse-names":false,"suffix":""},{"dropping-particle":"","family":"Li","given":"Gang","non-dropping-particle":"","parse-names":false,"suffix":""},{"dropping-particle":"","family":"Zheng","given":"Zhijian","non-dropping-particle":"","parse-names":false,"suffix":""},{"dropping-particle":"","family":"Qiu","given":"Shaoqin","non-dropping-particle":"","parse-names":false,"suffix":""},{"dropping-particle":"","family":"Luo","given":"Jie","non-dropping-particle":"","parse-names":false,"suffix":""},{"dropping-particle":"","family":"Ye","given":"Changjiang","non-dropping-particle":"","parse-names":false,"suffix":""},{"dropping-particle":"","family":"Zhu","given":"Shaoyong","non-dropping-particle":"","parse-names":false,"suffix":""},{"dropping-particle":"","family":"Liu","given":"Xiaoqing","non-dropping-particle":"","parse-names":false,"suffix":""},{"dropping-particle":"","family":"Cheng","given":"Linling","non-dropping-particle":"","parse-names":false,"suffix":""},{"dropping-particle":"","family":"Ye","given":"Feng","non-dropping-particle":"","parse-names":false,"suffix":""},{"dropping-particle":"","family":"Zheng","given":"Jinping","non-dropping-particle":"","parse-names":false,"suffix":""},{"dropping-particle":"","family":"Zhang","given":"Nuofu","non-dropping-particle":"","parse-names":false,"suffix":""},{"dropping-particle":"","family":"Li","given":"Yimin","non-dropping-particle":"","parse-names":false,"suffix":""},{"dropping-particle":"","family":"He","given":"Jianxing","non-dropping-particle":"","parse-names":false,"suffix":""},{"dropping-particle":"","family":"Li","given":"Shiyue","non-dropping-particle":"","parse-names":false,"suffix":""},{"dropping-particle":"","family":"Zhong","given":"Nanshan","non-dropping-particle":"","parse-names":false,"suffix":""}],"container-title":"Chest","id":"ITEM-2","issue":"1","issued":{"date-parts":[["2020"]]},"page":"97-105","title":"Risk Factors of Fatal Outcome in Hospitalized Subjects With Coronavirus Disease 2019 From a Nationwide Analysis in China","type":"article-journal","volume":"158"},"uris":["http://www.mendeley.com/documents/?uuid=c20b82db-564b-42e2-93fd-8a6214202d1a"]}],"mendeley":{"formattedCitation":"&lt;sup&gt;3,4&lt;/sup&gt;","plainTextFormattedCitation":"3,4","previouslyFormattedCitation":"&lt;sup&gt;3,4&lt;/sup&gt;"},"properties":{"noteIndex":0},"schema":"https://github.com/citation-style-language/schema/raw/master/csl-citation.json"}</w:instrText>
      </w:r>
      <w:r>
        <w:rPr>
          <w:rFonts w:ascii="Times New Roman" w:hAnsi="Times New Roman" w:cs="Times New Roman"/>
          <w:szCs w:val="24"/>
          <w:lang w:val="en-US"/>
        </w:rPr>
        <w:fldChar w:fldCharType="separate"/>
      </w:r>
      <w:r w:rsidRPr="00E01353">
        <w:rPr>
          <w:rFonts w:ascii="Times New Roman" w:hAnsi="Times New Roman" w:cs="Times New Roman"/>
          <w:noProof/>
          <w:szCs w:val="24"/>
          <w:vertAlign w:val="superscript"/>
          <w:lang w:val="en-US"/>
        </w:rPr>
        <w:t>3,4</w:t>
      </w:r>
      <w:r>
        <w:rPr>
          <w:rFonts w:ascii="Times New Roman" w:hAnsi="Times New Roman" w:cs="Times New Roman"/>
          <w:szCs w:val="24"/>
          <w:lang w:val="en-US"/>
        </w:rPr>
        <w:fldChar w:fldCharType="end"/>
      </w:r>
      <w:r>
        <w:rPr>
          <w:rFonts w:ascii="Times New Roman" w:hAnsi="Times New Roman" w:cs="Times New Roman"/>
          <w:szCs w:val="24"/>
          <w:lang w:val="en-US"/>
        </w:rPr>
        <w:t xml:space="preserve"> and </w:t>
      </w:r>
      <w:r w:rsidRPr="00E01353">
        <w:rPr>
          <w:rFonts w:ascii="Times New Roman" w:hAnsi="Times New Roman" w:cs="Times New Roman"/>
          <w:szCs w:val="24"/>
          <w:lang w:val="en-US"/>
        </w:rPr>
        <w:t xml:space="preserve">calculate </w:t>
      </w:r>
      <w:r>
        <w:rPr>
          <w:rFonts w:ascii="Times New Roman" w:hAnsi="Times New Roman" w:cs="Times New Roman"/>
          <w:szCs w:val="24"/>
          <w:lang w:val="en-US"/>
        </w:rPr>
        <w:t>mortality estimates</w:t>
      </w:r>
      <w:r w:rsidRPr="00E01353">
        <w:rPr>
          <w:rFonts w:ascii="Times New Roman" w:hAnsi="Times New Roman" w:cs="Times New Roman"/>
          <w:szCs w:val="24"/>
          <w:lang w:val="en-US"/>
        </w:rPr>
        <w:t xml:space="preserve"> of a cohort of patients with COVID-19</w:t>
      </w:r>
      <w:r>
        <w:rPr>
          <w:rFonts w:ascii="Times New Roman" w:hAnsi="Times New Roman" w:cs="Times New Roman"/>
          <w:szCs w:val="24"/>
          <w:lang w:val="en-US"/>
        </w:rPr>
        <w:t>, however p</w:t>
      </w:r>
      <w:r w:rsidRPr="00E01353">
        <w:rPr>
          <w:rFonts w:ascii="Times New Roman" w:hAnsi="Times New Roman" w:cs="Times New Roman"/>
          <w:szCs w:val="24"/>
          <w:lang w:val="en-US"/>
        </w:rPr>
        <w:t>eople who are part of the cohorts of these studies have an expected mortality rate</w:t>
      </w:r>
      <w:r>
        <w:rPr>
          <w:rFonts w:ascii="Times New Roman" w:hAnsi="Times New Roman" w:cs="Times New Roman"/>
          <w:szCs w:val="24"/>
          <w:lang w:val="en-US"/>
        </w:rPr>
        <w:t xml:space="preserve"> </w:t>
      </w:r>
      <w:r w:rsidRPr="00E01353">
        <w:rPr>
          <w:rFonts w:ascii="Times New Roman" w:hAnsi="Times New Roman" w:cs="Times New Roman"/>
          <w:szCs w:val="24"/>
          <w:lang w:val="en-US"/>
        </w:rPr>
        <w:t>for other causes associated with its</w:t>
      </w:r>
      <w:r>
        <w:rPr>
          <w:rFonts w:ascii="Times New Roman" w:hAnsi="Times New Roman" w:cs="Times New Roman"/>
          <w:szCs w:val="24"/>
          <w:lang w:val="en-US"/>
        </w:rPr>
        <w:t xml:space="preserve"> particular</w:t>
      </w:r>
      <w:r w:rsidRPr="00E01353">
        <w:rPr>
          <w:rFonts w:ascii="Times New Roman" w:hAnsi="Times New Roman" w:cs="Times New Roman"/>
          <w:szCs w:val="24"/>
          <w:lang w:val="en-US"/>
        </w:rPr>
        <w:t xml:space="preserve"> characteristics</w:t>
      </w:r>
      <w:r>
        <w:rPr>
          <w:rFonts w:ascii="Times New Roman" w:hAnsi="Times New Roman" w:cs="Times New Roman"/>
          <w:szCs w:val="24"/>
          <w:lang w:val="en-US"/>
        </w:rPr>
        <w:t xml:space="preserve"> (such as sex or age) </w:t>
      </w:r>
      <w:r w:rsidRPr="00E01353">
        <w:rPr>
          <w:rFonts w:ascii="Times New Roman" w:hAnsi="Times New Roman" w:cs="Times New Roman"/>
          <w:szCs w:val="24"/>
          <w:lang w:val="en-US"/>
        </w:rPr>
        <w:t>and a certain number of fatal outcomes were expected</w:t>
      </w:r>
      <w:r>
        <w:rPr>
          <w:rFonts w:ascii="Times New Roman" w:hAnsi="Times New Roman" w:cs="Times New Roman"/>
          <w:szCs w:val="24"/>
          <w:lang w:val="en-US"/>
        </w:rPr>
        <w:t xml:space="preserve">. </w:t>
      </w:r>
      <w:r w:rsidRPr="00E01353">
        <w:rPr>
          <w:rFonts w:ascii="Times New Roman" w:hAnsi="Times New Roman" w:cs="Times New Roman"/>
          <w:szCs w:val="24"/>
          <w:lang w:val="en-US"/>
        </w:rPr>
        <w:t>The remaining mortality in that same period of time could be called excess mortality due to Covid-19</w:t>
      </w:r>
      <w:r>
        <w:rPr>
          <w:rFonts w:ascii="Times New Roman" w:hAnsi="Times New Roman" w:cs="Times New Roman"/>
          <w:szCs w:val="24"/>
          <w:lang w:val="en-US"/>
        </w:rPr>
        <w:t>.</w:t>
      </w:r>
    </w:p>
    <w:p w:rsidR="00FD78A9" w:rsidRPr="00FD78A9" w:rsidRDefault="00FD78A9" w:rsidP="00FD78A9">
      <w:pPr>
        <w:spacing w:line="360" w:lineRule="auto"/>
        <w:jc w:val="both"/>
        <w:rPr>
          <w:rFonts w:ascii="Times New Roman" w:hAnsi="Times New Roman" w:cs="Times New Roman"/>
          <w:szCs w:val="24"/>
          <w:lang w:val="en-US"/>
        </w:rPr>
      </w:pPr>
      <w:r w:rsidRPr="00FD78A9">
        <w:rPr>
          <w:rFonts w:ascii="Times New Roman" w:hAnsi="Times New Roman" w:cs="Times New Roman"/>
          <w:szCs w:val="24"/>
          <w:lang w:val="en-US"/>
        </w:rPr>
        <w:t>Excess mortality</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explicación</w:t>
      </w:r>
      <w:proofErr w:type="spellEnd"/>
      <w:r>
        <w:rPr>
          <w:rFonts w:ascii="Times New Roman" w:hAnsi="Times New Roman" w:cs="Times New Roman"/>
          <w:szCs w:val="24"/>
          <w:lang w:val="en-US"/>
        </w:rPr>
        <w:t>]</w:t>
      </w:r>
      <w:r w:rsidRPr="00FD78A9">
        <w:rPr>
          <w:rFonts w:ascii="Times New Roman" w:hAnsi="Times New Roman" w:cs="Times New Roman"/>
          <w:szCs w:val="24"/>
          <w:lang w:val="en-US"/>
        </w:rPr>
        <w:t xml:space="preserve"> from a disease can be a very useful measure for decision makers, since it allows to evaluate different strategies that attempt to modify and mitigate directly this specific risk in the population. Currently, there are neither studies that have estimated the excess mortality from Covid-19, nor that attempt to evaluate the effectiveness of various strategies to reduce mortality from Covid-19.  The estimation of this excess mortality for the Mexican population provides an opportunity to evaluate possible strategies to reduce the mortality of Covid-19 even if they have not yet been applied in the country.</w:t>
      </w:r>
    </w:p>
    <w:p w:rsidR="00E01353" w:rsidRPr="00554198" w:rsidRDefault="00FD78A9" w:rsidP="00FD78A9">
      <w:pPr>
        <w:spacing w:line="360" w:lineRule="auto"/>
        <w:jc w:val="both"/>
        <w:rPr>
          <w:rFonts w:ascii="Times New Roman" w:hAnsi="Times New Roman" w:cs="Times New Roman"/>
          <w:szCs w:val="24"/>
        </w:rPr>
      </w:pPr>
      <w:r w:rsidRPr="00FD78A9">
        <w:rPr>
          <w:rFonts w:ascii="Times New Roman" w:hAnsi="Times New Roman" w:cs="Times New Roman"/>
          <w:szCs w:val="24"/>
          <w:lang w:val="en-US"/>
        </w:rPr>
        <w:t xml:space="preserve">The aim of this analysis is twofold. First, to estimate the Covid-19 specific mortality for the population over 45 years of age in Mexico using relative survival methods. Second, to quantify the costs, effectiveness and cost-effectiveness using a microsimulation model of two different treatments that aim to reduce the Covid-19-specific mortality: Dexamethasone and </w:t>
      </w:r>
      <w:proofErr w:type="spellStart"/>
      <w:r w:rsidRPr="00FD78A9">
        <w:rPr>
          <w:rFonts w:ascii="Times New Roman" w:hAnsi="Times New Roman" w:cs="Times New Roman"/>
          <w:szCs w:val="24"/>
          <w:lang w:val="en-US"/>
        </w:rPr>
        <w:t>Remdesivir</w:t>
      </w:r>
      <w:proofErr w:type="spellEnd"/>
      <w:r w:rsidRPr="00FD78A9">
        <w:rPr>
          <w:rFonts w:ascii="Times New Roman" w:hAnsi="Times New Roman" w:cs="Times New Roman"/>
          <w:szCs w:val="24"/>
          <w:lang w:val="en-US"/>
        </w:rPr>
        <w:t>. All calculations, models and graphs were done using R</w:t>
      </w:r>
      <w:r w:rsidR="006B4829">
        <w:rPr>
          <w:rFonts w:ascii="Times New Roman" w:hAnsi="Times New Roman" w:cs="Times New Roman"/>
          <w:szCs w:val="24"/>
          <w:lang w:val="en-US"/>
        </w:rPr>
        <w:t>,</w:t>
      </w:r>
      <w:r>
        <w:rPr>
          <w:rFonts w:ascii="Times New Roman" w:hAnsi="Times New Roman" w:cs="Times New Roman"/>
          <w:szCs w:val="24"/>
          <w:lang w:val="en-US"/>
        </w:rPr>
        <w:fldChar w:fldCharType="begin" w:fldLock="1"/>
      </w:r>
      <w:r>
        <w:rPr>
          <w:rFonts w:ascii="Times New Roman" w:hAnsi="Times New Roman" w:cs="Times New Roman"/>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szCs w:val="24"/>
          <w:lang w:val="en-US"/>
        </w:rPr>
        <w:fldChar w:fldCharType="separate"/>
      </w:r>
      <w:r w:rsidRPr="00FD78A9">
        <w:rPr>
          <w:rFonts w:ascii="Times New Roman" w:hAnsi="Times New Roman" w:cs="Times New Roman"/>
          <w:noProof/>
          <w:szCs w:val="24"/>
          <w:vertAlign w:val="superscript"/>
          <w:lang w:val="en-US"/>
        </w:rPr>
        <w:t>5</w:t>
      </w:r>
      <w:r>
        <w:rPr>
          <w:rFonts w:ascii="Times New Roman" w:hAnsi="Times New Roman" w:cs="Times New Roman"/>
          <w:szCs w:val="24"/>
          <w:lang w:val="en-US"/>
        </w:rPr>
        <w:fldChar w:fldCharType="end"/>
      </w:r>
      <w:r w:rsidRPr="00FD78A9">
        <w:rPr>
          <w:rFonts w:ascii="Times New Roman" w:hAnsi="Times New Roman" w:cs="Times New Roman"/>
          <w:szCs w:val="24"/>
          <w:lang w:val="en-US"/>
        </w:rPr>
        <w:t xml:space="preserve"> and </w:t>
      </w:r>
      <w:proofErr w:type="spellStart"/>
      <w:r w:rsidRPr="00FD78A9">
        <w:rPr>
          <w:rFonts w:ascii="Times New Roman" w:hAnsi="Times New Roman" w:cs="Times New Roman"/>
          <w:szCs w:val="24"/>
          <w:lang w:val="en-US"/>
        </w:rPr>
        <w:t>Rstudio</w:t>
      </w:r>
      <w:proofErr w:type="spellEnd"/>
      <w:r w:rsidRPr="00FD78A9">
        <w:rPr>
          <w:rFonts w:ascii="Times New Roman" w:hAnsi="Times New Roman" w:cs="Times New Roman"/>
          <w:szCs w:val="24"/>
          <w:lang w:val="en-US"/>
        </w:rPr>
        <w:t xml:space="preserve"> software</w:t>
      </w:r>
      <w:r w:rsidR="006B4829">
        <w:rPr>
          <w:rFonts w:ascii="Times New Roman" w:hAnsi="Times New Roman" w:cs="Times New Roman"/>
          <w:szCs w:val="24"/>
          <w:lang w:val="en-US"/>
        </w:rPr>
        <w:t>.</w:t>
      </w:r>
      <w:r>
        <w:rPr>
          <w:rFonts w:ascii="Times New Roman" w:hAnsi="Times New Roman" w:cs="Times New Roman"/>
          <w:szCs w:val="24"/>
          <w:lang w:val="en-US"/>
        </w:rPr>
        <w:fldChar w:fldCharType="begin" w:fldLock="1"/>
      </w:r>
      <w:r>
        <w:rPr>
          <w:rFonts w:ascii="Times New Roman" w:hAnsi="Times New Roman" w:cs="Times New Roman"/>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6&lt;/sup&gt;","plainTextFormattedCitation":"6","previouslyFormattedCitation":"&lt;sup&gt;6&lt;/sup&gt;"},"properties":{"noteIndex":0},"schema":"https://github.com/citation-style-language/schema/raw/master/csl-citation.json"}</w:instrText>
      </w:r>
      <w:r>
        <w:rPr>
          <w:rFonts w:ascii="Times New Roman" w:hAnsi="Times New Roman" w:cs="Times New Roman"/>
          <w:szCs w:val="24"/>
          <w:lang w:val="en-US"/>
        </w:rPr>
        <w:fldChar w:fldCharType="separate"/>
      </w:r>
      <w:r w:rsidRPr="00554198">
        <w:rPr>
          <w:rFonts w:ascii="Times New Roman" w:hAnsi="Times New Roman" w:cs="Times New Roman"/>
          <w:noProof/>
          <w:szCs w:val="24"/>
          <w:vertAlign w:val="superscript"/>
        </w:rPr>
        <w:t>6</w:t>
      </w:r>
      <w:r>
        <w:rPr>
          <w:rFonts w:ascii="Times New Roman" w:hAnsi="Times New Roman" w:cs="Times New Roman"/>
          <w:szCs w:val="24"/>
          <w:lang w:val="en-US"/>
        </w:rPr>
        <w:fldChar w:fldCharType="end"/>
      </w:r>
    </w:p>
    <w:p w:rsidR="001E0F59" w:rsidRPr="00554198" w:rsidRDefault="001E0F59"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554198">
        <w:rPr>
          <w:rFonts w:ascii="Times New Roman" w:hAnsi="Times New Roman" w:cs="Times New Roman"/>
          <w:b/>
          <w:sz w:val="26"/>
          <w:szCs w:val="26"/>
        </w:rPr>
        <w:t>Met</w:t>
      </w:r>
      <w:r w:rsidR="00554198">
        <w:rPr>
          <w:rFonts w:ascii="Times New Roman" w:hAnsi="Times New Roman" w:cs="Times New Roman"/>
          <w:b/>
          <w:sz w:val="26"/>
          <w:szCs w:val="26"/>
        </w:rPr>
        <w:t>ho</w:t>
      </w:r>
      <w:r w:rsidRPr="00554198">
        <w:rPr>
          <w:rFonts w:ascii="Times New Roman" w:hAnsi="Times New Roman" w:cs="Times New Roman"/>
          <w:b/>
          <w:sz w:val="26"/>
          <w:szCs w:val="26"/>
        </w:rPr>
        <w:t>do</w:t>
      </w:r>
      <w:proofErr w:type="spellEnd"/>
    </w:p>
    <w:p w:rsidR="001E0F59" w:rsidRDefault="001E0F59"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1E0F59">
        <w:rPr>
          <w:rFonts w:ascii="Times New Roman" w:hAnsi="Times New Roman" w:cs="Times New Roman"/>
          <w:b/>
          <w:sz w:val="26"/>
          <w:szCs w:val="26"/>
        </w:rPr>
        <w:t>Overview</w:t>
      </w:r>
      <w:proofErr w:type="spellEnd"/>
      <w:r w:rsidRPr="001E0F59">
        <w:rPr>
          <w:rFonts w:ascii="Times New Roman" w:hAnsi="Times New Roman" w:cs="Times New Roman"/>
          <w:b/>
          <w:sz w:val="26"/>
          <w:szCs w:val="26"/>
        </w:rPr>
        <w:t xml:space="preserve"> </w:t>
      </w:r>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Data</w:t>
      </w:r>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Tambien</w:t>
      </w:r>
      <w:proofErr w:type="spellEnd"/>
      <w:r>
        <w:rPr>
          <w:rFonts w:ascii="Times New Roman" w:hAnsi="Times New Roman" w:cs="Times New Roman"/>
          <w:b/>
          <w:sz w:val="26"/>
          <w:szCs w:val="26"/>
        </w:rPr>
        <w:t xml:space="preserve"> se estimaron las probabilidades </w:t>
      </w:r>
    </w:p>
    <w:p w:rsidR="001E0F59" w:rsidRPr="00536CBC" w:rsidRDefault="001E0F59"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536CBC">
        <w:rPr>
          <w:rFonts w:ascii="Times New Roman" w:hAnsi="Times New Roman" w:cs="Times New Roman"/>
          <w:b/>
          <w:sz w:val="26"/>
          <w:szCs w:val="26"/>
        </w:rPr>
        <w:t>Relative</w:t>
      </w:r>
      <w:proofErr w:type="spellEnd"/>
      <w:r w:rsidRPr="00536CBC">
        <w:rPr>
          <w:rFonts w:ascii="Times New Roman" w:hAnsi="Times New Roman" w:cs="Times New Roman"/>
          <w:b/>
          <w:sz w:val="26"/>
          <w:szCs w:val="26"/>
        </w:rPr>
        <w:t xml:space="preserve"> </w:t>
      </w:r>
      <w:proofErr w:type="spellStart"/>
      <w:r w:rsidRPr="00536CBC">
        <w:rPr>
          <w:rFonts w:ascii="Times New Roman" w:hAnsi="Times New Roman" w:cs="Times New Roman"/>
          <w:b/>
          <w:sz w:val="26"/>
          <w:szCs w:val="26"/>
        </w:rPr>
        <w:t>Survival</w:t>
      </w:r>
      <w:proofErr w:type="spellEnd"/>
    </w:p>
    <w:p w:rsidR="001E0F59" w:rsidRDefault="001E0F59"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1E0F59">
        <w:rPr>
          <w:rFonts w:ascii="Times New Roman" w:hAnsi="Times New Roman" w:cs="Times New Roman"/>
          <w:b/>
          <w:sz w:val="26"/>
          <w:szCs w:val="26"/>
        </w:rPr>
        <w:t>Decision</w:t>
      </w:r>
      <w:proofErr w:type="spellEnd"/>
      <w:r w:rsidRPr="001E0F59">
        <w:rPr>
          <w:rFonts w:ascii="Times New Roman" w:hAnsi="Times New Roman" w:cs="Times New Roman"/>
          <w:b/>
          <w:sz w:val="26"/>
          <w:szCs w:val="26"/>
        </w:rPr>
        <w:t xml:space="preserve"> </w:t>
      </w:r>
      <w:proofErr w:type="spellStart"/>
      <w:r w:rsidRPr="001E0F59">
        <w:rPr>
          <w:rFonts w:ascii="Times New Roman" w:hAnsi="Times New Roman" w:cs="Times New Roman"/>
          <w:b/>
          <w:sz w:val="26"/>
          <w:szCs w:val="26"/>
        </w:rPr>
        <w:t>Model</w:t>
      </w:r>
      <w:proofErr w:type="spellEnd"/>
      <w:r w:rsidRPr="001E0F59">
        <w:rPr>
          <w:rFonts w:ascii="Times New Roman" w:hAnsi="Times New Roman" w:cs="Times New Roman"/>
          <w:b/>
          <w:sz w:val="26"/>
          <w:szCs w:val="26"/>
        </w:rPr>
        <w:t xml:space="preserve"> (tabla de</w:t>
      </w:r>
      <w:r>
        <w:rPr>
          <w:rFonts w:ascii="Times New Roman" w:hAnsi="Times New Roman" w:cs="Times New Roman"/>
          <w:b/>
          <w:sz w:val="26"/>
          <w:szCs w:val="26"/>
        </w:rPr>
        <w:t xml:space="preserve"> parámetros de la </w:t>
      </w:r>
      <w:proofErr w:type="spellStart"/>
      <w:r>
        <w:rPr>
          <w:rFonts w:ascii="Times New Roman" w:hAnsi="Times New Roman" w:cs="Times New Roman"/>
          <w:b/>
          <w:sz w:val="26"/>
          <w:szCs w:val="26"/>
        </w:rPr>
        <w:t>microsimulacion</w:t>
      </w:r>
      <w:proofErr w:type="spellEnd"/>
      <w:r>
        <w:rPr>
          <w:rFonts w:ascii="Times New Roman" w:hAnsi="Times New Roman" w:cs="Times New Roman"/>
          <w:b/>
          <w:sz w:val="26"/>
          <w:szCs w:val="26"/>
        </w:rPr>
        <w:t>).</w:t>
      </w:r>
    </w:p>
    <w:p w:rsidR="00536CBC" w:rsidRPr="00554198" w:rsidRDefault="00536CBC" w:rsidP="00FD78A9">
      <w:pPr>
        <w:autoSpaceDE w:val="0"/>
        <w:autoSpaceDN w:val="0"/>
        <w:adjustRightInd w:val="0"/>
        <w:spacing w:after="0" w:line="360" w:lineRule="auto"/>
        <w:jc w:val="both"/>
        <w:rPr>
          <w:rFonts w:ascii="Times New Roman" w:hAnsi="Times New Roman" w:cs="Times New Roman"/>
          <w:b/>
          <w:sz w:val="26"/>
          <w:szCs w:val="26"/>
        </w:rPr>
      </w:pPr>
      <w:bookmarkStart w:id="0" w:name="_GoBack"/>
      <w:proofErr w:type="spellStart"/>
      <w:r w:rsidRPr="00554198">
        <w:rPr>
          <w:rFonts w:ascii="Times New Roman" w:hAnsi="Times New Roman" w:cs="Times New Roman"/>
          <w:b/>
          <w:sz w:val="26"/>
          <w:szCs w:val="26"/>
        </w:rPr>
        <w:lastRenderedPageBreak/>
        <w:t>Cost</w:t>
      </w:r>
      <w:proofErr w:type="spellEnd"/>
      <w:r w:rsidRPr="00554198">
        <w:rPr>
          <w:rFonts w:ascii="Times New Roman" w:hAnsi="Times New Roman" w:cs="Times New Roman"/>
          <w:b/>
          <w:sz w:val="26"/>
          <w:szCs w:val="26"/>
        </w:rPr>
        <w:t xml:space="preserve"> </w:t>
      </w:r>
      <w:proofErr w:type="spellStart"/>
      <w:r w:rsidRPr="00554198">
        <w:rPr>
          <w:rFonts w:ascii="Times New Roman" w:hAnsi="Times New Roman" w:cs="Times New Roman"/>
          <w:b/>
          <w:sz w:val="26"/>
          <w:szCs w:val="26"/>
        </w:rPr>
        <w:t>effectiveness</w:t>
      </w:r>
      <w:proofErr w:type="spellEnd"/>
      <w:r w:rsidRPr="00554198">
        <w:rPr>
          <w:rFonts w:ascii="Times New Roman" w:hAnsi="Times New Roman" w:cs="Times New Roman"/>
          <w:b/>
          <w:sz w:val="26"/>
          <w:szCs w:val="26"/>
        </w:rPr>
        <w:t>- análisis</w:t>
      </w:r>
    </w:p>
    <w:p w:rsidR="00536CBC" w:rsidRPr="00536CBC" w:rsidRDefault="00536CBC"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536CBC">
        <w:rPr>
          <w:rFonts w:ascii="Times New Roman" w:hAnsi="Times New Roman" w:cs="Times New Roman"/>
          <w:b/>
          <w:sz w:val="26"/>
          <w:szCs w:val="26"/>
        </w:rPr>
        <w:t>Icer</w:t>
      </w:r>
      <w:proofErr w:type="spellEnd"/>
      <w:r w:rsidRPr="00536CBC">
        <w:rPr>
          <w:rFonts w:ascii="Times New Roman" w:hAnsi="Times New Roman" w:cs="Times New Roman"/>
          <w:b/>
          <w:sz w:val="26"/>
          <w:szCs w:val="26"/>
        </w:rPr>
        <w:t>, hori</w:t>
      </w:r>
      <w:r>
        <w:rPr>
          <w:rFonts w:ascii="Times New Roman" w:hAnsi="Times New Roman" w:cs="Times New Roman"/>
          <w:b/>
          <w:sz w:val="26"/>
          <w:szCs w:val="26"/>
        </w:rPr>
        <w:t>z</w:t>
      </w:r>
      <w:r w:rsidRPr="00536CBC">
        <w:rPr>
          <w:rFonts w:ascii="Times New Roman" w:hAnsi="Times New Roman" w:cs="Times New Roman"/>
          <w:b/>
          <w:sz w:val="26"/>
          <w:szCs w:val="26"/>
        </w:rPr>
        <w:t>onte temporal, por</w:t>
      </w:r>
      <w:r>
        <w:rPr>
          <w:rFonts w:ascii="Times New Roman" w:hAnsi="Times New Roman" w:cs="Times New Roman"/>
          <w:b/>
          <w:sz w:val="26"/>
          <w:szCs w:val="26"/>
        </w:rPr>
        <w:t xml:space="preserve">que, tasas de descuentos, todo lo que venga en </w:t>
      </w:r>
      <w:proofErr w:type="spellStart"/>
      <w:r>
        <w:rPr>
          <w:rFonts w:ascii="Times New Roman" w:hAnsi="Times New Roman" w:cs="Times New Roman"/>
          <w:b/>
          <w:sz w:val="26"/>
          <w:szCs w:val="26"/>
        </w:rPr>
        <w:t>cheers</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checklist</w:t>
      </w:r>
      <w:proofErr w:type="spellEnd"/>
      <w:r>
        <w:rPr>
          <w:rFonts w:ascii="Times New Roman" w:hAnsi="Times New Roman" w:cs="Times New Roman"/>
          <w:b/>
          <w:sz w:val="26"/>
          <w:szCs w:val="26"/>
        </w:rPr>
        <w:t>.</w:t>
      </w:r>
    </w:p>
    <w:bookmarkEnd w:id="0"/>
    <w:p w:rsidR="001E0F59" w:rsidRPr="00536CBC" w:rsidRDefault="001E0F59" w:rsidP="00FD78A9">
      <w:pPr>
        <w:autoSpaceDE w:val="0"/>
        <w:autoSpaceDN w:val="0"/>
        <w:adjustRightInd w:val="0"/>
        <w:spacing w:after="0" w:line="360" w:lineRule="auto"/>
        <w:jc w:val="both"/>
        <w:rPr>
          <w:rFonts w:ascii="Times New Roman" w:hAnsi="Times New Roman" w:cs="Times New Roman"/>
          <w:b/>
          <w:sz w:val="26"/>
          <w:szCs w:val="26"/>
        </w:rPr>
      </w:pPr>
      <w:proofErr w:type="spellStart"/>
      <w:r w:rsidRPr="00536CBC">
        <w:rPr>
          <w:rFonts w:ascii="Times New Roman" w:hAnsi="Times New Roman" w:cs="Times New Roman"/>
          <w:b/>
          <w:sz w:val="26"/>
          <w:szCs w:val="26"/>
        </w:rPr>
        <w:t>Result</w:t>
      </w:r>
      <w:r w:rsidR="00536CBC" w:rsidRPr="00536CBC">
        <w:rPr>
          <w:rFonts w:ascii="Times New Roman" w:hAnsi="Times New Roman" w:cs="Times New Roman"/>
          <w:b/>
          <w:sz w:val="26"/>
          <w:szCs w:val="26"/>
        </w:rPr>
        <w:t>s</w:t>
      </w:r>
      <w:proofErr w:type="spellEnd"/>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Una tabla, con edad, sexo, con lo que este usando en el modelo. Por mes. Que porcentajes son hombres y mujeres, cuantas personas. Tiempo de muerte, mean </w:t>
      </w:r>
      <w:proofErr w:type="spellStart"/>
      <w:r>
        <w:rPr>
          <w:rFonts w:ascii="Times New Roman" w:hAnsi="Times New Roman" w:cs="Times New Roman"/>
          <w:b/>
          <w:sz w:val="26"/>
          <w:szCs w:val="26"/>
        </w:rPr>
        <w:t>survival</w:t>
      </w:r>
      <w:proofErr w:type="spellEnd"/>
      <w:r>
        <w:rPr>
          <w:rFonts w:ascii="Times New Roman" w:hAnsi="Times New Roman" w:cs="Times New Roman"/>
          <w:b/>
          <w:sz w:val="26"/>
          <w:szCs w:val="26"/>
        </w:rPr>
        <w:t>.</w:t>
      </w:r>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Datos, las probabilidades, como ha cambiado en el tiempo.</w:t>
      </w:r>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Luego la </w:t>
      </w:r>
      <w:proofErr w:type="spellStart"/>
      <w:r>
        <w:rPr>
          <w:rFonts w:ascii="Times New Roman" w:hAnsi="Times New Roman" w:cs="Times New Roman"/>
          <w:b/>
          <w:sz w:val="26"/>
          <w:szCs w:val="26"/>
        </w:rPr>
        <w:t>grafica</w:t>
      </w:r>
      <w:proofErr w:type="spellEnd"/>
      <w:r>
        <w:rPr>
          <w:rFonts w:ascii="Times New Roman" w:hAnsi="Times New Roman" w:cs="Times New Roman"/>
          <w:b/>
          <w:sz w:val="26"/>
          <w:szCs w:val="26"/>
        </w:rPr>
        <w:t xml:space="preserve"> que ya había creado.</w:t>
      </w:r>
    </w:p>
    <w:p w:rsidR="00536CBC" w:rsidRDefault="00536CBC"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Y luego la tabla de costos, utilidades, ICERS. </w:t>
      </w:r>
    </w:p>
    <w:p w:rsidR="001E0F59" w:rsidRPr="001E0F59" w:rsidRDefault="001E0F59" w:rsidP="00FD78A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(Las probabilidades especificas de muerte van en material suplementario)</w:t>
      </w:r>
    </w:p>
    <w:p w:rsidR="00FD78A9" w:rsidRPr="00993512" w:rsidRDefault="00FD78A9" w:rsidP="00FD78A9">
      <w:pPr>
        <w:autoSpaceDE w:val="0"/>
        <w:autoSpaceDN w:val="0"/>
        <w:adjustRightInd w:val="0"/>
        <w:spacing w:before="240" w:after="0" w:line="360" w:lineRule="auto"/>
        <w:jc w:val="both"/>
        <w:rPr>
          <w:rFonts w:ascii="Times New Roman" w:hAnsi="Times New Roman" w:cs="Times New Roman"/>
          <w:b/>
          <w:sz w:val="26"/>
          <w:szCs w:val="26"/>
          <w:lang w:val="en-US"/>
        </w:rPr>
      </w:pPr>
      <w:r>
        <w:rPr>
          <w:rFonts w:ascii="Times New Roman" w:hAnsi="Times New Roman" w:cs="Times New Roman"/>
          <w:szCs w:val="24"/>
          <w:lang w:val="en-US"/>
        </w:rPr>
        <w:t>I used i</w:t>
      </w:r>
      <w:r w:rsidRPr="002E61AF">
        <w:rPr>
          <w:rFonts w:ascii="Times New Roman" w:hAnsi="Times New Roman" w:cs="Times New Roman"/>
          <w:szCs w:val="24"/>
          <w:lang w:val="en-US"/>
        </w:rPr>
        <w:t xml:space="preserve">nformation from the National Epidemiological Surveillance System base for monitoring possible cases of Covid-19. This </w:t>
      </w:r>
      <w:r>
        <w:rPr>
          <w:rFonts w:ascii="Times New Roman" w:hAnsi="Times New Roman" w:cs="Times New Roman"/>
          <w:szCs w:val="24"/>
          <w:lang w:val="en-US"/>
        </w:rPr>
        <w:t>dataset</w:t>
      </w:r>
      <w:r w:rsidRPr="002E61AF">
        <w:rPr>
          <w:rFonts w:ascii="Times New Roman" w:hAnsi="Times New Roman" w:cs="Times New Roman"/>
          <w:szCs w:val="24"/>
          <w:lang w:val="en-US"/>
        </w:rPr>
        <w:t xml:space="preserve"> </w:t>
      </w:r>
      <w:r>
        <w:rPr>
          <w:rFonts w:ascii="Times New Roman" w:hAnsi="Times New Roman" w:cs="Times New Roman"/>
          <w:szCs w:val="24"/>
          <w:lang w:val="en-US"/>
        </w:rPr>
        <w:t>includes</w:t>
      </w:r>
      <w:r w:rsidRPr="002E61AF">
        <w:rPr>
          <w:rFonts w:ascii="Times New Roman" w:hAnsi="Times New Roman" w:cs="Times New Roman"/>
          <w:szCs w:val="24"/>
          <w:lang w:val="en-US"/>
        </w:rPr>
        <w:t xml:space="preserve"> people tested for SARS-CoV-2 in Mexico and contains only data obtained from studies done on suspicious persons when detected in the medical units of the health sector.</w:t>
      </w:r>
      <w:r w:rsidR="006B4829">
        <w:rPr>
          <w:rFonts w:ascii="Times New Roman" w:hAnsi="Times New Roman" w:cs="Times New Roman"/>
          <w:szCs w:val="24"/>
          <w:lang w:val="en-US"/>
        </w:rPr>
        <w:fldChar w:fldCharType="begin" w:fldLock="1"/>
      </w:r>
      <w:r w:rsidR="006B4829">
        <w:rPr>
          <w:rFonts w:ascii="Times New Roman" w:hAnsi="Times New Roman" w:cs="Times New Roman"/>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7&lt;/sup&gt;","plainTextFormattedCitation":"7","previouslyFormattedCitation":"&lt;sup&gt;7&lt;/sup&gt;"},"properties":{"noteIndex":0},"schema":"https://github.com/citation-style-language/schema/raw/master/csl-citation.json"}</w:instrText>
      </w:r>
      <w:r w:rsidR="006B4829">
        <w:rPr>
          <w:rFonts w:ascii="Times New Roman" w:hAnsi="Times New Roman" w:cs="Times New Roman"/>
          <w:szCs w:val="24"/>
          <w:lang w:val="en-US"/>
        </w:rPr>
        <w:fldChar w:fldCharType="separate"/>
      </w:r>
      <w:r w:rsidR="006B4829" w:rsidRPr="006B4829">
        <w:rPr>
          <w:rFonts w:ascii="Times New Roman" w:hAnsi="Times New Roman" w:cs="Times New Roman"/>
          <w:noProof/>
          <w:szCs w:val="24"/>
          <w:vertAlign w:val="superscript"/>
          <w:lang w:val="en-US"/>
        </w:rPr>
        <w:t>7</w:t>
      </w:r>
      <w:r w:rsidR="006B4829">
        <w:rPr>
          <w:rFonts w:ascii="Times New Roman" w:hAnsi="Times New Roman" w:cs="Times New Roman"/>
          <w:szCs w:val="24"/>
          <w:lang w:val="en-US"/>
        </w:rPr>
        <w:fldChar w:fldCharType="end"/>
      </w:r>
      <w:r w:rsidR="006B4829">
        <w:rPr>
          <w:rFonts w:ascii="Times New Roman" w:hAnsi="Times New Roman" w:cs="Times New Roman"/>
          <w:szCs w:val="24"/>
          <w:lang w:val="en-US"/>
        </w:rPr>
        <w:t xml:space="preserve"> </w:t>
      </w:r>
      <w:r w:rsidRPr="002E61AF">
        <w:rPr>
          <w:rFonts w:ascii="Times New Roman" w:hAnsi="Times New Roman" w:cs="Times New Roman"/>
          <w:szCs w:val="24"/>
          <w:lang w:val="en-US"/>
        </w:rPr>
        <w:t>It is daily updated, and this work’s particular database has information until November 21, 2020</w:t>
      </w:r>
      <w:r>
        <w:rPr>
          <w:rFonts w:ascii="Times New Roman" w:hAnsi="Times New Roman" w:cs="Times New Roman"/>
          <w:szCs w:val="24"/>
          <w:lang w:val="en-US"/>
        </w:rPr>
        <w:t xml:space="preserve"> and has</w:t>
      </w:r>
      <w:r w:rsidRPr="002E61AF">
        <w:rPr>
          <w:rFonts w:ascii="Times New Roman" w:hAnsi="Times New Roman" w:cs="Times New Roman"/>
          <w:szCs w:val="24"/>
          <w:lang w:val="en-US"/>
        </w:rPr>
        <w:t xml:space="preserve"> 2,892,449 individuals and 40 variables.</w:t>
      </w:r>
    </w:p>
    <w:p w:rsidR="00FD78A9" w:rsidRPr="00194994" w:rsidRDefault="00FD78A9" w:rsidP="00FD78A9">
      <w:pPr>
        <w:autoSpaceDE w:val="0"/>
        <w:autoSpaceDN w:val="0"/>
        <w:adjustRightInd w:val="0"/>
        <w:spacing w:before="240" w:after="0" w:line="360" w:lineRule="auto"/>
        <w:jc w:val="both"/>
        <w:rPr>
          <w:rFonts w:ascii="Times New Roman" w:hAnsi="Times New Roman" w:cs="Times New Roman"/>
          <w:szCs w:val="24"/>
        </w:rPr>
      </w:pPr>
      <w:r w:rsidRPr="00661F93">
        <w:rPr>
          <w:rFonts w:ascii="Times New Roman" w:hAnsi="Times New Roman" w:cs="Times New Roman"/>
          <w:szCs w:val="24"/>
          <w:lang w:val="en-US"/>
        </w:rPr>
        <w:t>For analysis purposes, the database is filtered to select only people with a positive test result to SARS-CoV-2</w:t>
      </w:r>
      <w:r>
        <w:rPr>
          <w:rFonts w:ascii="Times New Roman" w:hAnsi="Times New Roman" w:cs="Times New Roman"/>
          <w:szCs w:val="24"/>
          <w:lang w:val="en-US"/>
        </w:rPr>
        <w:t xml:space="preserve"> and</w:t>
      </w:r>
      <w:r w:rsidRPr="00661F93">
        <w:rPr>
          <w:rFonts w:ascii="Times New Roman" w:hAnsi="Times New Roman" w:cs="Times New Roman"/>
          <w:szCs w:val="24"/>
          <w:lang w:val="en-US"/>
        </w:rPr>
        <w:t xml:space="preserve"> older than 44 years</w:t>
      </w:r>
      <w:r>
        <w:rPr>
          <w:rFonts w:ascii="Times New Roman" w:hAnsi="Times New Roman" w:cs="Times New Roman"/>
          <w:szCs w:val="24"/>
          <w:lang w:val="en-US"/>
        </w:rPr>
        <w:t xml:space="preserve">. </w:t>
      </w:r>
      <w:r w:rsidRPr="00C75500">
        <w:rPr>
          <w:rFonts w:ascii="Times New Roman" w:hAnsi="Times New Roman" w:cs="Times New Roman"/>
          <w:lang w:val="en-US"/>
        </w:rPr>
        <w:t>Individuals in the database</w:t>
      </w:r>
      <w:r>
        <w:rPr>
          <w:rFonts w:ascii="Times New Roman" w:hAnsi="Times New Roman" w:cs="Times New Roman"/>
          <w:lang w:val="en-US"/>
        </w:rPr>
        <w:t xml:space="preserve"> are</w:t>
      </w:r>
      <w:r w:rsidRPr="00C75500">
        <w:rPr>
          <w:rFonts w:ascii="Times New Roman" w:hAnsi="Times New Roman" w:cs="Times New Roman"/>
          <w:lang w:val="en-US"/>
        </w:rPr>
        <w:t xml:space="preserve"> divided in four age groups: “45 - 54”, “55 - 64”, “65 - 69”, “70 +”.</w:t>
      </w:r>
      <w:r>
        <w:rPr>
          <w:rFonts w:ascii="Times New Roman" w:hAnsi="Times New Roman" w:cs="Times New Roman"/>
          <w:lang w:val="en-US"/>
        </w:rPr>
        <w:t xml:space="preserve"> </w:t>
      </w:r>
      <w:r w:rsidRPr="00661F93">
        <w:rPr>
          <w:rFonts w:ascii="Times New Roman" w:hAnsi="Times New Roman" w:cs="Times New Roman"/>
          <w:szCs w:val="24"/>
          <w:lang w:val="en-US"/>
        </w:rPr>
        <w:t xml:space="preserve"> </w:t>
      </w:r>
      <w:r>
        <w:rPr>
          <w:rFonts w:ascii="Times New Roman" w:hAnsi="Times New Roman" w:cs="Times New Roman"/>
          <w:szCs w:val="24"/>
          <w:lang w:val="en-US"/>
        </w:rPr>
        <w:t>T</w:t>
      </w:r>
      <w:r w:rsidRPr="00661F93">
        <w:rPr>
          <w:rFonts w:ascii="Times New Roman" w:hAnsi="Times New Roman" w:cs="Times New Roman"/>
          <w:szCs w:val="24"/>
          <w:lang w:val="en-US"/>
        </w:rPr>
        <w:t>otal individuals with these characteristics are 48</w:t>
      </w:r>
      <w:r>
        <w:rPr>
          <w:rFonts w:ascii="Times New Roman" w:hAnsi="Times New Roman" w:cs="Times New Roman"/>
          <w:szCs w:val="24"/>
          <w:lang w:val="en-US"/>
        </w:rPr>
        <w:t>1</w:t>
      </w:r>
      <w:r w:rsidRPr="00661F93">
        <w:rPr>
          <w:rFonts w:ascii="Times New Roman" w:hAnsi="Times New Roman" w:cs="Times New Roman"/>
          <w:szCs w:val="24"/>
          <w:lang w:val="en-US"/>
        </w:rPr>
        <w:t>,</w:t>
      </w:r>
      <w:r>
        <w:rPr>
          <w:rFonts w:ascii="Times New Roman" w:hAnsi="Times New Roman" w:cs="Times New Roman"/>
          <w:szCs w:val="24"/>
          <w:lang w:val="en-US"/>
        </w:rPr>
        <w:t>353</w:t>
      </w:r>
      <w:r w:rsidRPr="00661F93">
        <w:rPr>
          <w:rFonts w:ascii="Times New Roman" w:hAnsi="Times New Roman" w:cs="Times New Roman"/>
          <w:szCs w:val="24"/>
          <w:lang w:val="en-US"/>
        </w:rPr>
        <w:t xml:space="preserve">. To build variable “Death” I use the date of death from the original database. Individuals with fatal outcome have a real date of death while individuals hospitalized or recovered have NA´s instead. The new column death takes 1 on the if the individual has a real date. </w:t>
      </w:r>
      <w:proofErr w:type="spellStart"/>
      <w:r w:rsidRPr="00194994">
        <w:rPr>
          <w:rFonts w:ascii="Times New Roman" w:hAnsi="Times New Roman" w:cs="Times New Roman"/>
          <w:szCs w:val="24"/>
        </w:rPr>
        <w:t>Otherwise</w:t>
      </w:r>
      <w:proofErr w:type="spellEnd"/>
      <w:r w:rsidRPr="00194994">
        <w:rPr>
          <w:rFonts w:ascii="Times New Roman" w:hAnsi="Times New Roman" w:cs="Times New Roman"/>
          <w:szCs w:val="24"/>
        </w:rPr>
        <w:t xml:space="preserve">, </w:t>
      </w:r>
      <w:proofErr w:type="spellStart"/>
      <w:r w:rsidRPr="00194994">
        <w:rPr>
          <w:rFonts w:ascii="Times New Roman" w:hAnsi="Times New Roman" w:cs="Times New Roman"/>
          <w:szCs w:val="24"/>
        </w:rPr>
        <w:t>it</w:t>
      </w:r>
      <w:proofErr w:type="spellEnd"/>
      <w:r w:rsidRPr="00194994">
        <w:rPr>
          <w:rFonts w:ascii="Times New Roman" w:hAnsi="Times New Roman" w:cs="Times New Roman"/>
          <w:szCs w:val="24"/>
        </w:rPr>
        <w:t xml:space="preserve"> </w:t>
      </w:r>
      <w:proofErr w:type="spellStart"/>
      <w:r w:rsidRPr="00194994">
        <w:rPr>
          <w:rFonts w:ascii="Times New Roman" w:hAnsi="Times New Roman" w:cs="Times New Roman"/>
          <w:szCs w:val="24"/>
        </w:rPr>
        <w:t>is</w:t>
      </w:r>
      <w:proofErr w:type="spellEnd"/>
      <w:r w:rsidRPr="00194994">
        <w:rPr>
          <w:rFonts w:ascii="Times New Roman" w:hAnsi="Times New Roman" w:cs="Times New Roman"/>
          <w:szCs w:val="24"/>
        </w:rPr>
        <w:t xml:space="preserve"> 0.</w:t>
      </w:r>
    </w:p>
    <w:p w:rsidR="006B4829" w:rsidRPr="006B4829" w:rsidRDefault="006B4829" w:rsidP="00FD78A9">
      <w:pPr>
        <w:autoSpaceDE w:val="0"/>
        <w:autoSpaceDN w:val="0"/>
        <w:adjustRightInd w:val="0"/>
        <w:spacing w:before="240" w:after="0" w:line="360" w:lineRule="auto"/>
        <w:jc w:val="both"/>
        <w:rPr>
          <w:rFonts w:ascii="Times New Roman" w:hAnsi="Times New Roman" w:cs="Times New Roman"/>
          <w:szCs w:val="24"/>
        </w:rPr>
      </w:pPr>
      <w:r w:rsidRPr="006B4829">
        <w:rPr>
          <w:rFonts w:ascii="Times New Roman" w:hAnsi="Times New Roman" w:cs="Times New Roman"/>
          <w:szCs w:val="24"/>
        </w:rPr>
        <w:t>[</w:t>
      </w:r>
      <w:proofErr w:type="spellStart"/>
      <w:r w:rsidRPr="006B4829">
        <w:rPr>
          <w:rFonts w:ascii="Times New Roman" w:hAnsi="Times New Roman" w:cs="Times New Roman"/>
          <w:szCs w:val="24"/>
        </w:rPr>
        <w:t>division</w:t>
      </w:r>
      <w:proofErr w:type="spellEnd"/>
      <w:r w:rsidRPr="006B4829">
        <w:rPr>
          <w:rFonts w:ascii="Times New Roman" w:hAnsi="Times New Roman" w:cs="Times New Roman"/>
          <w:szCs w:val="24"/>
        </w:rPr>
        <w:t xml:space="preserve"> de personas con respirador y hospitalizadas</w:t>
      </w:r>
      <w:r w:rsidR="00194994">
        <w:rPr>
          <w:rFonts w:ascii="Times New Roman" w:hAnsi="Times New Roman" w:cs="Times New Roman"/>
          <w:szCs w:val="24"/>
        </w:rPr>
        <w:t>]</w:t>
      </w:r>
      <w:r w:rsidRPr="006B4829">
        <w:rPr>
          <w:rFonts w:ascii="Times New Roman" w:hAnsi="Times New Roman" w:cs="Times New Roman"/>
          <w:szCs w:val="24"/>
        </w:rPr>
        <w:t xml:space="preserve">. </w:t>
      </w:r>
    </w:p>
    <w:p w:rsidR="00FD78A9" w:rsidRDefault="00FD78A9" w:rsidP="00FD78A9">
      <w:pPr>
        <w:autoSpaceDE w:val="0"/>
        <w:autoSpaceDN w:val="0"/>
        <w:adjustRightInd w:val="0"/>
        <w:spacing w:before="240" w:after="0" w:line="360" w:lineRule="auto"/>
        <w:jc w:val="both"/>
        <w:rPr>
          <w:rFonts w:ascii="Times New Roman" w:hAnsi="Times New Roman" w:cs="Times New Roman"/>
          <w:szCs w:val="24"/>
          <w:lang w:val="en-US"/>
        </w:rPr>
      </w:pPr>
      <w:r>
        <w:rPr>
          <w:rFonts w:ascii="Times New Roman" w:hAnsi="Times New Roman" w:cs="Times New Roman"/>
          <w:szCs w:val="24"/>
          <w:lang w:val="en-US"/>
        </w:rPr>
        <w:t>Background mortality rates for Mexican population in 2020 come from the National Population Council demographic indicators.</w:t>
      </w:r>
      <w:r w:rsidR="006B4829">
        <w:rPr>
          <w:rFonts w:ascii="Times New Roman" w:hAnsi="Times New Roman" w:cs="Times New Roman"/>
          <w:szCs w:val="24"/>
          <w:lang w:val="en-US"/>
        </w:rPr>
        <w:fldChar w:fldCharType="begin" w:fldLock="1"/>
      </w:r>
      <w:r w:rsidR="006B4829">
        <w:rPr>
          <w:rFonts w:ascii="Times New Roman" w:hAnsi="Times New Roman" w:cs="Times New Roman"/>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8&lt;/sup&gt;","plainTextFormattedCitation":"8"},"properties":{"noteIndex":0},"schema":"https://github.com/citation-style-language/schema/raw/master/csl-citation.json"}</w:instrText>
      </w:r>
      <w:r w:rsidR="006B4829">
        <w:rPr>
          <w:rFonts w:ascii="Times New Roman" w:hAnsi="Times New Roman" w:cs="Times New Roman"/>
          <w:szCs w:val="24"/>
          <w:lang w:val="en-US"/>
        </w:rPr>
        <w:fldChar w:fldCharType="separate"/>
      </w:r>
      <w:r w:rsidR="006B4829" w:rsidRPr="006B4829">
        <w:rPr>
          <w:rFonts w:ascii="Times New Roman" w:hAnsi="Times New Roman" w:cs="Times New Roman"/>
          <w:noProof/>
          <w:szCs w:val="24"/>
          <w:vertAlign w:val="superscript"/>
          <w:lang w:val="en-US"/>
        </w:rPr>
        <w:t>8</w:t>
      </w:r>
      <w:r w:rsidR="006B4829">
        <w:rPr>
          <w:rFonts w:ascii="Times New Roman" w:hAnsi="Times New Roman" w:cs="Times New Roman"/>
          <w:szCs w:val="24"/>
          <w:lang w:val="en-US"/>
        </w:rPr>
        <w:fldChar w:fldCharType="end"/>
      </w:r>
      <w:r>
        <w:rPr>
          <w:rFonts w:ascii="Times New Roman" w:hAnsi="Times New Roman" w:cs="Times New Roman"/>
          <w:szCs w:val="24"/>
          <w:lang w:val="en-US"/>
        </w:rPr>
        <w:t xml:space="preserve"> Data bases includes mortality projections until 2050 which were modified to produced time series of mortal cases by sex and age </w:t>
      </w:r>
      <w:r w:rsidRPr="0068117C">
        <w:rPr>
          <w:rFonts w:ascii="Times New Roman" w:hAnsi="Times New Roman" w:cs="Times New Roman"/>
          <w:szCs w:val="24"/>
          <w:lang w:val="en-US"/>
        </w:rPr>
        <w:t xml:space="preserve">at the national, state and </w:t>
      </w:r>
      <w:r>
        <w:rPr>
          <w:rFonts w:ascii="Times New Roman" w:hAnsi="Times New Roman" w:cs="Times New Roman"/>
          <w:szCs w:val="24"/>
          <w:lang w:val="en-US"/>
        </w:rPr>
        <w:t>county level.</w:t>
      </w:r>
      <w:r w:rsidRPr="0068117C">
        <w:rPr>
          <w:rFonts w:ascii="Times New Roman" w:hAnsi="Times New Roman" w:cs="Times New Roman"/>
          <w:szCs w:val="24"/>
          <w:lang w:val="en-US"/>
        </w:rPr>
        <w:t xml:space="preserve"> </w:t>
      </w:r>
      <w:r>
        <w:rPr>
          <w:rFonts w:ascii="Times New Roman" w:hAnsi="Times New Roman" w:cs="Times New Roman"/>
          <w:szCs w:val="24"/>
          <w:lang w:val="en-US"/>
        </w:rPr>
        <w:t xml:space="preserve">Daily mortality rates by sex and age for 2020 at a national level were used for the models in this work. </w:t>
      </w:r>
    </w:p>
    <w:p w:rsidR="006B4829"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p>
    <w:p w:rsidR="006B4829"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p>
    <w:p w:rsidR="006B4829"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Methods</w:t>
      </w:r>
    </w:p>
    <w:p w:rsidR="006B4829" w:rsidRDefault="006B4829" w:rsidP="006B4829">
      <w:pPr>
        <w:autoSpaceDE w:val="0"/>
        <w:autoSpaceDN w:val="0"/>
        <w:adjustRightInd w:val="0"/>
        <w:spacing w:after="0" w:line="360" w:lineRule="auto"/>
        <w:jc w:val="both"/>
        <w:rPr>
          <w:rFonts w:ascii="Times New Roman" w:hAnsi="Times New Roman" w:cs="Times New Roman"/>
          <w:i/>
          <w:sz w:val="24"/>
          <w:szCs w:val="26"/>
          <w:lang w:val="en-US"/>
        </w:rPr>
      </w:pPr>
      <w:r w:rsidRPr="00DF701A">
        <w:rPr>
          <w:rFonts w:ascii="Times New Roman" w:hAnsi="Times New Roman" w:cs="Times New Roman"/>
          <w:i/>
          <w:sz w:val="24"/>
          <w:szCs w:val="26"/>
          <w:lang w:val="en-US"/>
        </w:rPr>
        <w:t>Relative survival and</w:t>
      </w:r>
      <w:r>
        <w:rPr>
          <w:rFonts w:ascii="Times New Roman" w:hAnsi="Times New Roman" w:cs="Times New Roman"/>
          <w:i/>
          <w:sz w:val="24"/>
          <w:szCs w:val="26"/>
          <w:lang w:val="en-US"/>
        </w:rPr>
        <w:t xml:space="preserve"> </w:t>
      </w:r>
      <w:r w:rsidRPr="00DF701A">
        <w:rPr>
          <w:rFonts w:ascii="Times New Roman" w:hAnsi="Times New Roman" w:cs="Times New Roman"/>
          <w:i/>
          <w:sz w:val="24"/>
          <w:szCs w:val="26"/>
          <w:lang w:val="en-US"/>
        </w:rPr>
        <w:t>specific probabilities of death</w:t>
      </w:r>
    </w:p>
    <w:p w:rsidR="006B4829" w:rsidRPr="00993512" w:rsidRDefault="006B4829" w:rsidP="006B4829">
      <w:pPr>
        <w:autoSpaceDE w:val="0"/>
        <w:autoSpaceDN w:val="0"/>
        <w:adjustRightInd w:val="0"/>
        <w:spacing w:after="0" w:line="360" w:lineRule="auto"/>
        <w:jc w:val="both"/>
        <w:rPr>
          <w:rFonts w:ascii="Times New Roman" w:hAnsi="Times New Roman" w:cs="Times New Roman"/>
          <w:i/>
          <w:sz w:val="24"/>
          <w:szCs w:val="26"/>
          <w:lang w:val="en-US"/>
        </w:rPr>
      </w:pPr>
      <w:r w:rsidRPr="00F607FA">
        <w:rPr>
          <w:rFonts w:ascii="Times New Roman" w:hAnsi="Times New Roman" w:cs="Times New Roman"/>
          <w:lang w:val="en-US"/>
        </w:rPr>
        <w:t>Relative survival and excess mortality analysis is a methodology that deals with registries of a cohort diagnosed with a disease and follow up its time and vital status, though causes of death are unknown or not clear.</w:t>
      </w:r>
      <w:r w:rsidRPr="00F607FA">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Pr="00F607FA">
        <w:rPr>
          <w:rFonts w:ascii="Times New Roman" w:hAnsi="Times New Roman" w:cs="Times New Roman"/>
          <w:lang w:val="en-US"/>
        </w:rPr>
        <w:fldChar w:fldCharType="separate"/>
      </w:r>
      <w:r w:rsidRPr="002C0986">
        <w:rPr>
          <w:rFonts w:ascii="Times New Roman" w:hAnsi="Times New Roman" w:cs="Times New Roman"/>
          <w:noProof/>
          <w:vertAlign w:val="superscript"/>
          <w:lang w:val="en-US"/>
        </w:rPr>
        <w:t>12</w:t>
      </w:r>
      <w:r w:rsidRPr="00F607FA">
        <w:rPr>
          <w:rFonts w:ascii="Times New Roman" w:hAnsi="Times New Roman" w:cs="Times New Roman"/>
          <w:lang w:val="en-US"/>
        </w:rPr>
        <w:fldChar w:fldCharType="end"/>
      </w:r>
      <w:r w:rsidRPr="00F607FA">
        <w:rPr>
          <w:rFonts w:ascii="Times New Roman" w:hAnsi="Times New Roman" w:cs="Times New Roman"/>
          <w:lang w:val="en-US"/>
        </w:rPr>
        <w:t xml:space="preserve"> This methodology is usually used in cancer studies,</w:t>
      </w:r>
      <w:r w:rsidRPr="00F607FA">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Hakulinen","given":"T.","non-dropping-particle":"","parse-names":false,"suffix":""},{"dropping-particle":"","family":"Tenkanen","given":"L.","non-dropping-particle":"","parse-names":false,"suffix":""}],"container-title":"Society, Royal Statistical","id":"ITEM-2","issue":"3","issued":{"date-parts":[["1986"]]},"page":"309-317","title":"Regression Analysis of Relative Survival Rates","type":"article-journal","volume":"36"},"uris":["http://www.mendeley.com/documents/?uuid=ad781862-6314-41ce-a7f0-e17eeb9bbd60"]}],"mendeley":{"formattedCitation":"&lt;sup&gt;12,13&lt;/sup&gt;","plainTextFormattedCitation":"12,13","previouslyFormattedCitation":"&lt;sup&gt;12,13&lt;/sup&gt;"},"properties":{"noteIndex":0},"schema":"https://github.com/citation-style-language/schema/raw/master/csl-citation.json"}</w:instrText>
      </w:r>
      <w:r w:rsidRPr="00F607FA">
        <w:rPr>
          <w:rFonts w:ascii="Times New Roman" w:hAnsi="Times New Roman" w:cs="Times New Roman"/>
          <w:lang w:val="en-US"/>
        </w:rPr>
        <w:fldChar w:fldCharType="separate"/>
      </w:r>
      <w:r w:rsidRPr="002C0986">
        <w:rPr>
          <w:rFonts w:ascii="Times New Roman" w:hAnsi="Times New Roman" w:cs="Times New Roman"/>
          <w:noProof/>
          <w:vertAlign w:val="superscript"/>
          <w:lang w:val="en-US"/>
        </w:rPr>
        <w:t>12,13</w:t>
      </w:r>
      <w:r w:rsidRPr="00F607FA">
        <w:rPr>
          <w:rFonts w:ascii="Times New Roman" w:hAnsi="Times New Roman" w:cs="Times New Roman"/>
          <w:lang w:val="en-US"/>
        </w:rPr>
        <w:fldChar w:fldCharType="end"/>
      </w:r>
      <w:r w:rsidRPr="00F607FA">
        <w:rPr>
          <w:rFonts w:ascii="Times New Roman" w:hAnsi="Times New Roman" w:cs="Times New Roman"/>
          <w:lang w:val="en-US"/>
        </w:rPr>
        <w:t xml:space="preserve"> but it has been used in other diseases in national analysis such as HIV</w:t>
      </w:r>
      <w:r w:rsidRPr="00F607FA">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{"citationItems":[{"id":"ITEM-1","itemData":{"DOI":"10.1158/1055-9965.EPI-16-0964","ISSN":"10559965","PMID":"28619832","abstract":"Background: Human immunodefieciency virus (HIV)-infected persons are living longer in the era of effective HIV treatment, resulting in an increasing cancer burden in this population. The combined effects of HIV and cancer on mortality are incompletely understood. Methods: We examined whether individuals with both HIV and cancer have excess mortality using data from the HIV/AIDS Cancer Match Study and the National Center for Health Statistics (1996-2010). We compared age, sex, and race-stratified mortality between people with and without HIV or one of the following cancers: lung, breast, prostate, colorectum, anus, Hodgkin lymphoma, or non-Hodgkin lymphoma. We utilized additive Poisson regression models that included terms for HIV, cancer, and an interaction for their combined effect on mortality. We report the number of excess deaths per 1,000 person-years for models with a significant interaction (P &lt; 0.05). Results: For all cancers examined except prostate cancer, at least one demographic subgroup of HIV-infected cancer patients experienced significant excess mortality. Excess mortality was most pronounced at younger ages (30-49 years), with large excesses for males with lung cancer (white race: 573 per 1,000 person-years; non-white: 503) and non-Hodgkin lymphoma (white: 236; nonwhite: 261), and for females with Hodgkin lymphoma (white: 216; non-white: 136) and breast cancer (non-white: 107). Conclusions: In the era of effective HIV treatment, overall mortality in patients with both HIV and cancer was significantly higher than expected on the basis of mortality rates for each disease separately. Impact: These results suggest that HIV may contribute to cancer progression and highlight the importance of improved cancer prevention and care for the U.S. HIV population.","author":[{"dropping-particle":"","family":"Coghill","given":"Anna E.","non-dropping-particle":"","parse-names":false,"suffix":""},{"dropping-particle":"","family":"Pfeiffer","given":"Ruth M.","non-dropping-particle":"","parse-names":false,"suffix":""},{"dropping-particle":"","family":"Shiels","given":"Meredith S.","non-dropping-particle":"","parse-names":false,"suffix":""},{"dropping-particle":"","family":"Engels","given":"Eric A.","non-dropping-particle":"","parse-names":false,"suffix":""}],"container-title":"Cancer Epidemiology Biomarkers and Prevention","id":"ITEM-1","issue":"7","issued":{"date-parts":[["2017"]]},"page":"1027-1033","title":"Excess mortality among HIV-infected individuals with cancer in the United States","type":"article-journal","volume":"26"},"uris":["http://www.mendeley.com/documents/?uuid=b6924521-2291-4858-ab95-7f6b30155f48"]}],"mendeley":{"formattedCitation":"&lt;sup&gt;14&lt;/sup&gt;","plainTextFormattedCitation":"14","previouslyFormattedCitation":"&lt;sup&gt;14&lt;/sup&gt;"},"properties":{"noteIndex":0},"schema":"https://github.com/citation-style-language/schema/raw/master/csl-citation.json"}</w:instrText>
      </w:r>
      <w:r w:rsidRPr="00F607FA">
        <w:rPr>
          <w:rFonts w:ascii="Times New Roman" w:hAnsi="Times New Roman" w:cs="Times New Roman"/>
          <w:lang w:val="en-US"/>
        </w:rPr>
        <w:fldChar w:fldCharType="separate"/>
      </w:r>
      <w:r w:rsidRPr="002C0986">
        <w:rPr>
          <w:rFonts w:ascii="Times New Roman" w:hAnsi="Times New Roman" w:cs="Times New Roman"/>
          <w:noProof/>
          <w:vertAlign w:val="superscript"/>
          <w:lang w:val="en-US"/>
        </w:rPr>
        <w:t>14</w:t>
      </w:r>
      <w:r w:rsidRPr="00F607FA">
        <w:rPr>
          <w:rFonts w:ascii="Times New Roman" w:hAnsi="Times New Roman" w:cs="Times New Roman"/>
          <w:lang w:val="en-US"/>
        </w:rPr>
        <w:fldChar w:fldCharType="end"/>
      </w:r>
      <w:r w:rsidRPr="00F607FA">
        <w:rPr>
          <w:rFonts w:ascii="Times New Roman" w:hAnsi="Times New Roman" w:cs="Times New Roman"/>
          <w:lang w:val="en-US"/>
        </w:rPr>
        <w:t xml:space="preserve"> or in cohort of people infected with Hepatitis.</w:t>
      </w:r>
      <w:r w:rsidRPr="00F607FA">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{"citationItems":[{"id":"ITEM-1","itemData":{"DOI":"10.1136/gut.2006.113217","ISSN":"00175749","PMID":"17344277","abstract":"Objective: We analysed the Trent Hepatitis C cohort to determine standardised mortality ratios in patients infected with hepatitis C virus (HCV), and to identify risk factors and associations with all-cause and liver-related mortality. Design: Cohort study. Setting: Patients with HCV infection attending secondary care within the Trent region of England. Patients: 2285 patients with hepatitis C, followed for 1 year or more. Main outcome measures: The death rate in the cohort was compared to that seen in an age- and sex-matched English population. We performed Cox regression analyses to identify factors predictive of all-cause mortality and deaths from liver disease. Results: Standardised mortality ratios in the cohort were three times higher than those expected in the general population of England. The excess deaths were due to liver-related causes and those associated with a drug-using lifestyle. Significant independent predictors of all-cause mortality were age, sex, treatment (protective) and liver biopsy fibrosis. Age, treatment, liver biopsy fibrosis and mean alcohol consumption were predictors of liver-related mortality. HCV was mentioned on 23% of death certificates overall, and on 52% of those of patients dying from a liver-related cause. Conclusions: Our findings demonstrate that the death rate in patients infected with hepatitis C is three times higher than expected. Severity of disease is associated with a worse prognosis, whilst treatment improves outcome, particularly in those who respond. Use of death certificate data on HCV infection for planning purposes will result in considerable under-estimation of the HCV-related disease burden.","author":[{"dropping-particle":"","family":"Neal","given":"Keith R.","non-dropping-particle":"","parse-names":false,"suffix":""},{"dropping-particle":"","family":"Irving","given":"W. L.","non-dropping-particle":"","parse-names":false,"suffix":""}],"container-title":"Gut","id":"ITEM-1","issue":"8","issued":{"date-parts":[["2007"]]},"page":"1098-1104","title":"Excess mortality rates in a cohort of patients infected with the hepatitis C virus: A prospective study","type":"article-journal","volume":"56"},"uris":["http://www.mendeley.com/documents/?uuid=c2f33c2b-6902-41ee-b3da-3185c962916e"]}],"mendeley":{"formattedCitation":"&lt;sup&gt;15&lt;/sup&gt;","plainTextFormattedCitation":"15","previouslyFormattedCitation":"&lt;sup&gt;15&lt;/sup&gt;"},"properties":{"noteIndex":0},"schema":"https://github.com/citation-style-language/schema/raw/master/csl-citation.json"}</w:instrText>
      </w:r>
      <w:r w:rsidRPr="00F607FA">
        <w:rPr>
          <w:rFonts w:ascii="Times New Roman" w:hAnsi="Times New Roman" w:cs="Times New Roman"/>
          <w:lang w:val="en-US"/>
        </w:rPr>
        <w:fldChar w:fldCharType="separate"/>
      </w:r>
      <w:r w:rsidRPr="002C0986">
        <w:rPr>
          <w:rFonts w:ascii="Times New Roman" w:hAnsi="Times New Roman" w:cs="Times New Roman"/>
          <w:noProof/>
          <w:vertAlign w:val="superscript"/>
          <w:lang w:val="en-US"/>
        </w:rPr>
        <w:t>15</w:t>
      </w:r>
      <w:r w:rsidRPr="00F607FA">
        <w:rPr>
          <w:rFonts w:ascii="Times New Roman" w:hAnsi="Times New Roman" w:cs="Times New Roman"/>
          <w:lang w:val="en-US"/>
        </w:rPr>
        <w:fldChar w:fldCharType="end"/>
      </w:r>
    </w:p>
    <w:p w:rsidR="006B4829" w:rsidRPr="00F607FA" w:rsidRDefault="006B4829" w:rsidP="006B4829">
      <w:pPr>
        <w:autoSpaceDE w:val="0"/>
        <w:autoSpaceDN w:val="0"/>
        <w:adjustRightInd w:val="0"/>
        <w:spacing w:before="240" w:line="360" w:lineRule="auto"/>
        <w:jc w:val="both"/>
        <w:rPr>
          <w:rFonts w:ascii="Times New Roman" w:hAnsi="Times New Roman" w:cs="Times New Roman"/>
          <w:lang w:val="en-US"/>
        </w:rPr>
      </w:pPr>
      <w:r w:rsidRPr="00F607FA">
        <w:rPr>
          <w:rFonts w:ascii="Times New Roman" w:hAnsi="Times New Roman" w:cs="Times New Roman"/>
          <w:lang w:val="en-US"/>
        </w:rPr>
        <w:t>Relative survival, crude probability of death and net survival are often reported in relative survival analysis.</w:t>
      </w:r>
      <w:r w:rsidRPr="00F607FA">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Pr="00F607FA">
        <w:rPr>
          <w:rFonts w:ascii="Times New Roman" w:hAnsi="Times New Roman" w:cs="Times New Roman"/>
          <w:lang w:val="en-US"/>
        </w:rPr>
        <w:fldChar w:fldCharType="separate"/>
      </w:r>
      <w:r w:rsidRPr="002C0986">
        <w:rPr>
          <w:rFonts w:ascii="Times New Roman" w:hAnsi="Times New Roman" w:cs="Times New Roman"/>
          <w:noProof/>
          <w:vertAlign w:val="superscript"/>
          <w:lang w:val="en-US"/>
        </w:rPr>
        <w:t>12</w:t>
      </w:r>
      <w:r w:rsidRPr="00F607FA">
        <w:rPr>
          <w:rFonts w:ascii="Times New Roman" w:hAnsi="Times New Roman" w:cs="Times New Roman"/>
          <w:lang w:val="en-US"/>
        </w:rPr>
        <w:fldChar w:fldCharType="end"/>
      </w:r>
      <w:r w:rsidRPr="00F607FA">
        <w:rPr>
          <w:rFonts w:ascii="Times New Roman" w:hAnsi="Times New Roman" w:cs="Times New Roman"/>
          <w:lang w:val="en-US"/>
        </w:rPr>
        <w:t xml:space="preserve"> The first one consists in the ratio between the survival of the cohort analyzed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O</m:t>
            </m:r>
          </m:sub>
        </m:sSub>
        <m:r>
          <w:rPr>
            <w:rFonts w:ascii="Cambria Math" w:hAnsi="Cambria Math" w:cs="Times New Roman"/>
            <w:lang w:val="en-US"/>
          </w:rPr>
          <m:t>(t)</m:t>
        </m:r>
      </m:oMath>
      <w:r w:rsidRPr="00F607FA">
        <w:rPr>
          <w:rFonts w:ascii="Times New Roman" w:eastAsiaTheme="minorEastAsia" w:hAnsi="Times New Roman" w:cs="Times New Roman"/>
          <w:lang w:val="en-US"/>
        </w:rPr>
        <w:t xml:space="preserve"> and the expected survival of the population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r>
          <w:rPr>
            <w:rFonts w:ascii="Cambria Math" w:eastAsiaTheme="minorEastAsia" w:hAnsi="Cambria Math" w:cs="Times New Roman"/>
            <w:lang w:val="en-US"/>
          </w:rPr>
          <m:t>(t)</m:t>
        </m:r>
      </m:oMath>
      <w:r w:rsidRPr="00F607FA">
        <w:rPr>
          <w:rFonts w:ascii="Times New Roman" w:eastAsiaTheme="minorEastAsia" w:hAnsi="Times New Roman" w:cs="Times New Roman"/>
          <w:lang w:val="en-US"/>
        </w:rPr>
        <w:t xml:space="preserve"> normally obtained from population mortality information. Relative survival</w:t>
      </w:r>
      <w:r>
        <w:rPr>
          <w:rFonts w:ascii="Times New Roman" w:eastAsiaTheme="minorEastAsia" w:hAnsi="Times New Roman" w:cs="Times New Roman"/>
          <w:lang w:val="en-US"/>
        </w:rPr>
        <w:t xml:space="preserve"> is defined as</w:t>
      </w:r>
      <w:r w:rsidRPr="00F607FA">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R</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O</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oMath>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12,16&lt;/sup&gt;","plainTextFormattedCitation":"12,16","previouslyFormattedCitation":"&lt;sup&gt;12,16&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12,16</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xml:space="preserve"> </w:t>
      </w:r>
      <w:r w:rsidRPr="00F607FA">
        <w:rPr>
          <w:rFonts w:ascii="Times New Roman" w:hAnsi="Times New Roman" w:cs="Times New Roman"/>
          <w:lang w:val="en-US"/>
        </w:rPr>
        <w:t xml:space="preserve">This methodology allows to report overall hazard </w:t>
      </w:r>
      <m:oMath>
        <m:sSub>
          <m:sSubPr>
            <m:ctrlPr>
              <w:rPr>
                <w:rFonts w:ascii="Cambria Math" w:hAnsi="Cambria Math" w:cs="Times New Roman"/>
                <w:i/>
                <w:iCs/>
                <w:lang w:val="en-US"/>
              </w:rPr>
            </m:ctrlPr>
          </m:sSubPr>
          <m:e>
            <m:r>
              <w:rPr>
                <w:rFonts w:ascii="Cambria Math" w:hAnsi="Cambria Math" w:cs="Times New Roman"/>
                <w:lang w:val="en-US"/>
              </w:rPr>
              <m:t>λ</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i</m:t>
                </m:r>
              </m:sub>
            </m:sSub>
          </m:sub>
        </m:sSub>
        <m:r>
          <w:rPr>
            <w:rFonts w:ascii="Cambria Math" w:hAnsi="Cambria Math" w:cs="Times New Roman"/>
            <w:lang w:val="en-US"/>
          </w:rPr>
          <m:t>(t)</m:t>
        </m:r>
      </m:oMath>
      <w:r w:rsidRPr="00F607FA">
        <w:rPr>
          <w:rFonts w:ascii="Times New Roman" w:hAnsi="Times New Roman" w:cs="Times New Roman"/>
          <w:lang w:val="en-US"/>
        </w:rPr>
        <w:t xml:space="preserve"> over time, which could be written as the sum of the disease-specific hazard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sub>
        </m:sSub>
        <m:d>
          <m:dPr>
            <m:ctrlPr>
              <w:rPr>
                <w:rFonts w:ascii="Cambria Math" w:hAnsi="Cambria Math" w:cs="Times New Roman"/>
                <w:i/>
                <w:lang w:val="en-US"/>
              </w:rPr>
            </m:ctrlPr>
          </m:dPr>
          <m:e>
            <m:r>
              <w:rPr>
                <w:rFonts w:ascii="Cambria Math" w:hAnsi="Cambria Math" w:cs="Times New Roman"/>
                <w:lang w:val="en-US"/>
              </w:rPr>
              <m:t>t</m:t>
            </m:r>
          </m:e>
        </m:d>
      </m:oMath>
      <w:r w:rsidRPr="00F607FA">
        <w:rPr>
          <w:rFonts w:ascii="Times New Roman" w:eastAsiaTheme="minorEastAsia" w:hAnsi="Times New Roman" w:cs="Times New Roman"/>
          <w:lang w:val="en-US"/>
        </w:rPr>
        <w:t xml:space="preserve"> </w:t>
      </w:r>
      <w:r w:rsidRPr="00F607FA">
        <w:rPr>
          <w:rFonts w:ascii="Times New Roman" w:hAnsi="Times New Roman" w:cs="Times New Roman"/>
          <w:lang w:val="en-US"/>
        </w:rPr>
        <w:t xml:space="preserve">and the hazard of the population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sub>
        </m:sSub>
        <m:r>
          <w:rPr>
            <w:rFonts w:ascii="Cambria Math" w:hAnsi="Cambria Math" w:cs="Times New Roman"/>
            <w:lang w:val="en-US"/>
          </w:rPr>
          <m:t>(t)</m:t>
        </m:r>
      </m:oMath>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12</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Disease specific hazard or “excess-hazard” is an estimate of great importance since from its calculation the disease specific and background cumulative probabilities of death can be obtained.</w:t>
      </w:r>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12</w:t>
      </w:r>
      <w:r w:rsidRPr="00F607FA">
        <w:rPr>
          <w:rFonts w:ascii="Times New Roman" w:eastAsiaTheme="minorEastAsia" w:hAnsi="Times New Roman" w:cs="Times New Roman"/>
          <w:lang w:val="en-US"/>
        </w:rPr>
        <w:fldChar w:fldCharType="end"/>
      </w:r>
    </w:p>
    <w:p w:rsidR="006B4829" w:rsidRPr="00F607FA" w:rsidRDefault="006B4829" w:rsidP="006B4829">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t xml:space="preserve">Package </w:t>
      </w:r>
      <w:r w:rsidRPr="00F607FA">
        <w:rPr>
          <w:rFonts w:ascii="Times New Roman" w:hAnsi="Times New Roman" w:cs="Times New Roman"/>
          <w:i/>
          <w:lang w:val="en-US"/>
        </w:rPr>
        <w:t>reslsurv</w:t>
      </w:r>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17&lt;/sup&gt;","plainTextFormattedCitation":"17","previouslyFormattedCitation":"&lt;sup&gt;17&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17</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for R software </w:t>
      </w:r>
      <w:r>
        <w:rPr>
          <w:rFonts w:ascii="Times New Roman" w:hAnsi="Times New Roman" w:cs="Times New Roman"/>
          <w:lang w:val="en-US"/>
        </w:rPr>
        <w:t>contains the</w:t>
      </w:r>
      <w:r w:rsidRPr="00F607FA">
        <w:rPr>
          <w:rFonts w:ascii="Times New Roman" w:hAnsi="Times New Roman" w:cs="Times New Roman"/>
          <w:lang w:val="en-US"/>
        </w:rPr>
        <w:t xml:space="preserve"> function </w:t>
      </w:r>
      <w:proofErr w:type="spellStart"/>
      <w:r w:rsidRPr="005145B0">
        <w:rPr>
          <w:rFonts w:ascii="Times New Roman" w:hAnsi="Times New Roman" w:cs="Times New Roman"/>
          <w:i/>
          <w:lang w:val="en-US"/>
        </w:rPr>
        <w:t>cmp.rel</w:t>
      </w:r>
      <w:proofErr w:type="spellEnd"/>
      <w:r>
        <w:rPr>
          <w:rFonts w:ascii="Times New Roman" w:hAnsi="Times New Roman" w:cs="Times New Roman"/>
          <w:i/>
          <w:lang w:val="en-US"/>
        </w:rPr>
        <w:t xml:space="preserve">, </w:t>
      </w:r>
      <w:r>
        <w:rPr>
          <w:rFonts w:ascii="Times New Roman" w:hAnsi="Times New Roman" w:cs="Times New Roman"/>
          <w:lang w:val="en-US"/>
        </w:rPr>
        <w:t xml:space="preserve">which </w:t>
      </w:r>
      <w:r w:rsidRPr="00F607FA">
        <w:rPr>
          <w:rFonts w:ascii="Times New Roman" w:hAnsi="Times New Roman" w:cs="Times New Roman"/>
          <w:lang w:val="en-US"/>
        </w:rPr>
        <w:t xml:space="preserve">allows </w:t>
      </w:r>
      <w:r w:rsidRPr="005145B0">
        <w:rPr>
          <w:rFonts w:ascii="Times New Roman" w:hAnsi="Times New Roman" w:cs="Times New Roman"/>
          <w:lang w:val="en-US"/>
        </w:rPr>
        <w:t>computing</w:t>
      </w:r>
      <w:r>
        <w:rPr>
          <w:rFonts w:ascii="Times New Roman" w:hAnsi="Times New Roman" w:cs="Times New Roman"/>
          <w:lang w:val="en-US"/>
        </w:rPr>
        <w:t xml:space="preserve"> </w:t>
      </w:r>
      <w:r w:rsidRPr="00F607FA">
        <w:rPr>
          <w:rFonts w:ascii="Times New Roman" w:hAnsi="Times New Roman" w:cs="Times New Roman"/>
          <w:lang w:val="en-US"/>
        </w:rPr>
        <w:t>cause-specific and background probabilities of death as long as is provided with data from a cohort and background mortality rates. I estimate Covid-19-specific and background probabilities of death for 60 days using the Mexican population positive for C</w:t>
      </w:r>
      <w:r>
        <w:rPr>
          <w:rFonts w:ascii="Times New Roman" w:hAnsi="Times New Roman" w:cs="Times New Roman"/>
          <w:lang w:val="en-US"/>
        </w:rPr>
        <w:t>ovid</w:t>
      </w:r>
      <w:r w:rsidRPr="00F607FA">
        <w:rPr>
          <w:rFonts w:ascii="Times New Roman" w:hAnsi="Times New Roman" w:cs="Times New Roman"/>
          <w:lang w:val="en-US"/>
        </w:rPr>
        <w:t xml:space="preserve">-19 as a cohort and the expected mortality as the daily death rates projected for 2020.  </w:t>
      </w:r>
    </w:p>
    <w:p w:rsidR="006B4829" w:rsidRPr="00F607FA" w:rsidRDefault="006B4829" w:rsidP="006B4829">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t xml:space="preserve">Package </w:t>
      </w:r>
      <w:r w:rsidRPr="00F607FA">
        <w:rPr>
          <w:rFonts w:ascii="Times New Roman" w:hAnsi="Times New Roman" w:cs="Times New Roman"/>
          <w:i/>
          <w:lang w:val="en-US"/>
        </w:rPr>
        <w:t>reslsurv</w:t>
      </w:r>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17&lt;/sup&gt;","plainTextFormattedCitation":"17","previouslyFormattedCitation":"&lt;sup&gt;17&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17</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for R software </w:t>
      </w:r>
      <w:r>
        <w:rPr>
          <w:rFonts w:ascii="Times New Roman" w:hAnsi="Times New Roman" w:cs="Times New Roman"/>
          <w:lang w:val="en-US"/>
        </w:rPr>
        <w:t>contains the</w:t>
      </w:r>
      <w:r w:rsidRPr="00F607FA">
        <w:rPr>
          <w:rFonts w:ascii="Times New Roman" w:hAnsi="Times New Roman" w:cs="Times New Roman"/>
          <w:lang w:val="en-US"/>
        </w:rPr>
        <w:t xml:space="preserve"> function </w:t>
      </w:r>
      <w:proofErr w:type="spellStart"/>
      <w:r w:rsidRPr="005145B0">
        <w:rPr>
          <w:rFonts w:ascii="Times New Roman" w:hAnsi="Times New Roman" w:cs="Times New Roman"/>
          <w:i/>
          <w:lang w:val="en-US"/>
        </w:rPr>
        <w:t>cmp.rel</w:t>
      </w:r>
      <w:proofErr w:type="spellEnd"/>
      <w:r>
        <w:rPr>
          <w:rFonts w:ascii="Times New Roman" w:hAnsi="Times New Roman" w:cs="Times New Roman"/>
          <w:i/>
          <w:lang w:val="en-US"/>
        </w:rPr>
        <w:t xml:space="preserve">, </w:t>
      </w:r>
      <w:r>
        <w:rPr>
          <w:rFonts w:ascii="Times New Roman" w:hAnsi="Times New Roman" w:cs="Times New Roman"/>
          <w:lang w:val="en-US"/>
        </w:rPr>
        <w:t xml:space="preserve">which </w:t>
      </w:r>
      <w:r w:rsidRPr="00F607FA">
        <w:rPr>
          <w:rFonts w:ascii="Times New Roman" w:hAnsi="Times New Roman" w:cs="Times New Roman"/>
          <w:lang w:val="en-US"/>
        </w:rPr>
        <w:t xml:space="preserve">allows </w:t>
      </w:r>
      <w:r w:rsidRPr="005145B0">
        <w:rPr>
          <w:rFonts w:ascii="Times New Roman" w:hAnsi="Times New Roman" w:cs="Times New Roman"/>
          <w:lang w:val="en-US"/>
        </w:rPr>
        <w:t>computing</w:t>
      </w:r>
      <w:r>
        <w:rPr>
          <w:rFonts w:ascii="Times New Roman" w:hAnsi="Times New Roman" w:cs="Times New Roman"/>
          <w:lang w:val="en-US"/>
        </w:rPr>
        <w:t xml:space="preserve"> </w:t>
      </w:r>
      <w:r w:rsidRPr="00F607FA">
        <w:rPr>
          <w:rFonts w:ascii="Times New Roman" w:hAnsi="Times New Roman" w:cs="Times New Roman"/>
          <w:lang w:val="en-US"/>
        </w:rPr>
        <w:t>cause-specific and background probabilities of death as long as is provided with data from a cohort and background mortality rates. I estimate Covid-19-specific and background probabilities of death for 60 days using the Mexican population positive for C</w:t>
      </w:r>
      <w:r>
        <w:rPr>
          <w:rFonts w:ascii="Times New Roman" w:hAnsi="Times New Roman" w:cs="Times New Roman"/>
          <w:lang w:val="en-US"/>
        </w:rPr>
        <w:t>ovid</w:t>
      </w:r>
      <w:r w:rsidRPr="00F607FA">
        <w:rPr>
          <w:rFonts w:ascii="Times New Roman" w:hAnsi="Times New Roman" w:cs="Times New Roman"/>
          <w:lang w:val="en-US"/>
        </w:rPr>
        <w:t xml:space="preserve">-19 as a cohort and the expected mortality as the daily death rates projected for 2020.  </w:t>
      </w:r>
    </w:p>
    <w:p w:rsidR="006B4829" w:rsidRPr="00F607FA" w:rsidRDefault="006B4829" w:rsidP="006B4829">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t xml:space="preserve">Derivation of Covid-19 specific and background population hazards were obtained using the following equation:  </w:t>
      </w:r>
    </w:p>
    <w:p w:rsidR="006B4829" w:rsidRPr="00F607FA" w:rsidRDefault="006B4829" w:rsidP="006B4829">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1-F(t)</m:t>
            </m:r>
          </m:den>
        </m:f>
      </m:oMath>
      <w:r w:rsidRPr="00F607FA">
        <w:rPr>
          <w:rFonts w:ascii="Times New Roman" w:eastAsiaTheme="minorEastAsia" w:hAnsi="Times New Roman" w:cs="Times New Roman"/>
          <w:lang w:val="en-US"/>
        </w:rPr>
        <w:t xml:space="preserve"> </w:t>
      </w:r>
      <w:r w:rsidRPr="00F607FA">
        <w:rPr>
          <w:rFonts w:ascii="Times New Roman" w:eastAsiaTheme="minorEastAsia" w:hAnsi="Times New Roman" w:cs="Times New Roman"/>
          <w:lang w:val="en-US"/>
        </w:rPr>
        <w:fldChar w:fldCharType="begin" w:fldLock="1"/>
      </w:r>
      <w:r>
        <w:rPr>
          <w:rFonts w:ascii="Times New Roman" w:eastAsiaTheme="minorEastAsia" w:hAnsi="Times New Roman" w:cs="Times New Roman"/>
          <w:lang w:val="en-US"/>
        </w:rPr>
        <w:instrText>ADDIN CSL_CITATION {"citationItems":[{"id":"ITEM-1","itemData":{"author":[{"dropping-particle":"","family":"Lee","given":"Elisa T.","non-dropping-particle":"","parse-names":false,"suffix":""},{"dropping-particle":"","family":"Wang","given":"John Wenyu","non-dropping-particle":"","parse-names":false,"suffix":""}],"container-title":"Wiley Series in Probability and Statistics : Statistical Methods for Survival Data Analysis","edition":"4th","id":"ITEM-1","issued":{"date-parts":[["2013"]]},"publisher":"Wiley Series","title":"Functions of Survival Time","type":"book"},"uris":["http://www.mendeley.com/documents/?uuid=acb68251-a550-4359-9aea-27ca054a61c4"]}],"mendeley":{"formattedCitation":"&lt;sup&gt;18&lt;/sup&gt;","plainTextFormattedCitation":"18","previouslyFormattedCitation":"&lt;sup&gt;18&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Pr="002C0986">
        <w:rPr>
          <w:rFonts w:ascii="Times New Roman" w:eastAsiaTheme="minorEastAsia" w:hAnsi="Times New Roman" w:cs="Times New Roman"/>
          <w:noProof/>
          <w:vertAlign w:val="superscript"/>
          <w:lang w:val="en-US"/>
        </w:rPr>
        <w:t>18</w:t>
      </w:r>
      <w:r w:rsidRPr="00F607FA">
        <w:rPr>
          <w:rFonts w:ascii="Times New Roman" w:eastAsiaTheme="minorEastAsia" w:hAnsi="Times New Roman" w:cs="Times New Roman"/>
          <w:lang w:val="en-US"/>
        </w:rPr>
        <w:fldChar w:fldCharType="end"/>
      </w:r>
    </w:p>
    <w:p w:rsidR="006B4829" w:rsidRDefault="006B4829" w:rsidP="006B4829">
      <w:pPr>
        <w:autoSpaceDE w:val="0"/>
        <w:autoSpaceDN w:val="0"/>
        <w:adjustRightInd w:val="0"/>
        <w:spacing w:line="360" w:lineRule="auto"/>
        <w:jc w:val="both"/>
        <w:rPr>
          <w:rFonts w:ascii="Times New Roman" w:eastAsiaTheme="minorEastAsia" w:hAnsi="Times New Roman" w:cs="Times New Roman"/>
          <w:lang w:val="en-US"/>
        </w:rPr>
      </w:pPr>
      <w:r w:rsidRPr="00F607FA">
        <w:rPr>
          <w:rFonts w:ascii="Times New Roman" w:hAnsi="Times New Roman" w:cs="Times New Roman"/>
          <w:lang w:val="en-US"/>
        </w:rPr>
        <w:t xml:space="preserve">where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oMath>
      <w:r w:rsidRPr="00F607FA">
        <w:rPr>
          <w:rFonts w:ascii="Times New Roman" w:eastAsiaTheme="minorEastAsia" w:hAnsi="Times New Roman" w:cs="Times New Roman"/>
          <w:lang w:val="en-US"/>
        </w:rPr>
        <w:t xml:space="preserve"> is the derivative of the cumulative probability of death, in this case </w:t>
      </w:r>
      <m:oMath>
        <m:r>
          <w:rPr>
            <w:rFonts w:ascii="Cambria Math" w:eastAsiaTheme="minorEastAsia" w:hAnsi="Cambria Math" w:cs="Times New Roman"/>
            <w:lang w:val="en-US"/>
          </w:rPr>
          <m:t>F(t)</m:t>
        </m:r>
      </m:oMath>
      <w:r>
        <w:rPr>
          <w:rFonts w:ascii="Times New Roman" w:eastAsiaTheme="minorEastAsia" w:hAnsi="Times New Roman" w:cs="Times New Roman"/>
          <w:lang w:val="en-US"/>
        </w:rPr>
        <w:t>.</w:t>
      </w:r>
    </w:p>
    <w:p w:rsidR="006B4829" w:rsidRDefault="006B4829" w:rsidP="006B4829">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m:t>
            </m:r>
          </m:num>
          <m:den>
            <m:r>
              <w:rPr>
                <w:rFonts w:ascii="Cambria Math" w:eastAsiaTheme="minorEastAsia" w:hAnsi="Cambria Math" w:cs="Times New Roman"/>
                <w:lang w:val="en-US"/>
              </w:rPr>
              <m:t>dx</m:t>
            </m:r>
          </m:den>
        </m:f>
        <m:r>
          <w:rPr>
            <w:rFonts w:ascii="Cambria Math" w:eastAsiaTheme="minorEastAsia" w:hAnsi="Cambria Math" w:cs="Times New Roman"/>
            <w:lang w:val="en-US"/>
          </w:rPr>
          <m:t>F(t)</m:t>
        </m:r>
      </m:oMath>
      <w:r w:rsidRPr="00F607FA">
        <w:rPr>
          <w:rFonts w:ascii="Times New Roman" w:eastAsiaTheme="minorEastAsia" w:hAnsi="Times New Roman" w:cs="Times New Roman"/>
          <w:lang w:val="en-US"/>
        </w:rPr>
        <w:t>.</w:t>
      </w:r>
    </w:p>
    <w:p w:rsidR="006B4829" w:rsidRDefault="006B4829" w:rsidP="006B4829">
      <w:pPr>
        <w:autoSpaceDE w:val="0"/>
        <w:autoSpaceDN w:val="0"/>
        <w:adjustRightInd w:val="0"/>
        <w:spacing w:after="0" w:line="360" w:lineRule="auto"/>
        <w:jc w:val="both"/>
        <w:rPr>
          <w:rFonts w:ascii="Times New Roman" w:hAnsi="Times New Roman" w:cs="Times New Roman"/>
          <w:i/>
          <w:sz w:val="24"/>
          <w:szCs w:val="26"/>
          <w:lang w:val="en-US"/>
        </w:rPr>
      </w:pPr>
      <w:r w:rsidRPr="00F607FA">
        <w:rPr>
          <w:rFonts w:ascii="Times New Roman" w:hAnsi="Times New Roman" w:cs="Times New Roman"/>
          <w:i/>
          <w:sz w:val="24"/>
          <w:szCs w:val="26"/>
          <w:lang w:val="en-US"/>
        </w:rPr>
        <w:lastRenderedPageBreak/>
        <w:t>Microsimulation and Cost-Effective Analysis</w:t>
      </w:r>
    </w:p>
    <w:p w:rsidR="006B4829"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p>
    <w:p w:rsidR="006B4829" w:rsidRPr="00194994" w:rsidRDefault="006B4829" w:rsidP="006B4829">
      <w:pPr>
        <w:autoSpaceDE w:val="0"/>
        <w:autoSpaceDN w:val="0"/>
        <w:adjustRightInd w:val="0"/>
        <w:spacing w:after="0" w:line="360" w:lineRule="auto"/>
        <w:jc w:val="both"/>
        <w:rPr>
          <w:rFonts w:ascii="Times New Roman" w:hAnsi="Times New Roman" w:cs="Times New Roman"/>
          <w:b/>
          <w:sz w:val="26"/>
          <w:szCs w:val="26"/>
        </w:rPr>
      </w:pPr>
      <w:proofErr w:type="spellStart"/>
      <w:r w:rsidRPr="00194994">
        <w:rPr>
          <w:rFonts w:ascii="Times New Roman" w:hAnsi="Times New Roman" w:cs="Times New Roman"/>
          <w:b/>
          <w:sz w:val="26"/>
          <w:szCs w:val="26"/>
        </w:rPr>
        <w:t>Results</w:t>
      </w:r>
      <w:proofErr w:type="spellEnd"/>
    </w:p>
    <w:p w:rsidR="006B4829" w:rsidRPr="00194994" w:rsidRDefault="006B4829" w:rsidP="006B4829">
      <w:pPr>
        <w:autoSpaceDE w:val="0"/>
        <w:autoSpaceDN w:val="0"/>
        <w:adjustRightInd w:val="0"/>
        <w:spacing w:after="0" w:line="360" w:lineRule="auto"/>
        <w:jc w:val="both"/>
        <w:rPr>
          <w:rFonts w:ascii="Times New Roman" w:hAnsi="Times New Roman" w:cs="Times New Roman"/>
          <w:i/>
          <w:sz w:val="24"/>
          <w:szCs w:val="26"/>
        </w:rPr>
      </w:pPr>
      <w:r w:rsidRPr="00194994">
        <w:rPr>
          <w:rFonts w:ascii="Times New Roman" w:hAnsi="Times New Roman" w:cs="Times New Roman"/>
          <w:i/>
          <w:sz w:val="24"/>
          <w:szCs w:val="26"/>
        </w:rPr>
        <w:t xml:space="preserve">Covid-19 </w:t>
      </w:r>
      <w:proofErr w:type="spellStart"/>
      <w:r w:rsidRPr="00194994">
        <w:rPr>
          <w:rFonts w:ascii="Times New Roman" w:hAnsi="Times New Roman" w:cs="Times New Roman"/>
          <w:i/>
          <w:sz w:val="24"/>
          <w:szCs w:val="26"/>
        </w:rPr>
        <w:t>specific</w:t>
      </w:r>
      <w:proofErr w:type="spellEnd"/>
      <w:r w:rsidRPr="00194994">
        <w:rPr>
          <w:rFonts w:ascii="Times New Roman" w:hAnsi="Times New Roman" w:cs="Times New Roman"/>
          <w:i/>
          <w:sz w:val="24"/>
          <w:szCs w:val="26"/>
        </w:rPr>
        <w:t xml:space="preserve"> </w:t>
      </w:r>
      <w:proofErr w:type="spellStart"/>
      <w:r w:rsidRPr="00194994">
        <w:rPr>
          <w:rFonts w:ascii="Times New Roman" w:hAnsi="Times New Roman" w:cs="Times New Roman"/>
          <w:i/>
          <w:sz w:val="24"/>
          <w:szCs w:val="26"/>
        </w:rPr>
        <w:t>mortality</w:t>
      </w:r>
      <w:proofErr w:type="spellEnd"/>
    </w:p>
    <w:p w:rsidR="00E01353" w:rsidRDefault="00D5465D" w:rsidP="00D5465D">
      <w:pPr>
        <w:spacing w:line="360" w:lineRule="auto"/>
        <w:jc w:val="center"/>
        <w:rPr>
          <w:rFonts w:ascii="Times New Roman" w:hAnsi="Times New Roman" w:cs="Times New Roman"/>
          <w:szCs w:val="24"/>
        </w:rPr>
      </w:pPr>
      <w:r w:rsidRPr="00D5465D">
        <w:rPr>
          <w:rFonts w:ascii="Times New Roman" w:hAnsi="Times New Roman" w:cs="Times New Roman"/>
          <w:noProof/>
          <w:szCs w:val="24"/>
        </w:rPr>
        <w:drawing>
          <wp:inline distT="0" distB="0" distL="0" distR="0" wp14:anchorId="508BAD3C" wp14:editId="7300970A">
            <wp:extent cx="4908499" cy="339788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995" cy="3439763"/>
                    </a:xfrm>
                    <a:prstGeom prst="rect">
                      <a:avLst/>
                    </a:prstGeom>
                  </pic:spPr>
                </pic:pic>
              </a:graphicData>
            </a:graphic>
          </wp:inline>
        </w:drawing>
      </w:r>
    </w:p>
    <w:p w:rsidR="00D5465D" w:rsidRPr="00554198" w:rsidRDefault="00A37478" w:rsidP="00A37478">
      <w:pPr>
        <w:spacing w:line="360" w:lineRule="auto"/>
        <w:rPr>
          <w:rFonts w:ascii="Times New Roman" w:hAnsi="Times New Roman" w:cs="Times New Roman"/>
          <w:b/>
          <w:szCs w:val="24"/>
        </w:rPr>
      </w:pPr>
      <w:proofErr w:type="spellStart"/>
      <w:r w:rsidRPr="00554198">
        <w:rPr>
          <w:rFonts w:ascii="Times New Roman" w:hAnsi="Times New Roman" w:cs="Times New Roman"/>
          <w:b/>
          <w:szCs w:val="24"/>
        </w:rPr>
        <w:t>Discussion</w:t>
      </w:r>
      <w:proofErr w:type="spellEnd"/>
    </w:p>
    <w:p w:rsidR="00A37478" w:rsidRPr="00554198" w:rsidRDefault="00A37478" w:rsidP="00A37478">
      <w:pPr>
        <w:spacing w:line="360" w:lineRule="auto"/>
        <w:rPr>
          <w:rFonts w:ascii="Times New Roman" w:hAnsi="Times New Roman" w:cs="Times New Roman"/>
          <w:b/>
          <w:szCs w:val="24"/>
        </w:rPr>
      </w:pPr>
      <w:proofErr w:type="spellStart"/>
      <w:r w:rsidRPr="00554198">
        <w:rPr>
          <w:rFonts w:ascii="Times New Roman" w:hAnsi="Times New Roman" w:cs="Times New Roman"/>
          <w:b/>
          <w:szCs w:val="24"/>
        </w:rPr>
        <w:t>References</w:t>
      </w:r>
      <w:proofErr w:type="spellEnd"/>
    </w:p>
    <w:p w:rsidR="00E01353" w:rsidRPr="006B4829" w:rsidRDefault="00E01353" w:rsidP="00E01353">
      <w:pPr>
        <w:spacing w:line="360" w:lineRule="auto"/>
        <w:jc w:val="both"/>
        <w:rPr>
          <w:rFonts w:ascii="Times New Roman" w:hAnsi="Times New Roman" w:cs="Times New Roman"/>
          <w:szCs w:val="24"/>
        </w:rPr>
      </w:pPr>
    </w:p>
    <w:p w:rsidR="00FD1D05" w:rsidRPr="006B4829" w:rsidRDefault="00FD1D05"/>
    <w:sectPr w:rsidR="00FD1D05" w:rsidRPr="006B48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194994"/>
    <w:rsid w:val="001E0F59"/>
    <w:rsid w:val="00536CBC"/>
    <w:rsid w:val="00554198"/>
    <w:rsid w:val="006B4829"/>
    <w:rsid w:val="00961C47"/>
    <w:rsid w:val="00A3555D"/>
    <w:rsid w:val="00A37478"/>
    <w:rsid w:val="00A90333"/>
    <w:rsid w:val="00CE0B6D"/>
    <w:rsid w:val="00D5465D"/>
    <w:rsid w:val="00E01353"/>
    <w:rsid w:val="00FD1D05"/>
    <w:rsid w:val="00FD7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973F"/>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BD46-681C-425A-B737-69CE476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5</Pages>
  <Words>5877</Words>
  <Characters>32324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4</cp:revision>
  <dcterms:created xsi:type="dcterms:W3CDTF">2021-01-26T23:31:00Z</dcterms:created>
  <dcterms:modified xsi:type="dcterms:W3CDTF">2021-02-05T16:29:00Z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