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3698" w14:textId="590BB293" w:rsidR="007E3F0E" w:rsidRPr="002A5AB7" w:rsidRDefault="000F39C1" w:rsidP="00FD1479">
      <w:pPr>
        <w:jc w:val="center"/>
        <w:rPr>
          <w:bCs/>
          <w:szCs w:val="21"/>
        </w:rPr>
      </w:pPr>
      <w:r w:rsidRPr="002A5AB7">
        <w:rPr>
          <w:rFonts w:eastAsia="黑体"/>
          <w:b/>
          <w:bCs/>
          <w:noProof/>
          <w:sz w:val="28"/>
        </w:rPr>
        <w:drawing>
          <wp:inline distT="0" distB="0" distL="0" distR="0" wp14:anchorId="4FFF7AA2" wp14:editId="635899A8">
            <wp:extent cx="4352925"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14:paraId="2E124D72" w14:textId="77777777" w:rsidR="005B1C0F" w:rsidRPr="002A5AB7" w:rsidRDefault="005B1C0F" w:rsidP="007E3F0E">
      <w:pPr>
        <w:rPr>
          <w:bCs/>
          <w:sz w:val="24"/>
        </w:rPr>
      </w:pPr>
    </w:p>
    <w:p w14:paraId="0F31DB5E" w14:textId="77777777" w:rsidR="00590A77" w:rsidRPr="002A5AB7" w:rsidRDefault="00590A77" w:rsidP="007E3F0E">
      <w:pPr>
        <w:rPr>
          <w:bCs/>
          <w:sz w:val="24"/>
        </w:rPr>
      </w:pPr>
    </w:p>
    <w:p w14:paraId="06B96D88" w14:textId="77777777" w:rsidR="007E3F0E" w:rsidRPr="002A5AB7" w:rsidRDefault="007E3F0E" w:rsidP="00C706A2">
      <w:pPr>
        <w:jc w:val="center"/>
        <w:rPr>
          <w:rFonts w:eastAsia="黑体"/>
          <w:b/>
          <w:bCs/>
          <w:sz w:val="56"/>
          <w:szCs w:val="60"/>
        </w:rPr>
      </w:pPr>
      <w:r w:rsidRPr="002A5AB7">
        <w:rPr>
          <w:rFonts w:eastAsia="黑体" w:hint="eastAsia"/>
          <w:b/>
          <w:bCs/>
          <w:sz w:val="56"/>
          <w:szCs w:val="60"/>
        </w:rPr>
        <w:t>本科毕业设计（论文）开题报告</w:t>
      </w:r>
    </w:p>
    <w:p w14:paraId="12ABBFB8" w14:textId="77777777" w:rsidR="007E3F0E" w:rsidRPr="002A5AB7" w:rsidRDefault="007E3F0E" w:rsidP="007E3F0E">
      <w:pPr>
        <w:rPr>
          <w:sz w:val="30"/>
        </w:rPr>
      </w:pPr>
    </w:p>
    <w:p w14:paraId="61E6A9FE" w14:textId="77777777" w:rsidR="00C706A2" w:rsidRPr="002A5AB7" w:rsidRDefault="00C706A2" w:rsidP="007E3F0E">
      <w:pPr>
        <w:rPr>
          <w:sz w:val="30"/>
        </w:rPr>
      </w:pPr>
    </w:p>
    <w:tbl>
      <w:tblPr>
        <w:tblW w:w="8320" w:type="dxa"/>
        <w:jc w:val="center"/>
        <w:tblLook w:val="04A0" w:firstRow="1" w:lastRow="0" w:firstColumn="1" w:lastColumn="0" w:noHBand="0" w:noVBand="1"/>
      </w:tblPr>
      <w:tblGrid>
        <w:gridCol w:w="2167"/>
        <w:gridCol w:w="6153"/>
      </w:tblGrid>
      <w:tr w:rsidR="00C706A2" w:rsidRPr="00522F90" w14:paraId="783B6C06" w14:textId="77777777" w:rsidTr="00522F90">
        <w:trPr>
          <w:trHeight w:val="570"/>
          <w:jc w:val="center"/>
        </w:trPr>
        <w:tc>
          <w:tcPr>
            <w:tcW w:w="2167" w:type="dxa"/>
            <w:shd w:val="clear" w:color="auto" w:fill="auto"/>
            <w:vAlign w:val="center"/>
          </w:tcPr>
          <w:p w14:paraId="69145F4B" w14:textId="77777777" w:rsidR="00C706A2" w:rsidRPr="00522F90" w:rsidRDefault="00C706A2" w:rsidP="00522F90">
            <w:pPr>
              <w:jc w:val="center"/>
              <w:rPr>
                <w:sz w:val="30"/>
              </w:rPr>
            </w:pPr>
            <w:r w:rsidRPr="00BC7BF5">
              <w:rPr>
                <w:rFonts w:eastAsia="黑体" w:hint="eastAsia"/>
                <w:b/>
                <w:sz w:val="36"/>
              </w:rPr>
              <w:t>论文题目</w:t>
            </w:r>
          </w:p>
        </w:tc>
        <w:tc>
          <w:tcPr>
            <w:tcW w:w="6153" w:type="dxa"/>
            <w:tcBorders>
              <w:bottom w:val="single" w:sz="4" w:space="0" w:color="auto"/>
            </w:tcBorders>
            <w:shd w:val="clear" w:color="auto" w:fill="auto"/>
            <w:vAlign w:val="center"/>
          </w:tcPr>
          <w:p w14:paraId="4D98C146" w14:textId="77777777" w:rsidR="00C706A2" w:rsidRPr="00522F90" w:rsidRDefault="00027A95" w:rsidP="00522F90">
            <w:pPr>
              <w:jc w:val="center"/>
              <w:rPr>
                <w:sz w:val="32"/>
              </w:rPr>
            </w:pPr>
            <w:r>
              <w:rPr>
                <w:rFonts w:hint="eastAsia"/>
                <w:sz w:val="32"/>
              </w:rPr>
              <w:t>基于局部视觉信息的路径规划</w:t>
            </w:r>
          </w:p>
        </w:tc>
      </w:tr>
    </w:tbl>
    <w:p w14:paraId="1AAC1AF7" w14:textId="77777777" w:rsidR="007E3F0E" w:rsidRPr="002A5AB7" w:rsidRDefault="007E3F0E" w:rsidP="007E3F0E"/>
    <w:p w14:paraId="57934813" w14:textId="77777777" w:rsidR="007E3F0E" w:rsidRPr="002A5AB7" w:rsidRDefault="007E3F0E" w:rsidP="007E3F0E"/>
    <w:p w14:paraId="4840F2A5" w14:textId="77777777" w:rsidR="007E3F0E" w:rsidRPr="002A5AB7" w:rsidRDefault="007E3F0E" w:rsidP="007E3F0E"/>
    <w:p w14:paraId="7EA97370" w14:textId="77777777" w:rsidR="00DE6A89" w:rsidRPr="002A5AB7" w:rsidRDefault="00DE6A89" w:rsidP="007E3F0E"/>
    <w:p w14:paraId="45BE852D" w14:textId="77777777" w:rsidR="00DE6A89" w:rsidRPr="002A5AB7" w:rsidRDefault="00DE6A89" w:rsidP="007E3F0E"/>
    <w:p w14:paraId="3907E1FF" w14:textId="77777777" w:rsidR="00DE6A89" w:rsidRPr="002A5AB7" w:rsidRDefault="00DE6A89" w:rsidP="007E3F0E"/>
    <w:p w14:paraId="6F7B6950" w14:textId="77777777" w:rsidR="00DE6A89" w:rsidRPr="002A5AB7" w:rsidRDefault="00DE6A89" w:rsidP="007E3F0E"/>
    <w:p w14:paraId="6C840F4E" w14:textId="48ACF8E8" w:rsidR="007E3F0E" w:rsidRDefault="007E3F0E" w:rsidP="007E3F0E"/>
    <w:p w14:paraId="2ED5C123" w14:textId="595F21EC" w:rsidR="00D9712F" w:rsidRDefault="00D9712F" w:rsidP="007E3F0E"/>
    <w:p w14:paraId="31A53C24" w14:textId="77777777" w:rsidR="00D9712F" w:rsidRPr="002A5AB7" w:rsidRDefault="00D9712F" w:rsidP="007E3F0E"/>
    <w:p w14:paraId="214C1D3F" w14:textId="77777777" w:rsidR="007E3F0E" w:rsidRPr="002A5AB7" w:rsidRDefault="007E3F0E" w:rsidP="007E3F0E"/>
    <w:tbl>
      <w:tblPr>
        <w:tblW w:w="0" w:type="auto"/>
        <w:jc w:val="center"/>
        <w:tblLook w:val="04A0" w:firstRow="1" w:lastRow="0" w:firstColumn="1" w:lastColumn="0" w:noHBand="0" w:noVBand="1"/>
      </w:tblPr>
      <w:tblGrid>
        <w:gridCol w:w="1536"/>
        <w:gridCol w:w="3763"/>
      </w:tblGrid>
      <w:tr w:rsidR="00C706A2" w:rsidRPr="002A5AB7" w14:paraId="1467D628" w14:textId="77777777" w:rsidTr="00522F90">
        <w:trPr>
          <w:jc w:val="center"/>
        </w:trPr>
        <w:tc>
          <w:tcPr>
            <w:tcW w:w="1536" w:type="dxa"/>
            <w:shd w:val="clear" w:color="auto" w:fill="auto"/>
            <w:vAlign w:val="center"/>
          </w:tcPr>
          <w:p w14:paraId="000AC1BF" w14:textId="77777777" w:rsidR="00C706A2" w:rsidRPr="00522F90" w:rsidRDefault="00C706A2" w:rsidP="00522F90">
            <w:pPr>
              <w:spacing w:line="480" w:lineRule="auto"/>
              <w:jc w:val="distribute"/>
              <w:rPr>
                <w:b/>
                <w:sz w:val="28"/>
              </w:rPr>
            </w:pPr>
            <w:r w:rsidRPr="00522F90">
              <w:rPr>
                <w:rFonts w:hint="eastAsia"/>
                <w:b/>
                <w:sz w:val="28"/>
              </w:rPr>
              <w:t>学</w:t>
            </w:r>
            <w:r w:rsidR="00DE6A89" w:rsidRPr="00522F90">
              <w:rPr>
                <w:rFonts w:hint="eastAsia"/>
                <w:b/>
                <w:sz w:val="28"/>
              </w:rPr>
              <w:t xml:space="preserve">  </w:t>
            </w:r>
            <w:r w:rsidR="00DE6A89" w:rsidRPr="00522F90">
              <w:rPr>
                <w:b/>
                <w:sz w:val="28"/>
              </w:rPr>
              <w:t xml:space="preserve">  </w:t>
            </w:r>
            <w:r w:rsidRPr="00522F90">
              <w:rPr>
                <w:rFonts w:hint="eastAsia"/>
                <w:b/>
                <w:sz w:val="28"/>
              </w:rPr>
              <w:t>院</w:t>
            </w:r>
            <w:r w:rsidR="00DE6A89" w:rsidRPr="00522F90">
              <w:rPr>
                <w:rFonts w:hint="eastAsia"/>
                <w:b/>
                <w:sz w:val="28"/>
              </w:rPr>
              <w:t>：</w:t>
            </w:r>
          </w:p>
        </w:tc>
        <w:tc>
          <w:tcPr>
            <w:tcW w:w="3763" w:type="dxa"/>
            <w:tcBorders>
              <w:bottom w:val="single" w:sz="4" w:space="0" w:color="auto"/>
            </w:tcBorders>
            <w:shd w:val="clear" w:color="auto" w:fill="auto"/>
          </w:tcPr>
          <w:p w14:paraId="37B77748" w14:textId="77777777" w:rsidR="00C706A2" w:rsidRPr="00522F90" w:rsidRDefault="00027A95" w:rsidP="00522F90">
            <w:pPr>
              <w:spacing w:line="480" w:lineRule="auto"/>
              <w:jc w:val="center"/>
              <w:rPr>
                <w:sz w:val="28"/>
              </w:rPr>
            </w:pPr>
            <w:r>
              <w:rPr>
                <w:rFonts w:hint="eastAsia"/>
                <w:sz w:val="28"/>
              </w:rPr>
              <w:t>自动化科学与工程学院</w:t>
            </w:r>
          </w:p>
        </w:tc>
      </w:tr>
      <w:tr w:rsidR="00C706A2" w:rsidRPr="002A5AB7" w14:paraId="037B1ED5" w14:textId="77777777" w:rsidTr="00522F90">
        <w:trPr>
          <w:jc w:val="center"/>
        </w:trPr>
        <w:tc>
          <w:tcPr>
            <w:tcW w:w="1536" w:type="dxa"/>
            <w:shd w:val="clear" w:color="auto" w:fill="auto"/>
            <w:vAlign w:val="center"/>
          </w:tcPr>
          <w:p w14:paraId="6E8F8B34" w14:textId="77777777" w:rsidR="00C706A2" w:rsidRPr="00522F90" w:rsidRDefault="00C706A2" w:rsidP="00522F90">
            <w:pPr>
              <w:spacing w:line="480" w:lineRule="auto"/>
              <w:jc w:val="distribute"/>
              <w:rPr>
                <w:b/>
                <w:sz w:val="28"/>
              </w:rPr>
            </w:pPr>
            <w:r w:rsidRPr="00522F90">
              <w:rPr>
                <w:rFonts w:hint="eastAsia"/>
                <w:b/>
                <w:sz w:val="28"/>
              </w:rPr>
              <w:t>专</w:t>
            </w:r>
            <w:r w:rsidR="00DE6A89" w:rsidRPr="00522F90">
              <w:rPr>
                <w:rFonts w:hint="eastAsia"/>
                <w:b/>
                <w:sz w:val="28"/>
              </w:rPr>
              <w:t xml:space="preserve">  </w:t>
            </w:r>
            <w:r w:rsidR="00DE6A89" w:rsidRPr="00522F90">
              <w:rPr>
                <w:b/>
                <w:sz w:val="28"/>
              </w:rPr>
              <w:t xml:space="preserve"> </w:t>
            </w:r>
            <w:r w:rsidR="00DE6A89" w:rsidRPr="00522F90">
              <w:rPr>
                <w:rFonts w:hint="eastAsia"/>
                <w:b/>
                <w:sz w:val="28"/>
              </w:rPr>
              <w:t xml:space="preserve"> </w:t>
            </w:r>
            <w:r w:rsidRPr="00522F90">
              <w:rPr>
                <w:rFonts w:hint="eastAsia"/>
                <w:b/>
                <w:sz w:val="28"/>
              </w:rPr>
              <w:t>业</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13DC3F75" w14:textId="77777777" w:rsidR="00C706A2" w:rsidRPr="00522F90" w:rsidRDefault="00027A95" w:rsidP="00522F90">
            <w:pPr>
              <w:spacing w:line="480" w:lineRule="auto"/>
              <w:jc w:val="center"/>
              <w:rPr>
                <w:sz w:val="28"/>
              </w:rPr>
            </w:pPr>
            <w:r>
              <w:rPr>
                <w:rFonts w:hint="eastAsia"/>
                <w:sz w:val="28"/>
              </w:rPr>
              <w:t>自动化</w:t>
            </w:r>
          </w:p>
        </w:tc>
      </w:tr>
      <w:tr w:rsidR="00C706A2" w:rsidRPr="002A5AB7" w14:paraId="5E114E18" w14:textId="77777777" w:rsidTr="00522F90">
        <w:trPr>
          <w:jc w:val="center"/>
        </w:trPr>
        <w:tc>
          <w:tcPr>
            <w:tcW w:w="1536" w:type="dxa"/>
            <w:shd w:val="clear" w:color="auto" w:fill="auto"/>
            <w:vAlign w:val="center"/>
          </w:tcPr>
          <w:p w14:paraId="255A951E" w14:textId="77777777" w:rsidR="00C706A2" w:rsidRPr="00522F90" w:rsidRDefault="00C706A2" w:rsidP="00522F90">
            <w:pPr>
              <w:spacing w:line="480" w:lineRule="auto"/>
              <w:jc w:val="distribute"/>
              <w:rPr>
                <w:b/>
                <w:sz w:val="28"/>
              </w:rPr>
            </w:pPr>
            <w:r w:rsidRPr="00522F90">
              <w:rPr>
                <w:rFonts w:hint="eastAsia"/>
                <w:b/>
                <w:sz w:val="28"/>
              </w:rPr>
              <w:t>学生姓名</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1F175B2B" w14:textId="77777777" w:rsidR="00C706A2" w:rsidRPr="00522F90" w:rsidRDefault="00027A95" w:rsidP="00522F90">
            <w:pPr>
              <w:spacing w:line="480" w:lineRule="auto"/>
              <w:jc w:val="center"/>
              <w:rPr>
                <w:sz w:val="28"/>
              </w:rPr>
            </w:pPr>
            <w:r>
              <w:rPr>
                <w:rFonts w:hint="eastAsia"/>
                <w:sz w:val="28"/>
              </w:rPr>
              <w:t>徐海</w:t>
            </w:r>
            <w:proofErr w:type="gramStart"/>
            <w:r>
              <w:rPr>
                <w:rFonts w:hint="eastAsia"/>
                <w:sz w:val="28"/>
              </w:rPr>
              <w:t>鑫</w:t>
            </w:r>
            <w:proofErr w:type="gramEnd"/>
          </w:p>
        </w:tc>
      </w:tr>
      <w:tr w:rsidR="00C706A2" w:rsidRPr="002A5AB7" w14:paraId="32427E73" w14:textId="77777777" w:rsidTr="00522F90">
        <w:trPr>
          <w:jc w:val="center"/>
        </w:trPr>
        <w:tc>
          <w:tcPr>
            <w:tcW w:w="1536" w:type="dxa"/>
            <w:shd w:val="clear" w:color="auto" w:fill="auto"/>
            <w:vAlign w:val="center"/>
          </w:tcPr>
          <w:p w14:paraId="58EDE7E0" w14:textId="77777777" w:rsidR="00C706A2" w:rsidRPr="00522F90" w:rsidRDefault="00C706A2" w:rsidP="00522F90">
            <w:pPr>
              <w:spacing w:line="480" w:lineRule="auto"/>
              <w:jc w:val="distribute"/>
              <w:rPr>
                <w:b/>
                <w:sz w:val="28"/>
              </w:rPr>
            </w:pPr>
            <w:r w:rsidRPr="00522F90">
              <w:rPr>
                <w:rFonts w:hint="eastAsia"/>
                <w:b/>
                <w:sz w:val="28"/>
              </w:rPr>
              <w:t>学生学号</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39E57190" w14:textId="77777777" w:rsidR="00C706A2" w:rsidRPr="00522F90" w:rsidRDefault="00027A95" w:rsidP="00522F90">
            <w:pPr>
              <w:spacing w:line="480" w:lineRule="auto"/>
              <w:jc w:val="center"/>
              <w:rPr>
                <w:sz w:val="28"/>
              </w:rPr>
            </w:pPr>
            <w:r>
              <w:rPr>
                <w:rFonts w:hint="eastAsia"/>
                <w:sz w:val="28"/>
              </w:rPr>
              <w:t>2</w:t>
            </w:r>
            <w:r>
              <w:rPr>
                <w:sz w:val="28"/>
              </w:rPr>
              <w:t>01830040420</w:t>
            </w:r>
          </w:p>
        </w:tc>
      </w:tr>
      <w:tr w:rsidR="00C706A2" w:rsidRPr="002A5AB7" w14:paraId="27F2E449" w14:textId="77777777" w:rsidTr="00522F90">
        <w:trPr>
          <w:jc w:val="center"/>
        </w:trPr>
        <w:tc>
          <w:tcPr>
            <w:tcW w:w="1536" w:type="dxa"/>
            <w:shd w:val="clear" w:color="auto" w:fill="auto"/>
            <w:vAlign w:val="center"/>
          </w:tcPr>
          <w:p w14:paraId="3BF9D326" w14:textId="77777777" w:rsidR="00C706A2" w:rsidRPr="00522F90" w:rsidRDefault="00C706A2" w:rsidP="00522F90">
            <w:pPr>
              <w:spacing w:line="480" w:lineRule="auto"/>
              <w:jc w:val="distribute"/>
              <w:rPr>
                <w:b/>
                <w:sz w:val="28"/>
              </w:rPr>
            </w:pPr>
            <w:r w:rsidRPr="00522F90">
              <w:rPr>
                <w:rFonts w:hint="eastAsia"/>
                <w:b/>
                <w:sz w:val="28"/>
              </w:rPr>
              <w:t>指导教师</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7A263CAE" w14:textId="77777777" w:rsidR="00C706A2" w:rsidRPr="00522F90" w:rsidRDefault="00027A95" w:rsidP="00522F90">
            <w:pPr>
              <w:spacing w:line="480" w:lineRule="auto"/>
              <w:jc w:val="center"/>
              <w:rPr>
                <w:sz w:val="28"/>
              </w:rPr>
            </w:pPr>
            <w:r>
              <w:rPr>
                <w:rFonts w:hint="eastAsia"/>
                <w:sz w:val="28"/>
              </w:rPr>
              <w:t>罗家祥</w:t>
            </w:r>
          </w:p>
        </w:tc>
      </w:tr>
    </w:tbl>
    <w:p w14:paraId="2C2C8EC6" w14:textId="77777777" w:rsidR="00C623FC" w:rsidRPr="002A5AB7" w:rsidRDefault="00C623FC" w:rsidP="007E3F0E"/>
    <w:p w14:paraId="446E1BFE" w14:textId="77777777" w:rsidR="00B47673" w:rsidRPr="002A5AB7" w:rsidRDefault="00B47673" w:rsidP="007E3F0E">
      <w:pPr>
        <w:sectPr w:rsidR="00B47673" w:rsidRPr="002A5AB7" w:rsidSect="005567C8">
          <w:headerReference w:type="even" r:id="rId8"/>
          <w:headerReference w:type="default" r:id="rId9"/>
          <w:footerReference w:type="even" r:id="rId10"/>
          <w:footerReference w:type="default" r:id="rId11"/>
          <w:headerReference w:type="first" r:id="rId12"/>
          <w:footerReference w:type="first" r:id="rId13"/>
          <w:pgSz w:w="11907" w:h="16840" w:code="9"/>
          <w:pgMar w:top="1701" w:right="1157" w:bottom="936" w:left="1440" w:header="851" w:footer="992" w:gutter="0"/>
          <w:cols w:space="425"/>
          <w:titlePg/>
          <w:docGrid w:type="lines" w:linePitch="312"/>
        </w:sectPr>
      </w:pPr>
    </w:p>
    <w:p w14:paraId="4F34C5DA" w14:textId="77777777" w:rsidR="00F72DCB" w:rsidRPr="002A5AB7" w:rsidRDefault="00F72DCB" w:rsidP="007E3F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
        <w:gridCol w:w="6344"/>
        <w:gridCol w:w="2139"/>
      </w:tblGrid>
      <w:tr w:rsidR="003006B4" w:rsidRPr="006913CF" w14:paraId="2906B1B5" w14:textId="77777777" w:rsidTr="00837804">
        <w:trPr>
          <w:trHeight w:val="454"/>
        </w:trPr>
        <w:tc>
          <w:tcPr>
            <w:tcW w:w="9300" w:type="dxa"/>
            <w:gridSpan w:val="3"/>
          </w:tcPr>
          <w:p w14:paraId="36970939" w14:textId="77777777" w:rsidR="00B21C91" w:rsidRPr="002A5AB7" w:rsidRDefault="00B21C91" w:rsidP="002A5AB7">
            <w:pPr>
              <w:numPr>
                <w:ilvl w:val="0"/>
                <w:numId w:val="7"/>
              </w:numPr>
              <w:spacing w:line="400" w:lineRule="exact"/>
              <w:rPr>
                <w:rFonts w:eastAsia="黑体"/>
                <w:b/>
                <w:bCs/>
                <w:sz w:val="32"/>
              </w:rPr>
            </w:pPr>
            <w:r w:rsidRPr="002A5AB7">
              <w:rPr>
                <w:rFonts w:eastAsia="黑体" w:hint="eastAsia"/>
                <w:b/>
                <w:bCs/>
                <w:sz w:val="32"/>
              </w:rPr>
              <w:t>课题背景</w:t>
            </w:r>
            <w:r w:rsidR="008E6525" w:rsidRPr="002A5AB7">
              <w:rPr>
                <w:rFonts w:eastAsia="黑体" w:hint="eastAsia"/>
                <w:b/>
                <w:bCs/>
                <w:sz w:val="32"/>
              </w:rPr>
              <w:t>及意义</w:t>
            </w:r>
            <w:r w:rsidR="008E6525" w:rsidRPr="002A5AB7">
              <w:rPr>
                <w:rFonts w:eastAsia="黑体"/>
                <w:b/>
                <w:bCs/>
                <w:sz w:val="32"/>
              </w:rPr>
              <w:t>（</w:t>
            </w:r>
            <w:r w:rsidR="008E6525" w:rsidRPr="002A5AB7">
              <w:rPr>
                <w:rFonts w:eastAsia="黑体" w:hint="eastAsia"/>
                <w:b/>
                <w:bCs/>
                <w:sz w:val="32"/>
              </w:rPr>
              <w:t>含</w:t>
            </w:r>
            <w:r w:rsidR="008E6525" w:rsidRPr="002A5AB7">
              <w:rPr>
                <w:rFonts w:eastAsia="黑体"/>
                <w:b/>
                <w:bCs/>
                <w:sz w:val="32"/>
              </w:rPr>
              <w:t>国内外研究现状综述）</w:t>
            </w:r>
          </w:p>
          <w:p w14:paraId="5B499F0E" w14:textId="77777777" w:rsidR="009C1923" w:rsidRPr="007D65E6" w:rsidRDefault="006229D5" w:rsidP="00BB1C73">
            <w:pPr>
              <w:spacing w:line="400" w:lineRule="exact"/>
              <w:ind w:firstLineChars="200" w:firstLine="480"/>
              <w:rPr>
                <w:bCs/>
                <w:sz w:val="24"/>
              </w:rPr>
            </w:pPr>
            <w:r>
              <w:rPr>
                <w:rFonts w:hint="eastAsia"/>
                <w:bCs/>
                <w:sz w:val="24"/>
              </w:rPr>
              <w:t>近年来，</w:t>
            </w:r>
            <w:r w:rsidR="003F6BDF">
              <w:rPr>
                <w:rFonts w:hint="eastAsia"/>
                <w:bCs/>
                <w:sz w:val="24"/>
              </w:rPr>
              <w:t>机器人产业发展迅速，尤其是扫地机器人的成功问世，更是将移动机器人带入了千家万户。伴随着这些产品的成功落地，机器人的智能化程度也越来越高，其中，作为机器人自主导航的核心技术，路径规划问题得到了广泛的关注。</w:t>
            </w:r>
          </w:p>
          <w:p w14:paraId="3267C3A3" w14:textId="77777777" w:rsidR="00CC3D46" w:rsidRDefault="00C9135B" w:rsidP="00BB1C73">
            <w:pPr>
              <w:spacing w:line="400" w:lineRule="exact"/>
              <w:ind w:firstLineChars="200" w:firstLine="480"/>
              <w:rPr>
                <w:bCs/>
                <w:sz w:val="24"/>
              </w:rPr>
            </w:pPr>
            <w:r>
              <w:rPr>
                <w:rFonts w:hint="eastAsia"/>
                <w:bCs/>
                <w:sz w:val="24"/>
              </w:rPr>
              <w:t>移动机器人（</w:t>
            </w:r>
            <w:r>
              <w:rPr>
                <w:rFonts w:hint="eastAsia"/>
                <w:bCs/>
                <w:sz w:val="24"/>
              </w:rPr>
              <w:t>Mobile</w:t>
            </w:r>
            <w:r>
              <w:rPr>
                <w:bCs/>
                <w:sz w:val="24"/>
              </w:rPr>
              <w:t xml:space="preserve"> </w:t>
            </w:r>
            <w:r>
              <w:rPr>
                <w:rFonts w:hint="eastAsia"/>
                <w:bCs/>
                <w:sz w:val="24"/>
              </w:rPr>
              <w:t>Robot</w:t>
            </w:r>
            <w:r>
              <w:rPr>
                <w:rFonts w:hint="eastAsia"/>
                <w:bCs/>
                <w:sz w:val="24"/>
              </w:rPr>
              <w:t>）指的是</w:t>
            </w:r>
            <w:r w:rsidRPr="00C9135B">
              <w:rPr>
                <w:rFonts w:hint="eastAsia"/>
                <w:bCs/>
                <w:sz w:val="24"/>
              </w:rPr>
              <w:t>能够自主或按照预定程序改变机器人所在位置和姿态的一类机械装置</w:t>
            </w:r>
            <w:r w:rsidR="007128A2">
              <w:rPr>
                <w:rFonts w:hint="eastAsia"/>
                <w:bCs/>
                <w:sz w:val="24"/>
              </w:rPr>
              <w:t>。</w:t>
            </w:r>
            <w:r w:rsidR="00CC3D46">
              <w:rPr>
                <w:rFonts w:hint="eastAsia"/>
                <w:bCs/>
                <w:sz w:val="24"/>
              </w:rPr>
              <w:t>早在</w:t>
            </w:r>
            <w:r w:rsidR="00CC3D46">
              <w:rPr>
                <w:rFonts w:hint="eastAsia"/>
                <w:bCs/>
                <w:sz w:val="24"/>
              </w:rPr>
              <w:t>1</w:t>
            </w:r>
            <w:r w:rsidR="00CC3D46">
              <w:rPr>
                <w:bCs/>
                <w:sz w:val="24"/>
              </w:rPr>
              <w:t>956</w:t>
            </w:r>
            <w:r w:rsidR="00CC3D46">
              <w:rPr>
                <w:rFonts w:hint="eastAsia"/>
                <w:bCs/>
                <w:sz w:val="24"/>
              </w:rPr>
              <w:t>年，</w:t>
            </w:r>
            <w:r w:rsidR="00CC3D46" w:rsidRPr="00CC3D46">
              <w:rPr>
                <w:bCs/>
                <w:sz w:val="24"/>
              </w:rPr>
              <w:t>美国斯坦福研究所</w:t>
            </w:r>
            <w:r w:rsidR="00CC3D46">
              <w:rPr>
                <w:rFonts w:hint="eastAsia"/>
                <w:bCs/>
                <w:sz w:val="24"/>
              </w:rPr>
              <w:t>就已经开始了移动机器人的研究，并于</w:t>
            </w:r>
            <w:r w:rsidR="00CC3D46">
              <w:rPr>
                <w:rFonts w:hint="eastAsia"/>
                <w:bCs/>
                <w:sz w:val="24"/>
              </w:rPr>
              <w:t>1</w:t>
            </w:r>
            <w:r w:rsidR="00CC3D46">
              <w:rPr>
                <w:bCs/>
                <w:sz w:val="24"/>
              </w:rPr>
              <w:t>972</w:t>
            </w:r>
            <w:r w:rsidR="00CC3D46">
              <w:rPr>
                <w:rFonts w:hint="eastAsia"/>
                <w:bCs/>
                <w:sz w:val="24"/>
              </w:rPr>
              <w:t>年成功研制出了世界上第一条移动机器人</w:t>
            </w:r>
            <w:r w:rsidR="00CC3D46">
              <w:rPr>
                <w:rFonts w:hint="eastAsia"/>
                <w:bCs/>
                <w:sz w:val="24"/>
              </w:rPr>
              <w:t>Shakey</w:t>
            </w:r>
            <w:r w:rsidR="00CC3D46">
              <w:rPr>
                <w:rFonts w:hint="eastAsia"/>
                <w:bCs/>
                <w:sz w:val="24"/>
              </w:rPr>
              <w:t>，斥资</w:t>
            </w:r>
            <w:r w:rsidR="00CC3D46">
              <w:rPr>
                <w:rFonts w:hint="eastAsia"/>
                <w:bCs/>
                <w:sz w:val="24"/>
              </w:rPr>
              <w:t>7</w:t>
            </w:r>
            <w:r w:rsidR="00CC3D46">
              <w:rPr>
                <w:bCs/>
                <w:sz w:val="24"/>
              </w:rPr>
              <w:t>5</w:t>
            </w:r>
            <w:r w:rsidR="00CC3D46">
              <w:rPr>
                <w:rFonts w:hint="eastAsia"/>
                <w:bCs/>
                <w:sz w:val="24"/>
              </w:rPr>
              <w:t>万美金，</w:t>
            </w:r>
            <w:r w:rsidR="0083042B">
              <w:rPr>
                <w:rFonts w:hint="eastAsia"/>
                <w:bCs/>
                <w:sz w:val="24"/>
              </w:rPr>
              <w:t>全面应用了人工智能技术，并配备了三角测距仪、电子摄像机等多种传感器。</w:t>
            </w:r>
            <w:r w:rsidR="007128A2">
              <w:rPr>
                <w:rFonts w:hint="eastAsia"/>
                <w:bCs/>
                <w:sz w:val="24"/>
              </w:rPr>
              <w:t>近年来，移动机器人产业</w:t>
            </w:r>
            <w:r w:rsidR="0083042B">
              <w:rPr>
                <w:rFonts w:hint="eastAsia"/>
                <w:bCs/>
                <w:sz w:val="24"/>
              </w:rPr>
              <w:t>更是</w:t>
            </w:r>
            <w:r w:rsidR="007128A2">
              <w:rPr>
                <w:rFonts w:hint="eastAsia"/>
                <w:bCs/>
                <w:sz w:val="24"/>
              </w:rPr>
              <w:t>发展迅速，</w:t>
            </w:r>
            <w:r w:rsidR="009B7780">
              <w:rPr>
                <w:rFonts w:hint="eastAsia"/>
                <w:bCs/>
                <w:sz w:val="24"/>
              </w:rPr>
              <w:t>应用场景也不断扩展，</w:t>
            </w:r>
            <w:r w:rsidR="009B7780" w:rsidRPr="009B7780">
              <w:rPr>
                <w:rFonts w:hint="eastAsia"/>
                <w:bCs/>
                <w:sz w:val="24"/>
              </w:rPr>
              <w:t>自动耕种机器人</w:t>
            </w:r>
            <w:r w:rsidR="00AC1EC5" w:rsidRPr="00FF664A">
              <w:rPr>
                <w:rFonts w:hint="eastAsia"/>
                <w:bCs/>
                <w:sz w:val="24"/>
                <w:vertAlign w:val="superscript"/>
              </w:rPr>
              <w:t>[</w:t>
            </w:r>
            <w:r w:rsidR="00AC1EC5" w:rsidRPr="00FF664A">
              <w:rPr>
                <w:bCs/>
                <w:sz w:val="24"/>
                <w:vertAlign w:val="superscript"/>
              </w:rPr>
              <w:t>1]</w:t>
            </w:r>
            <w:r w:rsidR="009B7780">
              <w:rPr>
                <w:rFonts w:hint="eastAsia"/>
                <w:bCs/>
                <w:sz w:val="24"/>
              </w:rPr>
              <w:t>，海底探测机器人</w:t>
            </w:r>
            <w:r w:rsidR="00AC1EC5" w:rsidRPr="00FF664A">
              <w:rPr>
                <w:rFonts w:hint="eastAsia"/>
                <w:bCs/>
                <w:sz w:val="24"/>
                <w:vertAlign w:val="superscript"/>
              </w:rPr>
              <w:t>[</w:t>
            </w:r>
            <w:r w:rsidR="00AC1EC5" w:rsidRPr="00FF664A">
              <w:rPr>
                <w:bCs/>
                <w:sz w:val="24"/>
                <w:vertAlign w:val="superscript"/>
              </w:rPr>
              <w:t>2]</w:t>
            </w:r>
            <w:r w:rsidR="009B7780">
              <w:rPr>
                <w:rFonts w:hint="eastAsia"/>
                <w:bCs/>
                <w:sz w:val="24"/>
              </w:rPr>
              <w:t>，</w:t>
            </w:r>
            <w:r w:rsidR="009B7780" w:rsidRPr="009B7780">
              <w:rPr>
                <w:rFonts w:hint="eastAsia"/>
                <w:bCs/>
                <w:sz w:val="24"/>
              </w:rPr>
              <w:t>工厂流水线作业机器人</w:t>
            </w:r>
            <w:r w:rsidR="009B7780">
              <w:rPr>
                <w:rFonts w:hint="eastAsia"/>
                <w:bCs/>
                <w:sz w:val="24"/>
              </w:rPr>
              <w:t>等新型机器人层出不穷</w:t>
            </w:r>
            <w:r w:rsidR="00135E4D">
              <w:rPr>
                <w:rFonts w:hint="eastAsia"/>
                <w:bCs/>
                <w:sz w:val="24"/>
              </w:rPr>
              <w:t>，机器人逐渐在人类社会中起到了不可磨灭的作用，尤其是在工业领域。</w:t>
            </w:r>
            <w:r w:rsidR="00135E4D">
              <w:rPr>
                <w:rFonts w:hint="eastAsia"/>
                <w:bCs/>
                <w:sz w:val="24"/>
              </w:rPr>
              <w:t>2</w:t>
            </w:r>
            <w:r w:rsidR="00135E4D">
              <w:rPr>
                <w:bCs/>
                <w:sz w:val="24"/>
              </w:rPr>
              <w:t>018-2020</w:t>
            </w:r>
            <w:r w:rsidR="00135E4D">
              <w:rPr>
                <w:rFonts w:hint="eastAsia"/>
                <w:bCs/>
                <w:sz w:val="24"/>
              </w:rPr>
              <w:t>年间，全球工业机器人的销售量和销售额逐年增长，</w:t>
            </w:r>
            <w:r w:rsidR="00135E4D">
              <w:rPr>
                <w:rFonts w:hint="eastAsia"/>
                <w:bCs/>
                <w:sz w:val="24"/>
              </w:rPr>
              <w:t xml:space="preserve"> 2</w:t>
            </w:r>
            <w:r w:rsidR="00135E4D">
              <w:rPr>
                <w:bCs/>
                <w:sz w:val="24"/>
              </w:rPr>
              <w:t>020</w:t>
            </w:r>
            <w:r w:rsidR="00135E4D">
              <w:rPr>
                <w:rFonts w:hint="eastAsia"/>
                <w:bCs/>
                <w:sz w:val="24"/>
              </w:rPr>
              <w:t>年，工业移动机器人出货量</w:t>
            </w:r>
            <w:r w:rsidR="00135E4D">
              <w:rPr>
                <w:rFonts w:hint="eastAsia"/>
                <w:bCs/>
                <w:sz w:val="24"/>
              </w:rPr>
              <w:t>7</w:t>
            </w:r>
            <w:r w:rsidR="00135E4D">
              <w:rPr>
                <w:bCs/>
                <w:sz w:val="24"/>
              </w:rPr>
              <w:t>0602</w:t>
            </w:r>
            <w:r w:rsidR="00135E4D">
              <w:rPr>
                <w:rFonts w:hint="eastAsia"/>
                <w:bCs/>
                <w:sz w:val="24"/>
              </w:rPr>
              <w:t>台，销售</w:t>
            </w:r>
            <w:r w:rsidR="00135E4D">
              <w:rPr>
                <w:rFonts w:hint="eastAsia"/>
                <w:bCs/>
                <w:sz w:val="24"/>
              </w:rPr>
              <w:t>2</w:t>
            </w:r>
            <w:r w:rsidR="00135E4D">
              <w:rPr>
                <w:bCs/>
                <w:sz w:val="24"/>
              </w:rPr>
              <w:t>3.588</w:t>
            </w:r>
            <w:r w:rsidR="00135E4D">
              <w:rPr>
                <w:rFonts w:hint="eastAsia"/>
                <w:bCs/>
                <w:sz w:val="24"/>
              </w:rPr>
              <w:t>亿美元，</w:t>
            </w:r>
            <w:r w:rsidR="00135E4D" w:rsidRPr="00135E4D">
              <w:rPr>
                <w:bCs/>
                <w:sz w:val="24"/>
              </w:rPr>
              <w:t>分别同比增长</w:t>
            </w:r>
            <w:r w:rsidR="00135E4D" w:rsidRPr="00135E4D">
              <w:rPr>
                <w:bCs/>
                <w:sz w:val="24"/>
              </w:rPr>
              <w:t>42%</w:t>
            </w:r>
            <w:r w:rsidR="00135E4D" w:rsidRPr="00135E4D">
              <w:rPr>
                <w:bCs/>
                <w:sz w:val="24"/>
              </w:rPr>
              <w:t>和</w:t>
            </w:r>
            <w:r w:rsidR="00135E4D" w:rsidRPr="00135E4D">
              <w:rPr>
                <w:bCs/>
                <w:sz w:val="24"/>
              </w:rPr>
              <w:t>25%</w:t>
            </w:r>
            <w:r w:rsidR="009B7780">
              <w:rPr>
                <w:rFonts w:hint="eastAsia"/>
                <w:bCs/>
                <w:sz w:val="24"/>
              </w:rPr>
              <w:t>。</w:t>
            </w:r>
          </w:p>
          <w:p w14:paraId="51C91F1A" w14:textId="77777777" w:rsidR="009C1923" w:rsidRDefault="009B7780" w:rsidP="00BB1C73">
            <w:pPr>
              <w:spacing w:line="400" w:lineRule="exact"/>
              <w:ind w:firstLineChars="200" w:firstLine="480"/>
              <w:rPr>
                <w:bCs/>
                <w:sz w:val="24"/>
              </w:rPr>
            </w:pPr>
            <w:r>
              <w:rPr>
                <w:rFonts w:hint="eastAsia"/>
                <w:bCs/>
                <w:sz w:val="24"/>
              </w:rPr>
              <w:t>为了让机器人在各种各样的环境那种出色的完成任务，必须让机器人拥有感知周围环境并且进行路径规划的能力，这就需要用到各种各样的传感器。移动机器人常用的传感器有激光雷达、相机、</w:t>
            </w:r>
            <w:r>
              <w:rPr>
                <w:rFonts w:hint="eastAsia"/>
                <w:bCs/>
                <w:sz w:val="24"/>
              </w:rPr>
              <w:t>IMU</w:t>
            </w:r>
            <w:r>
              <w:rPr>
                <w:rFonts w:hint="eastAsia"/>
                <w:bCs/>
                <w:sz w:val="24"/>
              </w:rPr>
              <w:t>等等</w:t>
            </w:r>
            <w:r w:rsidR="00726EE6">
              <w:rPr>
                <w:rFonts w:hint="eastAsia"/>
                <w:bCs/>
                <w:sz w:val="24"/>
              </w:rPr>
              <w:t>，而前两种由于具有较良好的鲁棒性和</w:t>
            </w:r>
            <w:proofErr w:type="gramStart"/>
            <w:r w:rsidR="00726EE6">
              <w:rPr>
                <w:rFonts w:hint="eastAsia"/>
                <w:bCs/>
                <w:sz w:val="24"/>
              </w:rPr>
              <w:t>可</w:t>
            </w:r>
            <w:proofErr w:type="gramEnd"/>
            <w:r w:rsidR="00726EE6">
              <w:rPr>
                <w:rFonts w:hint="eastAsia"/>
                <w:bCs/>
                <w:sz w:val="24"/>
              </w:rPr>
              <w:t>跟随性，占据了大部分的市场份额。</w:t>
            </w:r>
          </w:p>
          <w:p w14:paraId="2BBB0EF3" w14:textId="77777777" w:rsidR="002A5AB7" w:rsidRPr="002A5AB7" w:rsidRDefault="00726EE6" w:rsidP="00BB1C73">
            <w:pPr>
              <w:spacing w:line="400" w:lineRule="exact"/>
              <w:ind w:firstLineChars="200" w:firstLine="480"/>
              <w:rPr>
                <w:bCs/>
                <w:sz w:val="24"/>
              </w:rPr>
            </w:pPr>
            <w:r>
              <w:rPr>
                <w:rFonts w:hint="eastAsia"/>
                <w:bCs/>
                <w:sz w:val="24"/>
              </w:rPr>
              <w:t>激光雷达具有快速精确的特点，早在</w:t>
            </w:r>
            <w:r>
              <w:rPr>
                <w:rFonts w:hint="eastAsia"/>
                <w:bCs/>
                <w:sz w:val="24"/>
              </w:rPr>
              <w:t>2</w:t>
            </w:r>
            <w:r>
              <w:rPr>
                <w:bCs/>
                <w:sz w:val="24"/>
              </w:rPr>
              <w:t>005</w:t>
            </w:r>
            <w:r>
              <w:rPr>
                <w:rFonts w:hint="eastAsia"/>
                <w:bCs/>
                <w:sz w:val="24"/>
              </w:rPr>
              <w:t>年，就已经被研究的比较透彻，并且框架也已确定，是当今市场上最稳定且</w:t>
            </w:r>
            <w:proofErr w:type="gramStart"/>
            <w:r>
              <w:rPr>
                <w:rFonts w:hint="eastAsia"/>
                <w:bCs/>
                <w:sz w:val="24"/>
              </w:rPr>
              <w:t>最</w:t>
            </w:r>
            <w:proofErr w:type="gramEnd"/>
            <w:r>
              <w:rPr>
                <w:rFonts w:hint="eastAsia"/>
                <w:bCs/>
                <w:sz w:val="24"/>
              </w:rPr>
              <w:t>主流的传感器，但是激光雷达本身也存在许多缺点，例如成本高，体积大等等，所以市场上急需一种可以替代其的产品，而相机正是其中之一。虽然基于相机的导航定位仍在研发当中，却已经展现出其许多优势。</w:t>
            </w:r>
            <w:r w:rsidR="00966172">
              <w:rPr>
                <w:rFonts w:hint="eastAsia"/>
                <w:bCs/>
                <w:sz w:val="24"/>
              </w:rPr>
              <w:t>实验证明，相较于传统的激光雷达，视觉传感器受磁场或传感器的干扰更小，同时也是最接近人类习惯的一种方式，采样速率也远高于激光雷达，由此可以看出，</w:t>
            </w:r>
            <w:r w:rsidR="00CC3D46">
              <w:rPr>
                <w:rFonts w:hint="eastAsia"/>
                <w:bCs/>
                <w:sz w:val="24"/>
              </w:rPr>
              <w:t>基于</w:t>
            </w:r>
            <w:r w:rsidR="00966172">
              <w:rPr>
                <w:rFonts w:hint="eastAsia"/>
                <w:bCs/>
                <w:sz w:val="24"/>
              </w:rPr>
              <w:t>视觉传感器的导航定位技术</w:t>
            </w:r>
            <w:proofErr w:type="gramStart"/>
            <w:r w:rsidR="00966172">
              <w:rPr>
                <w:rFonts w:hint="eastAsia"/>
                <w:bCs/>
                <w:sz w:val="24"/>
              </w:rPr>
              <w:t>具有着</w:t>
            </w:r>
            <w:proofErr w:type="gramEnd"/>
            <w:r w:rsidR="00966172">
              <w:rPr>
                <w:rFonts w:hint="eastAsia"/>
                <w:bCs/>
                <w:sz w:val="24"/>
              </w:rPr>
              <w:t>良好的发展前景。</w:t>
            </w:r>
          </w:p>
          <w:p w14:paraId="42394656" w14:textId="23F4C548" w:rsidR="004D2B61" w:rsidRDefault="00522482" w:rsidP="00BB1C73">
            <w:pPr>
              <w:spacing w:line="360" w:lineRule="auto"/>
              <w:jc w:val="center"/>
              <w:rPr>
                <w:bCs/>
                <w:sz w:val="24"/>
              </w:rPr>
            </w:pPr>
            <w:r>
              <w:rPr>
                <w:noProof/>
              </w:rPr>
              <w:drawing>
                <wp:inline distT="0" distB="0" distL="0" distR="0" wp14:anchorId="00411801" wp14:editId="5C427E5B">
                  <wp:extent cx="4200525" cy="1838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1838325"/>
                          </a:xfrm>
                          <a:prstGeom prst="rect">
                            <a:avLst/>
                          </a:prstGeom>
                        </pic:spPr>
                      </pic:pic>
                    </a:graphicData>
                  </a:graphic>
                </wp:inline>
              </w:drawing>
            </w:r>
          </w:p>
          <w:p w14:paraId="5918F084" w14:textId="03155BFB" w:rsidR="001D4170" w:rsidRPr="002A5AB7" w:rsidRDefault="00522482" w:rsidP="00BB1C73">
            <w:pPr>
              <w:spacing w:line="360" w:lineRule="auto"/>
              <w:jc w:val="center"/>
              <w:rPr>
                <w:bCs/>
                <w:sz w:val="24"/>
              </w:rPr>
            </w:pPr>
            <w:r>
              <w:rPr>
                <w:rFonts w:hint="eastAsia"/>
                <w:bCs/>
                <w:sz w:val="24"/>
              </w:rPr>
              <w:t>图</w:t>
            </w:r>
            <w:r>
              <w:rPr>
                <w:rFonts w:hint="eastAsia"/>
                <w:bCs/>
                <w:sz w:val="24"/>
              </w:rPr>
              <w:t>1</w:t>
            </w:r>
            <w:r>
              <w:rPr>
                <w:bCs/>
                <w:sz w:val="24"/>
              </w:rPr>
              <w:t xml:space="preserve"> </w:t>
            </w:r>
            <w:r>
              <w:rPr>
                <w:rFonts w:hint="eastAsia"/>
                <w:bCs/>
                <w:sz w:val="24"/>
              </w:rPr>
              <w:t>视觉导航关键技术</w:t>
            </w:r>
          </w:p>
          <w:p w14:paraId="4629414B" w14:textId="411E17B9" w:rsidR="004D2B61" w:rsidRDefault="00A94D8A" w:rsidP="00E67435">
            <w:pPr>
              <w:spacing w:line="400" w:lineRule="exact"/>
              <w:ind w:firstLineChars="200" w:firstLine="480"/>
              <w:rPr>
                <w:bCs/>
                <w:sz w:val="24"/>
              </w:rPr>
            </w:pPr>
            <w:r>
              <w:rPr>
                <w:rFonts w:hint="eastAsia"/>
                <w:bCs/>
                <w:sz w:val="24"/>
              </w:rPr>
              <w:t>随着计算机视觉的火热发展，将视觉算法应用于机器人导航定位的技术也愈发成</w:t>
            </w:r>
            <w:r>
              <w:rPr>
                <w:rFonts w:hint="eastAsia"/>
                <w:bCs/>
                <w:sz w:val="24"/>
              </w:rPr>
              <w:lastRenderedPageBreak/>
              <w:t>熟。</w:t>
            </w:r>
            <w:r w:rsidR="004D2B61">
              <w:rPr>
                <w:rFonts w:hint="eastAsia"/>
                <w:bCs/>
                <w:sz w:val="24"/>
              </w:rPr>
              <w:t>视觉导航主要有三个关键技术点</w:t>
            </w:r>
            <w:r w:rsidR="004D2B61" w:rsidRPr="00FF664A">
              <w:rPr>
                <w:rFonts w:hint="eastAsia"/>
                <w:bCs/>
                <w:sz w:val="24"/>
                <w:vertAlign w:val="superscript"/>
              </w:rPr>
              <w:t>[</w:t>
            </w:r>
            <w:r w:rsidR="00AC1EC5" w:rsidRPr="00FF664A">
              <w:rPr>
                <w:bCs/>
                <w:sz w:val="24"/>
                <w:vertAlign w:val="superscript"/>
              </w:rPr>
              <w:t>3</w:t>
            </w:r>
            <w:r w:rsidR="004D2B61" w:rsidRPr="00FF664A">
              <w:rPr>
                <w:bCs/>
                <w:sz w:val="24"/>
                <w:vertAlign w:val="superscript"/>
              </w:rPr>
              <w:t>]</w:t>
            </w:r>
            <w:r w:rsidR="00AE1004">
              <w:rPr>
                <w:rFonts w:hint="eastAsia"/>
                <w:bCs/>
                <w:sz w:val="24"/>
              </w:rPr>
              <w:t>。</w:t>
            </w:r>
            <w:r w:rsidR="004D2B61">
              <w:rPr>
                <w:rFonts w:hint="eastAsia"/>
                <w:bCs/>
                <w:sz w:val="24"/>
              </w:rPr>
              <w:t>视觉定位是通过移动机器人身上安装的视觉传感器对周围的环境进行捕获，在经过一系列的图像处理之后，获得当前机器人的位姿，基于环境模型的定位方法主要有两种：相对定位和绝对定位。相对定位又称航迹推算，即已知初始位姿，通过计算相邻两帧的相对位姿，推算出运动轨迹。因为当前位姿是历史各时刻相对位姿的累加，所以容易造成较大的累计误差。</w:t>
            </w:r>
            <w:r w:rsidR="004D2B61" w:rsidRPr="00E67435">
              <w:rPr>
                <w:rFonts w:hint="eastAsia"/>
                <w:bCs/>
                <w:sz w:val="24"/>
              </w:rPr>
              <w:t>视觉里程计由</w:t>
            </w:r>
            <w:proofErr w:type="spellStart"/>
            <w:r w:rsidR="004D2B61" w:rsidRPr="00E67435">
              <w:rPr>
                <w:bCs/>
                <w:sz w:val="24"/>
              </w:rPr>
              <w:t>Matthies</w:t>
            </w:r>
            <w:proofErr w:type="spellEnd"/>
            <w:r w:rsidR="004D2B61" w:rsidRPr="00E67435">
              <w:rPr>
                <w:bCs/>
                <w:sz w:val="24"/>
              </w:rPr>
              <w:t xml:space="preserve"> </w:t>
            </w:r>
            <w:r w:rsidR="004D2B61" w:rsidRPr="00E67435">
              <w:rPr>
                <w:rFonts w:hint="eastAsia"/>
                <w:bCs/>
                <w:sz w:val="24"/>
              </w:rPr>
              <w:t>等人</w:t>
            </w:r>
            <w:r w:rsidR="004D2B61" w:rsidRPr="00FF664A">
              <w:rPr>
                <w:bCs/>
                <w:sz w:val="24"/>
                <w:vertAlign w:val="superscript"/>
              </w:rPr>
              <w:t>[</w:t>
            </w:r>
            <w:r w:rsidR="00AC1EC5" w:rsidRPr="00FF664A">
              <w:rPr>
                <w:bCs/>
                <w:sz w:val="24"/>
                <w:vertAlign w:val="superscript"/>
              </w:rPr>
              <w:t>4</w:t>
            </w:r>
            <w:r w:rsidR="004D2B61" w:rsidRPr="00FF664A">
              <w:rPr>
                <w:bCs/>
                <w:sz w:val="24"/>
                <w:vertAlign w:val="superscript"/>
              </w:rPr>
              <w:t>]</w:t>
            </w:r>
            <w:r w:rsidR="004D2B61" w:rsidRPr="00E67435">
              <w:rPr>
                <w:rFonts w:hint="eastAsia"/>
                <w:bCs/>
                <w:sz w:val="24"/>
              </w:rPr>
              <w:t>提出</w:t>
            </w:r>
            <w:r w:rsidR="00E67435" w:rsidRPr="00E67435">
              <w:rPr>
                <w:rFonts w:hint="eastAsia"/>
                <w:bCs/>
                <w:sz w:val="24"/>
              </w:rPr>
              <w:t>，采用</w:t>
            </w:r>
            <w:r w:rsidR="004D2B61" w:rsidRPr="00E67435">
              <w:rPr>
                <w:rFonts w:hint="eastAsia"/>
                <w:bCs/>
                <w:sz w:val="24"/>
              </w:rPr>
              <w:t>特征值提取和特征匹配</w:t>
            </w:r>
            <w:r w:rsidR="00E67435" w:rsidRPr="00E67435">
              <w:rPr>
                <w:rFonts w:hint="eastAsia"/>
                <w:bCs/>
                <w:sz w:val="24"/>
              </w:rPr>
              <w:t>等方法</w:t>
            </w:r>
            <w:r w:rsidR="004D2B61" w:rsidRPr="00E67435">
              <w:rPr>
                <w:rFonts w:hint="eastAsia"/>
                <w:bCs/>
                <w:sz w:val="24"/>
              </w:rPr>
              <w:t>估计原始模型。赵黎明</w:t>
            </w:r>
            <w:r w:rsidR="004D2B61" w:rsidRPr="00FF664A">
              <w:rPr>
                <w:bCs/>
                <w:sz w:val="24"/>
                <w:vertAlign w:val="superscript"/>
              </w:rPr>
              <w:t>[</w:t>
            </w:r>
            <w:r w:rsidR="00AC1EC5" w:rsidRPr="00FF664A">
              <w:rPr>
                <w:bCs/>
                <w:sz w:val="24"/>
                <w:vertAlign w:val="superscript"/>
              </w:rPr>
              <w:t>5</w:t>
            </w:r>
            <w:r w:rsidR="004D2B61" w:rsidRPr="00FF664A">
              <w:rPr>
                <w:bCs/>
                <w:sz w:val="24"/>
                <w:vertAlign w:val="superscript"/>
              </w:rPr>
              <w:t>]</w:t>
            </w:r>
            <w:r w:rsidR="004D2B61" w:rsidRPr="00E67435">
              <w:rPr>
                <w:rFonts w:hint="eastAsia"/>
                <w:bCs/>
                <w:sz w:val="24"/>
              </w:rPr>
              <w:t>通过改进</w:t>
            </w:r>
            <w:r w:rsidR="004D2B61" w:rsidRPr="00E67435">
              <w:rPr>
                <w:bCs/>
                <w:sz w:val="24"/>
              </w:rPr>
              <w:t xml:space="preserve">SIFT </w:t>
            </w:r>
            <w:r w:rsidR="004D2B61" w:rsidRPr="00E67435">
              <w:rPr>
                <w:rFonts w:hint="eastAsia"/>
                <w:bCs/>
                <w:sz w:val="24"/>
              </w:rPr>
              <w:t>算法，提高了实时性，减小了实际偏差。</w:t>
            </w:r>
            <w:r w:rsidR="004D2B61">
              <w:rPr>
                <w:rFonts w:hint="eastAsia"/>
                <w:bCs/>
                <w:sz w:val="24"/>
              </w:rPr>
              <w:t>而绝对定位方法则不需要知道机器人的初始位姿，只需要通过摄像头提取环境特征，</w:t>
            </w:r>
            <w:r w:rsidR="004D2B61" w:rsidRPr="004D2B61">
              <w:rPr>
                <w:rFonts w:hint="eastAsia"/>
                <w:bCs/>
                <w:sz w:val="24"/>
              </w:rPr>
              <w:t>然后与地图中的关键图像库进行匹配，</w:t>
            </w:r>
            <w:r w:rsidR="004D2B61">
              <w:rPr>
                <w:rFonts w:hint="eastAsia"/>
                <w:bCs/>
                <w:sz w:val="24"/>
              </w:rPr>
              <w:t>确定当前机器人的位置。</w:t>
            </w:r>
            <w:r w:rsidR="008B1473" w:rsidRPr="00E67435">
              <w:rPr>
                <w:bCs/>
                <w:sz w:val="24"/>
              </w:rPr>
              <w:t xml:space="preserve">Royer </w:t>
            </w:r>
            <w:r w:rsidR="008B1473" w:rsidRPr="00E67435">
              <w:rPr>
                <w:rFonts w:hint="eastAsia"/>
                <w:bCs/>
                <w:sz w:val="24"/>
              </w:rPr>
              <w:t>等</w:t>
            </w:r>
            <w:r w:rsidR="008B1473" w:rsidRPr="00FF664A">
              <w:rPr>
                <w:bCs/>
                <w:sz w:val="24"/>
                <w:vertAlign w:val="superscript"/>
              </w:rPr>
              <w:t>[</w:t>
            </w:r>
            <w:r w:rsidR="00AC1EC5" w:rsidRPr="00FF664A">
              <w:rPr>
                <w:bCs/>
                <w:sz w:val="24"/>
                <w:vertAlign w:val="superscript"/>
              </w:rPr>
              <w:t>6</w:t>
            </w:r>
            <w:r w:rsidR="008B1473" w:rsidRPr="00FF664A">
              <w:rPr>
                <w:bCs/>
                <w:sz w:val="24"/>
                <w:vertAlign w:val="superscript"/>
              </w:rPr>
              <w:t>]</w:t>
            </w:r>
            <w:r w:rsidR="008B1473" w:rsidRPr="00E67435">
              <w:rPr>
                <w:rFonts w:hint="eastAsia"/>
                <w:bCs/>
                <w:sz w:val="24"/>
              </w:rPr>
              <w:t>提出了一种</w:t>
            </w:r>
            <w:r w:rsidR="00E67435" w:rsidRPr="00E67435">
              <w:rPr>
                <w:rFonts w:hint="eastAsia"/>
                <w:bCs/>
                <w:sz w:val="24"/>
              </w:rPr>
              <w:t>基于</w:t>
            </w:r>
            <w:r w:rsidR="008B1473" w:rsidRPr="00E67435">
              <w:rPr>
                <w:rFonts w:hint="eastAsia"/>
                <w:bCs/>
                <w:sz w:val="24"/>
              </w:rPr>
              <w:t>单目视觉训练</w:t>
            </w:r>
            <w:r w:rsidR="00E67435" w:rsidRPr="00E67435">
              <w:rPr>
                <w:rFonts w:hint="eastAsia"/>
                <w:bCs/>
                <w:sz w:val="24"/>
              </w:rPr>
              <w:t>的</w:t>
            </w:r>
            <w:r w:rsidR="008B1473" w:rsidRPr="00E67435">
              <w:rPr>
                <w:rFonts w:hint="eastAsia"/>
                <w:bCs/>
                <w:sz w:val="24"/>
              </w:rPr>
              <w:t>导航方法，该方法</w:t>
            </w:r>
            <w:r w:rsidR="00E67435" w:rsidRPr="00E67435">
              <w:rPr>
                <w:rFonts w:hint="eastAsia"/>
                <w:bCs/>
                <w:sz w:val="24"/>
              </w:rPr>
              <w:t>先</w:t>
            </w:r>
            <w:r w:rsidR="008B1473" w:rsidRPr="00E67435">
              <w:rPr>
                <w:rFonts w:hint="eastAsia"/>
                <w:bCs/>
                <w:sz w:val="24"/>
              </w:rPr>
              <w:t>建立完整</w:t>
            </w:r>
            <w:r w:rsidR="00E67435">
              <w:rPr>
                <w:rFonts w:hint="eastAsia"/>
                <w:bCs/>
                <w:sz w:val="24"/>
              </w:rPr>
              <w:t>的环境</w:t>
            </w:r>
            <w:r w:rsidR="008B1473" w:rsidRPr="00E67435">
              <w:rPr>
                <w:rFonts w:hint="eastAsia"/>
                <w:bCs/>
                <w:sz w:val="24"/>
              </w:rPr>
              <w:t>地图，然后利用建立好的地图导航。</w:t>
            </w:r>
            <w:r w:rsidR="008B1473" w:rsidRPr="004E0EC8">
              <w:rPr>
                <w:rFonts w:hint="eastAsia"/>
                <w:bCs/>
                <w:sz w:val="24"/>
              </w:rPr>
              <w:t>环境地图的表达方法主要有栅格地图</w:t>
            </w:r>
            <w:r w:rsidR="00FF664A" w:rsidRPr="00FF664A">
              <w:rPr>
                <w:rFonts w:hint="eastAsia"/>
                <w:bCs/>
                <w:sz w:val="24"/>
                <w:vertAlign w:val="superscript"/>
              </w:rPr>
              <w:t>[</w:t>
            </w:r>
            <w:r w:rsidR="00FF664A" w:rsidRPr="00FF664A">
              <w:rPr>
                <w:bCs/>
                <w:sz w:val="24"/>
                <w:vertAlign w:val="superscript"/>
              </w:rPr>
              <w:t>7]</w:t>
            </w:r>
            <w:r w:rsidR="008B1473" w:rsidRPr="004E0EC8">
              <w:rPr>
                <w:rFonts w:hint="eastAsia"/>
                <w:bCs/>
                <w:sz w:val="24"/>
              </w:rPr>
              <w:t>、几何地图、拓扑地图以及综合几种地图优势的混合地图。</w:t>
            </w:r>
          </w:p>
          <w:p w14:paraId="114AD9C7" w14:textId="402250BF" w:rsidR="004D2B61" w:rsidRPr="004E0EC8" w:rsidRDefault="008B1473" w:rsidP="00E67435">
            <w:pPr>
              <w:spacing w:line="400" w:lineRule="exact"/>
              <w:ind w:firstLineChars="200" w:firstLine="480"/>
              <w:rPr>
                <w:bCs/>
                <w:sz w:val="24"/>
              </w:rPr>
            </w:pPr>
            <w:r w:rsidRPr="004E0EC8">
              <w:rPr>
                <w:rFonts w:hint="eastAsia"/>
                <w:bCs/>
                <w:sz w:val="24"/>
              </w:rPr>
              <w:t>基于视觉的室内导航技术是通过视觉传感器对周围环境进行捕获，进行障碍物与非障碍物的识别，规划出一条可行的路径，从而实现机器人的导航。</w:t>
            </w:r>
            <w:r w:rsidR="004E0EC8" w:rsidRPr="004E0EC8">
              <w:rPr>
                <w:rFonts w:hint="eastAsia"/>
                <w:bCs/>
                <w:sz w:val="24"/>
              </w:rPr>
              <w:t>常见的移动机器人视觉导航方法有：基于环境信息的地图模型匹配</w:t>
            </w:r>
            <w:r w:rsidR="000E1964" w:rsidRPr="00FF664A">
              <w:rPr>
                <w:rFonts w:hint="eastAsia"/>
                <w:bCs/>
                <w:sz w:val="24"/>
                <w:vertAlign w:val="superscript"/>
              </w:rPr>
              <w:t>[</w:t>
            </w:r>
            <w:r w:rsidR="000E1964" w:rsidRPr="00FF664A">
              <w:rPr>
                <w:bCs/>
                <w:sz w:val="24"/>
                <w:vertAlign w:val="superscript"/>
              </w:rPr>
              <w:t>8]</w:t>
            </w:r>
            <w:r w:rsidR="004E0EC8" w:rsidRPr="004E0EC8">
              <w:rPr>
                <w:rFonts w:hint="eastAsia"/>
                <w:bCs/>
                <w:sz w:val="24"/>
              </w:rPr>
              <w:t>，同步定位与地图构造</w:t>
            </w:r>
            <w:r w:rsidR="000E1964" w:rsidRPr="00FF664A">
              <w:rPr>
                <w:rFonts w:hint="eastAsia"/>
                <w:bCs/>
                <w:sz w:val="24"/>
                <w:vertAlign w:val="superscript"/>
              </w:rPr>
              <w:t>[</w:t>
            </w:r>
            <w:r w:rsidR="000E1964" w:rsidRPr="00FF664A">
              <w:rPr>
                <w:bCs/>
                <w:sz w:val="24"/>
                <w:vertAlign w:val="superscript"/>
              </w:rPr>
              <w:t>9]</w:t>
            </w:r>
            <w:r w:rsidR="004E0EC8" w:rsidRPr="004E0EC8">
              <w:rPr>
                <w:rFonts w:hint="eastAsia"/>
                <w:bCs/>
                <w:sz w:val="24"/>
              </w:rPr>
              <w:t>以及不依赖地图导航。</w:t>
            </w:r>
          </w:p>
          <w:p w14:paraId="7F916B79" w14:textId="77777777" w:rsidR="00350C7D" w:rsidRPr="002A5AB7" w:rsidRDefault="00350C7D" w:rsidP="00AE1004">
            <w:pPr>
              <w:spacing w:line="400" w:lineRule="exact"/>
              <w:ind w:firstLineChars="200" w:firstLine="480"/>
              <w:rPr>
                <w:bCs/>
                <w:sz w:val="24"/>
              </w:rPr>
            </w:pPr>
            <w:r w:rsidRPr="00662A5F">
              <w:rPr>
                <w:bCs/>
                <w:sz w:val="24"/>
              </w:rPr>
              <w:t>路径规划就是使目标对象在最小的时间或距离代价下，在规定区域范围内找到一条从起点到终点的安全无碰撞路径。</w:t>
            </w:r>
            <w:r>
              <w:rPr>
                <w:rFonts w:hint="eastAsia"/>
                <w:bCs/>
                <w:sz w:val="24"/>
              </w:rPr>
              <w:t>目前，路径规划的方法主要有常规方法和强化学习方法，其中常规方法主要有</w:t>
            </w:r>
            <w:r w:rsidRPr="00662A5F">
              <w:rPr>
                <w:bCs/>
                <w:sz w:val="24"/>
              </w:rPr>
              <w:t>传统方法、图形学方法及智能仿生学方法</w:t>
            </w:r>
            <w:r>
              <w:rPr>
                <w:rFonts w:hint="eastAsia"/>
                <w:bCs/>
                <w:sz w:val="24"/>
              </w:rPr>
              <w:t>等，而随着对移动机器人智能化需求的上升，基于强化学习的路径规划方法逐渐进入大众视野并且取得了显著的效果</w:t>
            </w:r>
            <w:r w:rsidRPr="008B4B9E">
              <w:rPr>
                <w:rFonts w:hint="eastAsia"/>
                <w:bCs/>
                <w:sz w:val="24"/>
                <w:vertAlign w:val="superscript"/>
              </w:rPr>
              <w:t>[</w:t>
            </w:r>
            <w:r w:rsidR="00BA6929" w:rsidRPr="008B4B9E">
              <w:rPr>
                <w:bCs/>
                <w:sz w:val="24"/>
                <w:vertAlign w:val="superscript"/>
              </w:rPr>
              <w:t>10</w:t>
            </w:r>
            <w:r w:rsidRPr="008B4B9E">
              <w:rPr>
                <w:bCs/>
                <w:sz w:val="24"/>
                <w:vertAlign w:val="superscript"/>
              </w:rPr>
              <w:t>]</w:t>
            </w:r>
            <w:r>
              <w:rPr>
                <w:rFonts w:hint="eastAsia"/>
                <w:bCs/>
                <w:sz w:val="24"/>
              </w:rPr>
              <w:t>。</w:t>
            </w:r>
          </w:p>
          <w:p w14:paraId="08D50C67" w14:textId="77777777" w:rsidR="00350C7D" w:rsidRPr="00652BF5" w:rsidRDefault="00350C7D" w:rsidP="00AE1004">
            <w:pPr>
              <w:spacing w:line="400" w:lineRule="exact"/>
              <w:ind w:firstLineChars="200" w:firstLine="480"/>
              <w:rPr>
                <w:bCs/>
                <w:color w:val="000000"/>
                <w:sz w:val="24"/>
              </w:rPr>
            </w:pPr>
            <w:r w:rsidRPr="00652BF5">
              <w:rPr>
                <w:rFonts w:hint="eastAsia"/>
                <w:bCs/>
                <w:color w:val="000000"/>
                <w:sz w:val="24"/>
              </w:rPr>
              <w:t>强化学习的方法主要有基于值的以及基于策略的，随后，又发展出了</w:t>
            </w:r>
            <w:r w:rsidRPr="00652BF5">
              <w:rPr>
                <w:bCs/>
                <w:color w:val="000000"/>
                <w:sz w:val="24"/>
              </w:rPr>
              <w:t>基于值和策略相结合</w:t>
            </w:r>
            <w:r w:rsidRPr="00652BF5">
              <w:rPr>
                <w:rFonts w:hint="eastAsia"/>
                <w:bCs/>
                <w:color w:val="000000"/>
                <w:sz w:val="24"/>
              </w:rPr>
              <w:t>的强化学习方法。基于值的强化学习方法主要有</w:t>
            </w:r>
            <w:r w:rsidRPr="00652BF5">
              <w:rPr>
                <w:rFonts w:hint="eastAsia"/>
                <w:bCs/>
                <w:color w:val="000000"/>
                <w:sz w:val="24"/>
              </w:rPr>
              <w:t>T</w:t>
            </w:r>
            <w:r w:rsidRPr="00652BF5">
              <w:rPr>
                <w:bCs/>
                <w:color w:val="000000"/>
                <w:sz w:val="24"/>
              </w:rPr>
              <w:t xml:space="preserve">D, </w:t>
            </w:r>
            <w:r w:rsidRPr="00652BF5">
              <w:rPr>
                <w:rFonts w:hint="eastAsia"/>
                <w:bCs/>
                <w:color w:val="000000"/>
                <w:sz w:val="24"/>
              </w:rPr>
              <w:t>Q-Learning</w:t>
            </w:r>
            <w:r w:rsidRPr="008B4B9E">
              <w:rPr>
                <w:bCs/>
                <w:color w:val="000000"/>
                <w:sz w:val="24"/>
                <w:vertAlign w:val="superscript"/>
              </w:rPr>
              <w:t>[</w:t>
            </w:r>
            <w:r w:rsidR="00004C73" w:rsidRPr="008B4B9E">
              <w:rPr>
                <w:bCs/>
                <w:color w:val="000000"/>
                <w:sz w:val="24"/>
                <w:vertAlign w:val="superscript"/>
              </w:rPr>
              <w:t>11</w:t>
            </w:r>
            <w:r w:rsidRPr="008B4B9E">
              <w:rPr>
                <w:bCs/>
                <w:color w:val="000000"/>
                <w:sz w:val="24"/>
                <w:vertAlign w:val="superscript"/>
              </w:rPr>
              <w:t>]</w:t>
            </w:r>
            <w:r w:rsidRPr="00652BF5">
              <w:rPr>
                <w:rFonts w:hint="eastAsia"/>
                <w:bCs/>
                <w:color w:val="000000"/>
                <w:sz w:val="24"/>
              </w:rPr>
              <w:t>和</w:t>
            </w:r>
            <w:r w:rsidRPr="00652BF5">
              <w:rPr>
                <w:rFonts w:hint="eastAsia"/>
                <w:bCs/>
                <w:color w:val="000000"/>
                <w:sz w:val="24"/>
              </w:rPr>
              <w:t>SARSA</w:t>
            </w:r>
            <w:r w:rsidRPr="008B4B9E">
              <w:rPr>
                <w:bCs/>
                <w:color w:val="000000"/>
                <w:sz w:val="24"/>
                <w:vertAlign w:val="superscript"/>
              </w:rPr>
              <w:t>[</w:t>
            </w:r>
            <w:r w:rsidR="00004C73" w:rsidRPr="008B4B9E">
              <w:rPr>
                <w:bCs/>
                <w:color w:val="000000"/>
                <w:sz w:val="24"/>
                <w:vertAlign w:val="superscript"/>
              </w:rPr>
              <w:t>12</w:t>
            </w:r>
            <w:r w:rsidRPr="008B4B9E">
              <w:rPr>
                <w:bCs/>
                <w:color w:val="000000"/>
                <w:sz w:val="24"/>
                <w:vertAlign w:val="superscript"/>
              </w:rPr>
              <w:t>]</w:t>
            </w:r>
            <w:r w:rsidRPr="00652BF5">
              <w:rPr>
                <w:rFonts w:hint="eastAsia"/>
                <w:bCs/>
                <w:color w:val="000000"/>
                <w:sz w:val="24"/>
              </w:rPr>
              <w:t>方法，主要适用于离散动作空间，目标是通过最大化每个状态的值函数来得到最优策略；基于策略的强化学习方法主要有策略梯度（</w:t>
            </w:r>
            <w:r w:rsidRPr="00652BF5">
              <w:rPr>
                <w:bCs/>
                <w:color w:val="000000"/>
                <w:sz w:val="24"/>
              </w:rPr>
              <w:t>Policy Gradient</w:t>
            </w:r>
            <w:r w:rsidRPr="00652BF5">
              <w:rPr>
                <w:rFonts w:hint="eastAsia"/>
                <w:bCs/>
                <w:color w:val="000000"/>
                <w:sz w:val="24"/>
              </w:rPr>
              <w:t>，</w:t>
            </w:r>
            <w:r w:rsidRPr="00652BF5">
              <w:rPr>
                <w:bCs/>
                <w:color w:val="000000"/>
                <w:sz w:val="24"/>
              </w:rPr>
              <w:t>PG</w:t>
            </w:r>
            <w:r w:rsidRPr="00652BF5">
              <w:rPr>
                <w:rFonts w:hint="eastAsia"/>
                <w:bCs/>
                <w:color w:val="000000"/>
                <w:sz w:val="24"/>
              </w:rPr>
              <w:t>）</w:t>
            </w:r>
            <w:r w:rsidR="006913CF" w:rsidRPr="008B4B9E">
              <w:rPr>
                <w:rFonts w:hint="eastAsia"/>
                <w:bCs/>
                <w:color w:val="000000"/>
                <w:sz w:val="24"/>
                <w:vertAlign w:val="superscript"/>
              </w:rPr>
              <w:t>[</w:t>
            </w:r>
            <w:r w:rsidR="00004C73" w:rsidRPr="008B4B9E">
              <w:rPr>
                <w:bCs/>
                <w:color w:val="000000"/>
                <w:sz w:val="24"/>
                <w:vertAlign w:val="superscript"/>
              </w:rPr>
              <w:t>13</w:t>
            </w:r>
            <w:r w:rsidR="006913CF" w:rsidRPr="008B4B9E">
              <w:rPr>
                <w:bCs/>
                <w:color w:val="000000"/>
                <w:sz w:val="24"/>
                <w:vertAlign w:val="superscript"/>
              </w:rPr>
              <w:t>]</w:t>
            </w:r>
            <w:r w:rsidRPr="00652BF5">
              <w:rPr>
                <w:rFonts w:hint="eastAsia"/>
                <w:bCs/>
                <w:color w:val="000000"/>
                <w:sz w:val="24"/>
              </w:rPr>
              <w:t>、模仿学习（</w:t>
            </w:r>
            <w:r w:rsidRPr="00652BF5">
              <w:rPr>
                <w:bCs/>
                <w:color w:val="000000"/>
                <w:sz w:val="24"/>
              </w:rPr>
              <w:t>Imitation Learning</w:t>
            </w:r>
            <w:r w:rsidRPr="00652BF5">
              <w:rPr>
                <w:rFonts w:hint="eastAsia"/>
                <w:bCs/>
                <w:color w:val="000000"/>
                <w:sz w:val="24"/>
              </w:rPr>
              <w:t>，</w:t>
            </w:r>
            <w:r w:rsidRPr="00652BF5">
              <w:rPr>
                <w:bCs/>
                <w:color w:val="000000"/>
                <w:sz w:val="24"/>
              </w:rPr>
              <w:t>IL</w:t>
            </w:r>
            <w:r w:rsidRPr="00652BF5">
              <w:rPr>
                <w:rFonts w:hint="eastAsia"/>
                <w:bCs/>
                <w:color w:val="000000"/>
                <w:sz w:val="24"/>
              </w:rPr>
              <w:t>）</w:t>
            </w:r>
            <w:r w:rsidR="006913CF" w:rsidRPr="008B4B9E">
              <w:rPr>
                <w:rFonts w:hint="eastAsia"/>
                <w:bCs/>
                <w:color w:val="000000"/>
                <w:sz w:val="24"/>
                <w:vertAlign w:val="superscript"/>
              </w:rPr>
              <w:t>[</w:t>
            </w:r>
            <w:r w:rsidR="00004C73" w:rsidRPr="008B4B9E">
              <w:rPr>
                <w:bCs/>
                <w:color w:val="000000"/>
                <w:sz w:val="24"/>
                <w:vertAlign w:val="superscript"/>
              </w:rPr>
              <w:t>14</w:t>
            </w:r>
            <w:r w:rsidR="006913CF" w:rsidRPr="008B4B9E">
              <w:rPr>
                <w:bCs/>
                <w:color w:val="000000"/>
                <w:sz w:val="24"/>
                <w:vertAlign w:val="superscript"/>
              </w:rPr>
              <w:t>]</w:t>
            </w:r>
            <w:r w:rsidRPr="00652BF5">
              <w:rPr>
                <w:rFonts w:hint="eastAsia"/>
                <w:bCs/>
                <w:color w:val="000000"/>
                <w:sz w:val="24"/>
              </w:rPr>
              <w:t>等，可用于连续的动作空间，而基于值和策略相结合的</w:t>
            </w:r>
            <w:r w:rsidRPr="00652BF5">
              <w:rPr>
                <w:rFonts w:hint="eastAsia"/>
                <w:bCs/>
                <w:color w:val="000000"/>
                <w:sz w:val="24"/>
              </w:rPr>
              <w:t>Actor</w:t>
            </w:r>
            <w:r w:rsidRPr="00652BF5">
              <w:rPr>
                <w:bCs/>
                <w:color w:val="000000"/>
                <w:sz w:val="24"/>
              </w:rPr>
              <w:t>-</w:t>
            </w:r>
            <w:r w:rsidRPr="00652BF5">
              <w:rPr>
                <w:rFonts w:hint="eastAsia"/>
                <w:bCs/>
                <w:color w:val="000000"/>
                <w:sz w:val="24"/>
              </w:rPr>
              <w:t>Critic</w:t>
            </w:r>
            <w:r w:rsidR="006913CF" w:rsidRPr="008B4B9E">
              <w:rPr>
                <w:bCs/>
                <w:color w:val="000000"/>
                <w:sz w:val="24"/>
                <w:vertAlign w:val="superscript"/>
              </w:rPr>
              <w:t>[</w:t>
            </w:r>
            <w:r w:rsidR="00355958" w:rsidRPr="008B4B9E">
              <w:rPr>
                <w:bCs/>
                <w:color w:val="000000"/>
                <w:sz w:val="24"/>
                <w:vertAlign w:val="superscript"/>
              </w:rPr>
              <w:t>15</w:t>
            </w:r>
            <w:r w:rsidR="006913CF" w:rsidRPr="008B4B9E">
              <w:rPr>
                <w:bCs/>
                <w:color w:val="000000"/>
                <w:sz w:val="24"/>
                <w:vertAlign w:val="superscript"/>
              </w:rPr>
              <w:t>]</w:t>
            </w:r>
            <w:r w:rsidRPr="00652BF5">
              <w:rPr>
                <w:rFonts w:hint="eastAsia"/>
                <w:bCs/>
                <w:color w:val="000000"/>
                <w:sz w:val="24"/>
              </w:rPr>
              <w:t>方法则融合了两者的优点，比传统的策略梯度法效率高，同时可应用于连续动作空间，有较为广阔的应用空间。</w:t>
            </w:r>
          </w:p>
          <w:p w14:paraId="176DD066" w14:textId="6939B0BF" w:rsidR="00024FF8" w:rsidRDefault="006A1B62" w:rsidP="003D63ED">
            <w:pPr>
              <w:spacing w:line="400" w:lineRule="exact"/>
              <w:ind w:firstLineChars="200" w:firstLine="480"/>
              <w:rPr>
                <w:bCs/>
                <w:sz w:val="24"/>
              </w:rPr>
            </w:pPr>
            <w:r w:rsidRPr="00056BE1">
              <w:rPr>
                <w:rFonts w:hint="eastAsia"/>
                <w:bCs/>
                <w:sz w:val="24"/>
              </w:rPr>
              <w:t>M</w:t>
            </w:r>
            <w:r w:rsidRPr="00056BE1">
              <w:rPr>
                <w:bCs/>
                <w:sz w:val="24"/>
              </w:rPr>
              <w:t>USE</w:t>
            </w:r>
            <w:r w:rsidRPr="00056BE1">
              <w:rPr>
                <w:rFonts w:hint="eastAsia"/>
                <w:bCs/>
                <w:sz w:val="24"/>
              </w:rPr>
              <w:t>等</w:t>
            </w:r>
            <w:r w:rsidRPr="008B4B9E">
              <w:rPr>
                <w:rFonts w:hint="eastAsia"/>
                <w:bCs/>
                <w:sz w:val="24"/>
                <w:vertAlign w:val="superscript"/>
              </w:rPr>
              <w:t>[</w:t>
            </w:r>
            <w:r w:rsidR="00355958" w:rsidRPr="008B4B9E">
              <w:rPr>
                <w:bCs/>
                <w:sz w:val="24"/>
                <w:vertAlign w:val="superscript"/>
              </w:rPr>
              <w:t>16</w:t>
            </w:r>
            <w:r w:rsidRPr="008B4B9E">
              <w:rPr>
                <w:bCs/>
                <w:sz w:val="24"/>
                <w:vertAlign w:val="superscript"/>
              </w:rPr>
              <w:t>]</w:t>
            </w:r>
            <w:r w:rsidRPr="00056BE1">
              <w:rPr>
                <w:rFonts w:hint="eastAsia"/>
                <w:bCs/>
                <w:sz w:val="24"/>
              </w:rPr>
              <w:t>成功将</w:t>
            </w:r>
            <w:r w:rsidRPr="00056BE1">
              <w:rPr>
                <w:rFonts w:hint="eastAsia"/>
                <w:bCs/>
                <w:sz w:val="24"/>
              </w:rPr>
              <w:t>Actor</w:t>
            </w:r>
            <w:r w:rsidRPr="00056BE1">
              <w:rPr>
                <w:bCs/>
                <w:sz w:val="24"/>
              </w:rPr>
              <w:t>-</w:t>
            </w:r>
            <w:r w:rsidRPr="00056BE1">
              <w:rPr>
                <w:rFonts w:hint="eastAsia"/>
                <w:bCs/>
                <w:sz w:val="24"/>
              </w:rPr>
              <w:t>Critic</w:t>
            </w:r>
            <w:r w:rsidRPr="00056BE1">
              <w:rPr>
                <w:rFonts w:hint="eastAsia"/>
                <w:bCs/>
                <w:sz w:val="24"/>
              </w:rPr>
              <w:t>方法</w:t>
            </w:r>
            <w:r w:rsidR="00056BE1" w:rsidRPr="00056BE1">
              <w:rPr>
                <w:rFonts w:hint="eastAsia"/>
                <w:bCs/>
                <w:sz w:val="24"/>
              </w:rPr>
              <w:t>应</w:t>
            </w:r>
            <w:r w:rsidRPr="00056BE1">
              <w:rPr>
                <w:rFonts w:hint="eastAsia"/>
                <w:bCs/>
                <w:sz w:val="24"/>
              </w:rPr>
              <w:t>用于移动机器人路径规划任务中；</w:t>
            </w:r>
            <w:r w:rsidRPr="00056BE1">
              <w:rPr>
                <w:bCs/>
                <w:sz w:val="24"/>
              </w:rPr>
              <w:t xml:space="preserve">LACHEKHAB </w:t>
            </w:r>
            <w:r w:rsidRPr="00056BE1">
              <w:rPr>
                <w:rFonts w:hint="eastAsia"/>
                <w:bCs/>
                <w:sz w:val="24"/>
              </w:rPr>
              <w:t>等</w:t>
            </w:r>
            <w:r w:rsidR="008B4B9E">
              <w:rPr>
                <w:rFonts w:hint="eastAsia"/>
                <w:bCs/>
                <w:sz w:val="24"/>
                <w:vertAlign w:val="superscript"/>
              </w:rPr>
              <w:t>[</w:t>
            </w:r>
            <w:r w:rsidR="008B4B9E">
              <w:rPr>
                <w:bCs/>
                <w:sz w:val="24"/>
                <w:vertAlign w:val="superscript"/>
              </w:rPr>
              <w:t>17]</w:t>
            </w:r>
            <w:r w:rsidRPr="00056BE1">
              <w:rPr>
                <w:rFonts w:hint="eastAsia"/>
                <w:bCs/>
                <w:sz w:val="24"/>
              </w:rPr>
              <w:t>提出一种模糊</w:t>
            </w:r>
            <w:r w:rsidRPr="00056BE1">
              <w:rPr>
                <w:bCs/>
                <w:sz w:val="24"/>
              </w:rPr>
              <w:t xml:space="preserve">Actor-Critic </w:t>
            </w:r>
            <w:r w:rsidRPr="00056BE1">
              <w:rPr>
                <w:rFonts w:hint="eastAsia"/>
                <w:bCs/>
                <w:sz w:val="24"/>
              </w:rPr>
              <w:t>学习算法（</w:t>
            </w:r>
            <w:r w:rsidRPr="00056BE1">
              <w:rPr>
                <w:bCs/>
                <w:sz w:val="24"/>
              </w:rPr>
              <w:t>Fuzzy Actor-Critic Learning Algorithm</w:t>
            </w:r>
            <w:r w:rsidRPr="00056BE1">
              <w:rPr>
                <w:rFonts w:hint="eastAsia"/>
                <w:bCs/>
                <w:sz w:val="24"/>
              </w:rPr>
              <w:t>，</w:t>
            </w:r>
            <w:r w:rsidRPr="00056BE1">
              <w:rPr>
                <w:bCs/>
                <w:sz w:val="24"/>
              </w:rPr>
              <w:t>FACL</w:t>
            </w:r>
            <w:r w:rsidRPr="00056BE1">
              <w:rPr>
                <w:rFonts w:hint="eastAsia"/>
                <w:bCs/>
                <w:sz w:val="24"/>
              </w:rPr>
              <w:t>），</w:t>
            </w:r>
            <w:r w:rsidR="00056BE1" w:rsidRPr="00056BE1">
              <w:rPr>
                <w:rFonts w:hint="eastAsia"/>
                <w:bCs/>
                <w:sz w:val="24"/>
              </w:rPr>
              <w:t>基于该算法实现</w:t>
            </w:r>
            <w:r w:rsidRPr="00056BE1">
              <w:rPr>
                <w:rFonts w:hint="eastAsia"/>
                <w:bCs/>
                <w:sz w:val="24"/>
              </w:rPr>
              <w:t>机器人从起点到终点的路径规划，并在模糊规则中基于概率选择机器人的下一行动，</w:t>
            </w:r>
            <w:r w:rsidR="00056BE1" w:rsidRPr="00056BE1">
              <w:rPr>
                <w:rFonts w:hint="eastAsia"/>
                <w:bCs/>
                <w:sz w:val="24"/>
              </w:rPr>
              <w:t>可以在已知环境地图的情况下较好地完成路径规划的任务</w:t>
            </w:r>
            <w:r w:rsidR="00E643FA" w:rsidRPr="00056BE1">
              <w:rPr>
                <w:rFonts w:hint="eastAsia"/>
                <w:bCs/>
                <w:sz w:val="24"/>
              </w:rPr>
              <w:t>。</w:t>
            </w:r>
            <w:r w:rsidR="00E643FA" w:rsidRPr="00056BE1">
              <w:rPr>
                <w:bCs/>
                <w:sz w:val="24"/>
              </w:rPr>
              <w:t>SHAO</w:t>
            </w:r>
            <w:r w:rsidR="00E643FA" w:rsidRPr="00056BE1">
              <w:rPr>
                <w:rFonts w:hint="eastAsia"/>
                <w:bCs/>
                <w:sz w:val="24"/>
              </w:rPr>
              <w:t>等</w:t>
            </w:r>
            <w:r w:rsidR="008B4B9E" w:rsidRPr="008B4B9E">
              <w:rPr>
                <w:rFonts w:hint="eastAsia"/>
                <w:bCs/>
                <w:sz w:val="24"/>
                <w:vertAlign w:val="superscript"/>
              </w:rPr>
              <w:t>[</w:t>
            </w:r>
            <w:r w:rsidR="008B4B9E" w:rsidRPr="008B4B9E">
              <w:rPr>
                <w:bCs/>
                <w:sz w:val="24"/>
                <w:vertAlign w:val="superscript"/>
              </w:rPr>
              <w:t>18]</w:t>
            </w:r>
            <w:r w:rsidR="00E643FA" w:rsidRPr="00056BE1">
              <w:rPr>
                <w:rFonts w:hint="eastAsia"/>
                <w:bCs/>
                <w:sz w:val="24"/>
              </w:rPr>
              <w:t>提出一种基于广义优势估计（</w:t>
            </w:r>
            <w:r w:rsidR="00E643FA" w:rsidRPr="00056BE1">
              <w:rPr>
                <w:bCs/>
                <w:sz w:val="24"/>
              </w:rPr>
              <w:t>Generalized Advantage Estimator</w:t>
            </w:r>
            <w:r w:rsidR="00E643FA" w:rsidRPr="00056BE1">
              <w:rPr>
                <w:rFonts w:hint="eastAsia"/>
                <w:bCs/>
                <w:sz w:val="24"/>
              </w:rPr>
              <w:t>，</w:t>
            </w:r>
            <w:r w:rsidR="00E643FA" w:rsidRPr="00056BE1">
              <w:rPr>
                <w:bCs/>
                <w:sz w:val="24"/>
              </w:rPr>
              <w:t>GAE</w:t>
            </w:r>
            <w:r w:rsidR="00E643FA" w:rsidRPr="00056BE1">
              <w:rPr>
                <w:rFonts w:hint="eastAsia"/>
                <w:bCs/>
                <w:sz w:val="24"/>
              </w:rPr>
              <w:t>）的</w:t>
            </w:r>
            <w:r w:rsidR="00E643FA" w:rsidRPr="00056BE1">
              <w:rPr>
                <w:bCs/>
                <w:sz w:val="24"/>
              </w:rPr>
              <w:t xml:space="preserve">Actor-Critic </w:t>
            </w:r>
            <w:r w:rsidR="00E643FA" w:rsidRPr="00056BE1">
              <w:rPr>
                <w:rFonts w:hint="eastAsia"/>
                <w:bCs/>
                <w:sz w:val="24"/>
              </w:rPr>
              <w:t>算法，使智能体可以从多个过程中进行学习以节约训练时间，</w:t>
            </w:r>
            <w:r w:rsidR="00056BE1" w:rsidRPr="00056BE1">
              <w:rPr>
                <w:rFonts w:hint="eastAsia"/>
                <w:bCs/>
                <w:sz w:val="24"/>
              </w:rPr>
              <w:t>之智能体可以从多个过程中进行学习，从而减少训练时间，</w:t>
            </w:r>
            <w:r w:rsidR="00E643FA" w:rsidRPr="00056BE1">
              <w:rPr>
                <w:rFonts w:hint="eastAsia"/>
                <w:bCs/>
                <w:sz w:val="24"/>
              </w:rPr>
              <w:t>并利用</w:t>
            </w:r>
            <w:r w:rsidR="00E643FA" w:rsidRPr="00056BE1">
              <w:rPr>
                <w:bCs/>
                <w:sz w:val="24"/>
              </w:rPr>
              <w:t xml:space="preserve">GAE </w:t>
            </w:r>
            <w:r w:rsidR="00E643FA" w:rsidRPr="00056BE1">
              <w:rPr>
                <w:rFonts w:hint="eastAsia"/>
                <w:bCs/>
                <w:sz w:val="24"/>
              </w:rPr>
              <w:t>估计优势函数，从而提</w:t>
            </w:r>
            <w:r w:rsidR="00E643FA" w:rsidRPr="00056BE1">
              <w:rPr>
                <w:rFonts w:hint="eastAsia"/>
                <w:bCs/>
                <w:sz w:val="24"/>
              </w:rPr>
              <w:lastRenderedPageBreak/>
              <w:t>高了估计精度。</w:t>
            </w:r>
          </w:p>
          <w:p w14:paraId="459876C4" w14:textId="77777777" w:rsidR="003D63ED" w:rsidRDefault="003D63ED" w:rsidP="003D63ED">
            <w:pPr>
              <w:spacing w:line="400" w:lineRule="exact"/>
              <w:ind w:firstLineChars="200" w:firstLine="480"/>
              <w:rPr>
                <w:bCs/>
                <w:sz w:val="24"/>
              </w:rPr>
            </w:pPr>
          </w:p>
          <w:p w14:paraId="4EC9A689" w14:textId="6AE09A9D" w:rsidR="003D63ED" w:rsidRPr="00024FF8" w:rsidRDefault="003D63ED" w:rsidP="003D63ED">
            <w:pPr>
              <w:spacing w:line="400" w:lineRule="exact"/>
              <w:ind w:firstLineChars="200" w:firstLine="480"/>
              <w:rPr>
                <w:bCs/>
                <w:sz w:val="24"/>
              </w:rPr>
            </w:pPr>
          </w:p>
        </w:tc>
      </w:tr>
      <w:tr w:rsidR="0023663A" w:rsidRPr="002A5AB7" w14:paraId="15C1CF5F" w14:textId="77777777" w:rsidTr="00837804">
        <w:trPr>
          <w:trHeight w:val="454"/>
        </w:trPr>
        <w:tc>
          <w:tcPr>
            <w:tcW w:w="9300" w:type="dxa"/>
            <w:gridSpan w:val="3"/>
          </w:tcPr>
          <w:p w14:paraId="00DC41BA" w14:textId="77777777" w:rsidR="0023663A" w:rsidRPr="00D9712F" w:rsidRDefault="0023663A" w:rsidP="002A5AB7">
            <w:pPr>
              <w:numPr>
                <w:ilvl w:val="0"/>
                <w:numId w:val="7"/>
              </w:numPr>
              <w:spacing w:line="400" w:lineRule="exact"/>
              <w:rPr>
                <w:rFonts w:eastAsia="黑体"/>
                <w:b/>
                <w:bCs/>
                <w:sz w:val="32"/>
              </w:rPr>
            </w:pPr>
            <w:r w:rsidRPr="00D9712F">
              <w:rPr>
                <w:rFonts w:eastAsia="黑体" w:hint="eastAsia"/>
                <w:b/>
                <w:bCs/>
                <w:sz w:val="32"/>
              </w:rPr>
              <w:lastRenderedPageBreak/>
              <w:t>课题</w:t>
            </w:r>
            <w:r w:rsidRPr="00D9712F">
              <w:rPr>
                <w:rFonts w:eastAsia="黑体"/>
                <w:b/>
                <w:bCs/>
                <w:sz w:val="32"/>
              </w:rPr>
              <w:t>研究</w:t>
            </w:r>
            <w:r w:rsidRPr="00D9712F">
              <w:rPr>
                <w:rFonts w:eastAsia="黑体" w:hint="eastAsia"/>
                <w:b/>
                <w:bCs/>
                <w:sz w:val="32"/>
              </w:rPr>
              <w:t>主要</w:t>
            </w:r>
            <w:r w:rsidRPr="00D9712F">
              <w:rPr>
                <w:rFonts w:eastAsia="黑体"/>
                <w:b/>
                <w:bCs/>
                <w:sz w:val="32"/>
              </w:rPr>
              <w:t>内容</w:t>
            </w:r>
            <w:r w:rsidRPr="00D9712F">
              <w:rPr>
                <w:rFonts w:eastAsia="黑体" w:hint="eastAsia"/>
                <w:b/>
                <w:bCs/>
                <w:sz w:val="32"/>
              </w:rPr>
              <w:t>及研究</w:t>
            </w:r>
            <w:r w:rsidRPr="00D9712F">
              <w:rPr>
                <w:rFonts w:eastAsia="黑体"/>
                <w:b/>
                <w:bCs/>
                <w:sz w:val="32"/>
              </w:rPr>
              <w:t>基础</w:t>
            </w:r>
          </w:p>
          <w:p w14:paraId="1CD22F4D" w14:textId="77777777" w:rsidR="00C02811" w:rsidRPr="00C02811" w:rsidRDefault="00C02811" w:rsidP="00C02811">
            <w:pPr>
              <w:widowControl/>
              <w:spacing w:line="400" w:lineRule="exact"/>
              <w:ind w:firstLineChars="200" w:firstLine="480"/>
              <w:rPr>
                <w:rFonts w:ascii="宋体" w:hAnsi="宋体"/>
                <w:sz w:val="24"/>
              </w:rPr>
            </w:pPr>
            <w:r>
              <w:rPr>
                <w:rFonts w:ascii="宋体" w:hAnsi="宋体" w:hint="eastAsia"/>
                <w:sz w:val="24"/>
              </w:rPr>
              <w:t>课题研究内容</w:t>
            </w:r>
          </w:p>
          <w:p w14:paraId="466D4F53" w14:textId="77777777" w:rsidR="0023663A" w:rsidRPr="00B13D8A" w:rsidRDefault="00C11303" w:rsidP="00C02811">
            <w:pPr>
              <w:spacing w:line="400" w:lineRule="exact"/>
              <w:ind w:firstLineChars="200" w:firstLine="480"/>
              <w:rPr>
                <w:rFonts w:ascii="宋体" w:hAnsi="宋体"/>
                <w:sz w:val="24"/>
              </w:rPr>
            </w:pPr>
            <w:r w:rsidRPr="00B13D8A">
              <w:rPr>
                <w:rFonts w:ascii="宋体" w:hAnsi="宋体" w:hint="eastAsia"/>
                <w:sz w:val="24"/>
              </w:rPr>
              <w:t>本课题主要研究基于局部视觉信息的机器人路径规划方法，总结现有路径规划方法的优缺点，尤其是有障碍物情况下的路径规划，并设计基于强化学习的路径规划方法，</w:t>
            </w:r>
            <w:r w:rsidR="00B13099" w:rsidRPr="00B13D8A">
              <w:rPr>
                <w:rFonts w:ascii="宋体" w:hAnsi="宋体" w:hint="eastAsia"/>
                <w:sz w:val="24"/>
              </w:rPr>
              <w:t>首先在</w:t>
            </w:r>
            <w:proofErr w:type="spellStart"/>
            <w:r w:rsidR="00B13099" w:rsidRPr="00B13D8A">
              <w:rPr>
                <w:rFonts w:ascii="宋体" w:hAnsi="宋体" w:hint="eastAsia"/>
                <w:sz w:val="24"/>
              </w:rPr>
              <w:t>pettingzoo</w:t>
            </w:r>
            <w:proofErr w:type="spellEnd"/>
            <w:r w:rsidR="00B13099" w:rsidRPr="00B13D8A">
              <w:rPr>
                <w:rFonts w:ascii="宋体" w:hAnsi="宋体" w:hint="eastAsia"/>
                <w:sz w:val="24"/>
              </w:rPr>
              <w:t>环境中进行简单仿真，然后在GAZEBO环境中搭建与实际环境较为接近的智能车路及规划算法实验平台，先进行无障碍物的简单训练，然后</w:t>
            </w:r>
            <w:r w:rsidR="005D0869" w:rsidRPr="00B13D8A">
              <w:rPr>
                <w:rFonts w:ascii="宋体" w:hAnsi="宋体" w:hint="eastAsia"/>
                <w:sz w:val="24"/>
              </w:rPr>
              <w:t>总结归纳训练结果，优化训练数据，再在环境中加入障碍物，训练智能车在有障碍物环境下进行路径规划</w:t>
            </w:r>
            <w:r w:rsidRPr="00B13D8A">
              <w:rPr>
                <w:rFonts w:ascii="宋体" w:hAnsi="宋体" w:hint="eastAsia"/>
                <w:sz w:val="24"/>
              </w:rPr>
              <w:t>，</w:t>
            </w:r>
            <w:r w:rsidR="005D0869" w:rsidRPr="00B13D8A">
              <w:rPr>
                <w:rFonts w:ascii="宋体" w:hAnsi="宋体" w:hint="eastAsia"/>
                <w:sz w:val="24"/>
              </w:rPr>
              <w:t>不断改进训练数据与特征提取方法</w:t>
            </w:r>
            <w:r w:rsidR="00C934E4" w:rsidRPr="00B13D8A">
              <w:rPr>
                <w:rFonts w:ascii="宋体" w:hAnsi="宋体" w:hint="eastAsia"/>
                <w:sz w:val="24"/>
              </w:rPr>
              <w:t>以及奖励方式，优化训练效果</w:t>
            </w:r>
            <w:r w:rsidRPr="00B13D8A">
              <w:rPr>
                <w:rFonts w:ascii="宋体" w:hAnsi="宋体" w:hint="eastAsia"/>
                <w:sz w:val="24"/>
              </w:rPr>
              <w:t>，分析算法的有效性。</w:t>
            </w:r>
          </w:p>
          <w:p w14:paraId="6A890AE3" w14:textId="77777777" w:rsidR="00346311" w:rsidRPr="00B13D8A" w:rsidRDefault="00346311" w:rsidP="00C02811">
            <w:pPr>
              <w:spacing w:line="400" w:lineRule="exact"/>
              <w:ind w:firstLineChars="200" w:firstLine="480"/>
              <w:rPr>
                <w:rFonts w:ascii="宋体" w:hAnsi="宋体"/>
                <w:sz w:val="24"/>
              </w:rPr>
            </w:pPr>
          </w:p>
          <w:p w14:paraId="2673A5FF" w14:textId="77777777" w:rsidR="00C02811" w:rsidRDefault="00C02811" w:rsidP="00C02811">
            <w:pPr>
              <w:widowControl/>
              <w:spacing w:line="400" w:lineRule="exact"/>
              <w:ind w:firstLineChars="200" w:firstLine="480"/>
              <w:rPr>
                <w:rFonts w:ascii="宋体" w:hAnsi="宋体"/>
                <w:sz w:val="24"/>
              </w:rPr>
            </w:pPr>
            <w:r>
              <w:rPr>
                <w:rFonts w:ascii="宋体" w:hAnsi="宋体" w:hint="eastAsia"/>
                <w:sz w:val="24"/>
              </w:rPr>
              <w:t>研究基础</w:t>
            </w:r>
          </w:p>
          <w:p w14:paraId="3DB3E0F5" w14:textId="77777777" w:rsidR="00C02811" w:rsidRPr="00B13D8A" w:rsidRDefault="00C02811" w:rsidP="007C2B78">
            <w:pPr>
              <w:widowControl/>
              <w:numPr>
                <w:ilvl w:val="0"/>
                <w:numId w:val="8"/>
              </w:numPr>
              <w:spacing w:line="400" w:lineRule="exact"/>
              <w:rPr>
                <w:rFonts w:ascii="宋体" w:hAnsi="宋体"/>
                <w:sz w:val="24"/>
              </w:rPr>
            </w:pPr>
            <w:r w:rsidRPr="00B13D8A">
              <w:rPr>
                <w:rFonts w:ascii="宋体" w:hAnsi="宋体" w:hint="eastAsia"/>
                <w:sz w:val="24"/>
              </w:rPr>
              <w:t>Actor</w:t>
            </w:r>
            <w:r w:rsidRPr="00B13D8A">
              <w:rPr>
                <w:rFonts w:ascii="宋体" w:hAnsi="宋体"/>
                <w:sz w:val="24"/>
              </w:rPr>
              <w:t>-</w:t>
            </w:r>
            <w:r w:rsidRPr="00B13D8A">
              <w:rPr>
                <w:rFonts w:ascii="宋体" w:hAnsi="宋体" w:hint="eastAsia"/>
                <w:sz w:val="24"/>
              </w:rPr>
              <w:t>Critic方法</w:t>
            </w:r>
          </w:p>
          <w:p w14:paraId="38C9EF1F" w14:textId="3C14527B" w:rsidR="007C2B78" w:rsidRPr="007C2B78" w:rsidRDefault="007C2B78" w:rsidP="007C2B78">
            <w:pPr>
              <w:widowControl/>
              <w:spacing w:line="400" w:lineRule="exact"/>
              <w:ind w:firstLineChars="200" w:firstLine="480"/>
              <w:rPr>
                <w:rFonts w:ascii="宋体" w:hAnsi="宋体"/>
                <w:sz w:val="24"/>
              </w:rPr>
            </w:pPr>
            <w:r w:rsidRPr="004E782A">
              <w:rPr>
                <w:rFonts w:ascii="宋体" w:hAnsi="宋体" w:hint="eastAsia"/>
                <w:sz w:val="24"/>
              </w:rPr>
              <w:t>(1)</w:t>
            </w:r>
            <w:r>
              <w:rPr>
                <w:rFonts w:ascii="宋体" w:hAnsi="宋体" w:hint="eastAsia"/>
                <w:sz w:val="24"/>
              </w:rPr>
              <w:t>AC</w:t>
            </w:r>
            <w:r w:rsidR="00D9712F">
              <w:rPr>
                <w:rFonts w:ascii="宋体" w:hAnsi="宋体" w:hint="eastAsia"/>
                <w:sz w:val="24"/>
              </w:rPr>
              <w:t>方法</w:t>
            </w:r>
          </w:p>
          <w:p w14:paraId="35E7431E" w14:textId="77777777" w:rsidR="007C2B78" w:rsidRPr="00B13D8A" w:rsidRDefault="007C2B78" w:rsidP="007C2B78">
            <w:pPr>
              <w:spacing w:line="400" w:lineRule="exact"/>
              <w:ind w:firstLineChars="200" w:firstLine="480"/>
              <w:rPr>
                <w:rFonts w:ascii="宋体" w:hAnsi="宋体"/>
                <w:sz w:val="24"/>
              </w:rPr>
            </w:pPr>
            <w:r w:rsidRPr="00B13D8A">
              <w:rPr>
                <w:rFonts w:ascii="宋体" w:hAnsi="宋体"/>
                <w:sz w:val="24"/>
              </w:rPr>
              <w:t>Actor-Critic先更新价值函数V，再基于价值函数更新动作策略。策略梯度的方法只能执行完一个回合之后更新，因为要</w:t>
            </w:r>
            <w:proofErr w:type="gramStart"/>
            <w:r w:rsidRPr="00B13D8A">
              <w:rPr>
                <w:rFonts w:ascii="宋体" w:hAnsi="宋体"/>
                <w:sz w:val="24"/>
              </w:rPr>
              <w:t>计算再当前</w:t>
            </w:r>
            <w:proofErr w:type="gramEnd"/>
            <w:r w:rsidRPr="00B13D8A">
              <w:rPr>
                <w:rFonts w:ascii="宋体" w:hAnsi="宋体"/>
                <w:sz w:val="24"/>
              </w:rPr>
              <w:t>动作之后所用的利益的累计，而Actor-Critic可以单步更新，用</w:t>
            </w:r>
            <w:proofErr w:type="spellStart"/>
            <w:r w:rsidRPr="00B13D8A">
              <w:rPr>
                <w:rFonts w:ascii="宋体" w:hAnsi="宋体"/>
                <w:sz w:val="24"/>
              </w:rPr>
              <w:t>Q_Learning</w:t>
            </w:r>
            <w:proofErr w:type="spellEnd"/>
            <w:r w:rsidRPr="00B13D8A">
              <w:rPr>
                <w:rFonts w:ascii="宋体" w:hAnsi="宋体"/>
                <w:sz w:val="24"/>
              </w:rPr>
              <w:t>方法可以单步更新价值，然后借助V来计算梯度，更新策略。</w:t>
            </w:r>
          </w:p>
          <w:p w14:paraId="04069AFC" w14:textId="29780FCB" w:rsidR="0023663A" w:rsidRDefault="0023663A" w:rsidP="007C2B78">
            <w:pPr>
              <w:spacing w:line="360" w:lineRule="auto"/>
              <w:jc w:val="center"/>
              <w:rPr>
                <w:rFonts w:ascii="宋体" w:hAnsi="宋体"/>
                <w:sz w:val="24"/>
              </w:rPr>
            </w:pPr>
          </w:p>
          <w:p w14:paraId="0C747B29" w14:textId="7BC2D165" w:rsidR="00915EBF" w:rsidRPr="00B13D8A" w:rsidRDefault="000F39C1" w:rsidP="007C2B78">
            <w:pPr>
              <w:spacing w:line="360" w:lineRule="auto"/>
              <w:jc w:val="center"/>
              <w:rPr>
                <w:rFonts w:ascii="宋体" w:hAnsi="宋体"/>
                <w:sz w:val="24"/>
              </w:rPr>
            </w:pPr>
            <m:oMathPara>
              <m:oMath>
                <m:r>
                  <m:rPr>
                    <m:sty m:val="p"/>
                  </m:rPr>
                  <w:rPr>
                    <w:rFonts w:ascii="Cambria Math" w:hAnsi="Cambria Math"/>
                    <w:sz w:val="24"/>
                  </w:rPr>
                  <m:t>∇</m:t>
                </m:r>
                <m:r>
                  <m:rPr>
                    <m:sty m:val="p"/>
                  </m:rPr>
                  <w:rPr>
                    <w:rFonts w:ascii="Cambria Math" w:hAnsi="Cambria Math"/>
                    <w:sz w:val="24"/>
                  </w:rPr>
                  <w:sym w:font="Symbol" w:char="F060"/>
                </m:r>
                <m:sSub>
                  <m:sSubPr>
                    <m:ctrlPr>
                      <w:rPr>
                        <w:rFonts w:ascii="Cambria Math" w:hAnsi="Cambria Math"/>
                        <w:sz w:val="24"/>
                      </w:rPr>
                    </m:ctrlPr>
                  </m:sSubPr>
                  <m:e>
                    <m:r>
                      <w:rPr>
                        <w:rFonts w:ascii="Cambria Math" w:hAnsi="Cambria Math"/>
                        <w:sz w:val="24"/>
                      </w:rPr>
                      <m:t>R</m:t>
                    </m:r>
                  </m:e>
                  <m:sub>
                    <m:r>
                      <w:rPr>
                        <w:rFonts w:ascii="Cambria Math" w:hAnsi="Cambria Math"/>
                        <w:sz w:val="24"/>
                      </w:rPr>
                      <m:t>θ</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hint="eastAsia"/>
                        <w:sz w:val="24"/>
                      </w:rPr>
                      <m:t>N</m:t>
                    </m:r>
                  </m:den>
                </m:f>
                <m:nary>
                  <m:naryPr>
                    <m:chr m:val="∑"/>
                    <m:limLoc m:val="undOvr"/>
                    <m:ctrlPr>
                      <w:rPr>
                        <w:rFonts w:ascii="Cambria Math" w:hAnsi="Cambria Math"/>
                        <w:sz w:val="24"/>
                      </w:rPr>
                    </m:ctrlPr>
                  </m:naryPr>
                  <m:sub>
                    <m:r>
                      <w:rPr>
                        <w:rFonts w:ascii="Cambria Math" w:hAnsi="Cambria Math"/>
                        <w:sz w:val="24"/>
                      </w:rPr>
                      <m:t>n</m:t>
                    </m:r>
                    <m:r>
                      <m:rPr>
                        <m:sty m:val="p"/>
                      </m:rPr>
                      <w:rPr>
                        <w:rFonts w:ascii="Cambria Math" w:hAnsi="Cambria Math"/>
                        <w:sz w:val="24"/>
                      </w:rPr>
                      <m:t>=1</m:t>
                    </m:r>
                  </m:sub>
                  <m:sup>
                    <m:r>
                      <w:rPr>
                        <w:rFonts w:ascii="Cambria Math" w:hAnsi="Cambria Math"/>
                        <w:sz w:val="24"/>
                      </w:rPr>
                      <m:t>N</m:t>
                    </m:r>
                  </m:sup>
                  <m:e>
                    <m:nary>
                      <m:naryPr>
                        <m:chr m:val="∑"/>
                        <m:limLoc m:val="undOvr"/>
                        <m:ctrlPr>
                          <w:rPr>
                            <w:rFonts w:ascii="Cambria Math" w:hAnsi="Cambria Math"/>
                            <w:sz w:val="24"/>
                          </w:rPr>
                        </m:ctrlPr>
                      </m:naryPr>
                      <m:sub>
                        <m:r>
                          <w:rPr>
                            <w:rFonts w:ascii="Cambria Math" w:hAnsi="Cambria Math"/>
                            <w:sz w:val="24"/>
                          </w:rPr>
                          <m:t>t</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sup>
                      <m:e>
                        <m:r>
                          <m:rPr>
                            <m:sty m:val="p"/>
                          </m:rPr>
                          <w:rPr>
                            <w:rFonts w:ascii="Cambria Math" w:hAnsi="Cambria Math"/>
                            <w:sz w:val="24"/>
                          </w:rPr>
                          <m:t>(</m:t>
                        </m:r>
                        <m:nary>
                          <m:naryPr>
                            <m:chr m:val="∑"/>
                            <m:limLoc m:val="subSup"/>
                            <m:ctrlPr>
                              <w:rPr>
                                <w:rFonts w:ascii="Cambria Math" w:hAnsi="Cambria Math"/>
                                <w:sz w:val="24"/>
                              </w:rPr>
                            </m:ctrlPr>
                          </m:naryPr>
                          <m:sub>
                            <m:sSup>
                              <m:sSupPr>
                                <m:ctrlPr>
                                  <w:rPr>
                                    <w:rFonts w:ascii="Cambria Math" w:hAnsi="Cambria Math"/>
                                    <w:sz w:val="24"/>
                                  </w:rPr>
                                </m:ctrlPr>
                              </m:sSupPr>
                              <m:e>
                                <m:r>
                                  <w:rPr>
                                    <w:rFonts w:ascii="Cambria Math" w:hAnsi="Cambria Math"/>
                                    <w:sz w:val="24"/>
                                  </w:rPr>
                                  <m:t>t</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t</m:t>
                            </m:r>
                          </m:sub>
                          <m:sup>
                            <m:r>
                              <w:rPr>
                                <w:rFonts w:ascii="Cambria Math" w:hAnsi="Cambria Math"/>
                                <w:sz w:val="24"/>
                              </w:rPr>
                              <m:t>Tn</m:t>
                            </m:r>
                          </m:sup>
                          <m:e>
                            <m:sSup>
                              <m:sSupPr>
                                <m:ctrlPr>
                                  <w:rPr>
                                    <w:rFonts w:ascii="Cambria Math" w:hAnsi="Cambria Math"/>
                                    <w:sz w:val="24"/>
                                  </w:rPr>
                                </m:ctrlPr>
                              </m:sSupPr>
                              <m:e>
                                <m:r>
                                  <w:rPr>
                                    <w:rFonts w:ascii="Cambria Math" w:hAnsi="Cambria Math"/>
                                    <w:sz w:val="24"/>
                                  </w:rPr>
                                  <m:t>γ</m:t>
                                </m:r>
                              </m:e>
                              <m:sup>
                                <m:sSup>
                                  <m:sSupPr>
                                    <m:ctrlPr>
                                      <w:rPr>
                                        <w:rFonts w:ascii="Cambria Math" w:hAnsi="Cambria Math"/>
                                        <w:sz w:val="24"/>
                                      </w:rPr>
                                    </m:ctrlPr>
                                  </m:sSupPr>
                                  <m:e>
                                    <m:r>
                                      <w:rPr>
                                        <w:rFonts w:ascii="Cambria Math" w:hAnsi="Cambria Math"/>
                                        <w:sz w:val="24"/>
                                      </w:rPr>
                                      <m:t>t</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t</m:t>
                                </m:r>
                              </m:sup>
                            </m:sSup>
                            <m:sSubSup>
                              <m:sSubSupPr>
                                <m:ctrlPr>
                                  <w:rPr>
                                    <w:rFonts w:ascii="Cambria Math" w:hAnsi="Cambria Math"/>
                                    <w:sz w:val="24"/>
                                  </w:rPr>
                                </m:ctrlPr>
                              </m:sSubSupPr>
                              <m:e>
                                <m:r>
                                  <w:rPr>
                                    <w:rFonts w:ascii="Cambria Math" w:hAnsi="Cambria Math"/>
                                    <w:sz w:val="24"/>
                                  </w:rPr>
                                  <m:t>r</m:t>
                                </m:r>
                              </m:e>
                              <m:sub>
                                <m:sSup>
                                  <m:sSupPr>
                                    <m:ctrlPr>
                                      <w:rPr>
                                        <w:rFonts w:ascii="Cambria Math" w:hAnsi="Cambria Math"/>
                                        <w:sz w:val="24"/>
                                      </w:rPr>
                                    </m:ctrlPr>
                                  </m:sSupPr>
                                  <m:e>
                                    <m:r>
                                      <w:rPr>
                                        <w:rFonts w:ascii="Cambria Math" w:hAnsi="Cambria Math"/>
                                        <w:sz w:val="24"/>
                                      </w:rPr>
                                      <m:t>t</m:t>
                                    </m:r>
                                  </m:e>
                                  <m:sup>
                                    <m:r>
                                      <m:rPr>
                                        <m:sty m:val="p"/>
                                      </m:rPr>
                                      <w:rPr>
                                        <w:rFonts w:ascii="Cambria Math" w:hAnsi="Cambria Math"/>
                                        <w:sz w:val="24"/>
                                      </w:rPr>
                                      <m:t>'</m:t>
                                    </m:r>
                                  </m:sup>
                                </m:sSup>
                              </m:sub>
                              <m:sup>
                                <m:r>
                                  <w:rPr>
                                    <w:rFonts w:ascii="Cambria Math" w:hAnsi="Cambria Math"/>
                                    <w:sz w:val="24"/>
                                  </w:rPr>
                                  <m:t>n</m:t>
                                </m:r>
                              </m:sup>
                            </m:sSubSup>
                          </m:e>
                        </m:nary>
                      </m:e>
                    </m:nary>
                  </m:e>
                </m:nary>
                <m:r>
                  <m:rPr>
                    <m:sty m:val="p"/>
                  </m:rPr>
                  <w:rPr>
                    <w:rFonts w:ascii="Cambria Math" w:hAnsi="Cambria Math"/>
                    <w:sz w:val="24"/>
                  </w:rPr>
                  <m:t>-</m:t>
                </m:r>
                <m:r>
                  <w:rPr>
                    <w:rFonts w:ascii="Cambria Math" w:hAnsi="Cambria Math"/>
                    <w:sz w:val="24"/>
                  </w:rPr>
                  <m:t>b</m:t>
                </m:r>
                <m:r>
                  <m:rPr>
                    <m:sty m:val="p"/>
                  </m:rPr>
                  <w:rPr>
                    <w:rFonts w:ascii="Cambria Math" w:hAnsi="Cambria Math"/>
                    <w:sz w:val="24"/>
                  </w:rPr>
                  <m:t>)∇</m:t>
                </m:r>
                <m:r>
                  <w:rPr>
                    <w:rFonts w:ascii="Cambria Math" w:hAnsi="Cambria Math"/>
                    <w:sz w:val="24"/>
                  </w:rPr>
                  <m:t>log</m:t>
                </m:r>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oMath>
            </m:oMathPara>
          </w:p>
          <w:p w14:paraId="0D247F11" w14:textId="3F792320" w:rsidR="002F53D6" w:rsidRPr="00B13D8A" w:rsidRDefault="002F53D6" w:rsidP="002F53D6">
            <w:pPr>
              <w:rPr>
                <w:rFonts w:ascii="宋体" w:hAnsi="宋体"/>
                <w:sz w:val="24"/>
              </w:rPr>
            </w:pPr>
            <m:oMathPara>
              <m:oMath>
                <m:r>
                  <m:rPr>
                    <m:sty m:val="p"/>
                  </m:rPr>
                  <w:rPr>
                    <w:rFonts w:ascii="Cambria Math" w:hAnsi="Cambria Math"/>
                    <w:sz w:val="24"/>
                  </w:rPr>
                  <m:t>∇</m:t>
                </m:r>
                <m:r>
                  <m:rPr>
                    <m:sty m:val="p"/>
                  </m:rPr>
                  <w:rPr>
                    <w:rFonts w:ascii="Cambria Math" w:hAnsi="Cambria Math"/>
                    <w:sz w:val="24"/>
                  </w:rPr>
                  <w:sym w:font="Symbol" w:char="F060"/>
                </m:r>
                <m:sSub>
                  <m:sSubPr>
                    <m:ctrlPr>
                      <w:rPr>
                        <w:rFonts w:ascii="Cambria Math" w:hAnsi="Cambria Math"/>
                        <w:sz w:val="24"/>
                      </w:rPr>
                    </m:ctrlPr>
                  </m:sSubPr>
                  <m:e>
                    <m:r>
                      <w:rPr>
                        <w:rFonts w:ascii="Cambria Math" w:hAnsi="Cambria Math"/>
                        <w:sz w:val="24"/>
                      </w:rPr>
                      <m:t>R</m:t>
                    </m:r>
                  </m:e>
                  <m:sub>
                    <m:r>
                      <w:rPr>
                        <w:rFonts w:ascii="Cambria Math" w:hAnsi="Cambria Math"/>
                        <w:sz w:val="24"/>
                      </w:rPr>
                      <m:t>θ</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hint="eastAsia"/>
                        <w:sz w:val="24"/>
                      </w:rPr>
                      <m:t>N</m:t>
                    </m:r>
                  </m:den>
                </m:f>
                <m:nary>
                  <m:naryPr>
                    <m:chr m:val="∑"/>
                    <m:limLoc m:val="undOvr"/>
                    <m:ctrlPr>
                      <w:rPr>
                        <w:rFonts w:ascii="Cambria Math" w:hAnsi="Cambria Math"/>
                        <w:sz w:val="24"/>
                      </w:rPr>
                    </m:ctrlPr>
                  </m:naryPr>
                  <m:sub>
                    <m:r>
                      <w:rPr>
                        <w:rFonts w:ascii="Cambria Math" w:hAnsi="Cambria Math"/>
                        <w:sz w:val="24"/>
                      </w:rPr>
                      <m:t>n</m:t>
                    </m:r>
                    <m:r>
                      <m:rPr>
                        <m:sty m:val="p"/>
                      </m:rPr>
                      <w:rPr>
                        <w:rFonts w:ascii="Cambria Math" w:hAnsi="Cambria Math"/>
                        <w:sz w:val="24"/>
                      </w:rPr>
                      <m:t>=1</m:t>
                    </m:r>
                  </m:sub>
                  <m:sup>
                    <m:r>
                      <w:rPr>
                        <w:rFonts w:ascii="Cambria Math" w:hAnsi="Cambria Math"/>
                        <w:sz w:val="24"/>
                      </w:rPr>
                      <m:t>N</m:t>
                    </m:r>
                  </m:sup>
                  <m:e>
                    <m:nary>
                      <m:naryPr>
                        <m:chr m:val="∑"/>
                        <m:limLoc m:val="undOvr"/>
                        <m:ctrlPr>
                          <w:rPr>
                            <w:rFonts w:ascii="Cambria Math" w:hAnsi="Cambria Math"/>
                            <w:sz w:val="24"/>
                          </w:rPr>
                        </m:ctrlPr>
                      </m:naryPr>
                      <m:sub>
                        <m:r>
                          <w:rPr>
                            <w:rFonts w:ascii="Cambria Math" w:hAnsi="Cambria Math"/>
                            <w:sz w:val="24"/>
                          </w:rPr>
                          <m:t>t</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sup>
                      <m:e>
                        <m:sSup>
                          <m:sSupPr>
                            <m:ctrlPr>
                              <w:rPr>
                                <w:rFonts w:ascii="Cambria Math" w:hAnsi="Cambria Math"/>
                                <w:sz w:val="24"/>
                              </w:rPr>
                            </m:ctrlPr>
                          </m:sSupPr>
                          <m:e>
                            <m:r>
                              <m:rPr>
                                <m:sty m:val="p"/>
                              </m:rPr>
                              <w:rPr>
                                <w:rFonts w:ascii="Cambria Math" w:hAnsi="Cambria Math"/>
                                <w:sz w:val="24"/>
                              </w:rPr>
                              <m:t>(</m:t>
                            </m:r>
                            <m:r>
                              <w:rPr>
                                <w:rFonts w:ascii="Cambria Math" w:hAnsi="Cambria Math"/>
                                <w:sz w:val="24"/>
                              </w:rPr>
                              <m:t>Q</m:t>
                            </m:r>
                          </m:e>
                          <m:sup>
                            <m:sSup>
                              <m:sSupPr>
                                <m:ctrlPr>
                                  <w:rPr>
                                    <w:rFonts w:ascii="Cambria Math" w:hAnsi="Cambria Math"/>
                                    <w:sz w:val="24"/>
                                  </w:rPr>
                                </m:ctrlPr>
                              </m:sSupPr>
                              <m:e>
                                <m:r>
                                  <w:rPr>
                                    <w:rFonts w:ascii="Cambria Math" w:hAnsi="Cambria Math"/>
                                    <w:sz w:val="24"/>
                                  </w:rPr>
                                  <m:t>π</m:t>
                                </m:r>
                              </m:e>
                              <m:sup>
                                <m:r>
                                  <w:rPr>
                                    <w:rFonts w:ascii="Cambria Math" w:hAnsi="Cambria Math"/>
                                    <w:sz w:val="24"/>
                                  </w:rPr>
                                  <m:t>θ</m:t>
                                </m:r>
                              </m:sup>
                            </m:sSup>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sSub>
                          <m:sSubPr>
                            <m:ctrlPr>
                              <w:rPr>
                                <w:rFonts w:ascii="Cambria Math" w:hAnsi="Cambria Math"/>
                                <w:sz w:val="24"/>
                              </w:rPr>
                            </m:ctrlPr>
                          </m:sSubPr>
                          <m:e>
                            <m:r>
                              <w:rPr>
                                <w:rFonts w:ascii="Cambria Math" w:hAnsi="Cambria Math"/>
                                <w:sz w:val="24"/>
                              </w:rPr>
                              <m:t>π</m:t>
                            </m:r>
                          </m:e>
                          <m:sub>
                            <m:r>
                              <w:rPr>
                                <w:rFonts w:ascii="Cambria Math" w:hAnsi="Cambria Math"/>
                                <w:sz w:val="24"/>
                              </w:rPr>
                              <m:t>θ</m:t>
                            </m:r>
                          </m:sub>
                        </m:sSub>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e>
                </m:nary>
                <m:r>
                  <m:rPr>
                    <m:sty m:val="p"/>
                  </m:rPr>
                  <w:rPr>
                    <w:rFonts w:ascii="Cambria Math" w:hAnsi="Cambria Math"/>
                    <w:sz w:val="24"/>
                  </w:rPr>
                  <m:t>∇</m:t>
                </m:r>
                <m:r>
                  <w:rPr>
                    <w:rFonts w:ascii="Cambria Math" w:hAnsi="Cambria Math"/>
                    <w:sz w:val="24"/>
                  </w:rPr>
                  <m:t>log</m:t>
                </m:r>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oMath>
            </m:oMathPara>
          </w:p>
          <w:p w14:paraId="7BE7F810" w14:textId="77777777" w:rsidR="002F53D6" w:rsidRPr="00B13D8A" w:rsidRDefault="002F53D6" w:rsidP="007C2B78">
            <w:pPr>
              <w:spacing w:line="360" w:lineRule="auto"/>
              <w:jc w:val="center"/>
              <w:rPr>
                <w:rFonts w:ascii="宋体" w:hAnsi="宋体"/>
                <w:sz w:val="24"/>
              </w:rPr>
            </w:pPr>
          </w:p>
          <w:p w14:paraId="6BA57D8D" w14:textId="0133C603" w:rsidR="007C2B78" w:rsidRDefault="007C2B78" w:rsidP="007C2B78">
            <w:pPr>
              <w:widowControl/>
              <w:spacing w:line="400" w:lineRule="exact"/>
              <w:ind w:firstLineChars="200" w:firstLine="480"/>
              <w:rPr>
                <w:rFonts w:ascii="宋体" w:hAnsi="宋体"/>
                <w:sz w:val="24"/>
              </w:rPr>
            </w:pPr>
            <w:r w:rsidRPr="004E782A">
              <w:rPr>
                <w:rFonts w:ascii="宋体" w:hAnsi="宋体" w:hint="eastAsia"/>
                <w:sz w:val="24"/>
              </w:rPr>
              <w:t>(</w:t>
            </w:r>
            <w:r>
              <w:rPr>
                <w:rFonts w:ascii="宋体" w:hAnsi="宋体"/>
                <w:sz w:val="24"/>
              </w:rPr>
              <w:t>2</w:t>
            </w:r>
            <w:r w:rsidRPr="004E782A">
              <w:rPr>
                <w:rFonts w:ascii="宋体" w:hAnsi="宋体" w:hint="eastAsia"/>
                <w:sz w:val="24"/>
              </w:rPr>
              <w:t>)</w:t>
            </w:r>
            <w:r>
              <w:rPr>
                <w:rFonts w:ascii="宋体" w:hAnsi="宋体" w:hint="eastAsia"/>
                <w:sz w:val="24"/>
              </w:rPr>
              <w:t>A</w:t>
            </w:r>
            <w:r>
              <w:rPr>
                <w:rFonts w:ascii="宋体" w:hAnsi="宋体"/>
                <w:sz w:val="24"/>
              </w:rPr>
              <w:t>2</w:t>
            </w:r>
            <w:r>
              <w:rPr>
                <w:rFonts w:ascii="宋体" w:hAnsi="宋体" w:hint="eastAsia"/>
                <w:sz w:val="24"/>
              </w:rPr>
              <w:t>C</w:t>
            </w:r>
            <w:r w:rsidR="00D9712F">
              <w:rPr>
                <w:rFonts w:ascii="宋体" w:hAnsi="宋体" w:hint="eastAsia"/>
                <w:sz w:val="24"/>
              </w:rPr>
              <w:t>方法</w:t>
            </w:r>
          </w:p>
          <w:p w14:paraId="7C95C9DC" w14:textId="554093EF" w:rsidR="000003A5" w:rsidRPr="00B13D8A" w:rsidRDefault="007C2B78" w:rsidP="00D9712F">
            <w:pPr>
              <w:spacing w:line="400" w:lineRule="exact"/>
              <w:ind w:firstLineChars="200" w:firstLine="480"/>
              <w:rPr>
                <w:rFonts w:ascii="宋体" w:hAnsi="宋体"/>
                <w:sz w:val="24"/>
              </w:rPr>
            </w:pPr>
            <w:r w:rsidRPr="00B13D8A">
              <w:rPr>
                <w:rFonts w:ascii="宋体" w:hAnsi="宋体" w:hint="eastAsia"/>
                <w:sz w:val="24"/>
              </w:rPr>
              <w:t>AC方法中</w:t>
            </w:r>
            <w:r w:rsidR="000003A5" w:rsidRPr="00B13D8A">
              <w:rPr>
                <w:rFonts w:ascii="宋体" w:hAnsi="宋体" w:hint="eastAsia"/>
                <w:sz w:val="24"/>
              </w:rPr>
              <w:t>需要</w:t>
            </w:r>
            <w:r w:rsidRPr="00B13D8A">
              <w:rPr>
                <w:rFonts w:ascii="宋体" w:hAnsi="宋体"/>
                <w:sz w:val="24"/>
              </w:rPr>
              <w:t>估计两个网络：Q 网络和V 网络，估测不准的风险就变成两倍。</w:t>
            </w:r>
            <w:r w:rsidR="000003A5" w:rsidRPr="00B13D8A">
              <w:rPr>
                <w:rFonts w:ascii="宋体" w:hAnsi="宋体"/>
                <w:sz w:val="24"/>
              </w:rPr>
              <w:t>事实上在演员-评论员方法里面，我们可以只估测网络V，可以用V 的值来表示Q 的值。</w:t>
            </w:r>
          </w:p>
          <w:p w14:paraId="3D0C0073" w14:textId="64FE8771" w:rsidR="00D1698A" w:rsidRPr="00B13D8A" w:rsidRDefault="0079148A" w:rsidP="000003A5">
            <w:pPr>
              <w:widowControl/>
              <w:spacing w:line="360" w:lineRule="auto"/>
              <w:ind w:firstLineChars="200" w:firstLine="480"/>
              <w:jc w:val="center"/>
              <w:rPr>
                <w:rFonts w:ascii="宋体" w:hAnsi="宋体"/>
                <w:sz w:val="24"/>
              </w:rPr>
            </w:pPr>
            <m:oMathPara>
              <m:oMath>
                <m:sSup>
                  <m:sSupPr>
                    <m:ctrlPr>
                      <w:rPr>
                        <w:rFonts w:ascii="Cambria Math" w:hAnsi="Cambria Math"/>
                        <w:sz w:val="24"/>
                      </w:rPr>
                    </m:ctrlPr>
                  </m:sSupPr>
                  <m:e>
                    <m:r>
                      <w:rPr>
                        <w:rFonts w:ascii="Cambria Math" w:hAnsi="Cambria Math"/>
                        <w:sz w:val="24"/>
                      </w:rPr>
                      <m:t>Q</m:t>
                    </m:r>
                  </m:e>
                  <m:sup>
                    <m:sSup>
                      <m:sSupPr>
                        <m:ctrlPr>
                          <w:rPr>
                            <w:rFonts w:ascii="Cambria Math" w:hAnsi="Cambria Math"/>
                            <w:sz w:val="24"/>
                          </w:rPr>
                        </m:ctrlPr>
                      </m:sSupPr>
                      <m:e>
                        <m:r>
                          <w:rPr>
                            <w:rFonts w:ascii="Cambria Math" w:hAnsi="Cambria Math"/>
                            <w:sz w:val="24"/>
                          </w:rPr>
                          <m:t>π</m:t>
                        </m:r>
                      </m:e>
                      <m:sup>
                        <m:r>
                          <w:rPr>
                            <w:rFonts w:ascii="Cambria Math" w:hAnsi="Cambria Math"/>
                            <w:sz w:val="24"/>
                          </w:rPr>
                          <m:t>θ</m:t>
                        </m:r>
                      </m:sup>
                    </m:sSup>
                  </m:sup>
                </m:sSup>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t</m:t>
                        </m:r>
                      </m:sub>
                      <m:sup>
                        <m:r>
                          <w:rPr>
                            <w:rFonts w:ascii="Cambria Math" w:hAnsi="Cambria Math"/>
                            <w:sz w:val="24"/>
                          </w:rPr>
                          <m:t>n</m:t>
                        </m:r>
                      </m:sup>
                    </m:sSubSup>
                  </m:e>
                </m:d>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π</m:t>
                    </m:r>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r>
                      <m:rPr>
                        <m:sty m:val="p"/>
                      </m:rPr>
                      <w:rPr>
                        <w:rFonts w:ascii="Cambria Math" w:hAnsi="Cambria Math"/>
                        <w:sz w:val="24"/>
                      </w:rPr>
                      <m:t>+1</m:t>
                    </m:r>
                  </m:sub>
                  <m:sup>
                    <m:r>
                      <w:rPr>
                        <w:rFonts w:ascii="Cambria Math" w:hAnsi="Cambria Math"/>
                        <w:sz w:val="24"/>
                      </w:rPr>
                      <m:t>n</m:t>
                    </m:r>
                  </m:sup>
                </m:sSubSup>
                <m:r>
                  <m:rPr>
                    <m:sty m:val="p"/>
                  </m:rPr>
                  <w:rPr>
                    <w:rFonts w:ascii="Cambria Math" w:hAnsi="Cambria Math"/>
                    <w:sz w:val="24"/>
                  </w:rPr>
                  <m:t>)]</m:t>
                </m:r>
              </m:oMath>
            </m:oMathPara>
          </w:p>
          <w:p w14:paraId="294740F6" w14:textId="2EA6015F" w:rsidR="0023663A" w:rsidRPr="00B13D8A" w:rsidRDefault="00F97001" w:rsidP="00D9712F">
            <w:pPr>
              <w:widowControl/>
              <w:spacing w:line="400" w:lineRule="exact"/>
              <w:ind w:firstLineChars="200" w:firstLine="480"/>
              <w:rPr>
                <w:rFonts w:ascii="宋体" w:hAnsi="宋体"/>
                <w:sz w:val="24"/>
              </w:rPr>
            </w:pPr>
            <w:r w:rsidRPr="00F97001">
              <w:rPr>
                <w:rFonts w:ascii="宋体" w:hAnsi="宋体"/>
                <w:sz w:val="24"/>
              </w:rPr>
              <w:t>有个初始的演员去跟环境做互动，先收集资料。拿这些资料去估计价值函数，可以用时序差分或蒙特卡罗来估计价值函数。接下来，你再基于价值函数，套用</w:t>
            </w:r>
            <w:proofErr w:type="gramStart"/>
            <w:r w:rsidRPr="00F97001">
              <w:rPr>
                <w:rFonts w:ascii="宋体" w:hAnsi="宋体"/>
                <w:sz w:val="24"/>
              </w:rPr>
              <w:t>下式去更新</w:t>
            </w:r>
            <w:proofErr w:type="gramEnd"/>
            <w:r w:rsidRPr="00F97001">
              <w:rPr>
                <w:rFonts w:ascii="宋体" w:hAnsi="宋体"/>
                <w:sz w:val="24"/>
              </w:rPr>
              <w:t>π。</w:t>
            </w:r>
          </w:p>
          <w:p w14:paraId="3259E647" w14:textId="3550CBBE" w:rsidR="00D52CF1" w:rsidRPr="00B13D8A" w:rsidRDefault="00D52CF1" w:rsidP="00D52CF1">
            <w:pPr>
              <w:rPr>
                <w:rFonts w:ascii="宋体" w:hAnsi="宋体"/>
                <w:sz w:val="24"/>
              </w:rPr>
            </w:pPr>
            <m:oMathPara>
              <m:oMath>
                <m:r>
                  <m:rPr>
                    <m:sty m:val="p"/>
                  </m:rPr>
                  <w:rPr>
                    <w:rFonts w:ascii="Cambria Math" w:hAnsi="Cambria Math"/>
                    <w:sz w:val="24"/>
                  </w:rPr>
                  <w:lastRenderedPageBreak/>
                  <m:t>∇</m:t>
                </m:r>
                <m:r>
                  <m:rPr>
                    <m:sty m:val="p"/>
                  </m:rPr>
                  <w:rPr>
                    <w:rFonts w:ascii="Cambria Math" w:hAnsi="Cambria Math"/>
                    <w:sz w:val="24"/>
                  </w:rPr>
                  <w:sym w:font="Symbol" w:char="F060"/>
                </m:r>
                <m:sSub>
                  <m:sSubPr>
                    <m:ctrlPr>
                      <w:rPr>
                        <w:rFonts w:ascii="Cambria Math" w:hAnsi="Cambria Math"/>
                        <w:sz w:val="24"/>
                      </w:rPr>
                    </m:ctrlPr>
                  </m:sSubPr>
                  <m:e>
                    <m:r>
                      <w:rPr>
                        <w:rFonts w:ascii="Cambria Math" w:hAnsi="Cambria Math"/>
                        <w:sz w:val="24"/>
                      </w:rPr>
                      <m:t>R</m:t>
                    </m:r>
                  </m:e>
                  <m:sub>
                    <m:r>
                      <w:rPr>
                        <w:rFonts w:ascii="Cambria Math" w:hAnsi="Cambria Math"/>
                        <w:sz w:val="24"/>
                      </w:rPr>
                      <m:t>θ</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hint="eastAsia"/>
                        <w:sz w:val="24"/>
                      </w:rPr>
                      <m:t>N</m:t>
                    </m:r>
                  </m:den>
                </m:f>
                <m:nary>
                  <m:naryPr>
                    <m:chr m:val="∑"/>
                    <m:limLoc m:val="undOvr"/>
                    <m:ctrlPr>
                      <w:rPr>
                        <w:rFonts w:ascii="Cambria Math" w:hAnsi="Cambria Math"/>
                        <w:sz w:val="24"/>
                      </w:rPr>
                    </m:ctrlPr>
                  </m:naryPr>
                  <m:sub>
                    <m:r>
                      <w:rPr>
                        <w:rFonts w:ascii="Cambria Math" w:hAnsi="Cambria Math"/>
                        <w:sz w:val="24"/>
                      </w:rPr>
                      <m:t>n</m:t>
                    </m:r>
                    <m:r>
                      <m:rPr>
                        <m:sty m:val="p"/>
                      </m:rPr>
                      <w:rPr>
                        <w:rFonts w:ascii="Cambria Math" w:hAnsi="Cambria Math"/>
                        <w:sz w:val="24"/>
                      </w:rPr>
                      <m:t>=1</m:t>
                    </m:r>
                  </m:sub>
                  <m:sup>
                    <m:r>
                      <w:rPr>
                        <w:rFonts w:ascii="Cambria Math" w:hAnsi="Cambria Math"/>
                        <w:sz w:val="24"/>
                      </w:rPr>
                      <m:t>N</m:t>
                    </m:r>
                  </m:sup>
                  <m:e>
                    <m:nary>
                      <m:naryPr>
                        <m:chr m:val="∑"/>
                        <m:limLoc m:val="undOvr"/>
                        <m:ctrlPr>
                          <w:rPr>
                            <w:rFonts w:ascii="Cambria Math" w:hAnsi="Cambria Math"/>
                            <w:sz w:val="24"/>
                          </w:rPr>
                        </m:ctrlPr>
                      </m:naryPr>
                      <m:sub>
                        <m:r>
                          <w:rPr>
                            <w:rFonts w:ascii="Cambria Math" w:hAnsi="Cambria Math"/>
                            <w:sz w:val="24"/>
                          </w:rPr>
                          <m:t>t</m:t>
                        </m:r>
                        <m:r>
                          <m:rPr>
                            <m:sty m:val="p"/>
                          </m:rPr>
                          <w:rPr>
                            <w:rFonts w:ascii="Cambria Math" w:hAnsi="Cambria Math"/>
                            <w:sz w:val="24"/>
                          </w:rPr>
                          <m:t>=1</m:t>
                        </m:r>
                      </m:sub>
                      <m:sup>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sup>
                      <m:e>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sSub>
                              <m:sSubPr>
                                <m:ctrlPr>
                                  <w:rPr>
                                    <w:rFonts w:ascii="Cambria Math" w:hAnsi="Cambria Math"/>
                                    <w:sz w:val="24"/>
                                  </w:rPr>
                                </m:ctrlPr>
                              </m:sSubPr>
                              <m:e>
                                <m:r>
                                  <w:rPr>
                                    <w:rFonts w:ascii="Cambria Math" w:hAnsi="Cambria Math"/>
                                    <w:sz w:val="24"/>
                                  </w:rPr>
                                  <m:t>π</m:t>
                                </m:r>
                              </m:e>
                              <m:sub>
                                <m:r>
                                  <w:rPr>
                                    <w:rFonts w:ascii="Cambria Math" w:hAnsi="Cambria Math"/>
                                    <w:sz w:val="24"/>
                                  </w:rPr>
                                  <m:t>θ</m:t>
                                </m:r>
                              </m:sub>
                            </m:sSub>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sSub>
                              <m:sSubPr>
                                <m:ctrlPr>
                                  <w:rPr>
                                    <w:rFonts w:ascii="Cambria Math" w:hAnsi="Cambria Math"/>
                                    <w:sz w:val="24"/>
                                  </w:rPr>
                                </m:ctrlPr>
                              </m:sSubPr>
                              <m:e>
                                <m:r>
                                  <w:rPr>
                                    <w:rFonts w:ascii="Cambria Math" w:hAnsi="Cambria Math"/>
                                    <w:sz w:val="24"/>
                                  </w:rPr>
                                  <m:t>π</m:t>
                                </m:r>
                              </m:e>
                              <m:sub>
                                <m:r>
                                  <w:rPr>
                                    <w:rFonts w:ascii="Cambria Math" w:hAnsi="Cambria Math"/>
                                    <w:sz w:val="24"/>
                                  </w:rPr>
                                  <m:t>θ</m:t>
                                </m:r>
                              </m:sub>
                            </m:sSub>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e>
                    </m:nary>
                  </m:e>
                </m:nary>
                <m:r>
                  <m:rPr>
                    <m:sty m:val="p"/>
                  </m:rPr>
                  <w:rPr>
                    <w:rFonts w:ascii="Cambria Math" w:hAnsi="Cambria Math"/>
                    <w:sz w:val="24"/>
                  </w:rPr>
                  <m:t>∇</m:t>
                </m:r>
                <m:r>
                  <w:rPr>
                    <w:rFonts w:ascii="Cambria Math" w:hAnsi="Cambria Math"/>
                    <w:sz w:val="24"/>
                  </w:rPr>
                  <m:t>log</m:t>
                </m:r>
                <m:sSub>
                  <m:sSubPr>
                    <m:ctrlPr>
                      <w:rPr>
                        <w:rFonts w:ascii="Cambria Math" w:hAnsi="Cambria Math"/>
                        <w:sz w:val="24"/>
                      </w:rPr>
                    </m:ctrlPr>
                  </m:sSubPr>
                  <m:e>
                    <m:r>
                      <w:rPr>
                        <w:rFonts w:ascii="Cambria Math" w:hAnsi="Cambria Math"/>
                        <w:sz w:val="24"/>
                      </w:rPr>
                      <m:t>p</m:t>
                    </m:r>
                  </m:e>
                  <m:sub>
                    <m:r>
                      <w:rPr>
                        <w:rFonts w:ascii="Cambria Math" w:hAnsi="Cambria Math"/>
                        <w:sz w:val="24"/>
                      </w:rPr>
                      <m:t>θ</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a</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n</m:t>
                    </m:r>
                  </m:sup>
                </m:sSubSup>
                <m:r>
                  <m:rPr>
                    <m:sty m:val="p"/>
                  </m:rPr>
                  <w:rPr>
                    <w:rFonts w:ascii="Cambria Math" w:hAnsi="Cambria Math"/>
                    <w:sz w:val="24"/>
                  </w:rPr>
                  <m:t>)</m:t>
                </m:r>
              </m:oMath>
            </m:oMathPara>
          </w:p>
          <w:p w14:paraId="4A36C615" w14:textId="77777777" w:rsidR="00D52CF1" w:rsidRPr="00B13D8A" w:rsidRDefault="00D52CF1" w:rsidP="009F53E2">
            <w:pPr>
              <w:spacing w:line="360" w:lineRule="auto"/>
              <w:jc w:val="center"/>
              <w:rPr>
                <w:rFonts w:ascii="宋体" w:hAnsi="宋体"/>
                <w:sz w:val="24"/>
              </w:rPr>
            </w:pPr>
          </w:p>
          <w:p w14:paraId="2D93DF28" w14:textId="3C75F655" w:rsidR="00F97001" w:rsidRDefault="004A4036" w:rsidP="009F53E2">
            <w:pPr>
              <w:spacing w:line="360" w:lineRule="auto"/>
              <w:jc w:val="center"/>
              <w:rPr>
                <w:rFonts w:ascii="宋体" w:hAnsi="宋体"/>
                <w:sz w:val="24"/>
              </w:rPr>
            </w:pPr>
            <w:r>
              <w:rPr>
                <w:noProof/>
              </w:rPr>
              <w:drawing>
                <wp:inline distT="0" distB="0" distL="0" distR="0" wp14:anchorId="2D5EE060" wp14:editId="0B364807">
                  <wp:extent cx="4562475" cy="2409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2409825"/>
                          </a:xfrm>
                          <a:prstGeom prst="rect">
                            <a:avLst/>
                          </a:prstGeom>
                          <a:noFill/>
                          <a:ln>
                            <a:noFill/>
                          </a:ln>
                        </pic:spPr>
                      </pic:pic>
                    </a:graphicData>
                  </a:graphic>
                </wp:inline>
              </w:drawing>
            </w:r>
          </w:p>
          <w:p w14:paraId="2C19C016" w14:textId="39E76D15" w:rsidR="001D4170" w:rsidRPr="00B13D8A" w:rsidRDefault="00522482" w:rsidP="009F53E2">
            <w:pPr>
              <w:spacing w:line="360" w:lineRule="auto"/>
              <w:jc w:val="center"/>
              <w:rPr>
                <w:rFonts w:ascii="宋体" w:hAnsi="宋体"/>
                <w:sz w:val="24"/>
              </w:rPr>
            </w:pPr>
            <w:r>
              <w:rPr>
                <w:rFonts w:ascii="宋体" w:hAnsi="宋体" w:hint="eastAsia"/>
                <w:sz w:val="24"/>
              </w:rPr>
              <w:t>图2</w:t>
            </w:r>
            <w:r>
              <w:rPr>
                <w:rFonts w:ascii="宋体" w:hAnsi="宋体"/>
                <w:sz w:val="24"/>
              </w:rPr>
              <w:t xml:space="preserve"> </w:t>
            </w:r>
            <w:r w:rsidR="00C81E84">
              <w:rPr>
                <w:rFonts w:ascii="宋体" w:hAnsi="宋体" w:hint="eastAsia"/>
                <w:sz w:val="24"/>
              </w:rPr>
              <w:t>A</w:t>
            </w:r>
            <w:r w:rsidR="00C81E84">
              <w:rPr>
                <w:rFonts w:ascii="宋体" w:hAnsi="宋体"/>
                <w:sz w:val="24"/>
              </w:rPr>
              <w:t>2</w:t>
            </w:r>
            <w:r w:rsidR="00C81E84">
              <w:rPr>
                <w:rFonts w:ascii="宋体" w:hAnsi="宋体" w:hint="eastAsia"/>
                <w:sz w:val="24"/>
              </w:rPr>
              <w:t>C方法流程</w:t>
            </w:r>
          </w:p>
          <w:p w14:paraId="1CE4C771" w14:textId="1490A32C" w:rsidR="00F97001" w:rsidRDefault="00F97001" w:rsidP="00F97001">
            <w:pPr>
              <w:widowControl/>
              <w:spacing w:line="400" w:lineRule="exact"/>
              <w:ind w:firstLineChars="200" w:firstLine="480"/>
              <w:rPr>
                <w:rFonts w:ascii="宋体" w:hAnsi="宋体"/>
                <w:sz w:val="24"/>
              </w:rPr>
            </w:pPr>
            <w:r w:rsidRPr="004E782A">
              <w:rPr>
                <w:rFonts w:ascii="宋体" w:hAnsi="宋体" w:hint="eastAsia"/>
                <w:sz w:val="24"/>
              </w:rPr>
              <w:t>(</w:t>
            </w:r>
            <w:r w:rsidR="003957CD">
              <w:rPr>
                <w:rFonts w:ascii="宋体" w:hAnsi="宋体"/>
                <w:sz w:val="24"/>
              </w:rPr>
              <w:t>3</w:t>
            </w:r>
            <w:r w:rsidRPr="004E782A">
              <w:rPr>
                <w:rFonts w:ascii="宋体" w:hAnsi="宋体" w:hint="eastAsia"/>
                <w:sz w:val="24"/>
              </w:rPr>
              <w:t>)</w:t>
            </w:r>
            <w:r>
              <w:rPr>
                <w:rFonts w:ascii="宋体" w:hAnsi="宋体" w:hint="eastAsia"/>
                <w:sz w:val="24"/>
              </w:rPr>
              <w:t>A</w:t>
            </w:r>
            <w:r>
              <w:rPr>
                <w:rFonts w:ascii="宋体" w:hAnsi="宋体"/>
                <w:sz w:val="24"/>
              </w:rPr>
              <w:t>3</w:t>
            </w:r>
            <w:r>
              <w:rPr>
                <w:rFonts w:ascii="宋体" w:hAnsi="宋体" w:hint="eastAsia"/>
                <w:sz w:val="24"/>
              </w:rPr>
              <w:t>C</w:t>
            </w:r>
            <w:r w:rsidR="00D9712F">
              <w:rPr>
                <w:rFonts w:ascii="宋体" w:hAnsi="宋体" w:hint="eastAsia"/>
                <w:sz w:val="24"/>
              </w:rPr>
              <w:t>方法</w:t>
            </w:r>
          </w:p>
          <w:p w14:paraId="0FC3FF96" w14:textId="4179DB5F" w:rsidR="00F97001" w:rsidRPr="008B3AEB" w:rsidRDefault="00F97001" w:rsidP="00F97001">
            <w:pPr>
              <w:spacing w:line="400" w:lineRule="exact"/>
              <w:ind w:firstLineChars="200" w:firstLine="480"/>
              <w:rPr>
                <w:rFonts w:ascii="宋体" w:hAnsi="宋体" w:hint="eastAsia"/>
                <w:sz w:val="24"/>
                <w:vertAlign w:val="superscript"/>
              </w:rPr>
            </w:pPr>
            <w:r w:rsidRPr="00B13D8A">
              <w:rPr>
                <w:rFonts w:ascii="宋体" w:hAnsi="宋体"/>
                <w:sz w:val="24"/>
              </w:rPr>
              <w:t>异步优势演员- 评论员算法方法就是同时开很多个进程（worker），当第一个进程做完想要把参数传回去的时候，本来它要的参数是θ1，等它要把梯度传回去的时候。可能别人已经把原来的参数覆盖掉，变成θ2 了。但是没有关系，它一样会把这个梯度就覆盖过去就是了。这个就是异步优势演员- 评论员算法</w:t>
            </w:r>
            <w:r w:rsidR="004A4036">
              <w:rPr>
                <w:rFonts w:ascii="宋体" w:hAnsi="宋体" w:hint="eastAsia"/>
                <w:sz w:val="24"/>
              </w:rPr>
              <w:t>。</w:t>
            </w:r>
          </w:p>
          <w:p w14:paraId="6D30E68B" w14:textId="7911AEDD" w:rsidR="00F97001" w:rsidRDefault="00C80C61" w:rsidP="00F97001">
            <w:pPr>
              <w:widowControl/>
              <w:spacing w:line="360" w:lineRule="auto"/>
              <w:ind w:firstLineChars="200" w:firstLine="420"/>
              <w:jc w:val="center"/>
              <w:rPr>
                <w:rFonts w:ascii="宋体" w:hAnsi="宋体"/>
                <w:sz w:val="24"/>
              </w:rPr>
            </w:pPr>
            <w:r>
              <w:rPr>
                <w:noProof/>
              </w:rPr>
              <w:drawing>
                <wp:inline distT="0" distB="0" distL="0" distR="0" wp14:anchorId="33EC702C" wp14:editId="014CBD14">
                  <wp:extent cx="3244850" cy="32263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1381" cy="3242814"/>
                          </a:xfrm>
                          <a:prstGeom prst="rect">
                            <a:avLst/>
                          </a:prstGeom>
                          <a:noFill/>
                          <a:ln>
                            <a:noFill/>
                          </a:ln>
                        </pic:spPr>
                      </pic:pic>
                    </a:graphicData>
                  </a:graphic>
                </wp:inline>
              </w:drawing>
            </w:r>
          </w:p>
          <w:p w14:paraId="20785EED" w14:textId="05110F41" w:rsidR="00024FF8" w:rsidRDefault="00C81E84" w:rsidP="00F97001">
            <w:pPr>
              <w:widowControl/>
              <w:spacing w:line="360" w:lineRule="auto"/>
              <w:ind w:firstLineChars="200" w:firstLine="480"/>
              <w:jc w:val="center"/>
              <w:rPr>
                <w:rFonts w:ascii="宋体" w:hAnsi="宋体"/>
                <w:sz w:val="24"/>
              </w:rPr>
            </w:pPr>
            <w:r>
              <w:rPr>
                <w:rFonts w:ascii="宋体" w:hAnsi="宋体" w:hint="eastAsia"/>
                <w:sz w:val="24"/>
              </w:rPr>
              <w:t>图3</w:t>
            </w:r>
            <w:r>
              <w:rPr>
                <w:rFonts w:ascii="宋体" w:hAnsi="宋体"/>
                <w:sz w:val="24"/>
              </w:rPr>
              <w:t xml:space="preserve"> </w:t>
            </w:r>
            <w:r>
              <w:rPr>
                <w:rFonts w:ascii="宋体" w:hAnsi="宋体" w:hint="eastAsia"/>
                <w:sz w:val="24"/>
              </w:rPr>
              <w:t>A</w:t>
            </w:r>
            <w:r>
              <w:rPr>
                <w:rFonts w:ascii="宋体" w:hAnsi="宋体"/>
                <w:sz w:val="24"/>
              </w:rPr>
              <w:t>3</w:t>
            </w:r>
            <w:r>
              <w:rPr>
                <w:rFonts w:ascii="宋体" w:hAnsi="宋体" w:hint="eastAsia"/>
                <w:sz w:val="24"/>
              </w:rPr>
              <w:t>C方法流程</w:t>
            </w:r>
          </w:p>
          <w:p w14:paraId="7A82E01D" w14:textId="77777777" w:rsidR="003D63ED" w:rsidRPr="00B13D8A" w:rsidRDefault="003D63ED" w:rsidP="00F97001">
            <w:pPr>
              <w:widowControl/>
              <w:spacing w:line="360" w:lineRule="auto"/>
              <w:ind w:firstLineChars="200" w:firstLine="480"/>
              <w:jc w:val="center"/>
              <w:rPr>
                <w:rFonts w:ascii="宋体" w:hAnsi="宋体"/>
                <w:sz w:val="24"/>
              </w:rPr>
            </w:pPr>
          </w:p>
          <w:p w14:paraId="08096686" w14:textId="0E4FBC1F" w:rsidR="00915EBF" w:rsidRPr="00B13D8A" w:rsidRDefault="00915EBF" w:rsidP="00915EBF">
            <w:pPr>
              <w:widowControl/>
              <w:numPr>
                <w:ilvl w:val="0"/>
                <w:numId w:val="8"/>
              </w:numPr>
              <w:spacing w:line="400" w:lineRule="exact"/>
              <w:rPr>
                <w:rFonts w:ascii="宋体" w:hAnsi="宋体"/>
                <w:sz w:val="24"/>
              </w:rPr>
            </w:pPr>
            <w:r w:rsidRPr="00B13D8A">
              <w:rPr>
                <w:rFonts w:ascii="宋体" w:hAnsi="宋体" w:hint="eastAsia"/>
                <w:sz w:val="24"/>
              </w:rPr>
              <w:t>PER</w:t>
            </w:r>
            <w:r w:rsidR="00D9712F">
              <w:rPr>
                <w:rFonts w:ascii="宋体" w:hAnsi="宋体" w:hint="eastAsia"/>
                <w:sz w:val="24"/>
              </w:rPr>
              <w:t>机制</w:t>
            </w:r>
          </w:p>
          <w:p w14:paraId="58B2439B" w14:textId="0C804845" w:rsidR="007F19A7" w:rsidRDefault="007F19A7" w:rsidP="007F19A7">
            <w:pPr>
              <w:widowControl/>
              <w:spacing w:line="360" w:lineRule="auto"/>
              <w:ind w:firstLineChars="200" w:firstLine="480"/>
              <w:rPr>
                <w:rFonts w:ascii="宋体" w:hAnsi="宋体"/>
                <w:sz w:val="24"/>
              </w:rPr>
            </w:pPr>
            <w:r>
              <w:rPr>
                <w:rFonts w:ascii="宋体" w:hAnsi="宋体" w:hint="eastAsia"/>
                <w:sz w:val="24"/>
              </w:rPr>
              <w:t>P</w:t>
            </w:r>
            <w:r>
              <w:rPr>
                <w:rFonts w:ascii="宋体" w:hAnsi="宋体"/>
                <w:sz w:val="24"/>
              </w:rPr>
              <w:t>ER</w:t>
            </w:r>
            <w:r>
              <w:rPr>
                <w:rFonts w:ascii="宋体" w:hAnsi="宋体" w:hint="eastAsia"/>
                <w:sz w:val="24"/>
              </w:rPr>
              <w:t>优先经验回放机制的思路来源与优先清理(</w:t>
            </w:r>
            <w:r>
              <w:rPr>
                <w:rFonts w:ascii="宋体" w:hAnsi="宋体"/>
                <w:sz w:val="24"/>
              </w:rPr>
              <w:t>Prioritized sweeping),</w:t>
            </w:r>
            <w:r>
              <w:rPr>
                <w:rFonts w:ascii="宋体" w:hAnsi="宋体" w:hint="eastAsia"/>
                <w:sz w:val="24"/>
              </w:rPr>
              <w:t>它以更高</w:t>
            </w:r>
            <w:r w:rsidR="00B549C4">
              <w:rPr>
                <w:rFonts w:ascii="宋体" w:hAnsi="宋体" w:hint="eastAsia"/>
                <w:sz w:val="24"/>
              </w:rPr>
              <w:t>的频率回放对学习过程更有帮助的样本，从而加快模型的收敛速度。如何界定某个样本是否对模型的学习有更大的帮助呢？这里使用TD</w:t>
            </w:r>
            <w:r w:rsidR="00B549C4">
              <w:rPr>
                <w:rFonts w:ascii="宋体" w:hAnsi="宋体"/>
                <w:sz w:val="24"/>
              </w:rPr>
              <w:t>-error</w:t>
            </w:r>
            <w:r w:rsidR="00B549C4">
              <w:rPr>
                <w:rFonts w:ascii="宋体" w:hAnsi="宋体" w:hint="eastAsia"/>
                <w:sz w:val="24"/>
              </w:rPr>
              <w:t>作为评判指标，TD</w:t>
            </w:r>
            <w:r w:rsidR="00B549C4">
              <w:rPr>
                <w:rFonts w:ascii="宋体" w:hAnsi="宋体"/>
                <w:sz w:val="24"/>
              </w:rPr>
              <w:t>-error</w:t>
            </w:r>
            <w:r w:rsidR="00B549C4">
              <w:rPr>
                <w:rFonts w:ascii="宋体" w:hAnsi="宋体" w:hint="eastAsia"/>
                <w:sz w:val="24"/>
              </w:rPr>
              <w:t>越大，则认为该样本具有更多值得学习的经验，所以应当以更大的概率重放该样本。但是每次训练后并不会更新每一个样本的TD</w:t>
            </w:r>
            <w:r w:rsidR="00B549C4">
              <w:rPr>
                <w:rFonts w:ascii="宋体" w:hAnsi="宋体"/>
                <w:sz w:val="24"/>
              </w:rPr>
              <w:t>-error,</w:t>
            </w:r>
            <w:r w:rsidR="00B549C4">
              <w:rPr>
                <w:rFonts w:ascii="宋体" w:hAnsi="宋体" w:hint="eastAsia"/>
                <w:sz w:val="24"/>
              </w:rPr>
              <w:t>这就导致有些样本的TD</w:t>
            </w:r>
            <w:r w:rsidR="00B549C4">
              <w:rPr>
                <w:rFonts w:ascii="宋体" w:hAnsi="宋体"/>
                <w:sz w:val="24"/>
              </w:rPr>
              <w:t>-</w:t>
            </w:r>
            <w:r w:rsidR="00B549C4">
              <w:rPr>
                <w:rFonts w:ascii="宋体" w:hAnsi="宋体" w:hint="eastAsia"/>
                <w:sz w:val="24"/>
              </w:rPr>
              <w:t>error本身很小，一直无法被采样，TD</w:t>
            </w:r>
            <w:r w:rsidR="00B549C4">
              <w:rPr>
                <w:rFonts w:ascii="宋体" w:hAnsi="宋体"/>
                <w:sz w:val="24"/>
              </w:rPr>
              <w:t>-</w:t>
            </w:r>
            <w:r w:rsidR="00B549C4">
              <w:rPr>
                <w:rFonts w:ascii="宋体" w:hAnsi="宋体" w:hint="eastAsia"/>
                <w:sz w:val="24"/>
              </w:rPr>
              <w:t>error也得不到更新。最后，PER会在很小的范围内</w:t>
            </w:r>
            <w:r w:rsidR="00B13D8A">
              <w:rPr>
                <w:rFonts w:ascii="宋体" w:hAnsi="宋体" w:hint="eastAsia"/>
                <w:sz w:val="24"/>
              </w:rPr>
              <w:t>重放，导致过拟合。</w:t>
            </w:r>
          </w:p>
          <w:p w14:paraId="306144AD" w14:textId="7464C834" w:rsidR="00B13D8A" w:rsidRDefault="00B13D8A" w:rsidP="007F19A7">
            <w:pPr>
              <w:widowControl/>
              <w:spacing w:line="360" w:lineRule="auto"/>
              <w:ind w:firstLineChars="200" w:firstLine="480"/>
              <w:rPr>
                <w:rFonts w:ascii="宋体" w:hAnsi="宋体"/>
                <w:sz w:val="24"/>
              </w:rPr>
            </w:pPr>
            <w:r>
              <w:rPr>
                <w:rFonts w:ascii="宋体" w:hAnsi="宋体" w:hint="eastAsia"/>
                <w:sz w:val="24"/>
              </w:rPr>
              <w:t>为了解决上述问题，采用了</w:t>
            </w:r>
            <w:r w:rsidRPr="00B13D8A">
              <w:rPr>
                <w:rFonts w:ascii="宋体" w:hAnsi="宋体"/>
                <w:sz w:val="24"/>
              </w:rPr>
              <w:t>结合纯贪心采样和和均匀分布采样的随机采样方法</w:t>
            </w:r>
            <w:r>
              <w:rPr>
                <w:rFonts w:ascii="宋体" w:hAnsi="宋体" w:hint="eastAsia"/>
                <w:sz w:val="24"/>
              </w:rPr>
              <w:t>，</w:t>
            </w:r>
            <w:r w:rsidRPr="00B13D8A">
              <w:rPr>
                <w:rFonts w:ascii="宋体" w:hAnsi="宋体"/>
                <w:sz w:val="24"/>
              </w:rPr>
              <w:t>确保在</w:t>
            </w:r>
            <w:r w:rsidRPr="00B13D8A">
              <w:rPr>
                <w:rFonts w:ascii="宋体" w:hAnsi="宋体" w:hint="eastAsia"/>
                <w:sz w:val="24"/>
              </w:rPr>
              <w:t>样本</w:t>
            </w:r>
            <w:r w:rsidRPr="00B13D8A">
              <w:rPr>
                <w:rFonts w:ascii="宋体" w:hAnsi="宋体"/>
                <w:sz w:val="24"/>
              </w:rPr>
              <w:t>的优先级中采样的概率是单调的，同时即使对于最低优先级的</w:t>
            </w:r>
            <w:r w:rsidRPr="00B13D8A">
              <w:rPr>
                <w:rFonts w:ascii="宋体" w:hAnsi="宋体" w:hint="eastAsia"/>
                <w:sz w:val="24"/>
              </w:rPr>
              <w:t>样本</w:t>
            </w:r>
            <w:r w:rsidRPr="00B13D8A">
              <w:rPr>
                <w:rFonts w:ascii="宋体" w:hAnsi="宋体"/>
                <w:sz w:val="24"/>
              </w:rPr>
              <w:t>也要</w:t>
            </w:r>
            <w:proofErr w:type="gramStart"/>
            <w:r w:rsidRPr="00B13D8A">
              <w:rPr>
                <w:rFonts w:ascii="宋体" w:hAnsi="宋体"/>
                <w:sz w:val="24"/>
              </w:rPr>
              <w:t>保证非零概率</w:t>
            </w:r>
            <w:proofErr w:type="gramEnd"/>
            <w:r>
              <w:rPr>
                <w:rFonts w:ascii="宋体" w:hAnsi="宋体" w:hint="eastAsia"/>
                <w:sz w:val="24"/>
              </w:rPr>
              <w:t>。定义采样的概率为：</w:t>
            </w:r>
          </w:p>
          <w:p w14:paraId="596171BE" w14:textId="6CF456F5" w:rsidR="00B13D8A" w:rsidRPr="00030D15" w:rsidRDefault="00030D15" w:rsidP="007F19A7">
            <w:pPr>
              <w:widowControl/>
              <w:spacing w:line="360" w:lineRule="auto"/>
              <w:ind w:firstLineChars="200" w:firstLine="480"/>
              <w:rPr>
                <w:rFonts w:ascii="宋体" w:hAnsi="宋体"/>
                <w:i/>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i</m:t>
                    </m:r>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a</m:t>
                        </m:r>
                      </m:sup>
                    </m:sSubSup>
                  </m:num>
                  <m:den>
                    <m:nary>
                      <m:naryPr>
                        <m:chr m:val="∑"/>
                        <m:limLoc m:val="subSup"/>
                        <m:supHide m:val="1"/>
                        <m:ctrlPr>
                          <w:rPr>
                            <w:rFonts w:ascii="Cambria Math" w:hAnsi="Cambria Math"/>
                            <w:i/>
                            <w:sz w:val="24"/>
                          </w:rPr>
                        </m:ctrlPr>
                      </m:naryPr>
                      <m:sub>
                        <m:r>
                          <w:rPr>
                            <w:rFonts w:ascii="Cambria Math" w:hAnsi="Cambria Math"/>
                            <w:sz w:val="24"/>
                          </w:rPr>
                          <m:t>k</m:t>
                        </m:r>
                      </m:sub>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k</m:t>
                            </m:r>
                          </m:sub>
                          <m:sup>
                            <m:r>
                              <w:rPr>
                                <w:rFonts w:ascii="Cambria Math" w:hAnsi="Cambria Math"/>
                                <w:sz w:val="24"/>
                              </w:rPr>
                              <m:t>a</m:t>
                            </m:r>
                          </m:sup>
                        </m:sSubSup>
                      </m:e>
                    </m:nary>
                  </m:den>
                </m:f>
              </m:oMath>
            </m:oMathPara>
          </w:p>
          <w:p w14:paraId="79BC527A" w14:textId="77777777" w:rsidR="00F97001" w:rsidRDefault="00F12B96" w:rsidP="00F12B96">
            <w:pPr>
              <w:spacing w:line="360" w:lineRule="auto"/>
              <w:rPr>
                <w:rFonts w:ascii="宋体" w:hAnsi="宋体"/>
                <w:sz w:val="24"/>
              </w:rPr>
            </w:pPr>
            <w:r>
              <w:rPr>
                <w:rFonts w:ascii="宋体" w:hAnsi="宋体" w:hint="eastAsia"/>
                <w:sz w:val="24"/>
              </w:rPr>
              <w:t>对于优先级的定义，存在两种变体：</w:t>
            </w:r>
          </w:p>
          <w:p w14:paraId="09A95264" w14:textId="371E3EB2" w:rsidR="00F12B96" w:rsidRPr="00C12086" w:rsidRDefault="00C12086" w:rsidP="00C12086">
            <w:pPr>
              <w:widowControl/>
              <w:spacing w:line="360" w:lineRule="auto"/>
              <w:ind w:firstLineChars="200" w:firstLine="480"/>
              <w:rPr>
                <w:rFonts w:ascii="宋体" w:hAnsi="宋体"/>
                <w:sz w:val="24"/>
              </w:rPr>
            </w:pPr>
            <w:r>
              <w:rPr>
                <w:rFonts w:ascii="宋体" w:hAnsi="宋体" w:hint="eastAsia"/>
                <w:sz w:val="24"/>
              </w:rPr>
              <w:t>（1）</w:t>
            </w:r>
            <w:r w:rsidR="00F12B96" w:rsidRPr="00F12B96">
              <w:rPr>
                <w:rFonts w:ascii="宋体" w:hAnsi="宋体" w:hint="eastAsia"/>
                <w:sz w:val="24"/>
              </w:rPr>
              <w:t>第一种变体：proportional prioritization(比例优先级)</w:t>
            </w:r>
          </w:p>
          <w:p w14:paraId="1034DA04" w14:textId="35126CEE" w:rsidR="00F12B96" w:rsidRPr="00C12086" w:rsidRDefault="00F12B96" w:rsidP="00C12086">
            <w:pPr>
              <w:widowControl/>
              <w:spacing w:line="360" w:lineRule="auto"/>
              <w:ind w:firstLineChars="200" w:firstLine="482"/>
              <w:rPr>
                <w:rFonts w:ascii="宋体" w:hAnsi="宋体"/>
                <w:sz w:val="24"/>
              </w:rPr>
            </w:pPr>
            <m:oMathPara>
              <m:oMath>
                <m:r>
                  <m:rPr>
                    <m:sty m:val="bi"/>
                  </m:rPr>
                  <w:rPr>
                    <w:rFonts w:ascii="Cambria Math" w:hAnsi="Cambria Math" w:hint="eastAsia"/>
                    <w:sz w:val="24"/>
                  </w:rPr>
                  <m:t>P</m:t>
                </m:r>
                <m:d>
                  <m:dPr>
                    <m:ctrlPr>
                      <w:rPr>
                        <w:rFonts w:ascii="Cambria Math" w:hAnsi="Cambria Math"/>
                        <w:sz w:val="24"/>
                      </w:rPr>
                    </m:ctrlPr>
                  </m:dPr>
                  <m:e>
                    <m:r>
                      <m:rPr>
                        <m:sty m:val="bi"/>
                      </m:rPr>
                      <w:rPr>
                        <w:rFonts w:ascii="Cambria Math" w:hAnsi="Cambria Math"/>
                        <w:sz w:val="24"/>
                      </w:rPr>
                      <m:t>i</m:t>
                    </m:r>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sz w:val="24"/>
                          </w:rPr>
                        </m:ctrlPr>
                      </m:sSubPr>
                      <m:e>
                        <m:r>
                          <m:rPr>
                            <m:sty m:val="bi"/>
                          </m:rPr>
                          <w:rPr>
                            <w:rFonts w:ascii="Cambria Math" w:hAnsi="Cambria Math"/>
                            <w:sz w:val="24"/>
                          </w:rPr>
                          <m:t>δ</m:t>
                        </m:r>
                      </m:e>
                      <m:sub>
                        <m:r>
                          <m:rPr>
                            <m:sty m:val="bi"/>
                          </m:rPr>
                          <w:rPr>
                            <w:rFonts w:ascii="Cambria Math" w:hAnsi="Cambria Math"/>
                            <w:sz w:val="24"/>
                          </w:rPr>
                          <m:t>i</m:t>
                        </m:r>
                      </m:sub>
                    </m:sSub>
                  </m:e>
                </m:d>
                <m:r>
                  <m:rPr>
                    <m:sty m:val="p"/>
                  </m:rPr>
                  <w:rPr>
                    <w:rFonts w:ascii="Cambria Math" w:hAnsi="Cambria Math"/>
                    <w:sz w:val="24"/>
                  </w:rPr>
                  <m:t>+</m:t>
                </m:r>
                <m:r>
                  <m:rPr>
                    <m:sty m:val="bi"/>
                  </m:rPr>
                  <w:rPr>
                    <w:rFonts w:ascii="Cambria Math" w:hAnsi="Cambria Math"/>
                    <w:sz w:val="24"/>
                  </w:rPr>
                  <m:t>ϵ</m:t>
                </m:r>
              </m:oMath>
            </m:oMathPara>
          </w:p>
          <w:p w14:paraId="1EE9C087" w14:textId="515E889B" w:rsidR="00F12B96" w:rsidRPr="00C12086" w:rsidRDefault="00F12B96" w:rsidP="00C12086">
            <w:pPr>
              <w:widowControl/>
              <w:spacing w:line="360" w:lineRule="auto"/>
              <w:ind w:firstLineChars="200" w:firstLine="480"/>
              <w:rPr>
                <w:rFonts w:ascii="宋体" w:hAnsi="宋体"/>
                <w:sz w:val="24"/>
              </w:rPr>
            </w:pPr>
            <w:r w:rsidRPr="00C12086">
              <w:rPr>
                <w:rFonts w:ascii="宋体" w:hAnsi="宋体" w:hint="eastAsia"/>
                <w:sz w:val="24"/>
              </w:rPr>
              <w:t>其中</w:t>
            </w:r>
            <m:oMath>
              <m:sSub>
                <m:sSubPr>
                  <m:ctrlPr>
                    <w:rPr>
                      <w:rFonts w:ascii="Cambria Math" w:hAnsi="Cambria Math"/>
                      <w:sz w:val="24"/>
                    </w:rPr>
                  </m:ctrlPr>
                </m:sSubPr>
                <m:e>
                  <m:r>
                    <m:rPr>
                      <m:sty m:val="bi"/>
                    </m:rPr>
                    <w:rPr>
                      <w:rFonts w:ascii="Cambria Math" w:hAnsi="Cambria Math"/>
                      <w:sz w:val="24"/>
                    </w:rPr>
                    <m:t>δ</m:t>
                  </m:r>
                </m:e>
                <m:sub>
                  <m:r>
                    <m:rPr>
                      <m:sty m:val="bi"/>
                    </m:rPr>
                    <w:rPr>
                      <w:rFonts w:ascii="Cambria Math" w:hAnsi="Cambria Math" w:hint="eastAsia"/>
                      <w:sz w:val="24"/>
                    </w:rPr>
                    <m:t>i</m:t>
                  </m:r>
                </m:sub>
              </m:sSub>
            </m:oMath>
            <w:r w:rsidRPr="00C12086">
              <w:rPr>
                <w:rFonts w:ascii="宋体" w:hAnsi="宋体" w:hint="eastAsia"/>
                <w:sz w:val="24"/>
              </w:rPr>
              <w:t>为TD</w:t>
            </w:r>
            <w:r w:rsidRPr="00C12086">
              <w:rPr>
                <w:rFonts w:ascii="宋体" w:hAnsi="宋体"/>
                <w:sz w:val="24"/>
              </w:rPr>
              <w:t>-error,</w:t>
            </w:r>
            <w:r w:rsidRPr="00C12086">
              <w:rPr>
                <w:rFonts w:ascii="宋体" w:hAnsi="宋体" w:hint="eastAsia"/>
                <w:sz w:val="24"/>
              </w:rPr>
              <w:t>而</w:t>
            </w:r>
            <m:oMath>
              <m:r>
                <m:rPr>
                  <m:sty m:val="bi"/>
                </m:rPr>
                <w:rPr>
                  <w:rFonts w:ascii="Cambria Math" w:hAnsi="Cambria Math"/>
                  <w:sz w:val="24"/>
                </w:rPr>
                <m:t>ε</m:t>
              </m:r>
            </m:oMath>
            <w:r w:rsidRPr="00C12086">
              <w:rPr>
                <w:rFonts w:ascii="宋体" w:hAnsi="宋体" w:hint="eastAsia"/>
                <w:sz w:val="24"/>
              </w:rPr>
              <w:t>则是为了防止样本的TD</w:t>
            </w:r>
            <w:r w:rsidRPr="00C12086">
              <w:rPr>
                <w:rFonts w:ascii="宋体" w:hAnsi="宋体"/>
                <w:sz w:val="24"/>
              </w:rPr>
              <w:t>-</w:t>
            </w:r>
            <w:r w:rsidRPr="00C12086">
              <w:rPr>
                <w:rFonts w:ascii="宋体" w:hAnsi="宋体" w:hint="eastAsia"/>
                <w:sz w:val="24"/>
              </w:rPr>
              <w:t>error为零时不再被回放。</w:t>
            </w:r>
          </w:p>
          <w:p w14:paraId="2B26A491" w14:textId="4360D930" w:rsidR="00F12B96" w:rsidRPr="00C12086" w:rsidRDefault="00C12086" w:rsidP="00C12086">
            <w:pPr>
              <w:widowControl/>
              <w:spacing w:line="360" w:lineRule="auto"/>
              <w:ind w:firstLineChars="200" w:firstLine="48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sidR="00F12B96" w:rsidRPr="00C12086">
              <w:rPr>
                <w:rFonts w:ascii="宋体" w:hAnsi="宋体" w:hint="eastAsia"/>
                <w:sz w:val="24"/>
              </w:rPr>
              <w:t>第二种变体：rank-based prioritization(基于排名的优先级)</w:t>
            </w:r>
          </w:p>
          <w:p w14:paraId="77C2D459" w14:textId="0B6301A5" w:rsidR="00F12B96" w:rsidRPr="00C12086" w:rsidRDefault="00F12B96" w:rsidP="00C12086">
            <w:pPr>
              <w:widowControl/>
              <w:spacing w:line="360" w:lineRule="auto"/>
              <w:ind w:firstLineChars="200" w:firstLine="482"/>
              <w:rPr>
                <w:rFonts w:ascii="宋体" w:hAnsi="宋体"/>
                <w:sz w:val="24"/>
              </w:rPr>
            </w:pPr>
            <m:oMathPara>
              <m:oMath>
                <m:r>
                  <m:rPr>
                    <m:sty m:val="bi"/>
                  </m:rPr>
                  <w:rPr>
                    <w:rFonts w:ascii="Cambria Math" w:hAnsi="Cambria Math" w:hint="eastAsia"/>
                    <w:sz w:val="24"/>
                  </w:rPr>
                  <m:t>P</m:t>
                </m:r>
                <m:d>
                  <m:dPr>
                    <m:ctrlPr>
                      <w:rPr>
                        <w:rFonts w:ascii="Cambria Math" w:hAnsi="Cambria Math"/>
                        <w:sz w:val="24"/>
                      </w:rPr>
                    </m:ctrlPr>
                  </m:dPr>
                  <m:e>
                    <m:r>
                      <m:rPr>
                        <m:sty m:val="bi"/>
                      </m:rPr>
                      <w:rPr>
                        <w:rFonts w:ascii="Cambria Math" w:hAnsi="Cambria Math"/>
                        <w:sz w:val="24"/>
                      </w:rPr>
                      <m:t>i</m:t>
                    </m:r>
                  </m:e>
                </m:d>
                <m:r>
                  <m:rPr>
                    <m:sty m:val="p"/>
                  </m:rPr>
                  <w:rPr>
                    <w:rFonts w:ascii="Cambria Math" w:hAnsi="Cambria Math"/>
                    <w:sz w:val="24"/>
                  </w:rPr>
                  <m:t>=</m:t>
                </m:r>
                <m:f>
                  <m:fPr>
                    <m:ctrlPr>
                      <w:rPr>
                        <w:rFonts w:ascii="Cambria Math" w:hAnsi="Cambria Math"/>
                        <w:sz w:val="24"/>
                      </w:rPr>
                    </m:ctrlPr>
                  </m:fPr>
                  <m:num>
                    <m:r>
                      <m:rPr>
                        <m:sty m:val="b"/>
                      </m:rPr>
                      <w:rPr>
                        <w:rFonts w:ascii="Cambria Math" w:hAnsi="Cambria Math"/>
                        <w:sz w:val="24"/>
                      </w:rPr>
                      <m:t>1</m:t>
                    </m:r>
                  </m:num>
                  <m:den>
                    <m:r>
                      <m:rPr>
                        <m:sty m:val="bi"/>
                      </m:rPr>
                      <w:rPr>
                        <w:rFonts w:ascii="Cambria Math" w:hAnsi="Cambria Math" w:hint="eastAsia"/>
                        <w:sz w:val="24"/>
                      </w:rPr>
                      <m:t>rank</m:t>
                    </m:r>
                    <m:r>
                      <m:rPr>
                        <m:sty m:val="p"/>
                      </m:rPr>
                      <w:rPr>
                        <w:rFonts w:ascii="Cambria Math" w:hAnsi="Cambria Math"/>
                        <w:sz w:val="24"/>
                      </w:rPr>
                      <m:t>(</m:t>
                    </m:r>
                    <m:r>
                      <m:rPr>
                        <m:sty m:val="bi"/>
                      </m:rPr>
                      <w:rPr>
                        <w:rFonts w:ascii="Cambria Math" w:hAnsi="Cambria Math"/>
                        <w:sz w:val="24"/>
                      </w:rPr>
                      <m:t>i</m:t>
                    </m:r>
                    <m:r>
                      <m:rPr>
                        <m:sty m:val="p"/>
                      </m:rPr>
                      <w:rPr>
                        <w:rFonts w:ascii="Cambria Math" w:hAnsi="Cambria Math"/>
                        <w:sz w:val="24"/>
                      </w:rPr>
                      <m:t>)</m:t>
                    </m:r>
                  </m:den>
                </m:f>
              </m:oMath>
            </m:oMathPara>
          </w:p>
          <w:p w14:paraId="650BD461" w14:textId="02651A7D" w:rsidR="00F12B96" w:rsidRDefault="00F12B96" w:rsidP="003A33D4">
            <w:pPr>
              <w:widowControl/>
              <w:spacing w:line="360" w:lineRule="auto"/>
              <w:ind w:firstLineChars="200" w:firstLine="480"/>
              <w:rPr>
                <w:rFonts w:ascii="宋体" w:hAnsi="宋体"/>
                <w:sz w:val="24"/>
              </w:rPr>
            </w:pPr>
            <w:r w:rsidRPr="00C12086">
              <w:rPr>
                <w:rFonts w:ascii="宋体" w:hAnsi="宋体"/>
                <w:sz w:val="24"/>
              </w:rPr>
              <w:t>这里定性地考虑priority，没有定量地考虑priority。实现类似分层抽样，事先将排名段分为几个等概率区间，再在各个等概率区间里面均匀采样，其中在采样的过程中采用了</w:t>
            </w:r>
            <w:r w:rsidRPr="00C12086">
              <w:rPr>
                <w:rFonts w:ascii="宋体" w:hAnsi="宋体" w:hint="eastAsia"/>
                <w:sz w:val="24"/>
              </w:rPr>
              <w:t>退火偏差</w:t>
            </w:r>
            <w:r w:rsidRPr="00C12086">
              <w:rPr>
                <w:rFonts w:ascii="宋体" w:hAnsi="宋体"/>
                <w:sz w:val="24"/>
              </w:rPr>
              <w:t>处理。</w:t>
            </w:r>
          </w:p>
          <w:p w14:paraId="433A33A9" w14:textId="77777777" w:rsidR="00D9712F" w:rsidRDefault="00D9712F" w:rsidP="003A33D4">
            <w:pPr>
              <w:widowControl/>
              <w:spacing w:line="360" w:lineRule="auto"/>
              <w:ind w:firstLineChars="200" w:firstLine="480"/>
              <w:rPr>
                <w:rFonts w:ascii="宋体" w:hAnsi="宋体"/>
                <w:sz w:val="24"/>
              </w:rPr>
            </w:pPr>
          </w:p>
          <w:p w14:paraId="70A1EBF7" w14:textId="77777777" w:rsidR="00D9712F" w:rsidRDefault="00D9712F" w:rsidP="003A33D4">
            <w:pPr>
              <w:widowControl/>
              <w:spacing w:line="360" w:lineRule="auto"/>
              <w:ind w:firstLineChars="200" w:firstLine="480"/>
              <w:rPr>
                <w:rFonts w:ascii="宋体" w:hAnsi="宋体"/>
                <w:sz w:val="24"/>
              </w:rPr>
            </w:pPr>
          </w:p>
          <w:p w14:paraId="2DAB0A95" w14:textId="2ADCB895" w:rsidR="00D9712F" w:rsidRPr="00B13D8A" w:rsidRDefault="00D9712F" w:rsidP="003A33D4">
            <w:pPr>
              <w:widowControl/>
              <w:spacing w:line="360" w:lineRule="auto"/>
              <w:ind w:firstLineChars="200" w:firstLine="480"/>
              <w:rPr>
                <w:rFonts w:ascii="宋体" w:hAnsi="宋体"/>
                <w:sz w:val="24"/>
              </w:rPr>
            </w:pPr>
          </w:p>
        </w:tc>
      </w:tr>
      <w:tr w:rsidR="0023663A" w:rsidRPr="002A5AB7" w14:paraId="77AE5765" w14:textId="77777777" w:rsidTr="00837804">
        <w:trPr>
          <w:trHeight w:val="454"/>
        </w:trPr>
        <w:tc>
          <w:tcPr>
            <w:tcW w:w="9300" w:type="dxa"/>
            <w:gridSpan w:val="3"/>
          </w:tcPr>
          <w:p w14:paraId="473D2FCD" w14:textId="77777777" w:rsidR="00E87034" w:rsidRPr="00E87034" w:rsidRDefault="0023663A" w:rsidP="00E87034">
            <w:pPr>
              <w:numPr>
                <w:ilvl w:val="0"/>
                <w:numId w:val="7"/>
              </w:numPr>
              <w:spacing w:line="400" w:lineRule="exact"/>
              <w:rPr>
                <w:rFonts w:eastAsia="黑体"/>
                <w:b/>
                <w:bCs/>
                <w:sz w:val="28"/>
              </w:rPr>
            </w:pPr>
            <w:r w:rsidRPr="002A5AB7">
              <w:rPr>
                <w:rFonts w:eastAsia="黑体" w:hint="eastAsia"/>
                <w:b/>
                <w:bCs/>
                <w:sz w:val="32"/>
              </w:rPr>
              <w:lastRenderedPageBreak/>
              <w:t>研究（或调研）方案</w:t>
            </w:r>
            <w:r w:rsidRPr="002A5AB7">
              <w:rPr>
                <w:rFonts w:eastAsia="黑体"/>
                <w:b/>
                <w:bCs/>
                <w:sz w:val="32"/>
              </w:rPr>
              <w:t>和思路（</w:t>
            </w:r>
            <w:r w:rsidRPr="002A5AB7">
              <w:rPr>
                <w:rFonts w:eastAsia="黑体" w:hint="eastAsia"/>
                <w:b/>
                <w:bCs/>
                <w:sz w:val="32"/>
              </w:rPr>
              <w:t>技术路线</w:t>
            </w:r>
            <w:r w:rsidRPr="002A5AB7">
              <w:rPr>
                <w:rFonts w:eastAsia="黑体"/>
                <w:b/>
                <w:bCs/>
                <w:sz w:val="32"/>
              </w:rPr>
              <w:t>）</w:t>
            </w:r>
          </w:p>
          <w:p w14:paraId="115F9F78" w14:textId="77777777" w:rsidR="00E87034" w:rsidRDefault="00E87034" w:rsidP="002A5AB7">
            <w:pPr>
              <w:spacing w:line="400" w:lineRule="exact"/>
              <w:rPr>
                <w:bCs/>
                <w:sz w:val="24"/>
              </w:rPr>
            </w:pPr>
            <w:r>
              <w:rPr>
                <w:rFonts w:hint="eastAsia"/>
                <w:bCs/>
                <w:sz w:val="24"/>
              </w:rPr>
              <w:t>研究方案</w:t>
            </w:r>
          </w:p>
          <w:p w14:paraId="1C7589D3" w14:textId="77777777" w:rsidR="00E87034" w:rsidRDefault="00292572" w:rsidP="00E87034">
            <w:pPr>
              <w:numPr>
                <w:ilvl w:val="0"/>
                <w:numId w:val="10"/>
              </w:numPr>
              <w:spacing w:line="400" w:lineRule="exact"/>
              <w:rPr>
                <w:bCs/>
                <w:sz w:val="24"/>
              </w:rPr>
            </w:pPr>
            <w:r>
              <w:rPr>
                <w:rFonts w:hint="eastAsia"/>
                <w:bCs/>
                <w:sz w:val="24"/>
              </w:rPr>
              <w:t>首先进行现存的基于强化学习的路径规划算法的论文进行复现，并针对复现结果提出相关的改进措施，</w:t>
            </w:r>
          </w:p>
          <w:p w14:paraId="64352536" w14:textId="77777777" w:rsidR="00E87034" w:rsidRDefault="00292572" w:rsidP="00E87034">
            <w:pPr>
              <w:numPr>
                <w:ilvl w:val="0"/>
                <w:numId w:val="10"/>
              </w:numPr>
              <w:spacing w:line="400" w:lineRule="exact"/>
              <w:rPr>
                <w:bCs/>
                <w:sz w:val="24"/>
              </w:rPr>
            </w:pPr>
            <w:r>
              <w:rPr>
                <w:rFonts w:hint="eastAsia"/>
                <w:bCs/>
                <w:sz w:val="24"/>
              </w:rPr>
              <w:lastRenderedPageBreak/>
              <w:t>在</w:t>
            </w:r>
            <w:r>
              <w:rPr>
                <w:rFonts w:hint="eastAsia"/>
                <w:bCs/>
                <w:sz w:val="24"/>
              </w:rPr>
              <w:t>python</w:t>
            </w:r>
            <w:r>
              <w:rPr>
                <w:rFonts w:hint="eastAsia"/>
                <w:bCs/>
                <w:sz w:val="24"/>
              </w:rPr>
              <w:t>中实现改进的算法，并对改进算法的效果进行分析</w:t>
            </w:r>
          </w:p>
          <w:p w14:paraId="65E18658" w14:textId="77777777" w:rsidR="0023663A" w:rsidRPr="002A5AB7" w:rsidRDefault="00292572" w:rsidP="00E87034">
            <w:pPr>
              <w:numPr>
                <w:ilvl w:val="0"/>
                <w:numId w:val="10"/>
              </w:numPr>
              <w:spacing w:line="400" w:lineRule="exact"/>
              <w:rPr>
                <w:bCs/>
                <w:sz w:val="24"/>
              </w:rPr>
            </w:pPr>
            <w:r>
              <w:rPr>
                <w:rFonts w:hint="eastAsia"/>
                <w:bCs/>
                <w:sz w:val="24"/>
              </w:rPr>
              <w:t>应用</w:t>
            </w:r>
            <w:r w:rsidR="00E87034">
              <w:rPr>
                <w:rFonts w:hint="eastAsia"/>
                <w:bCs/>
                <w:sz w:val="24"/>
              </w:rPr>
              <w:t>强化学习</w:t>
            </w:r>
            <w:r>
              <w:rPr>
                <w:rFonts w:hint="eastAsia"/>
                <w:bCs/>
                <w:sz w:val="24"/>
              </w:rPr>
              <w:t>算法进行移动机器人的实时定位，在仿真平台进行仿真，获取提出算法在遇到位置障碍物情况下进行路径规划的效果。</w:t>
            </w:r>
          </w:p>
          <w:p w14:paraId="17EBD63B" w14:textId="77777777" w:rsidR="00E87034" w:rsidRDefault="00E87034" w:rsidP="00E87034">
            <w:pPr>
              <w:spacing w:line="400" w:lineRule="exact"/>
              <w:rPr>
                <w:bCs/>
                <w:sz w:val="24"/>
              </w:rPr>
            </w:pPr>
          </w:p>
          <w:p w14:paraId="4D865D5D" w14:textId="77777777" w:rsidR="00E87034" w:rsidRPr="002A5AB7" w:rsidRDefault="00E87034" w:rsidP="00E87034">
            <w:pPr>
              <w:spacing w:line="400" w:lineRule="exact"/>
              <w:rPr>
                <w:bCs/>
                <w:sz w:val="24"/>
              </w:rPr>
            </w:pPr>
            <w:r>
              <w:rPr>
                <w:rFonts w:hint="eastAsia"/>
                <w:bCs/>
                <w:sz w:val="24"/>
              </w:rPr>
              <w:t>研究思路</w:t>
            </w:r>
          </w:p>
          <w:p w14:paraId="36B8A103" w14:textId="77777777" w:rsidR="00E87034" w:rsidRDefault="00E87034" w:rsidP="00E87034">
            <w:pPr>
              <w:numPr>
                <w:ilvl w:val="0"/>
                <w:numId w:val="11"/>
              </w:numPr>
              <w:spacing w:line="400" w:lineRule="exact"/>
              <w:rPr>
                <w:bCs/>
                <w:sz w:val="24"/>
              </w:rPr>
            </w:pPr>
            <w:r>
              <w:rPr>
                <w:rFonts w:hint="eastAsia"/>
                <w:bCs/>
                <w:sz w:val="24"/>
              </w:rPr>
              <w:t>查阅有关强化学习的文献，理解其中算法基本的数理原理</w:t>
            </w:r>
          </w:p>
          <w:p w14:paraId="6405BCF7" w14:textId="77777777" w:rsidR="00E87034" w:rsidRPr="002A5AB7" w:rsidRDefault="00E87034" w:rsidP="00E87034">
            <w:pPr>
              <w:numPr>
                <w:ilvl w:val="0"/>
                <w:numId w:val="11"/>
              </w:numPr>
              <w:spacing w:line="400" w:lineRule="exact"/>
              <w:rPr>
                <w:bCs/>
                <w:sz w:val="24"/>
              </w:rPr>
            </w:pPr>
            <w:r>
              <w:rPr>
                <w:rFonts w:hint="eastAsia"/>
                <w:bCs/>
                <w:sz w:val="24"/>
              </w:rPr>
              <w:t>根据</w:t>
            </w:r>
            <w:r>
              <w:rPr>
                <w:rFonts w:hint="eastAsia"/>
                <w:bCs/>
                <w:sz w:val="24"/>
              </w:rPr>
              <w:t>A</w:t>
            </w:r>
            <w:r>
              <w:rPr>
                <w:bCs/>
                <w:sz w:val="24"/>
              </w:rPr>
              <w:t>2</w:t>
            </w:r>
            <w:r>
              <w:rPr>
                <w:rFonts w:hint="eastAsia"/>
                <w:bCs/>
                <w:sz w:val="24"/>
              </w:rPr>
              <w:t>C</w:t>
            </w:r>
            <w:r>
              <w:rPr>
                <w:rFonts w:hint="eastAsia"/>
                <w:bCs/>
                <w:sz w:val="24"/>
              </w:rPr>
              <w:t>算法原理实现移动机器人的导航</w:t>
            </w:r>
          </w:p>
          <w:p w14:paraId="4B2F3781" w14:textId="77777777" w:rsidR="00E87034" w:rsidRDefault="00E87034" w:rsidP="00E87034">
            <w:pPr>
              <w:numPr>
                <w:ilvl w:val="0"/>
                <w:numId w:val="11"/>
              </w:numPr>
              <w:spacing w:line="400" w:lineRule="exact"/>
              <w:rPr>
                <w:bCs/>
                <w:sz w:val="24"/>
              </w:rPr>
            </w:pPr>
            <w:r>
              <w:rPr>
                <w:rFonts w:hint="eastAsia"/>
                <w:bCs/>
                <w:sz w:val="24"/>
              </w:rPr>
              <w:t>对实现的基于强化学习的移动机器人导航方法进行测试与评价分析，确保实现的算法切实可行</w:t>
            </w:r>
          </w:p>
          <w:p w14:paraId="6D713FA7" w14:textId="77777777" w:rsidR="00E87034" w:rsidRPr="002A5AB7" w:rsidRDefault="00E87034" w:rsidP="00E87034">
            <w:pPr>
              <w:numPr>
                <w:ilvl w:val="0"/>
                <w:numId w:val="11"/>
              </w:numPr>
              <w:spacing w:line="400" w:lineRule="exact"/>
              <w:rPr>
                <w:bCs/>
                <w:sz w:val="24"/>
              </w:rPr>
            </w:pPr>
            <w:r>
              <w:rPr>
                <w:rFonts w:hint="eastAsia"/>
                <w:bCs/>
                <w:sz w:val="24"/>
              </w:rPr>
              <w:t>根据测试结果进行进一步优化</w:t>
            </w:r>
          </w:p>
          <w:p w14:paraId="275B613E" w14:textId="77777777" w:rsidR="0023663A" w:rsidRPr="002A5AB7" w:rsidRDefault="0023663A" w:rsidP="00292572">
            <w:pPr>
              <w:spacing w:line="400" w:lineRule="exact"/>
              <w:rPr>
                <w:bCs/>
                <w:sz w:val="24"/>
              </w:rPr>
            </w:pPr>
          </w:p>
        </w:tc>
      </w:tr>
      <w:tr w:rsidR="0023663A" w:rsidRPr="002A5AB7" w14:paraId="498BD5E3" w14:textId="77777777" w:rsidTr="00837804">
        <w:trPr>
          <w:trHeight w:val="454"/>
        </w:trPr>
        <w:tc>
          <w:tcPr>
            <w:tcW w:w="9300" w:type="dxa"/>
            <w:gridSpan w:val="3"/>
          </w:tcPr>
          <w:p w14:paraId="765BAFA8" w14:textId="77777777" w:rsidR="0023663A" w:rsidRPr="002A5AB7" w:rsidRDefault="0023663A" w:rsidP="002A5AB7">
            <w:pPr>
              <w:numPr>
                <w:ilvl w:val="0"/>
                <w:numId w:val="7"/>
              </w:numPr>
              <w:spacing w:line="400" w:lineRule="exact"/>
              <w:rPr>
                <w:rFonts w:eastAsia="黑体"/>
                <w:b/>
                <w:bCs/>
                <w:sz w:val="32"/>
              </w:rPr>
            </w:pPr>
            <w:r w:rsidRPr="002A5AB7">
              <w:rPr>
                <w:rFonts w:eastAsia="黑体" w:hint="eastAsia"/>
                <w:b/>
                <w:bCs/>
                <w:sz w:val="32"/>
              </w:rPr>
              <w:lastRenderedPageBreak/>
              <w:t>论文</w:t>
            </w:r>
            <w:r w:rsidRPr="002A5AB7">
              <w:rPr>
                <w:rFonts w:eastAsia="黑体"/>
                <w:b/>
                <w:bCs/>
                <w:sz w:val="32"/>
              </w:rPr>
              <w:t>框架结构</w:t>
            </w:r>
          </w:p>
          <w:p w14:paraId="366EA483" w14:textId="77777777" w:rsidR="0023663A" w:rsidRDefault="007A7DC6" w:rsidP="002A5AB7">
            <w:pPr>
              <w:spacing w:line="400" w:lineRule="exact"/>
              <w:rPr>
                <w:bCs/>
                <w:sz w:val="24"/>
              </w:rPr>
            </w:pPr>
            <w:r>
              <w:rPr>
                <w:rFonts w:hint="eastAsia"/>
                <w:bCs/>
                <w:sz w:val="24"/>
              </w:rPr>
              <w:t>本论文共五章，各章节安排如下：</w:t>
            </w:r>
          </w:p>
          <w:p w14:paraId="4DA9FF65" w14:textId="77777777" w:rsidR="007A7DC6" w:rsidRPr="002A5AB7" w:rsidRDefault="007A7DC6" w:rsidP="002A5AB7">
            <w:pPr>
              <w:spacing w:line="400" w:lineRule="exact"/>
              <w:rPr>
                <w:bCs/>
                <w:sz w:val="24"/>
              </w:rPr>
            </w:pPr>
            <w:r>
              <w:rPr>
                <w:rFonts w:hint="eastAsia"/>
                <w:bCs/>
                <w:sz w:val="24"/>
              </w:rPr>
              <w:t>第一章</w:t>
            </w:r>
            <w:r>
              <w:rPr>
                <w:rFonts w:hint="eastAsia"/>
                <w:bCs/>
                <w:sz w:val="24"/>
              </w:rPr>
              <w:t xml:space="preserve"> </w:t>
            </w:r>
            <w:r>
              <w:rPr>
                <w:rFonts w:hint="eastAsia"/>
                <w:bCs/>
                <w:sz w:val="24"/>
              </w:rPr>
              <w:t>绪论：首先介绍了移动机器人及其相关技术的研究背景及意义。然后，调研了目前主流的基于视觉的移动机器人导航定位技术，并且研究了主要的移动机器人路径规划方法。最后，给出了本文的研究内容及各章节安排。</w:t>
            </w:r>
          </w:p>
          <w:p w14:paraId="0DB79C50" w14:textId="43E777FB" w:rsidR="0023663A" w:rsidRPr="002A5AB7" w:rsidRDefault="007A7DC6" w:rsidP="002A5AB7">
            <w:pPr>
              <w:spacing w:line="400" w:lineRule="exact"/>
              <w:rPr>
                <w:bCs/>
                <w:sz w:val="24"/>
              </w:rPr>
            </w:pPr>
            <w:r>
              <w:rPr>
                <w:rFonts w:hint="eastAsia"/>
                <w:bCs/>
                <w:sz w:val="24"/>
              </w:rPr>
              <w:t>第二章</w:t>
            </w:r>
            <w:r>
              <w:rPr>
                <w:rFonts w:hint="eastAsia"/>
                <w:bCs/>
                <w:sz w:val="24"/>
              </w:rPr>
              <w:t xml:space="preserve"> </w:t>
            </w:r>
            <w:r>
              <w:rPr>
                <w:rFonts w:hint="eastAsia"/>
                <w:bCs/>
                <w:sz w:val="24"/>
              </w:rPr>
              <w:t>介绍了本文所用到的计算机</w:t>
            </w:r>
            <w:r w:rsidR="00E67435">
              <w:rPr>
                <w:rFonts w:hint="eastAsia"/>
                <w:bCs/>
                <w:sz w:val="24"/>
              </w:rPr>
              <w:t>视觉及强化学习</w:t>
            </w:r>
            <w:r>
              <w:rPr>
                <w:rFonts w:hint="eastAsia"/>
                <w:bCs/>
                <w:sz w:val="24"/>
              </w:rPr>
              <w:t>相关知识</w:t>
            </w:r>
            <w:r w:rsidR="00E67435">
              <w:rPr>
                <w:rFonts w:hint="eastAsia"/>
                <w:bCs/>
                <w:sz w:val="24"/>
              </w:rPr>
              <w:t>。</w:t>
            </w:r>
          </w:p>
          <w:p w14:paraId="57F45BA3" w14:textId="77777777" w:rsidR="0023663A" w:rsidRDefault="007A7DC6" w:rsidP="002A5AB7">
            <w:pPr>
              <w:spacing w:line="400" w:lineRule="exact"/>
              <w:rPr>
                <w:bCs/>
                <w:sz w:val="24"/>
              </w:rPr>
            </w:pPr>
            <w:r>
              <w:rPr>
                <w:rFonts w:hint="eastAsia"/>
                <w:bCs/>
                <w:sz w:val="24"/>
              </w:rPr>
              <w:t>第三章</w:t>
            </w:r>
            <w:r>
              <w:rPr>
                <w:rFonts w:hint="eastAsia"/>
                <w:bCs/>
                <w:sz w:val="24"/>
              </w:rPr>
              <w:t xml:space="preserve"> </w:t>
            </w:r>
            <w:r>
              <w:rPr>
                <w:rFonts w:hint="eastAsia"/>
                <w:bCs/>
                <w:sz w:val="24"/>
              </w:rPr>
              <w:t>针对在已知部分地图，在未知区域随机出现障碍物的情况，提出了一种基于强化学习的路径规划算法。</w:t>
            </w:r>
          </w:p>
          <w:p w14:paraId="546C6D5B" w14:textId="77777777" w:rsidR="007A7DC6" w:rsidRPr="00D261D2" w:rsidRDefault="007A7DC6" w:rsidP="002A5AB7">
            <w:pPr>
              <w:spacing w:line="400" w:lineRule="exact"/>
              <w:rPr>
                <w:bCs/>
                <w:sz w:val="24"/>
              </w:rPr>
            </w:pPr>
            <w:r>
              <w:rPr>
                <w:rFonts w:hint="eastAsia"/>
                <w:bCs/>
                <w:sz w:val="24"/>
              </w:rPr>
              <w:t>第四章</w:t>
            </w:r>
            <w:r>
              <w:rPr>
                <w:rFonts w:hint="eastAsia"/>
                <w:bCs/>
                <w:sz w:val="24"/>
              </w:rPr>
              <w:t xml:space="preserve"> </w:t>
            </w:r>
            <w:r>
              <w:rPr>
                <w:rFonts w:hint="eastAsia"/>
                <w:bCs/>
                <w:sz w:val="24"/>
              </w:rPr>
              <w:t>在</w:t>
            </w:r>
            <w:r>
              <w:rPr>
                <w:rFonts w:hint="eastAsia"/>
                <w:bCs/>
                <w:sz w:val="24"/>
              </w:rPr>
              <w:t>GYM</w:t>
            </w:r>
            <w:r>
              <w:rPr>
                <w:rFonts w:hint="eastAsia"/>
                <w:bCs/>
                <w:sz w:val="24"/>
              </w:rPr>
              <w:t>平台对提出的算法进行仿真，</w:t>
            </w:r>
            <w:r w:rsidRPr="00D261D2">
              <w:rPr>
                <w:rFonts w:hint="eastAsia"/>
                <w:bCs/>
                <w:sz w:val="24"/>
              </w:rPr>
              <w:t>并在</w:t>
            </w:r>
            <w:r w:rsidR="0049089D" w:rsidRPr="00D261D2">
              <w:rPr>
                <w:rFonts w:hint="eastAsia"/>
                <w:bCs/>
                <w:sz w:val="24"/>
              </w:rPr>
              <w:t>GAZEBO</w:t>
            </w:r>
            <w:r w:rsidRPr="00D261D2">
              <w:rPr>
                <w:rFonts w:hint="eastAsia"/>
                <w:bCs/>
                <w:sz w:val="24"/>
              </w:rPr>
              <w:t>平台对</w:t>
            </w:r>
            <w:r w:rsidR="00D21A11" w:rsidRPr="00D261D2">
              <w:rPr>
                <w:rFonts w:hint="eastAsia"/>
                <w:bCs/>
                <w:sz w:val="24"/>
              </w:rPr>
              <w:t>进行虚拟环境的构建，并且进行基于提出的强化学习避障路径规划算法的移动机器人在虚拟环境下运行的仿真。</w:t>
            </w:r>
          </w:p>
          <w:p w14:paraId="236D8E6B" w14:textId="77777777" w:rsidR="0023663A" w:rsidRDefault="00D21A11" w:rsidP="002E0768">
            <w:pPr>
              <w:spacing w:line="400" w:lineRule="exact"/>
              <w:rPr>
                <w:bCs/>
                <w:sz w:val="24"/>
              </w:rPr>
            </w:pPr>
            <w:r>
              <w:rPr>
                <w:rFonts w:hint="eastAsia"/>
                <w:bCs/>
                <w:sz w:val="24"/>
              </w:rPr>
              <w:t>第五章</w:t>
            </w:r>
            <w:r>
              <w:rPr>
                <w:rFonts w:hint="eastAsia"/>
                <w:bCs/>
                <w:sz w:val="24"/>
              </w:rPr>
              <w:t xml:space="preserve"> </w:t>
            </w:r>
            <w:r>
              <w:rPr>
                <w:rFonts w:hint="eastAsia"/>
                <w:bCs/>
                <w:sz w:val="24"/>
              </w:rPr>
              <w:t>总结与展望：对本文的全部研究内容进行了总结归纳，并提出了有待提高的部分，最后对接下来的研究工作进行了构想与展望。</w:t>
            </w:r>
          </w:p>
          <w:p w14:paraId="6118864A" w14:textId="77777777" w:rsidR="00024FF8" w:rsidRDefault="00024FF8" w:rsidP="002E0768">
            <w:pPr>
              <w:spacing w:line="400" w:lineRule="exact"/>
              <w:rPr>
                <w:bCs/>
                <w:sz w:val="24"/>
              </w:rPr>
            </w:pPr>
          </w:p>
          <w:p w14:paraId="559243DF" w14:textId="77777777" w:rsidR="00024FF8" w:rsidRDefault="00024FF8" w:rsidP="002E0768">
            <w:pPr>
              <w:spacing w:line="400" w:lineRule="exact"/>
              <w:rPr>
                <w:bCs/>
                <w:sz w:val="24"/>
              </w:rPr>
            </w:pPr>
          </w:p>
          <w:p w14:paraId="36C548EF" w14:textId="04E4B8CD" w:rsidR="00024FF8" w:rsidRPr="002A5AB7" w:rsidRDefault="00024FF8" w:rsidP="002E0768">
            <w:pPr>
              <w:spacing w:line="400" w:lineRule="exact"/>
              <w:rPr>
                <w:bCs/>
                <w:sz w:val="24"/>
              </w:rPr>
            </w:pPr>
          </w:p>
        </w:tc>
      </w:tr>
      <w:tr w:rsidR="0023663A" w:rsidRPr="002A5AB7" w14:paraId="2A8679FA" w14:textId="77777777" w:rsidTr="00837804">
        <w:trPr>
          <w:trHeight w:val="454"/>
        </w:trPr>
        <w:tc>
          <w:tcPr>
            <w:tcW w:w="9300" w:type="dxa"/>
            <w:gridSpan w:val="3"/>
          </w:tcPr>
          <w:p w14:paraId="6DDD6C05" w14:textId="4E404BAF" w:rsidR="00024FF8" w:rsidRPr="00024FF8" w:rsidRDefault="00024FF8" w:rsidP="00024FF8">
            <w:pPr>
              <w:numPr>
                <w:ilvl w:val="0"/>
                <w:numId w:val="7"/>
              </w:numPr>
              <w:spacing w:line="400" w:lineRule="exact"/>
              <w:rPr>
                <w:rFonts w:eastAsia="黑体"/>
                <w:b/>
                <w:bCs/>
                <w:sz w:val="32"/>
              </w:rPr>
            </w:pPr>
            <w:r w:rsidRPr="002A5AB7">
              <w:rPr>
                <w:rFonts w:eastAsia="黑体" w:hint="eastAsia"/>
                <w:b/>
                <w:bCs/>
                <w:sz w:val="32"/>
              </w:rPr>
              <w:t>参考文献</w:t>
            </w:r>
          </w:p>
          <w:p w14:paraId="53CE3FA6" w14:textId="55C0EA9C" w:rsidR="00714F2A" w:rsidRPr="001B2C96" w:rsidRDefault="00BB437C" w:rsidP="00CC361D">
            <w:pPr>
              <w:pStyle w:val="ab"/>
              <w:numPr>
                <w:ilvl w:val="0"/>
                <w:numId w:val="14"/>
              </w:numPr>
              <w:spacing w:line="400" w:lineRule="exact"/>
              <w:ind w:firstLineChars="0"/>
              <w:rPr>
                <w:color w:val="000000" w:themeColor="text1"/>
              </w:rPr>
            </w:pPr>
            <w:r w:rsidRPr="001B2C96">
              <w:rPr>
                <w:color w:val="000000" w:themeColor="text1"/>
              </w:rPr>
              <w:t xml:space="preserve">A. English, P. Ross, D. Ball and P. </w:t>
            </w:r>
            <w:proofErr w:type="spellStart"/>
            <w:r w:rsidRPr="001B2C96">
              <w:rPr>
                <w:color w:val="000000" w:themeColor="text1"/>
              </w:rPr>
              <w:t>Corke</w:t>
            </w:r>
            <w:proofErr w:type="spellEnd"/>
            <w:r w:rsidRPr="001B2C96">
              <w:rPr>
                <w:color w:val="000000" w:themeColor="text1"/>
              </w:rPr>
              <w:t xml:space="preserve">, "Vision based guidance for robot navigation in agriculture," 2014 IEEE International Conference on Robotics and Automation (ICRA), 2014, pp. 1693-1698, </w:t>
            </w:r>
            <w:proofErr w:type="spellStart"/>
            <w:r w:rsidRPr="001B2C96">
              <w:rPr>
                <w:color w:val="000000" w:themeColor="text1"/>
              </w:rPr>
              <w:t>doi</w:t>
            </w:r>
            <w:proofErr w:type="spellEnd"/>
            <w:r w:rsidRPr="001B2C96">
              <w:rPr>
                <w:color w:val="000000" w:themeColor="text1"/>
              </w:rPr>
              <w:t>: 10.1109/ICRA.2014.6907079.</w:t>
            </w:r>
          </w:p>
          <w:p w14:paraId="253C115E" w14:textId="1A25498C" w:rsidR="004D2B61" w:rsidRPr="001B2C96" w:rsidRDefault="006B6A21" w:rsidP="00CC361D">
            <w:pPr>
              <w:pStyle w:val="ab"/>
              <w:numPr>
                <w:ilvl w:val="0"/>
                <w:numId w:val="14"/>
              </w:numPr>
              <w:spacing w:line="400" w:lineRule="exact"/>
              <w:ind w:firstLineChars="0"/>
              <w:rPr>
                <w:color w:val="000000" w:themeColor="text1"/>
              </w:rPr>
            </w:pPr>
            <w:r w:rsidRPr="001B2C96">
              <w:rPr>
                <w:color w:val="000000" w:themeColor="text1"/>
              </w:rPr>
              <w:t>S.</w:t>
            </w:r>
            <w:r w:rsidRPr="001B2C96">
              <w:rPr>
                <w:color w:val="000000" w:themeColor="text1"/>
              </w:rPr>
              <w:t xml:space="preserve"> </w:t>
            </w:r>
            <w:r w:rsidRPr="001B2C96">
              <w:rPr>
                <w:color w:val="000000" w:themeColor="text1"/>
              </w:rPr>
              <w:t>Kobayashi, "</w:t>
            </w:r>
            <w:proofErr w:type="spellStart"/>
            <w:r w:rsidRPr="001B2C96">
              <w:rPr>
                <w:color w:val="000000" w:themeColor="text1"/>
              </w:rPr>
              <w:t>Polychaete</w:t>
            </w:r>
            <w:proofErr w:type="spellEnd"/>
            <w:r w:rsidRPr="001B2C96">
              <w:rPr>
                <w:color w:val="000000" w:themeColor="text1"/>
              </w:rPr>
              <w:t xml:space="preserve"> Like Omnidirectional Propulsion Robot in Water." Journal of the Robotics Society of Japan 33.1(2015):21-24.</w:t>
            </w:r>
            <w:r w:rsidR="00BB437C" w:rsidRPr="001B2C96">
              <w:rPr>
                <w:color w:val="000000" w:themeColor="text1"/>
              </w:rPr>
              <w:t xml:space="preserve"> </w:t>
            </w:r>
          </w:p>
          <w:p w14:paraId="6382872D" w14:textId="16426BB3" w:rsidR="00056BE1" w:rsidRPr="001B2C96" w:rsidRDefault="00056BE1" w:rsidP="00CC361D">
            <w:pPr>
              <w:pStyle w:val="ab"/>
              <w:numPr>
                <w:ilvl w:val="0"/>
                <w:numId w:val="14"/>
              </w:numPr>
              <w:spacing w:line="400" w:lineRule="exact"/>
              <w:ind w:firstLineChars="0"/>
              <w:rPr>
                <w:color w:val="000000" w:themeColor="text1"/>
              </w:rPr>
            </w:pPr>
            <w:r w:rsidRPr="001B2C96">
              <w:rPr>
                <w:rFonts w:hint="eastAsia"/>
                <w:color w:val="000000" w:themeColor="text1"/>
              </w:rPr>
              <w:t>马凯</w:t>
            </w:r>
            <w:r w:rsidRPr="001B2C96">
              <w:rPr>
                <w:rFonts w:hint="eastAsia"/>
                <w:color w:val="000000" w:themeColor="text1"/>
              </w:rPr>
              <w:t>,</w:t>
            </w:r>
            <w:r w:rsidRPr="001B2C96">
              <w:rPr>
                <w:rFonts w:hint="eastAsia"/>
                <w:color w:val="000000" w:themeColor="text1"/>
              </w:rPr>
              <w:t>林义忠</w:t>
            </w:r>
            <w:r w:rsidRPr="001B2C96">
              <w:rPr>
                <w:rFonts w:hint="eastAsia"/>
                <w:color w:val="000000" w:themeColor="text1"/>
              </w:rPr>
              <w:t>.</w:t>
            </w:r>
            <w:r w:rsidRPr="001B2C96">
              <w:rPr>
                <w:rFonts w:hint="eastAsia"/>
                <w:color w:val="000000" w:themeColor="text1"/>
              </w:rPr>
              <w:t>移动机器人视觉导航技术综述</w:t>
            </w:r>
            <w:r w:rsidRPr="001B2C96">
              <w:rPr>
                <w:rFonts w:hint="eastAsia"/>
                <w:color w:val="000000" w:themeColor="text1"/>
              </w:rPr>
              <w:t>[J].</w:t>
            </w:r>
            <w:r w:rsidRPr="001B2C96">
              <w:rPr>
                <w:rFonts w:hint="eastAsia"/>
                <w:color w:val="000000" w:themeColor="text1"/>
              </w:rPr>
              <w:t>物流科技</w:t>
            </w:r>
            <w:r w:rsidRPr="001B2C96">
              <w:rPr>
                <w:rFonts w:hint="eastAsia"/>
                <w:color w:val="000000" w:themeColor="text1"/>
              </w:rPr>
              <w:t>,2020,43(10):39-</w:t>
            </w:r>
            <w:r w:rsidRPr="001B2C96">
              <w:rPr>
                <w:rFonts w:hint="eastAsia"/>
                <w:color w:val="000000" w:themeColor="text1"/>
              </w:rPr>
              <w:lastRenderedPageBreak/>
              <w:t>41+</w:t>
            </w:r>
            <w:proofErr w:type="gramStart"/>
            <w:r w:rsidRPr="001B2C96">
              <w:rPr>
                <w:rFonts w:hint="eastAsia"/>
                <w:color w:val="000000" w:themeColor="text1"/>
              </w:rPr>
              <w:t>46.DOI:10.13714/j.cnki</w:t>
            </w:r>
            <w:proofErr w:type="gramEnd"/>
            <w:r w:rsidRPr="001B2C96">
              <w:rPr>
                <w:rFonts w:hint="eastAsia"/>
                <w:color w:val="000000" w:themeColor="text1"/>
              </w:rPr>
              <w:t>.1002-3100.2020.10.010</w:t>
            </w:r>
            <w:r w:rsidRPr="001B2C96">
              <w:rPr>
                <w:color w:val="000000" w:themeColor="text1"/>
              </w:rPr>
              <w:t xml:space="preserve"> </w:t>
            </w:r>
          </w:p>
          <w:p w14:paraId="330CF70C" w14:textId="6317A183" w:rsidR="008B1473" w:rsidRPr="001B2C96" w:rsidRDefault="009D0FFE" w:rsidP="00CC361D">
            <w:pPr>
              <w:pStyle w:val="ab"/>
              <w:numPr>
                <w:ilvl w:val="0"/>
                <w:numId w:val="14"/>
              </w:numPr>
              <w:spacing w:line="400" w:lineRule="exact"/>
              <w:ind w:firstLineChars="0"/>
              <w:rPr>
                <w:color w:val="000000" w:themeColor="text1"/>
              </w:rPr>
            </w:pPr>
            <w:r w:rsidRPr="001B2C96">
              <w:rPr>
                <w:color w:val="000000" w:themeColor="text1"/>
              </w:rPr>
              <w:t xml:space="preserve">L. </w:t>
            </w:r>
            <w:proofErr w:type="spellStart"/>
            <w:r w:rsidRPr="001B2C96">
              <w:rPr>
                <w:color w:val="000000" w:themeColor="text1"/>
              </w:rPr>
              <w:t>Matthies</w:t>
            </w:r>
            <w:proofErr w:type="spellEnd"/>
            <w:r w:rsidRPr="001B2C96">
              <w:rPr>
                <w:color w:val="000000" w:themeColor="text1"/>
              </w:rPr>
              <w:t xml:space="preserve"> and S. Shafer, "Error modeling in stereo navigation," in IEEE Journal on Robotics and Automation, vol. 3, no. 3, pp. 239-248, June 1987, </w:t>
            </w:r>
            <w:proofErr w:type="spellStart"/>
            <w:r w:rsidRPr="001B2C96">
              <w:rPr>
                <w:color w:val="000000" w:themeColor="text1"/>
              </w:rPr>
              <w:t>doi</w:t>
            </w:r>
            <w:proofErr w:type="spellEnd"/>
            <w:r w:rsidRPr="001B2C96">
              <w:rPr>
                <w:color w:val="000000" w:themeColor="text1"/>
              </w:rPr>
              <w:t>: 10.1109/JRA.1987.1087097</w:t>
            </w:r>
            <w:r w:rsidR="008B1473" w:rsidRPr="001B2C96">
              <w:rPr>
                <w:color w:val="000000" w:themeColor="text1"/>
              </w:rPr>
              <w:t>.</w:t>
            </w:r>
          </w:p>
          <w:p w14:paraId="136E4AA6" w14:textId="2AD3ECED" w:rsidR="004D2B61" w:rsidRPr="001B2C96" w:rsidRDefault="008B1473" w:rsidP="00CC361D">
            <w:pPr>
              <w:pStyle w:val="ab"/>
              <w:numPr>
                <w:ilvl w:val="0"/>
                <w:numId w:val="14"/>
              </w:numPr>
              <w:spacing w:line="400" w:lineRule="exact"/>
              <w:ind w:firstLineChars="0"/>
              <w:rPr>
                <w:color w:val="000000" w:themeColor="text1"/>
              </w:rPr>
            </w:pPr>
            <w:r w:rsidRPr="001B2C96">
              <w:rPr>
                <w:rFonts w:hint="eastAsia"/>
                <w:color w:val="000000" w:themeColor="text1"/>
              </w:rPr>
              <w:t>赵黎明</w:t>
            </w:r>
            <w:r w:rsidRPr="001B2C96">
              <w:rPr>
                <w:color w:val="000000" w:themeColor="text1"/>
              </w:rPr>
              <w:t xml:space="preserve">. </w:t>
            </w:r>
            <w:r w:rsidRPr="001B2C96">
              <w:rPr>
                <w:rFonts w:hint="eastAsia"/>
                <w:color w:val="000000" w:themeColor="text1"/>
              </w:rPr>
              <w:t>基于单目视觉的港口</w:t>
            </w:r>
            <w:r w:rsidRPr="001B2C96">
              <w:rPr>
                <w:color w:val="000000" w:themeColor="text1"/>
              </w:rPr>
              <w:t xml:space="preserve">AGV </w:t>
            </w:r>
            <w:r w:rsidRPr="001B2C96">
              <w:rPr>
                <w:rFonts w:hint="eastAsia"/>
                <w:color w:val="000000" w:themeColor="text1"/>
              </w:rPr>
              <w:t>自主导航关键技术研究</w:t>
            </w:r>
            <w:r w:rsidRPr="001B2C96">
              <w:rPr>
                <w:color w:val="000000" w:themeColor="text1"/>
              </w:rPr>
              <w:t xml:space="preserve">[D]. </w:t>
            </w:r>
            <w:r w:rsidRPr="001B2C96">
              <w:rPr>
                <w:rFonts w:hint="eastAsia"/>
                <w:color w:val="000000" w:themeColor="text1"/>
              </w:rPr>
              <w:t>厦门：集美大学（硕士学位论文），</w:t>
            </w:r>
            <w:r w:rsidRPr="001B2C96">
              <w:rPr>
                <w:color w:val="000000" w:themeColor="text1"/>
              </w:rPr>
              <w:t>2015.</w:t>
            </w:r>
          </w:p>
          <w:p w14:paraId="09327A21" w14:textId="1A95F37B" w:rsidR="004D2B61" w:rsidRPr="001B2C96" w:rsidRDefault="001B2C96" w:rsidP="00CC361D">
            <w:pPr>
              <w:pStyle w:val="ab"/>
              <w:numPr>
                <w:ilvl w:val="0"/>
                <w:numId w:val="14"/>
              </w:numPr>
              <w:spacing w:line="400" w:lineRule="exact"/>
              <w:ind w:firstLineChars="0"/>
              <w:rPr>
                <w:color w:val="000000" w:themeColor="text1"/>
              </w:rPr>
            </w:pPr>
            <w:r w:rsidRPr="001B2C96">
              <w:rPr>
                <w:color w:val="000000" w:themeColor="text1"/>
              </w:rPr>
              <w:t>E</w:t>
            </w:r>
            <w:r w:rsidRPr="001B2C96">
              <w:rPr>
                <w:color w:val="000000" w:themeColor="text1"/>
              </w:rPr>
              <w:t xml:space="preserve">. </w:t>
            </w:r>
            <w:r w:rsidR="008B1473" w:rsidRPr="001B2C96">
              <w:rPr>
                <w:color w:val="000000" w:themeColor="text1"/>
              </w:rPr>
              <w:t xml:space="preserve">Royer, </w:t>
            </w:r>
            <w:r w:rsidRPr="001B2C96">
              <w:rPr>
                <w:color w:val="000000" w:themeColor="text1"/>
              </w:rPr>
              <w:t>M</w:t>
            </w:r>
            <w:r w:rsidRPr="001B2C96">
              <w:rPr>
                <w:color w:val="000000" w:themeColor="text1"/>
              </w:rPr>
              <w:t xml:space="preserve">. </w:t>
            </w:r>
            <w:r w:rsidR="008B1473" w:rsidRPr="001B2C96">
              <w:rPr>
                <w:color w:val="000000" w:themeColor="text1"/>
              </w:rPr>
              <w:t xml:space="preserve">Lhuillier, </w:t>
            </w:r>
            <w:r w:rsidRPr="001B2C96">
              <w:rPr>
                <w:color w:val="000000" w:themeColor="text1"/>
              </w:rPr>
              <w:t>M</w:t>
            </w:r>
            <w:r w:rsidRPr="001B2C96">
              <w:rPr>
                <w:color w:val="000000" w:themeColor="text1"/>
              </w:rPr>
              <w:t xml:space="preserve">. </w:t>
            </w:r>
            <w:proofErr w:type="spellStart"/>
            <w:r w:rsidR="008B1473" w:rsidRPr="001B2C96">
              <w:rPr>
                <w:color w:val="000000" w:themeColor="text1"/>
              </w:rPr>
              <w:t>Dhome</w:t>
            </w:r>
            <w:proofErr w:type="spellEnd"/>
            <w:r w:rsidR="008B1473" w:rsidRPr="001B2C96">
              <w:rPr>
                <w:color w:val="000000" w:themeColor="text1"/>
              </w:rPr>
              <w:t>, et al</w:t>
            </w:r>
            <w:r w:rsidRPr="001B2C96">
              <w:rPr>
                <w:color w:val="000000" w:themeColor="text1"/>
              </w:rPr>
              <w:t xml:space="preserve">, </w:t>
            </w:r>
            <w:r w:rsidRPr="001B2C96">
              <w:rPr>
                <w:color w:val="000000" w:themeColor="text1"/>
              </w:rPr>
              <w:t>"</w:t>
            </w:r>
            <w:r w:rsidR="008B1473" w:rsidRPr="001B2C96">
              <w:rPr>
                <w:color w:val="000000" w:themeColor="text1"/>
              </w:rPr>
              <w:t>Monocular Vision for Mobile Robot Localization and Autonomous Navigation</w:t>
            </w:r>
            <w:r w:rsidRPr="001B2C96">
              <w:rPr>
                <w:color w:val="000000" w:themeColor="text1"/>
              </w:rPr>
              <w:t>,</w:t>
            </w:r>
            <w:r w:rsidRPr="001B2C96">
              <w:rPr>
                <w:color w:val="000000" w:themeColor="text1"/>
              </w:rPr>
              <w:t>"</w:t>
            </w:r>
            <w:r w:rsidR="008B1473" w:rsidRPr="001B2C96">
              <w:rPr>
                <w:color w:val="000000" w:themeColor="text1"/>
              </w:rPr>
              <w:t xml:space="preserve"> International</w:t>
            </w:r>
            <w:r w:rsidR="008B1473" w:rsidRPr="001B2C96">
              <w:rPr>
                <w:rFonts w:hint="eastAsia"/>
                <w:color w:val="000000" w:themeColor="text1"/>
              </w:rPr>
              <w:t xml:space="preserve"> </w:t>
            </w:r>
            <w:r w:rsidR="008B1473" w:rsidRPr="001B2C96">
              <w:rPr>
                <w:color w:val="000000" w:themeColor="text1"/>
              </w:rPr>
              <w:t>Journal of Computer Vision, 2007,74(3):237-260.</w:t>
            </w:r>
          </w:p>
          <w:p w14:paraId="708403D3" w14:textId="038D051F" w:rsidR="008B1473" w:rsidRPr="001B2C96" w:rsidRDefault="009D0FFE" w:rsidP="00CC361D">
            <w:pPr>
              <w:pStyle w:val="ab"/>
              <w:numPr>
                <w:ilvl w:val="0"/>
                <w:numId w:val="14"/>
              </w:numPr>
              <w:spacing w:line="400" w:lineRule="exact"/>
              <w:ind w:firstLineChars="0"/>
              <w:rPr>
                <w:color w:val="000000" w:themeColor="text1"/>
              </w:rPr>
            </w:pPr>
            <w:r w:rsidRPr="001B2C96">
              <w:rPr>
                <w:color w:val="000000" w:themeColor="text1"/>
              </w:rPr>
              <w:t xml:space="preserve">H. Moravec and A. </w:t>
            </w:r>
            <w:proofErr w:type="spellStart"/>
            <w:r w:rsidRPr="001B2C96">
              <w:rPr>
                <w:color w:val="000000" w:themeColor="text1"/>
              </w:rPr>
              <w:t>Elfes</w:t>
            </w:r>
            <w:proofErr w:type="spellEnd"/>
            <w:r w:rsidRPr="001B2C96">
              <w:rPr>
                <w:color w:val="000000" w:themeColor="text1"/>
              </w:rPr>
              <w:t xml:space="preserve">, "High resolution maps from wide angle sonar," Proceedings. 1985 IEEE International Conference on Robotics and Automation, 1985, pp. 116-121, </w:t>
            </w:r>
            <w:proofErr w:type="spellStart"/>
            <w:r w:rsidRPr="001B2C96">
              <w:rPr>
                <w:color w:val="000000" w:themeColor="text1"/>
              </w:rPr>
              <w:t>doi</w:t>
            </w:r>
            <w:proofErr w:type="spellEnd"/>
            <w:r w:rsidRPr="001B2C96">
              <w:rPr>
                <w:color w:val="000000" w:themeColor="text1"/>
              </w:rPr>
              <w:t>: 10.1109/ROBOT.1985.1087316</w:t>
            </w:r>
            <w:r w:rsidR="008B1473" w:rsidRPr="001B2C96">
              <w:rPr>
                <w:color w:val="000000" w:themeColor="text1"/>
              </w:rPr>
              <w:t>.</w:t>
            </w:r>
          </w:p>
          <w:p w14:paraId="1AF371A1" w14:textId="3AF0C52F" w:rsidR="008B1473" w:rsidRPr="001B2C96" w:rsidRDefault="004E0EC8" w:rsidP="00CC361D">
            <w:pPr>
              <w:pStyle w:val="ab"/>
              <w:numPr>
                <w:ilvl w:val="0"/>
                <w:numId w:val="14"/>
              </w:numPr>
              <w:spacing w:line="400" w:lineRule="exact"/>
              <w:ind w:firstLineChars="0"/>
              <w:rPr>
                <w:color w:val="000000" w:themeColor="text1"/>
              </w:rPr>
            </w:pPr>
            <w:r w:rsidRPr="001B2C96">
              <w:rPr>
                <w:color w:val="000000" w:themeColor="text1"/>
              </w:rPr>
              <w:t>J</w:t>
            </w:r>
            <w:r w:rsidR="00941FCA" w:rsidRPr="001B2C96">
              <w:rPr>
                <w:color w:val="000000" w:themeColor="text1"/>
              </w:rPr>
              <w:t xml:space="preserve">. </w:t>
            </w:r>
            <w:proofErr w:type="spellStart"/>
            <w:r w:rsidR="00941FCA" w:rsidRPr="001B2C96">
              <w:rPr>
                <w:color w:val="000000" w:themeColor="text1"/>
              </w:rPr>
              <w:t>Borenstein</w:t>
            </w:r>
            <w:proofErr w:type="spellEnd"/>
            <w:r w:rsidRPr="001B2C96">
              <w:rPr>
                <w:color w:val="000000" w:themeColor="text1"/>
              </w:rPr>
              <w:t xml:space="preserve">, </w:t>
            </w:r>
            <w:r w:rsidR="00941FCA" w:rsidRPr="001B2C96">
              <w:rPr>
                <w:color w:val="000000" w:themeColor="text1"/>
              </w:rPr>
              <w:t>H</w:t>
            </w:r>
            <w:r w:rsidR="00941FCA" w:rsidRPr="001B2C96">
              <w:rPr>
                <w:color w:val="000000" w:themeColor="text1"/>
              </w:rPr>
              <w:t xml:space="preserve">. </w:t>
            </w:r>
            <w:r w:rsidR="00941FCA" w:rsidRPr="001B2C96">
              <w:rPr>
                <w:color w:val="000000" w:themeColor="text1"/>
              </w:rPr>
              <w:t>R</w:t>
            </w:r>
            <w:r w:rsidR="00941FCA" w:rsidRPr="001B2C96">
              <w:rPr>
                <w:color w:val="000000" w:themeColor="text1"/>
              </w:rPr>
              <w:t xml:space="preserve">. </w:t>
            </w:r>
            <w:r w:rsidRPr="001B2C96">
              <w:rPr>
                <w:color w:val="000000" w:themeColor="text1"/>
              </w:rPr>
              <w:t>Everett</w:t>
            </w:r>
            <w:r w:rsidR="00941FCA" w:rsidRPr="001B2C96">
              <w:rPr>
                <w:color w:val="000000" w:themeColor="text1"/>
              </w:rPr>
              <w:t xml:space="preserve"> and </w:t>
            </w:r>
            <w:r w:rsidR="00941FCA" w:rsidRPr="001B2C96">
              <w:rPr>
                <w:color w:val="000000" w:themeColor="text1"/>
              </w:rPr>
              <w:t>L.</w:t>
            </w:r>
            <w:r w:rsidR="00941FCA" w:rsidRPr="001B2C96">
              <w:rPr>
                <w:color w:val="000000" w:themeColor="text1"/>
              </w:rPr>
              <w:t xml:space="preserve"> </w:t>
            </w:r>
            <w:r w:rsidRPr="001B2C96">
              <w:rPr>
                <w:color w:val="000000" w:themeColor="text1"/>
              </w:rPr>
              <w:t>Feng</w:t>
            </w:r>
            <w:r w:rsidR="00941FCA" w:rsidRPr="001B2C96">
              <w:rPr>
                <w:color w:val="000000" w:themeColor="text1"/>
              </w:rPr>
              <w:t>,</w:t>
            </w:r>
            <w:r w:rsidRPr="001B2C96">
              <w:rPr>
                <w:color w:val="000000" w:themeColor="text1"/>
              </w:rPr>
              <w:t xml:space="preserve"> </w:t>
            </w:r>
            <w:r w:rsidR="00941FCA" w:rsidRPr="001B2C96">
              <w:rPr>
                <w:color w:val="000000" w:themeColor="text1"/>
              </w:rPr>
              <w:t>"</w:t>
            </w:r>
            <w:r w:rsidRPr="001B2C96">
              <w:rPr>
                <w:color w:val="000000" w:themeColor="text1"/>
              </w:rPr>
              <w:t>Navigating mobile robots: systems and techniques</w:t>
            </w:r>
            <w:r w:rsidR="001B2C96" w:rsidRPr="001B2C96">
              <w:rPr>
                <w:color w:val="000000" w:themeColor="text1"/>
              </w:rPr>
              <w:t>.</w:t>
            </w:r>
            <w:r w:rsidR="001B2C96" w:rsidRPr="001B2C96">
              <w:rPr>
                <w:color w:val="000000" w:themeColor="text1"/>
              </w:rPr>
              <w:t>"</w:t>
            </w:r>
            <w:r w:rsidR="001B2C96" w:rsidRPr="001B2C96">
              <w:rPr>
                <w:color w:val="000000" w:themeColor="text1"/>
              </w:rPr>
              <w:t xml:space="preserve"> </w:t>
            </w:r>
            <w:r w:rsidRPr="001B2C96">
              <w:rPr>
                <w:color w:val="000000" w:themeColor="text1"/>
              </w:rPr>
              <w:t>Wellesley: A K Peters Led, 1996.</w:t>
            </w:r>
          </w:p>
          <w:p w14:paraId="4221EA63" w14:textId="3FB3FDE3" w:rsidR="004E0EC8" w:rsidRPr="001B2C96" w:rsidRDefault="00DD3835" w:rsidP="00CC361D">
            <w:pPr>
              <w:pStyle w:val="ab"/>
              <w:numPr>
                <w:ilvl w:val="0"/>
                <w:numId w:val="14"/>
              </w:numPr>
              <w:spacing w:line="400" w:lineRule="exact"/>
              <w:ind w:firstLineChars="0"/>
              <w:rPr>
                <w:color w:val="000000" w:themeColor="text1"/>
              </w:rPr>
            </w:pPr>
            <w:r w:rsidRPr="001B2C96">
              <w:rPr>
                <w:color w:val="000000" w:themeColor="text1"/>
              </w:rPr>
              <w:t xml:space="preserve">R. Smith, M. Self and P. Cheeseman, "Estimating uncertain spatial relationships in robotics," Proceedings. 1987 IEEE International Conference on Robotics and Automation, 1987, pp. 850-850, </w:t>
            </w:r>
            <w:proofErr w:type="spellStart"/>
            <w:r w:rsidRPr="001B2C96">
              <w:rPr>
                <w:color w:val="000000" w:themeColor="text1"/>
              </w:rPr>
              <w:t>doi</w:t>
            </w:r>
            <w:proofErr w:type="spellEnd"/>
            <w:r w:rsidRPr="001B2C96">
              <w:rPr>
                <w:color w:val="000000" w:themeColor="text1"/>
              </w:rPr>
              <w:t>: 10.1109/ROBOT.1987.1087846</w:t>
            </w:r>
            <w:r w:rsidR="004E0EC8" w:rsidRPr="001B2C96">
              <w:rPr>
                <w:color w:val="000000" w:themeColor="text1"/>
              </w:rPr>
              <w:t>.</w:t>
            </w:r>
          </w:p>
          <w:p w14:paraId="2A29AB10" w14:textId="5A915286" w:rsidR="0023663A" w:rsidRPr="001B2C96" w:rsidRDefault="000E1964" w:rsidP="00CC361D">
            <w:pPr>
              <w:pStyle w:val="ab"/>
              <w:numPr>
                <w:ilvl w:val="0"/>
                <w:numId w:val="14"/>
              </w:numPr>
              <w:spacing w:line="400" w:lineRule="exact"/>
              <w:ind w:firstLineChars="0"/>
              <w:rPr>
                <w:color w:val="000000" w:themeColor="text1"/>
              </w:rPr>
            </w:pPr>
            <w:proofErr w:type="gramStart"/>
            <w:r w:rsidRPr="001B2C96">
              <w:rPr>
                <w:rFonts w:hint="eastAsia"/>
                <w:color w:val="000000" w:themeColor="text1"/>
              </w:rPr>
              <w:t>闫</w:t>
            </w:r>
            <w:proofErr w:type="gramEnd"/>
            <w:r w:rsidRPr="001B2C96">
              <w:rPr>
                <w:rFonts w:hint="eastAsia"/>
                <w:color w:val="000000" w:themeColor="text1"/>
              </w:rPr>
              <w:t>皎洁</w:t>
            </w:r>
            <w:r w:rsidRPr="001B2C96">
              <w:rPr>
                <w:rFonts w:hint="eastAsia"/>
                <w:color w:val="000000" w:themeColor="text1"/>
              </w:rPr>
              <w:t>,</w:t>
            </w:r>
            <w:r w:rsidRPr="001B2C96">
              <w:rPr>
                <w:rFonts w:hint="eastAsia"/>
                <w:color w:val="000000" w:themeColor="text1"/>
              </w:rPr>
              <w:t>张</w:t>
            </w:r>
            <w:proofErr w:type="gramStart"/>
            <w:r w:rsidRPr="001B2C96">
              <w:rPr>
                <w:rFonts w:hint="eastAsia"/>
                <w:color w:val="000000" w:themeColor="text1"/>
              </w:rPr>
              <w:t>锲</w:t>
            </w:r>
            <w:proofErr w:type="gramEnd"/>
            <w:r w:rsidRPr="001B2C96">
              <w:rPr>
                <w:rFonts w:hint="eastAsia"/>
                <w:color w:val="000000" w:themeColor="text1"/>
              </w:rPr>
              <w:t>石</w:t>
            </w:r>
            <w:r w:rsidRPr="001B2C96">
              <w:rPr>
                <w:rFonts w:hint="eastAsia"/>
                <w:color w:val="000000" w:themeColor="text1"/>
              </w:rPr>
              <w:t>,</w:t>
            </w:r>
            <w:r w:rsidRPr="001B2C96">
              <w:rPr>
                <w:rFonts w:hint="eastAsia"/>
                <w:color w:val="000000" w:themeColor="text1"/>
              </w:rPr>
              <w:t>胡希平</w:t>
            </w:r>
            <w:r w:rsidRPr="001B2C96">
              <w:rPr>
                <w:rFonts w:hint="eastAsia"/>
                <w:color w:val="000000" w:themeColor="text1"/>
              </w:rPr>
              <w:t>.</w:t>
            </w:r>
            <w:r w:rsidRPr="001B2C96">
              <w:rPr>
                <w:rFonts w:hint="eastAsia"/>
                <w:color w:val="000000" w:themeColor="text1"/>
              </w:rPr>
              <w:t>基于强化学习的路径规划技术综述</w:t>
            </w:r>
            <w:r w:rsidRPr="001B2C96">
              <w:rPr>
                <w:rFonts w:hint="eastAsia"/>
                <w:color w:val="000000" w:themeColor="text1"/>
              </w:rPr>
              <w:t>[J].</w:t>
            </w:r>
            <w:r w:rsidRPr="001B2C96">
              <w:rPr>
                <w:rFonts w:hint="eastAsia"/>
                <w:color w:val="000000" w:themeColor="text1"/>
              </w:rPr>
              <w:t>计算机工程</w:t>
            </w:r>
            <w:r w:rsidRPr="001B2C96">
              <w:rPr>
                <w:rFonts w:hint="eastAsia"/>
                <w:color w:val="000000" w:themeColor="text1"/>
              </w:rPr>
              <w:t>,2021,47(10):</w:t>
            </w:r>
            <w:proofErr w:type="gramStart"/>
            <w:r w:rsidRPr="001B2C96">
              <w:rPr>
                <w:rFonts w:hint="eastAsia"/>
                <w:color w:val="000000" w:themeColor="text1"/>
              </w:rPr>
              <w:t>16</w:t>
            </w:r>
            <w:r w:rsidRPr="001B2C96">
              <w:rPr>
                <w:color w:val="000000" w:themeColor="text1"/>
              </w:rPr>
              <w:t>-</w:t>
            </w:r>
            <w:r w:rsidRPr="001B2C96">
              <w:rPr>
                <w:rFonts w:hint="eastAsia"/>
                <w:color w:val="000000" w:themeColor="text1"/>
              </w:rPr>
              <w:t>25.DOI:10.19678/j.issn</w:t>
            </w:r>
            <w:proofErr w:type="gramEnd"/>
            <w:r w:rsidRPr="001B2C96">
              <w:rPr>
                <w:rFonts w:hint="eastAsia"/>
                <w:color w:val="000000" w:themeColor="text1"/>
              </w:rPr>
              <w:t>.1000-3428.0060683.</w:t>
            </w:r>
          </w:p>
          <w:p w14:paraId="1B944926" w14:textId="6AAFE651" w:rsidR="00350C7D" w:rsidRPr="001B2C96" w:rsidRDefault="007C5711" w:rsidP="00CC361D">
            <w:pPr>
              <w:pStyle w:val="ab"/>
              <w:numPr>
                <w:ilvl w:val="0"/>
                <w:numId w:val="14"/>
              </w:numPr>
              <w:spacing w:line="400" w:lineRule="exact"/>
              <w:ind w:firstLineChars="0"/>
              <w:rPr>
                <w:color w:val="000000" w:themeColor="text1"/>
              </w:rPr>
            </w:pPr>
            <w:r w:rsidRPr="001B2C96">
              <w:rPr>
                <w:color w:val="000000" w:themeColor="text1"/>
              </w:rPr>
              <w:t>C. Watkins,</w:t>
            </w:r>
            <w:r w:rsidRPr="001B2C96">
              <w:rPr>
                <w:color w:val="000000" w:themeColor="text1"/>
              </w:rPr>
              <w:t xml:space="preserve"> </w:t>
            </w:r>
            <w:r w:rsidRPr="001B2C96">
              <w:rPr>
                <w:color w:val="000000" w:themeColor="text1"/>
              </w:rPr>
              <w:t>J. Christopher, and P. Dayan</w:t>
            </w:r>
            <w:r w:rsidRPr="001B2C96">
              <w:rPr>
                <w:color w:val="000000" w:themeColor="text1"/>
              </w:rPr>
              <w:t xml:space="preserve">, </w:t>
            </w:r>
            <w:r w:rsidRPr="001B2C96">
              <w:rPr>
                <w:color w:val="000000" w:themeColor="text1"/>
              </w:rPr>
              <w:t>"Q-learning." Machine Learning 8.3(1992):279-</w:t>
            </w:r>
            <w:proofErr w:type="gramStart"/>
            <w:r w:rsidRPr="001B2C96">
              <w:rPr>
                <w:color w:val="000000" w:themeColor="text1"/>
              </w:rPr>
              <w:t>292.</w:t>
            </w:r>
            <w:r w:rsidR="00350C7D" w:rsidRPr="001B2C96">
              <w:rPr>
                <w:color w:val="000000" w:themeColor="text1"/>
              </w:rPr>
              <w:t>.</w:t>
            </w:r>
            <w:proofErr w:type="gramEnd"/>
          </w:p>
          <w:p w14:paraId="22C70375" w14:textId="1D0D81EF" w:rsidR="00C477C5" w:rsidRPr="001B2C96" w:rsidRDefault="00F25DA5" w:rsidP="00CC361D">
            <w:pPr>
              <w:pStyle w:val="ab"/>
              <w:numPr>
                <w:ilvl w:val="0"/>
                <w:numId w:val="14"/>
              </w:numPr>
              <w:spacing w:line="400" w:lineRule="exact"/>
              <w:ind w:firstLineChars="0"/>
              <w:rPr>
                <w:color w:val="000000" w:themeColor="text1"/>
              </w:rPr>
            </w:pPr>
            <w:r w:rsidRPr="001B2C96">
              <w:rPr>
                <w:color w:val="000000" w:themeColor="text1"/>
              </w:rPr>
              <w:t>G. A.</w:t>
            </w:r>
            <w:r w:rsidRPr="001B2C96">
              <w:rPr>
                <w:color w:val="000000" w:themeColor="text1"/>
              </w:rPr>
              <w:t xml:space="preserve"> </w:t>
            </w:r>
            <w:proofErr w:type="spellStart"/>
            <w:r w:rsidRPr="001B2C96">
              <w:rPr>
                <w:color w:val="000000" w:themeColor="text1"/>
              </w:rPr>
              <w:t>Rummery</w:t>
            </w:r>
            <w:proofErr w:type="spellEnd"/>
            <w:r w:rsidRPr="001B2C96">
              <w:rPr>
                <w:color w:val="000000" w:themeColor="text1"/>
              </w:rPr>
              <w:t xml:space="preserve"> and M. Niranjan</w:t>
            </w:r>
            <w:r w:rsidR="007C5711" w:rsidRPr="001B2C96">
              <w:rPr>
                <w:color w:val="000000" w:themeColor="text1"/>
              </w:rPr>
              <w:t xml:space="preserve">, </w:t>
            </w:r>
            <w:r w:rsidRPr="001B2C96">
              <w:rPr>
                <w:color w:val="000000" w:themeColor="text1"/>
              </w:rPr>
              <w:t>"On-Line Q-Learning Using Connectionist Systems." Technical Report (1994)</w:t>
            </w:r>
            <w:r w:rsidR="00350C7D" w:rsidRPr="001B2C96">
              <w:rPr>
                <w:color w:val="000000" w:themeColor="text1"/>
              </w:rPr>
              <w:t>.</w:t>
            </w:r>
          </w:p>
          <w:p w14:paraId="47DC7260" w14:textId="290265B7" w:rsidR="006913CF" w:rsidRPr="001B2C96" w:rsidRDefault="006913CF" w:rsidP="00CC361D">
            <w:pPr>
              <w:pStyle w:val="ab"/>
              <w:numPr>
                <w:ilvl w:val="0"/>
                <w:numId w:val="14"/>
              </w:numPr>
              <w:spacing w:line="400" w:lineRule="exact"/>
              <w:ind w:firstLineChars="0"/>
              <w:rPr>
                <w:color w:val="000000" w:themeColor="text1"/>
              </w:rPr>
            </w:pPr>
            <w:r w:rsidRPr="001B2C96">
              <w:rPr>
                <w:rFonts w:hint="eastAsia"/>
                <w:color w:val="000000" w:themeColor="text1"/>
              </w:rPr>
              <w:t>刘建伟，高峰，罗雄麟</w:t>
            </w:r>
            <w:r w:rsidRPr="001B2C96">
              <w:rPr>
                <w:color w:val="000000" w:themeColor="text1"/>
              </w:rPr>
              <w:t xml:space="preserve">. </w:t>
            </w:r>
            <w:r w:rsidRPr="001B2C96">
              <w:rPr>
                <w:rFonts w:hint="eastAsia"/>
                <w:color w:val="000000" w:themeColor="text1"/>
              </w:rPr>
              <w:t>基于值函数和策略梯度的深度强化学习综述［</w:t>
            </w:r>
            <w:r w:rsidRPr="001B2C96">
              <w:rPr>
                <w:color w:val="000000" w:themeColor="text1"/>
              </w:rPr>
              <w:t>J</w:t>
            </w:r>
            <w:r w:rsidRPr="001B2C96">
              <w:rPr>
                <w:rFonts w:hint="eastAsia"/>
                <w:color w:val="000000" w:themeColor="text1"/>
              </w:rPr>
              <w:t>］</w:t>
            </w:r>
            <w:r w:rsidRPr="001B2C96">
              <w:rPr>
                <w:color w:val="000000" w:themeColor="text1"/>
              </w:rPr>
              <w:t xml:space="preserve">. </w:t>
            </w:r>
            <w:r w:rsidRPr="001B2C96">
              <w:rPr>
                <w:rFonts w:hint="eastAsia"/>
                <w:color w:val="000000" w:themeColor="text1"/>
              </w:rPr>
              <w:t>计算机学报，</w:t>
            </w:r>
            <w:r w:rsidRPr="001B2C96">
              <w:rPr>
                <w:color w:val="000000" w:themeColor="text1"/>
              </w:rPr>
              <w:t>2019</w:t>
            </w:r>
            <w:r w:rsidRPr="001B2C96">
              <w:rPr>
                <w:rFonts w:hint="eastAsia"/>
                <w:color w:val="000000" w:themeColor="text1"/>
              </w:rPr>
              <w:t>，</w:t>
            </w:r>
            <w:r w:rsidRPr="001B2C96">
              <w:rPr>
                <w:color w:val="000000" w:themeColor="text1"/>
              </w:rPr>
              <w:t>42</w:t>
            </w:r>
            <w:r w:rsidRPr="001B2C96">
              <w:rPr>
                <w:rFonts w:hint="eastAsia"/>
                <w:color w:val="000000" w:themeColor="text1"/>
              </w:rPr>
              <w:t>（</w:t>
            </w:r>
            <w:r w:rsidRPr="001B2C96">
              <w:rPr>
                <w:color w:val="000000" w:themeColor="text1"/>
              </w:rPr>
              <w:t>6</w:t>
            </w:r>
            <w:r w:rsidRPr="001B2C96">
              <w:rPr>
                <w:rFonts w:hint="eastAsia"/>
                <w:color w:val="000000" w:themeColor="text1"/>
              </w:rPr>
              <w:t>）：</w:t>
            </w:r>
            <w:r w:rsidRPr="001B2C96">
              <w:rPr>
                <w:color w:val="000000" w:themeColor="text1"/>
              </w:rPr>
              <w:t>1406-1438.</w:t>
            </w:r>
            <w:r w:rsidR="00F608A2" w:rsidRPr="001B2C96">
              <w:rPr>
                <w:color w:val="000000" w:themeColor="text1"/>
              </w:rPr>
              <w:t xml:space="preserve"> </w:t>
            </w:r>
          </w:p>
          <w:p w14:paraId="6F1CA2AA" w14:textId="289D2114" w:rsidR="00C477C5" w:rsidRPr="001B2C96" w:rsidRDefault="00B80FBA" w:rsidP="00CC361D">
            <w:pPr>
              <w:pStyle w:val="ab"/>
              <w:numPr>
                <w:ilvl w:val="0"/>
                <w:numId w:val="14"/>
              </w:numPr>
              <w:spacing w:line="400" w:lineRule="exact"/>
              <w:ind w:firstLineChars="0"/>
              <w:rPr>
                <w:color w:val="000000" w:themeColor="text1"/>
              </w:rPr>
            </w:pPr>
            <w:r w:rsidRPr="001B2C96">
              <w:rPr>
                <w:rFonts w:ascii="Arial" w:hAnsi="Arial" w:cs="Arial"/>
                <w:color w:val="000000" w:themeColor="text1"/>
                <w:sz w:val="20"/>
                <w:szCs w:val="20"/>
                <w:shd w:val="clear" w:color="auto" w:fill="FFFFFF"/>
              </w:rPr>
              <w:t>Q. Wang, D. Xu and L. Shi, "A review on robot learning and controlling: imitation learning and human-computer interaction," </w:t>
            </w:r>
            <w:r w:rsidRPr="001B2C96">
              <w:rPr>
                <w:rStyle w:val="ac"/>
                <w:rFonts w:ascii="Arial" w:hAnsi="Arial" w:cs="Arial"/>
                <w:color w:val="000000" w:themeColor="text1"/>
                <w:sz w:val="20"/>
                <w:szCs w:val="20"/>
                <w:shd w:val="clear" w:color="auto" w:fill="FFFFFF"/>
              </w:rPr>
              <w:t>2013 25th Chinese Control and Decision Conference (CCDC)</w:t>
            </w:r>
            <w:r w:rsidRPr="001B2C96">
              <w:rPr>
                <w:rFonts w:ascii="Arial" w:hAnsi="Arial" w:cs="Arial"/>
                <w:color w:val="000000" w:themeColor="text1"/>
                <w:sz w:val="20"/>
                <w:szCs w:val="20"/>
                <w:shd w:val="clear" w:color="auto" w:fill="FFFFFF"/>
              </w:rPr>
              <w:t xml:space="preserve">, 2013, pp. 2834-2838, </w:t>
            </w:r>
            <w:proofErr w:type="spellStart"/>
            <w:r w:rsidRPr="001B2C96">
              <w:rPr>
                <w:rFonts w:ascii="Arial" w:hAnsi="Arial" w:cs="Arial"/>
                <w:color w:val="000000" w:themeColor="text1"/>
                <w:sz w:val="20"/>
                <w:szCs w:val="20"/>
                <w:shd w:val="clear" w:color="auto" w:fill="FFFFFF"/>
              </w:rPr>
              <w:t>doi</w:t>
            </w:r>
            <w:proofErr w:type="spellEnd"/>
            <w:r w:rsidRPr="001B2C96">
              <w:rPr>
                <w:rFonts w:ascii="Arial" w:hAnsi="Arial" w:cs="Arial"/>
                <w:color w:val="000000" w:themeColor="text1"/>
                <w:sz w:val="20"/>
                <w:szCs w:val="20"/>
                <w:shd w:val="clear" w:color="auto" w:fill="FFFFFF"/>
              </w:rPr>
              <w:t>: 10.1109/CCDC.2013.6561428</w:t>
            </w:r>
            <w:r w:rsidR="006913CF" w:rsidRPr="001B2C96">
              <w:rPr>
                <w:color w:val="000000" w:themeColor="text1"/>
              </w:rPr>
              <w:t>.</w:t>
            </w:r>
          </w:p>
          <w:p w14:paraId="38995323" w14:textId="5A7F63FA" w:rsidR="006A1B62" w:rsidRPr="001B2C96" w:rsidRDefault="00B80FBA" w:rsidP="00CC361D">
            <w:pPr>
              <w:pStyle w:val="ab"/>
              <w:numPr>
                <w:ilvl w:val="0"/>
                <w:numId w:val="14"/>
              </w:numPr>
              <w:spacing w:line="400" w:lineRule="exact"/>
              <w:ind w:firstLineChars="0"/>
              <w:rPr>
                <w:color w:val="000000" w:themeColor="text1"/>
              </w:rPr>
            </w:pPr>
            <w:r w:rsidRPr="001B2C96">
              <w:rPr>
                <w:color w:val="000000" w:themeColor="text1"/>
              </w:rPr>
              <w:t xml:space="preserve">I. </w:t>
            </w:r>
            <w:proofErr w:type="spellStart"/>
            <w:r w:rsidRPr="001B2C96">
              <w:rPr>
                <w:color w:val="000000" w:themeColor="text1"/>
              </w:rPr>
              <w:t>Grondman</w:t>
            </w:r>
            <w:proofErr w:type="spellEnd"/>
            <w:r w:rsidRPr="001B2C96">
              <w:rPr>
                <w:color w:val="000000" w:themeColor="text1"/>
              </w:rPr>
              <w:t xml:space="preserve">, L. </w:t>
            </w:r>
            <w:proofErr w:type="spellStart"/>
            <w:r w:rsidRPr="001B2C96">
              <w:rPr>
                <w:color w:val="000000" w:themeColor="text1"/>
              </w:rPr>
              <w:t>Busoniu</w:t>
            </w:r>
            <w:proofErr w:type="spellEnd"/>
            <w:r w:rsidRPr="001B2C96">
              <w:rPr>
                <w:color w:val="000000" w:themeColor="text1"/>
              </w:rPr>
              <w:t xml:space="preserve">, G. A. D. Lopes and R. </w:t>
            </w:r>
            <w:proofErr w:type="spellStart"/>
            <w:r w:rsidRPr="001B2C96">
              <w:rPr>
                <w:color w:val="000000" w:themeColor="text1"/>
              </w:rPr>
              <w:t>Babuska</w:t>
            </w:r>
            <w:proofErr w:type="spellEnd"/>
            <w:r w:rsidRPr="001B2C96">
              <w:rPr>
                <w:color w:val="000000" w:themeColor="text1"/>
              </w:rPr>
              <w:t xml:space="preserve">, "A Survey of Actor-Critic Reinforcement Learning: Standard and Natural Policy Gradients," in IEEE Transactions on Systems, Man, and Cybernetics, Part C (Applications and Reviews), vol. 42, no. 6, pp. 1291-1307, Nov. 2012, </w:t>
            </w:r>
            <w:proofErr w:type="spellStart"/>
            <w:r w:rsidRPr="001B2C96">
              <w:rPr>
                <w:color w:val="000000" w:themeColor="text1"/>
              </w:rPr>
              <w:t>doi</w:t>
            </w:r>
            <w:proofErr w:type="spellEnd"/>
            <w:r w:rsidRPr="001B2C96">
              <w:rPr>
                <w:color w:val="000000" w:themeColor="text1"/>
              </w:rPr>
              <w:t>: 10.1109/TSMCC.2012.2218595</w:t>
            </w:r>
            <w:r w:rsidR="006A1B62" w:rsidRPr="001B2C96">
              <w:rPr>
                <w:color w:val="000000" w:themeColor="text1"/>
              </w:rPr>
              <w:t>.</w:t>
            </w:r>
          </w:p>
          <w:p w14:paraId="6D173776" w14:textId="38F8125F" w:rsidR="006913CF" w:rsidRPr="001B2C96" w:rsidRDefault="008F4F2A" w:rsidP="00CC361D">
            <w:pPr>
              <w:pStyle w:val="ab"/>
              <w:numPr>
                <w:ilvl w:val="0"/>
                <w:numId w:val="14"/>
              </w:numPr>
              <w:spacing w:line="400" w:lineRule="exact"/>
              <w:ind w:firstLineChars="0"/>
              <w:rPr>
                <w:color w:val="000000" w:themeColor="text1"/>
              </w:rPr>
            </w:pPr>
            <w:r w:rsidRPr="001B2C96">
              <w:rPr>
                <w:rFonts w:ascii="Arial" w:hAnsi="Arial" w:cs="Arial"/>
                <w:color w:val="000000" w:themeColor="text1"/>
                <w:sz w:val="20"/>
                <w:szCs w:val="20"/>
                <w:shd w:val="clear" w:color="auto" w:fill="FFFFFF"/>
              </w:rPr>
              <w:t>D. Muse</w:t>
            </w:r>
            <w:r w:rsidRPr="001B2C96">
              <w:rPr>
                <w:color w:val="000000" w:themeColor="text1"/>
              </w:rPr>
              <w:t xml:space="preserve"> and S. </w:t>
            </w:r>
            <w:proofErr w:type="spellStart"/>
            <w:proofErr w:type="gramStart"/>
            <w:r w:rsidRPr="001B2C96">
              <w:rPr>
                <w:color w:val="000000" w:themeColor="text1"/>
              </w:rPr>
              <w:t>Wermter</w:t>
            </w:r>
            <w:proofErr w:type="spellEnd"/>
            <w:r w:rsidRPr="001B2C96">
              <w:rPr>
                <w:color w:val="000000" w:themeColor="text1"/>
              </w:rPr>
              <w:t xml:space="preserve"> .</w:t>
            </w:r>
            <w:proofErr w:type="gramEnd"/>
            <w:r w:rsidRPr="001B2C96">
              <w:rPr>
                <w:color w:val="000000" w:themeColor="text1"/>
              </w:rPr>
              <w:t xml:space="preserve"> "Actor-Critic Learning for Platform-Independent Robot Navigation." Cognitive Computation 1.3(2009):203-220.</w:t>
            </w:r>
          </w:p>
          <w:p w14:paraId="2EB78A3A" w14:textId="30AB2AB7" w:rsidR="00C477C5" w:rsidRPr="001B2C96" w:rsidRDefault="00F608A2" w:rsidP="00CC361D">
            <w:pPr>
              <w:pStyle w:val="ab"/>
              <w:numPr>
                <w:ilvl w:val="0"/>
                <w:numId w:val="14"/>
              </w:numPr>
              <w:spacing w:line="400" w:lineRule="exact"/>
              <w:ind w:firstLineChars="0"/>
              <w:rPr>
                <w:color w:val="000000" w:themeColor="text1"/>
              </w:rPr>
            </w:pPr>
            <w:r w:rsidRPr="001B2C96">
              <w:rPr>
                <w:color w:val="000000" w:themeColor="text1"/>
              </w:rPr>
              <w:t xml:space="preserve">F. </w:t>
            </w:r>
            <w:proofErr w:type="spellStart"/>
            <w:r w:rsidRPr="001B2C96">
              <w:rPr>
                <w:color w:val="000000" w:themeColor="text1"/>
              </w:rPr>
              <w:t>Lachekhab</w:t>
            </w:r>
            <w:proofErr w:type="spellEnd"/>
            <w:r w:rsidRPr="001B2C96">
              <w:rPr>
                <w:color w:val="000000" w:themeColor="text1"/>
              </w:rPr>
              <w:t xml:space="preserve"> and M. </w:t>
            </w:r>
            <w:proofErr w:type="spellStart"/>
            <w:r w:rsidRPr="001B2C96">
              <w:rPr>
                <w:color w:val="000000" w:themeColor="text1"/>
              </w:rPr>
              <w:t>Tadjine</w:t>
            </w:r>
            <w:proofErr w:type="spellEnd"/>
            <w:r w:rsidRPr="001B2C96">
              <w:rPr>
                <w:color w:val="000000" w:themeColor="text1"/>
              </w:rPr>
              <w:t xml:space="preserve">, "Goal seeking of mobile robot using fuzzy actor critic learning algorithm," 2015 7th International Conference on Modelling, Identification and Control (ICMIC), 2015, pp. 1-6, </w:t>
            </w:r>
            <w:proofErr w:type="spellStart"/>
            <w:r w:rsidRPr="001B2C96">
              <w:rPr>
                <w:color w:val="000000" w:themeColor="text1"/>
              </w:rPr>
              <w:t>doi</w:t>
            </w:r>
            <w:proofErr w:type="spellEnd"/>
            <w:r w:rsidRPr="001B2C96">
              <w:rPr>
                <w:color w:val="000000" w:themeColor="text1"/>
              </w:rPr>
              <w:t>: 10.1109/ICMIC.2015.7409370</w:t>
            </w:r>
            <w:r w:rsidR="006A1B62" w:rsidRPr="001B2C96">
              <w:rPr>
                <w:color w:val="000000" w:themeColor="text1"/>
              </w:rPr>
              <w:t>.</w:t>
            </w:r>
          </w:p>
          <w:p w14:paraId="1EB93D8A" w14:textId="041289EA" w:rsidR="0023663A" w:rsidRPr="001B2C96" w:rsidRDefault="00F608A2" w:rsidP="00CC361D">
            <w:pPr>
              <w:pStyle w:val="ab"/>
              <w:numPr>
                <w:ilvl w:val="0"/>
                <w:numId w:val="14"/>
              </w:numPr>
              <w:spacing w:line="400" w:lineRule="exact"/>
              <w:ind w:firstLineChars="0"/>
              <w:rPr>
                <w:color w:val="000000" w:themeColor="text1"/>
              </w:rPr>
            </w:pPr>
            <w:r w:rsidRPr="001B2C96">
              <w:rPr>
                <w:color w:val="000000" w:themeColor="text1"/>
              </w:rPr>
              <w:lastRenderedPageBreak/>
              <w:t xml:space="preserve">K. Shao, D. Zhao, Y. Zhu and Q. Zhang, "Visual Navigation with Actor-Critic Deep Reinforcement Learning," 2018 International Joint Conference on Neural Networks (IJCNN), 2018, pp. 1-6, </w:t>
            </w:r>
            <w:proofErr w:type="spellStart"/>
            <w:r w:rsidRPr="001B2C96">
              <w:rPr>
                <w:color w:val="000000" w:themeColor="text1"/>
              </w:rPr>
              <w:t>doi</w:t>
            </w:r>
            <w:proofErr w:type="spellEnd"/>
            <w:r w:rsidRPr="001B2C96">
              <w:rPr>
                <w:color w:val="000000" w:themeColor="text1"/>
              </w:rPr>
              <w:t>: 10.1109/IJCNN.2018.8489185</w:t>
            </w:r>
            <w:r w:rsidR="00355958" w:rsidRPr="001B2C96">
              <w:rPr>
                <w:color w:val="000000" w:themeColor="text1"/>
              </w:rPr>
              <w:t>.</w:t>
            </w:r>
          </w:p>
          <w:p w14:paraId="26A4F9A2" w14:textId="77777777" w:rsidR="00CC361D" w:rsidRDefault="00CC361D" w:rsidP="00F36B93">
            <w:pPr>
              <w:spacing w:line="400" w:lineRule="exact"/>
            </w:pPr>
          </w:p>
          <w:p w14:paraId="6270539D" w14:textId="77777777" w:rsidR="00DC6639" w:rsidRDefault="00DC6639" w:rsidP="00F36B93">
            <w:pPr>
              <w:spacing w:line="400" w:lineRule="exact"/>
            </w:pPr>
          </w:p>
          <w:p w14:paraId="24534B8F" w14:textId="22098642" w:rsidR="00DC6639" w:rsidRPr="00350C7D" w:rsidRDefault="00DC6639" w:rsidP="00F36B93">
            <w:pPr>
              <w:spacing w:line="400" w:lineRule="exact"/>
            </w:pPr>
          </w:p>
        </w:tc>
      </w:tr>
      <w:tr w:rsidR="0023663A" w:rsidRPr="002A5AB7" w14:paraId="64A4C82C" w14:textId="77777777" w:rsidTr="00837804">
        <w:trPr>
          <w:trHeight w:val="454"/>
        </w:trPr>
        <w:tc>
          <w:tcPr>
            <w:tcW w:w="9300" w:type="dxa"/>
            <w:gridSpan w:val="3"/>
          </w:tcPr>
          <w:p w14:paraId="04023B2C" w14:textId="77777777" w:rsidR="0023663A" w:rsidRPr="002A5AB7" w:rsidRDefault="00ED0BBC" w:rsidP="002A5AB7">
            <w:pPr>
              <w:numPr>
                <w:ilvl w:val="0"/>
                <w:numId w:val="7"/>
              </w:numPr>
              <w:spacing w:line="400" w:lineRule="exact"/>
              <w:rPr>
                <w:rFonts w:eastAsia="黑体"/>
                <w:b/>
                <w:bCs/>
                <w:sz w:val="32"/>
              </w:rPr>
            </w:pPr>
            <w:r w:rsidRPr="002A5AB7">
              <w:rPr>
                <w:rFonts w:eastAsia="黑体" w:hint="eastAsia"/>
                <w:b/>
                <w:bCs/>
                <w:sz w:val="32"/>
              </w:rPr>
              <w:lastRenderedPageBreak/>
              <w:t>工作进度</w:t>
            </w:r>
            <w:r w:rsidR="0023663A" w:rsidRPr="002A5AB7">
              <w:rPr>
                <w:rFonts w:eastAsia="黑体" w:hint="eastAsia"/>
                <w:b/>
                <w:bCs/>
                <w:sz w:val="32"/>
              </w:rPr>
              <w:t>安排</w:t>
            </w:r>
          </w:p>
        </w:tc>
      </w:tr>
      <w:tr w:rsidR="00A5146F" w:rsidRPr="002A5AB7" w14:paraId="688FF78F" w14:textId="77777777" w:rsidTr="00837804">
        <w:trPr>
          <w:trHeight w:val="454"/>
        </w:trPr>
        <w:tc>
          <w:tcPr>
            <w:tcW w:w="817" w:type="dxa"/>
          </w:tcPr>
          <w:p w14:paraId="20A01AE0" w14:textId="77777777" w:rsidR="00A5146F" w:rsidRPr="002A5AB7" w:rsidRDefault="00011629" w:rsidP="002A5AB7">
            <w:pPr>
              <w:spacing w:line="400" w:lineRule="exact"/>
              <w:jc w:val="center"/>
              <w:rPr>
                <w:rFonts w:eastAsia="黑体"/>
                <w:b/>
                <w:bCs/>
                <w:sz w:val="24"/>
              </w:rPr>
            </w:pPr>
            <w:r w:rsidRPr="002A5AB7">
              <w:rPr>
                <w:rFonts w:eastAsia="黑体" w:hint="eastAsia"/>
                <w:b/>
                <w:bCs/>
                <w:sz w:val="24"/>
              </w:rPr>
              <w:t>序号</w:t>
            </w:r>
          </w:p>
        </w:tc>
        <w:tc>
          <w:tcPr>
            <w:tcW w:w="6344" w:type="dxa"/>
          </w:tcPr>
          <w:p w14:paraId="3933C384" w14:textId="77777777" w:rsidR="00A5146F" w:rsidRPr="002A5AB7" w:rsidRDefault="00011629" w:rsidP="002A5AB7">
            <w:pPr>
              <w:spacing w:line="400" w:lineRule="exact"/>
              <w:jc w:val="center"/>
              <w:rPr>
                <w:rFonts w:eastAsia="黑体"/>
                <w:b/>
                <w:bCs/>
                <w:sz w:val="24"/>
              </w:rPr>
            </w:pPr>
            <w:r w:rsidRPr="002A5AB7">
              <w:rPr>
                <w:rFonts w:eastAsia="黑体" w:hint="eastAsia"/>
                <w:b/>
                <w:bCs/>
                <w:sz w:val="24"/>
              </w:rPr>
              <w:t>设计（论文）各阶段</w:t>
            </w:r>
            <w:r w:rsidRPr="002A5AB7">
              <w:rPr>
                <w:rFonts w:eastAsia="黑体"/>
                <w:b/>
                <w:bCs/>
                <w:sz w:val="24"/>
              </w:rPr>
              <w:t>任务</w:t>
            </w:r>
          </w:p>
        </w:tc>
        <w:tc>
          <w:tcPr>
            <w:tcW w:w="2139" w:type="dxa"/>
          </w:tcPr>
          <w:p w14:paraId="11E06504" w14:textId="77777777" w:rsidR="00A5146F" w:rsidRPr="002A5AB7" w:rsidRDefault="00011629" w:rsidP="002A5AB7">
            <w:pPr>
              <w:spacing w:line="400" w:lineRule="exact"/>
              <w:jc w:val="center"/>
              <w:rPr>
                <w:rFonts w:eastAsia="黑体"/>
                <w:b/>
                <w:bCs/>
                <w:sz w:val="24"/>
              </w:rPr>
            </w:pPr>
            <w:r w:rsidRPr="002A5AB7">
              <w:rPr>
                <w:rFonts w:eastAsia="黑体" w:hint="eastAsia"/>
                <w:b/>
                <w:bCs/>
                <w:sz w:val="24"/>
              </w:rPr>
              <w:t>时间</w:t>
            </w:r>
            <w:r w:rsidRPr="002A5AB7">
              <w:rPr>
                <w:rFonts w:eastAsia="黑体"/>
                <w:b/>
                <w:bCs/>
                <w:sz w:val="24"/>
              </w:rPr>
              <w:t>安排</w:t>
            </w:r>
          </w:p>
        </w:tc>
      </w:tr>
      <w:tr w:rsidR="00A5146F" w:rsidRPr="002A5AB7" w14:paraId="3E65DDA3" w14:textId="77777777" w:rsidTr="00837804">
        <w:trPr>
          <w:trHeight w:val="454"/>
        </w:trPr>
        <w:tc>
          <w:tcPr>
            <w:tcW w:w="817" w:type="dxa"/>
          </w:tcPr>
          <w:p w14:paraId="7619101F" w14:textId="77777777" w:rsidR="00A5146F" w:rsidRPr="002A5AB7" w:rsidRDefault="00011629" w:rsidP="002A5AB7">
            <w:pPr>
              <w:spacing w:line="400" w:lineRule="exact"/>
              <w:jc w:val="center"/>
              <w:rPr>
                <w:bCs/>
                <w:sz w:val="24"/>
              </w:rPr>
            </w:pPr>
            <w:r w:rsidRPr="002A5AB7">
              <w:rPr>
                <w:rFonts w:hint="eastAsia"/>
                <w:bCs/>
                <w:sz w:val="24"/>
              </w:rPr>
              <w:t>1</w:t>
            </w:r>
          </w:p>
        </w:tc>
        <w:tc>
          <w:tcPr>
            <w:tcW w:w="6344" w:type="dxa"/>
          </w:tcPr>
          <w:p w14:paraId="3A8C7A09" w14:textId="77777777" w:rsidR="00A5146F" w:rsidRPr="002A5AB7" w:rsidRDefault="00B355E8" w:rsidP="002A5AB7">
            <w:pPr>
              <w:spacing w:line="400" w:lineRule="exact"/>
              <w:rPr>
                <w:bCs/>
                <w:sz w:val="24"/>
              </w:rPr>
            </w:pPr>
            <w:r w:rsidRPr="00B355E8">
              <w:rPr>
                <w:rFonts w:hint="eastAsia"/>
                <w:bCs/>
                <w:sz w:val="24"/>
              </w:rPr>
              <w:t>调研基于局部视觉信息的机器人路径规划方法</w:t>
            </w:r>
          </w:p>
        </w:tc>
        <w:tc>
          <w:tcPr>
            <w:tcW w:w="2139" w:type="dxa"/>
          </w:tcPr>
          <w:p w14:paraId="3A328004" w14:textId="77777777" w:rsidR="00A5146F" w:rsidRPr="002A5AB7" w:rsidRDefault="00B355E8" w:rsidP="002A5AB7">
            <w:pPr>
              <w:spacing w:line="400" w:lineRule="exact"/>
              <w:rPr>
                <w:bCs/>
                <w:sz w:val="24"/>
              </w:rPr>
            </w:pPr>
            <w:r>
              <w:rPr>
                <w:rFonts w:hint="eastAsia"/>
                <w:bCs/>
                <w:sz w:val="24"/>
              </w:rPr>
              <w:t>1</w:t>
            </w:r>
            <w:r>
              <w:rPr>
                <w:bCs/>
                <w:sz w:val="24"/>
              </w:rPr>
              <w:t>.1-3.1</w:t>
            </w:r>
          </w:p>
        </w:tc>
      </w:tr>
      <w:tr w:rsidR="00A5146F" w:rsidRPr="002A5AB7" w14:paraId="31BFFA4A" w14:textId="77777777" w:rsidTr="00837804">
        <w:trPr>
          <w:trHeight w:val="454"/>
        </w:trPr>
        <w:tc>
          <w:tcPr>
            <w:tcW w:w="817" w:type="dxa"/>
          </w:tcPr>
          <w:p w14:paraId="64F49B4B" w14:textId="77777777" w:rsidR="00A5146F" w:rsidRPr="002A5AB7" w:rsidRDefault="00011629" w:rsidP="002A5AB7">
            <w:pPr>
              <w:spacing w:line="400" w:lineRule="exact"/>
              <w:jc w:val="center"/>
              <w:rPr>
                <w:bCs/>
                <w:sz w:val="24"/>
              </w:rPr>
            </w:pPr>
            <w:r w:rsidRPr="002A5AB7">
              <w:rPr>
                <w:rFonts w:hint="eastAsia"/>
                <w:bCs/>
                <w:sz w:val="24"/>
              </w:rPr>
              <w:t>2</w:t>
            </w:r>
          </w:p>
        </w:tc>
        <w:tc>
          <w:tcPr>
            <w:tcW w:w="6344" w:type="dxa"/>
          </w:tcPr>
          <w:p w14:paraId="16F6675D" w14:textId="77777777" w:rsidR="00A5146F" w:rsidRPr="002A5AB7" w:rsidRDefault="00B355E8" w:rsidP="002A5AB7">
            <w:pPr>
              <w:spacing w:line="400" w:lineRule="exact"/>
              <w:rPr>
                <w:bCs/>
                <w:sz w:val="24"/>
              </w:rPr>
            </w:pPr>
            <w:r w:rsidRPr="00B355E8">
              <w:rPr>
                <w:rFonts w:hint="eastAsia"/>
                <w:bCs/>
                <w:sz w:val="24"/>
              </w:rPr>
              <w:t>总结现有路径规划方法的优缺点，尤其是有障碍物情况下的路径规划</w:t>
            </w:r>
          </w:p>
        </w:tc>
        <w:tc>
          <w:tcPr>
            <w:tcW w:w="2139" w:type="dxa"/>
          </w:tcPr>
          <w:p w14:paraId="05E80978" w14:textId="77777777" w:rsidR="00A5146F" w:rsidRPr="002A5AB7" w:rsidRDefault="00B355E8" w:rsidP="002A5AB7">
            <w:pPr>
              <w:spacing w:line="400" w:lineRule="exact"/>
              <w:rPr>
                <w:bCs/>
                <w:sz w:val="24"/>
              </w:rPr>
            </w:pPr>
            <w:r>
              <w:rPr>
                <w:rFonts w:hint="eastAsia"/>
                <w:bCs/>
                <w:sz w:val="24"/>
              </w:rPr>
              <w:t>3</w:t>
            </w:r>
            <w:r>
              <w:rPr>
                <w:bCs/>
                <w:sz w:val="24"/>
              </w:rPr>
              <w:t>.1-3.15</w:t>
            </w:r>
          </w:p>
        </w:tc>
      </w:tr>
      <w:tr w:rsidR="00B355E8" w:rsidRPr="002A5AB7" w14:paraId="5AA3A305" w14:textId="77777777" w:rsidTr="00837804">
        <w:trPr>
          <w:trHeight w:val="454"/>
        </w:trPr>
        <w:tc>
          <w:tcPr>
            <w:tcW w:w="817" w:type="dxa"/>
          </w:tcPr>
          <w:p w14:paraId="2CF1BD7A" w14:textId="77777777" w:rsidR="00B355E8" w:rsidRPr="002A5AB7" w:rsidRDefault="003B285F" w:rsidP="002A5AB7">
            <w:pPr>
              <w:spacing w:line="400" w:lineRule="exact"/>
              <w:jc w:val="center"/>
              <w:rPr>
                <w:bCs/>
                <w:sz w:val="24"/>
              </w:rPr>
            </w:pPr>
            <w:r>
              <w:rPr>
                <w:rFonts w:hint="eastAsia"/>
                <w:bCs/>
                <w:sz w:val="24"/>
              </w:rPr>
              <w:t>3</w:t>
            </w:r>
          </w:p>
        </w:tc>
        <w:tc>
          <w:tcPr>
            <w:tcW w:w="6344" w:type="dxa"/>
          </w:tcPr>
          <w:p w14:paraId="50FECDEE" w14:textId="77777777" w:rsidR="00B355E8" w:rsidRPr="00B355E8" w:rsidRDefault="00B355E8" w:rsidP="002A5AB7">
            <w:pPr>
              <w:spacing w:line="400" w:lineRule="exact"/>
              <w:rPr>
                <w:bCs/>
                <w:sz w:val="24"/>
              </w:rPr>
            </w:pPr>
            <w:r>
              <w:rPr>
                <w:rFonts w:hint="eastAsia"/>
                <w:bCs/>
                <w:sz w:val="24"/>
              </w:rPr>
              <w:t>进行外文文献翻译</w:t>
            </w:r>
          </w:p>
        </w:tc>
        <w:tc>
          <w:tcPr>
            <w:tcW w:w="2139" w:type="dxa"/>
          </w:tcPr>
          <w:p w14:paraId="5A2F10C8" w14:textId="77777777" w:rsidR="00B355E8" w:rsidRDefault="00B355E8" w:rsidP="002A5AB7">
            <w:pPr>
              <w:spacing w:line="400" w:lineRule="exact"/>
              <w:rPr>
                <w:bCs/>
                <w:sz w:val="24"/>
              </w:rPr>
            </w:pPr>
            <w:r>
              <w:rPr>
                <w:bCs/>
                <w:sz w:val="24"/>
              </w:rPr>
              <w:t>3.15-3.20</w:t>
            </w:r>
          </w:p>
        </w:tc>
      </w:tr>
      <w:tr w:rsidR="00A5146F" w:rsidRPr="002A5AB7" w14:paraId="1C12F4F8" w14:textId="77777777" w:rsidTr="00837804">
        <w:trPr>
          <w:trHeight w:val="454"/>
        </w:trPr>
        <w:tc>
          <w:tcPr>
            <w:tcW w:w="817" w:type="dxa"/>
          </w:tcPr>
          <w:p w14:paraId="52B1D2E7" w14:textId="77777777" w:rsidR="00A5146F" w:rsidRPr="002A5AB7" w:rsidRDefault="003B285F" w:rsidP="002A5AB7">
            <w:pPr>
              <w:spacing w:line="400" w:lineRule="exact"/>
              <w:jc w:val="center"/>
              <w:rPr>
                <w:bCs/>
                <w:sz w:val="24"/>
              </w:rPr>
            </w:pPr>
            <w:r>
              <w:rPr>
                <w:bCs/>
                <w:sz w:val="24"/>
              </w:rPr>
              <w:t>4</w:t>
            </w:r>
          </w:p>
        </w:tc>
        <w:tc>
          <w:tcPr>
            <w:tcW w:w="6344" w:type="dxa"/>
          </w:tcPr>
          <w:p w14:paraId="0AF4CAD4" w14:textId="77777777" w:rsidR="00A5146F" w:rsidRPr="002A5AB7" w:rsidRDefault="00B355E8" w:rsidP="002A5AB7">
            <w:pPr>
              <w:spacing w:line="400" w:lineRule="exact"/>
              <w:rPr>
                <w:bCs/>
                <w:sz w:val="24"/>
              </w:rPr>
            </w:pPr>
            <w:r w:rsidRPr="00B355E8">
              <w:rPr>
                <w:rFonts w:hint="eastAsia"/>
                <w:bCs/>
                <w:sz w:val="24"/>
              </w:rPr>
              <w:t>设计基于强化学习的路径规划方法，对未遇到过的障碍物的避障策略进行学习</w:t>
            </w:r>
          </w:p>
        </w:tc>
        <w:tc>
          <w:tcPr>
            <w:tcW w:w="2139" w:type="dxa"/>
          </w:tcPr>
          <w:p w14:paraId="6C15D17F" w14:textId="77777777" w:rsidR="00A5146F" w:rsidRPr="002A5AB7" w:rsidRDefault="00B355E8" w:rsidP="002A5AB7">
            <w:pPr>
              <w:spacing w:line="400" w:lineRule="exact"/>
              <w:rPr>
                <w:bCs/>
                <w:sz w:val="24"/>
              </w:rPr>
            </w:pPr>
            <w:r>
              <w:rPr>
                <w:rFonts w:hint="eastAsia"/>
                <w:bCs/>
                <w:sz w:val="24"/>
              </w:rPr>
              <w:t>3</w:t>
            </w:r>
            <w:r>
              <w:rPr>
                <w:bCs/>
                <w:sz w:val="24"/>
              </w:rPr>
              <w:t>.20-4.20</w:t>
            </w:r>
          </w:p>
        </w:tc>
      </w:tr>
      <w:tr w:rsidR="00A5146F" w:rsidRPr="002A5AB7" w14:paraId="1059075D" w14:textId="77777777" w:rsidTr="00837804">
        <w:trPr>
          <w:trHeight w:val="454"/>
        </w:trPr>
        <w:tc>
          <w:tcPr>
            <w:tcW w:w="817" w:type="dxa"/>
          </w:tcPr>
          <w:p w14:paraId="1E4C7D14" w14:textId="77777777" w:rsidR="00A5146F" w:rsidRPr="002A5AB7" w:rsidRDefault="003B285F" w:rsidP="002A5AB7">
            <w:pPr>
              <w:spacing w:line="400" w:lineRule="exact"/>
              <w:jc w:val="center"/>
              <w:rPr>
                <w:bCs/>
                <w:sz w:val="24"/>
              </w:rPr>
            </w:pPr>
            <w:r>
              <w:rPr>
                <w:rFonts w:hint="eastAsia"/>
                <w:bCs/>
                <w:sz w:val="24"/>
              </w:rPr>
              <w:t>5</w:t>
            </w:r>
          </w:p>
        </w:tc>
        <w:tc>
          <w:tcPr>
            <w:tcW w:w="6344" w:type="dxa"/>
          </w:tcPr>
          <w:p w14:paraId="77671778" w14:textId="77777777" w:rsidR="00A5146F" w:rsidRPr="002A5AB7" w:rsidRDefault="00B355E8" w:rsidP="002A5AB7">
            <w:pPr>
              <w:spacing w:line="400" w:lineRule="exact"/>
              <w:rPr>
                <w:bCs/>
                <w:sz w:val="24"/>
              </w:rPr>
            </w:pPr>
            <w:r w:rsidRPr="00B355E8">
              <w:rPr>
                <w:rFonts w:hint="eastAsia"/>
                <w:bCs/>
                <w:sz w:val="24"/>
              </w:rPr>
              <w:t>利用</w:t>
            </w:r>
            <w:r w:rsidRPr="00B355E8">
              <w:rPr>
                <w:rFonts w:hint="eastAsia"/>
                <w:bCs/>
                <w:sz w:val="24"/>
              </w:rPr>
              <w:t>Python</w:t>
            </w:r>
            <w:r w:rsidRPr="00B355E8">
              <w:rPr>
                <w:rFonts w:hint="eastAsia"/>
                <w:bCs/>
                <w:sz w:val="24"/>
              </w:rPr>
              <w:t>对算法进行仿真，分析算法的有效性</w:t>
            </w:r>
          </w:p>
        </w:tc>
        <w:tc>
          <w:tcPr>
            <w:tcW w:w="2139" w:type="dxa"/>
          </w:tcPr>
          <w:p w14:paraId="48FC4111" w14:textId="77777777" w:rsidR="00A5146F" w:rsidRPr="002A5AB7" w:rsidRDefault="00B355E8" w:rsidP="002A5AB7">
            <w:pPr>
              <w:spacing w:line="400" w:lineRule="exact"/>
              <w:rPr>
                <w:bCs/>
                <w:sz w:val="24"/>
              </w:rPr>
            </w:pPr>
            <w:r>
              <w:rPr>
                <w:rFonts w:hint="eastAsia"/>
                <w:bCs/>
                <w:sz w:val="24"/>
              </w:rPr>
              <w:t>4</w:t>
            </w:r>
            <w:r>
              <w:rPr>
                <w:bCs/>
                <w:sz w:val="24"/>
              </w:rPr>
              <w:t>.20-5.20</w:t>
            </w:r>
          </w:p>
        </w:tc>
      </w:tr>
      <w:tr w:rsidR="00A5146F" w:rsidRPr="002A5AB7" w14:paraId="0C272C5E" w14:textId="77777777" w:rsidTr="00837804">
        <w:trPr>
          <w:trHeight w:val="454"/>
        </w:trPr>
        <w:tc>
          <w:tcPr>
            <w:tcW w:w="817" w:type="dxa"/>
          </w:tcPr>
          <w:p w14:paraId="427C3AA0" w14:textId="77777777" w:rsidR="00A5146F" w:rsidRPr="002A5AB7" w:rsidRDefault="003B285F" w:rsidP="002A5AB7">
            <w:pPr>
              <w:spacing w:line="400" w:lineRule="exact"/>
              <w:jc w:val="center"/>
              <w:rPr>
                <w:bCs/>
                <w:sz w:val="24"/>
              </w:rPr>
            </w:pPr>
            <w:r>
              <w:rPr>
                <w:rFonts w:hint="eastAsia"/>
                <w:bCs/>
                <w:sz w:val="24"/>
              </w:rPr>
              <w:t>6</w:t>
            </w:r>
          </w:p>
        </w:tc>
        <w:tc>
          <w:tcPr>
            <w:tcW w:w="6344" w:type="dxa"/>
          </w:tcPr>
          <w:p w14:paraId="32E1DCAD" w14:textId="77777777" w:rsidR="00A5146F" w:rsidRPr="002A5AB7" w:rsidRDefault="00B355E8" w:rsidP="002A5AB7">
            <w:pPr>
              <w:spacing w:line="400" w:lineRule="exact"/>
              <w:rPr>
                <w:bCs/>
                <w:sz w:val="24"/>
              </w:rPr>
            </w:pPr>
            <w:r>
              <w:rPr>
                <w:rFonts w:hint="eastAsia"/>
                <w:bCs/>
                <w:sz w:val="24"/>
              </w:rPr>
              <w:t>进行毕业论文的撰写</w:t>
            </w:r>
          </w:p>
        </w:tc>
        <w:tc>
          <w:tcPr>
            <w:tcW w:w="2139" w:type="dxa"/>
          </w:tcPr>
          <w:p w14:paraId="1DDB9671" w14:textId="77777777" w:rsidR="00A5146F" w:rsidRPr="002A5AB7" w:rsidRDefault="00E969AF" w:rsidP="002A5AB7">
            <w:pPr>
              <w:spacing w:line="400" w:lineRule="exact"/>
              <w:rPr>
                <w:bCs/>
                <w:sz w:val="24"/>
              </w:rPr>
            </w:pPr>
            <w:r>
              <w:rPr>
                <w:bCs/>
                <w:sz w:val="24"/>
              </w:rPr>
              <w:t>5.20</w:t>
            </w:r>
            <w:r w:rsidR="00B355E8">
              <w:rPr>
                <w:bCs/>
                <w:sz w:val="24"/>
              </w:rPr>
              <w:t>-5.</w:t>
            </w:r>
            <w:r>
              <w:rPr>
                <w:bCs/>
                <w:sz w:val="24"/>
              </w:rPr>
              <w:t>31</w:t>
            </w:r>
          </w:p>
        </w:tc>
      </w:tr>
    </w:tbl>
    <w:p w14:paraId="2DBD3DFA" w14:textId="77777777" w:rsidR="00CA0C1E" w:rsidRPr="002A5AB7" w:rsidRDefault="00CA0C1E" w:rsidP="00C477C5">
      <w:pPr>
        <w:spacing w:line="400" w:lineRule="exact"/>
      </w:pPr>
    </w:p>
    <w:sectPr w:rsidR="00CA0C1E" w:rsidRPr="002A5AB7" w:rsidSect="005567C8">
      <w:pgSz w:w="11907" w:h="16840" w:code="9"/>
      <w:pgMar w:top="1701" w:right="1157" w:bottom="936"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A397" w14:textId="77777777" w:rsidR="0079148A" w:rsidRDefault="0079148A">
      <w:r>
        <w:separator/>
      </w:r>
    </w:p>
  </w:endnote>
  <w:endnote w:type="continuationSeparator" w:id="0">
    <w:p w14:paraId="2A9CAD55" w14:textId="77777777" w:rsidR="0079148A" w:rsidRDefault="0079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9ECE" w14:textId="77777777" w:rsidR="007A7DC6" w:rsidRDefault="007A7DC6" w:rsidP="0097506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4A9D4BEE" w14:textId="77777777" w:rsidR="007A7DC6" w:rsidRDefault="007A7DC6" w:rsidP="0097506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1189" w14:textId="77777777" w:rsidR="007A7DC6" w:rsidRDefault="007A7DC6" w:rsidP="002C4961">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4</w:t>
    </w:r>
    <w:r>
      <w:rPr>
        <w:rStyle w:val="a4"/>
      </w:rPr>
      <w:fldChar w:fldCharType="end"/>
    </w:r>
  </w:p>
  <w:p w14:paraId="2620A158" w14:textId="77777777" w:rsidR="007A7DC6" w:rsidRDefault="007A7DC6" w:rsidP="00975066">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BD275" w14:textId="77777777" w:rsidR="007A7DC6" w:rsidRDefault="007A7D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067D" w14:textId="77777777" w:rsidR="0079148A" w:rsidRDefault="0079148A">
      <w:r>
        <w:separator/>
      </w:r>
    </w:p>
  </w:footnote>
  <w:footnote w:type="continuationSeparator" w:id="0">
    <w:p w14:paraId="3CD92F50" w14:textId="77777777" w:rsidR="0079148A" w:rsidRDefault="00791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B95C" w14:textId="77777777" w:rsidR="007A7DC6" w:rsidRDefault="007A7DC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DBB6" w14:textId="77777777" w:rsidR="007A7DC6" w:rsidRDefault="007A7DC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1A05" w14:textId="77777777" w:rsidR="007A7DC6" w:rsidRDefault="007A7DC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6F3"/>
    <w:multiLevelType w:val="hybridMultilevel"/>
    <w:tmpl w:val="D0CEE968"/>
    <w:lvl w:ilvl="0" w:tplc="DB3C0930">
      <w:start w:val="1"/>
      <w:numFmt w:val="decimal"/>
      <w:lvlText w:val="%1."/>
      <w:lvlJc w:val="left"/>
      <w:pPr>
        <w:ind w:left="840" w:hanging="360"/>
      </w:pPr>
      <w:rPr>
        <w:rFonts w:ascii="宋体" w:hAnsi="宋体"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252627"/>
    <w:multiLevelType w:val="hybridMultilevel"/>
    <w:tmpl w:val="95846AC6"/>
    <w:lvl w:ilvl="0" w:tplc="00F64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8072D"/>
    <w:multiLevelType w:val="hybridMultilevel"/>
    <w:tmpl w:val="F81E41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9A50A69"/>
    <w:multiLevelType w:val="hybridMultilevel"/>
    <w:tmpl w:val="8C32BB8E"/>
    <w:lvl w:ilvl="0" w:tplc="7264D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346C78"/>
    <w:multiLevelType w:val="hybridMultilevel"/>
    <w:tmpl w:val="66F67368"/>
    <w:lvl w:ilvl="0" w:tplc="4C9EC8A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1DB3106"/>
    <w:multiLevelType w:val="hybridMultilevel"/>
    <w:tmpl w:val="BEDCB186"/>
    <w:lvl w:ilvl="0" w:tplc="FFFFFFFF">
      <w:start w:val="1"/>
      <w:numFmt w:val="decimal"/>
      <w:lvlText w:val="%1."/>
      <w:lvlJc w:val="left"/>
      <w:pPr>
        <w:ind w:left="840" w:hanging="360"/>
      </w:pPr>
      <w:rPr>
        <w:rFonts w:ascii="宋体" w:hAnsi="宋体" w:hint="default"/>
        <w:color w:val="auto"/>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47D03FB1"/>
    <w:multiLevelType w:val="hybridMultilevel"/>
    <w:tmpl w:val="1BDAF96A"/>
    <w:lvl w:ilvl="0" w:tplc="A07E72A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9B02146"/>
    <w:multiLevelType w:val="hybridMultilevel"/>
    <w:tmpl w:val="7510726E"/>
    <w:lvl w:ilvl="0" w:tplc="2D0232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964D70"/>
    <w:multiLevelType w:val="hybridMultilevel"/>
    <w:tmpl w:val="F07C6AE0"/>
    <w:lvl w:ilvl="0" w:tplc="DC2070F6">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BB87B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65F0BF1"/>
    <w:multiLevelType w:val="hybridMultilevel"/>
    <w:tmpl w:val="F81E4198"/>
    <w:lvl w:ilvl="0" w:tplc="D1FA0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DB3E8D"/>
    <w:multiLevelType w:val="hybridMultilevel"/>
    <w:tmpl w:val="4B78CA34"/>
    <w:lvl w:ilvl="0" w:tplc="9F1688B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F63765F"/>
    <w:multiLevelType w:val="hybridMultilevel"/>
    <w:tmpl w:val="683C34B8"/>
    <w:lvl w:ilvl="0" w:tplc="D6B455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A891ADE"/>
    <w:multiLevelType w:val="singleLevel"/>
    <w:tmpl w:val="F1C4AAF0"/>
    <w:lvl w:ilvl="0">
      <w:start w:val="1"/>
      <w:numFmt w:val="decimal"/>
      <w:lvlText w:val="%1、"/>
      <w:lvlJc w:val="left"/>
      <w:pPr>
        <w:tabs>
          <w:tab w:val="num" w:pos="315"/>
        </w:tabs>
        <w:ind w:left="315" w:hanging="315"/>
      </w:pPr>
      <w:rPr>
        <w:rFonts w:hint="eastAsia"/>
      </w:rPr>
    </w:lvl>
  </w:abstractNum>
  <w:num w:numId="1">
    <w:abstractNumId w:val="4"/>
  </w:num>
  <w:num w:numId="2">
    <w:abstractNumId w:val="13"/>
  </w:num>
  <w:num w:numId="3">
    <w:abstractNumId w:val="8"/>
  </w:num>
  <w:num w:numId="4">
    <w:abstractNumId w:val="6"/>
  </w:num>
  <w:num w:numId="5">
    <w:abstractNumId w:val="12"/>
  </w:num>
  <w:num w:numId="6">
    <w:abstractNumId w:val="3"/>
  </w:num>
  <w:num w:numId="7">
    <w:abstractNumId w:val="1"/>
  </w:num>
  <w:num w:numId="8">
    <w:abstractNumId w:val="0"/>
  </w:num>
  <w:num w:numId="9">
    <w:abstractNumId w:val="11"/>
  </w:num>
  <w:num w:numId="10">
    <w:abstractNumId w:val="10"/>
  </w:num>
  <w:num w:numId="11">
    <w:abstractNumId w:val="2"/>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5A"/>
    <w:rsid w:val="000003A5"/>
    <w:rsid w:val="00004C73"/>
    <w:rsid w:val="00011629"/>
    <w:rsid w:val="00024FF8"/>
    <w:rsid w:val="000254F5"/>
    <w:rsid w:val="00027A95"/>
    <w:rsid w:val="00030D15"/>
    <w:rsid w:val="0003227E"/>
    <w:rsid w:val="00056BE1"/>
    <w:rsid w:val="00062639"/>
    <w:rsid w:val="00080084"/>
    <w:rsid w:val="000C5A4B"/>
    <w:rsid w:val="000E1964"/>
    <w:rsid w:val="000F39C1"/>
    <w:rsid w:val="0010442D"/>
    <w:rsid w:val="00106A60"/>
    <w:rsid w:val="00117083"/>
    <w:rsid w:val="00124C0A"/>
    <w:rsid w:val="00135E4D"/>
    <w:rsid w:val="001367EB"/>
    <w:rsid w:val="0014011B"/>
    <w:rsid w:val="00145AB7"/>
    <w:rsid w:val="00147851"/>
    <w:rsid w:val="00154C18"/>
    <w:rsid w:val="001706CD"/>
    <w:rsid w:val="001B2C96"/>
    <w:rsid w:val="001C401E"/>
    <w:rsid w:val="001C4DD0"/>
    <w:rsid w:val="001D2C5F"/>
    <w:rsid w:val="001D4170"/>
    <w:rsid w:val="001E6BFE"/>
    <w:rsid w:val="00210BA3"/>
    <w:rsid w:val="00227F85"/>
    <w:rsid w:val="0023663A"/>
    <w:rsid w:val="0025028E"/>
    <w:rsid w:val="00251099"/>
    <w:rsid w:val="0026333C"/>
    <w:rsid w:val="002860FF"/>
    <w:rsid w:val="00292572"/>
    <w:rsid w:val="002A5AB7"/>
    <w:rsid w:val="002B6634"/>
    <w:rsid w:val="002C4961"/>
    <w:rsid w:val="002E0768"/>
    <w:rsid w:val="002E676D"/>
    <w:rsid w:val="002F53D6"/>
    <w:rsid w:val="002F6E28"/>
    <w:rsid w:val="003006B4"/>
    <w:rsid w:val="003108BA"/>
    <w:rsid w:val="00315D38"/>
    <w:rsid w:val="00316B12"/>
    <w:rsid w:val="00346311"/>
    <w:rsid w:val="00350C7D"/>
    <w:rsid w:val="00351CAE"/>
    <w:rsid w:val="00355958"/>
    <w:rsid w:val="00357B03"/>
    <w:rsid w:val="003713CF"/>
    <w:rsid w:val="00381233"/>
    <w:rsid w:val="0039521C"/>
    <w:rsid w:val="003957CD"/>
    <w:rsid w:val="003A33D4"/>
    <w:rsid w:val="003B285F"/>
    <w:rsid w:val="003C0019"/>
    <w:rsid w:val="003C04EA"/>
    <w:rsid w:val="003C773A"/>
    <w:rsid w:val="003D63ED"/>
    <w:rsid w:val="003E5579"/>
    <w:rsid w:val="003F6BDF"/>
    <w:rsid w:val="00400529"/>
    <w:rsid w:val="00404CB1"/>
    <w:rsid w:val="00414A90"/>
    <w:rsid w:val="00416478"/>
    <w:rsid w:val="00437097"/>
    <w:rsid w:val="00440D66"/>
    <w:rsid w:val="00452E14"/>
    <w:rsid w:val="00475EE5"/>
    <w:rsid w:val="00477110"/>
    <w:rsid w:val="00486A8E"/>
    <w:rsid w:val="0049089D"/>
    <w:rsid w:val="004A4036"/>
    <w:rsid w:val="004B35E3"/>
    <w:rsid w:val="004D1F63"/>
    <w:rsid w:val="004D2B61"/>
    <w:rsid w:val="004E0EC8"/>
    <w:rsid w:val="00522482"/>
    <w:rsid w:val="00522F90"/>
    <w:rsid w:val="005567C8"/>
    <w:rsid w:val="00590A77"/>
    <w:rsid w:val="005B1C0F"/>
    <w:rsid w:val="005B292D"/>
    <w:rsid w:val="005B5330"/>
    <w:rsid w:val="005D0869"/>
    <w:rsid w:val="005E0BEC"/>
    <w:rsid w:val="005E2B35"/>
    <w:rsid w:val="00605769"/>
    <w:rsid w:val="006229D5"/>
    <w:rsid w:val="00652BF5"/>
    <w:rsid w:val="00662A5F"/>
    <w:rsid w:val="006705A6"/>
    <w:rsid w:val="006913CF"/>
    <w:rsid w:val="006A03B9"/>
    <w:rsid w:val="006A1B62"/>
    <w:rsid w:val="006B6A21"/>
    <w:rsid w:val="006D0FEE"/>
    <w:rsid w:val="007128A2"/>
    <w:rsid w:val="00714F2A"/>
    <w:rsid w:val="00724CE7"/>
    <w:rsid w:val="00726EE6"/>
    <w:rsid w:val="0076339A"/>
    <w:rsid w:val="007654EA"/>
    <w:rsid w:val="0079148A"/>
    <w:rsid w:val="00795D30"/>
    <w:rsid w:val="007A7DC6"/>
    <w:rsid w:val="007B58FF"/>
    <w:rsid w:val="007C1BF3"/>
    <w:rsid w:val="007C249E"/>
    <w:rsid w:val="007C26DD"/>
    <w:rsid w:val="007C2B78"/>
    <w:rsid w:val="007C34D3"/>
    <w:rsid w:val="007C5711"/>
    <w:rsid w:val="007D65E6"/>
    <w:rsid w:val="007E3F0E"/>
    <w:rsid w:val="007F19A7"/>
    <w:rsid w:val="007F38B9"/>
    <w:rsid w:val="0083042B"/>
    <w:rsid w:val="00837804"/>
    <w:rsid w:val="00870A9C"/>
    <w:rsid w:val="008739D8"/>
    <w:rsid w:val="0088319A"/>
    <w:rsid w:val="008A1910"/>
    <w:rsid w:val="008B1473"/>
    <w:rsid w:val="008B3AEB"/>
    <w:rsid w:val="008B4B9E"/>
    <w:rsid w:val="008E0F5A"/>
    <w:rsid w:val="008E6525"/>
    <w:rsid w:val="008F44D7"/>
    <w:rsid w:val="008F4F2A"/>
    <w:rsid w:val="00902271"/>
    <w:rsid w:val="00915EBF"/>
    <w:rsid w:val="00941FCA"/>
    <w:rsid w:val="00946E7D"/>
    <w:rsid w:val="009510C6"/>
    <w:rsid w:val="00966172"/>
    <w:rsid w:val="00975066"/>
    <w:rsid w:val="0098226D"/>
    <w:rsid w:val="00984C6E"/>
    <w:rsid w:val="00985C9C"/>
    <w:rsid w:val="00997C18"/>
    <w:rsid w:val="009A72F3"/>
    <w:rsid w:val="009B1BB1"/>
    <w:rsid w:val="009B7780"/>
    <w:rsid w:val="009C0B4D"/>
    <w:rsid w:val="009C1884"/>
    <w:rsid w:val="009C1923"/>
    <w:rsid w:val="009D0FFE"/>
    <w:rsid w:val="009F53E2"/>
    <w:rsid w:val="00A043FD"/>
    <w:rsid w:val="00A0635E"/>
    <w:rsid w:val="00A5146F"/>
    <w:rsid w:val="00A630A9"/>
    <w:rsid w:val="00A93326"/>
    <w:rsid w:val="00A94D8A"/>
    <w:rsid w:val="00A97678"/>
    <w:rsid w:val="00A97D5B"/>
    <w:rsid w:val="00AB0363"/>
    <w:rsid w:val="00AC1EC5"/>
    <w:rsid w:val="00AE1004"/>
    <w:rsid w:val="00AE186F"/>
    <w:rsid w:val="00AE4444"/>
    <w:rsid w:val="00AF7D41"/>
    <w:rsid w:val="00B13099"/>
    <w:rsid w:val="00B13D8A"/>
    <w:rsid w:val="00B21C91"/>
    <w:rsid w:val="00B355E8"/>
    <w:rsid w:val="00B402C0"/>
    <w:rsid w:val="00B4364A"/>
    <w:rsid w:val="00B47673"/>
    <w:rsid w:val="00B549C4"/>
    <w:rsid w:val="00B63B4A"/>
    <w:rsid w:val="00B713FB"/>
    <w:rsid w:val="00B80FBA"/>
    <w:rsid w:val="00B954F3"/>
    <w:rsid w:val="00BA2612"/>
    <w:rsid w:val="00BA3AAA"/>
    <w:rsid w:val="00BA6929"/>
    <w:rsid w:val="00BB1C73"/>
    <w:rsid w:val="00BB437C"/>
    <w:rsid w:val="00BC7BF5"/>
    <w:rsid w:val="00BD746B"/>
    <w:rsid w:val="00BE73D1"/>
    <w:rsid w:val="00BF6AC4"/>
    <w:rsid w:val="00C02811"/>
    <w:rsid w:val="00C11303"/>
    <w:rsid w:val="00C12086"/>
    <w:rsid w:val="00C24BE4"/>
    <w:rsid w:val="00C30C21"/>
    <w:rsid w:val="00C34F16"/>
    <w:rsid w:val="00C477C5"/>
    <w:rsid w:val="00C53F63"/>
    <w:rsid w:val="00C623FC"/>
    <w:rsid w:val="00C706A2"/>
    <w:rsid w:val="00C80C61"/>
    <w:rsid w:val="00C81E84"/>
    <w:rsid w:val="00C9135B"/>
    <w:rsid w:val="00C934E4"/>
    <w:rsid w:val="00C93721"/>
    <w:rsid w:val="00CA0C1E"/>
    <w:rsid w:val="00CB01B8"/>
    <w:rsid w:val="00CB29F9"/>
    <w:rsid w:val="00CB5B35"/>
    <w:rsid w:val="00CB60F5"/>
    <w:rsid w:val="00CC361D"/>
    <w:rsid w:val="00CC3D46"/>
    <w:rsid w:val="00D106C0"/>
    <w:rsid w:val="00D1698A"/>
    <w:rsid w:val="00D21A11"/>
    <w:rsid w:val="00D25AF8"/>
    <w:rsid w:val="00D261D2"/>
    <w:rsid w:val="00D52CF1"/>
    <w:rsid w:val="00D56A14"/>
    <w:rsid w:val="00D8649F"/>
    <w:rsid w:val="00D9712F"/>
    <w:rsid w:val="00DC6639"/>
    <w:rsid w:val="00DD3835"/>
    <w:rsid w:val="00DD5E0A"/>
    <w:rsid w:val="00DE6A89"/>
    <w:rsid w:val="00E064B8"/>
    <w:rsid w:val="00E40F73"/>
    <w:rsid w:val="00E47433"/>
    <w:rsid w:val="00E530DA"/>
    <w:rsid w:val="00E63F40"/>
    <w:rsid w:val="00E643FA"/>
    <w:rsid w:val="00E67435"/>
    <w:rsid w:val="00E87034"/>
    <w:rsid w:val="00E969AF"/>
    <w:rsid w:val="00ED0BBC"/>
    <w:rsid w:val="00ED65E7"/>
    <w:rsid w:val="00F01472"/>
    <w:rsid w:val="00F12B96"/>
    <w:rsid w:val="00F25DA5"/>
    <w:rsid w:val="00F36B93"/>
    <w:rsid w:val="00F47604"/>
    <w:rsid w:val="00F608A2"/>
    <w:rsid w:val="00F72DCB"/>
    <w:rsid w:val="00F82626"/>
    <w:rsid w:val="00F97001"/>
    <w:rsid w:val="00FD1479"/>
    <w:rsid w:val="00FF6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E2CBB"/>
  <w15:chartTrackingRefBased/>
  <w15:docId w15:val="{3318E31C-7FE7-4B90-9826-672BC3E8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link w:val="50"/>
    <w:uiPriority w:val="9"/>
    <w:qFormat/>
    <w:rsid w:val="00F12B96"/>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251099"/>
    <w:pPr>
      <w:pBdr>
        <w:bottom w:val="single" w:sz="6" w:space="1" w:color="auto"/>
      </w:pBdr>
      <w:tabs>
        <w:tab w:val="center" w:pos="4153"/>
        <w:tab w:val="right" w:pos="8306"/>
      </w:tabs>
      <w:snapToGrid w:val="0"/>
      <w:jc w:val="center"/>
    </w:pPr>
    <w:rPr>
      <w:sz w:val="18"/>
      <w:szCs w:val="18"/>
    </w:rPr>
  </w:style>
  <w:style w:type="table" w:styleId="a6">
    <w:name w:val="Table Grid"/>
    <w:basedOn w:val="a1"/>
    <w:rsid w:val="00C70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E6A89"/>
    <w:rPr>
      <w:sz w:val="18"/>
      <w:szCs w:val="18"/>
    </w:rPr>
  </w:style>
  <w:style w:type="character" w:customStyle="1" w:styleId="a8">
    <w:name w:val="批注框文本 字符"/>
    <w:link w:val="a7"/>
    <w:rsid w:val="00DE6A89"/>
    <w:rPr>
      <w:kern w:val="2"/>
      <w:sz w:val="18"/>
      <w:szCs w:val="18"/>
    </w:rPr>
  </w:style>
  <w:style w:type="character" w:styleId="a9">
    <w:name w:val="Placeholder Text"/>
    <w:basedOn w:val="a0"/>
    <w:uiPriority w:val="99"/>
    <w:semiHidden/>
    <w:rsid w:val="000F39C1"/>
    <w:rPr>
      <w:color w:val="808080"/>
    </w:rPr>
  </w:style>
  <w:style w:type="character" w:styleId="aa">
    <w:name w:val="Strong"/>
    <w:basedOn w:val="a0"/>
    <w:uiPriority w:val="22"/>
    <w:qFormat/>
    <w:rsid w:val="00B13D8A"/>
    <w:rPr>
      <w:b/>
      <w:bCs/>
    </w:rPr>
  </w:style>
  <w:style w:type="character" w:customStyle="1" w:styleId="50">
    <w:name w:val="标题 5 字符"/>
    <w:basedOn w:val="a0"/>
    <w:link w:val="5"/>
    <w:uiPriority w:val="9"/>
    <w:rsid w:val="00F12B96"/>
    <w:rPr>
      <w:rFonts w:ascii="宋体" w:hAnsi="宋体" w:cs="宋体"/>
      <w:b/>
      <w:bCs/>
    </w:rPr>
  </w:style>
  <w:style w:type="paragraph" w:styleId="ab">
    <w:name w:val="List Paragraph"/>
    <w:basedOn w:val="a"/>
    <w:uiPriority w:val="34"/>
    <w:qFormat/>
    <w:rsid w:val="00CC361D"/>
    <w:pPr>
      <w:ind w:firstLineChars="200" w:firstLine="420"/>
    </w:pPr>
  </w:style>
  <w:style w:type="character" w:styleId="ac">
    <w:name w:val="Emphasis"/>
    <w:basedOn w:val="a0"/>
    <w:uiPriority w:val="20"/>
    <w:qFormat/>
    <w:rsid w:val="00B80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76036">
      <w:bodyDiv w:val="1"/>
      <w:marLeft w:val="0"/>
      <w:marRight w:val="0"/>
      <w:marTop w:val="0"/>
      <w:marBottom w:val="0"/>
      <w:divBdr>
        <w:top w:val="none" w:sz="0" w:space="0" w:color="auto"/>
        <w:left w:val="none" w:sz="0" w:space="0" w:color="auto"/>
        <w:bottom w:val="none" w:sz="0" w:space="0" w:color="auto"/>
        <w:right w:val="none" w:sz="0" w:space="0" w:color="auto"/>
      </w:divBdr>
    </w:div>
    <w:div w:id="1684210648">
      <w:bodyDiv w:val="1"/>
      <w:marLeft w:val="0"/>
      <w:marRight w:val="0"/>
      <w:marTop w:val="0"/>
      <w:marBottom w:val="0"/>
      <w:divBdr>
        <w:top w:val="none" w:sz="0" w:space="0" w:color="auto"/>
        <w:left w:val="none" w:sz="0" w:space="0" w:color="auto"/>
        <w:bottom w:val="none" w:sz="0" w:space="0" w:color="auto"/>
        <w:right w:val="none" w:sz="0" w:space="0" w:color="auto"/>
      </w:divBdr>
    </w:div>
    <w:div w:id="1739743231">
      <w:bodyDiv w:val="1"/>
      <w:marLeft w:val="0"/>
      <w:marRight w:val="0"/>
      <w:marTop w:val="0"/>
      <w:marBottom w:val="0"/>
      <w:divBdr>
        <w:top w:val="none" w:sz="0" w:space="0" w:color="auto"/>
        <w:left w:val="none" w:sz="0" w:space="0" w:color="auto"/>
        <w:bottom w:val="none" w:sz="0" w:space="0" w:color="auto"/>
        <w:right w:val="none" w:sz="0" w:space="0" w:color="auto"/>
      </w:divBdr>
    </w:div>
    <w:div w:id="19843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9</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华南理工大学数学科学学院</vt:lpstr>
    </vt:vector>
  </TitlesOfParts>
  <Company>3</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华南理工大学数学科学学院</dc:title>
  <dc:subject/>
  <dc:creator>3</dc:creator>
  <cp:keywords/>
  <dc:description/>
  <cp:lastModifiedBy>x hx</cp:lastModifiedBy>
  <cp:revision>47</cp:revision>
  <cp:lastPrinted>2017-12-06T02:53:00Z</cp:lastPrinted>
  <dcterms:created xsi:type="dcterms:W3CDTF">2022-02-25T18:22:00Z</dcterms:created>
  <dcterms:modified xsi:type="dcterms:W3CDTF">2022-03-04T06:59:00Z</dcterms:modified>
</cp:coreProperties>
</file>