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-1134" w:leader="none"/>
          <w:tab w:val="left" w:pos="-851" w:leader="none"/>
          <w:tab w:val="left" w:pos="-568" w:leader="none"/>
          <w:tab w:val="left" w:pos="-285" w:leader="none"/>
          <w:tab w:val="left" w:pos="0" w:leader="none"/>
          <w:tab w:val="left" w:pos="282" w:leader="none"/>
          <w:tab w:val="left" w:pos="565" w:leader="none"/>
          <w:tab w:val="left" w:pos="848" w:leader="none"/>
          <w:tab w:val="left" w:pos="1131" w:leader="none"/>
          <w:tab w:val="left" w:pos="1414" w:leader="none"/>
          <w:tab w:val="left" w:pos="1698" w:leader="none"/>
          <w:tab w:val="left" w:pos="1981" w:leader="none"/>
          <w:tab w:val="left" w:pos="2264" w:leader="none"/>
          <w:tab w:val="left" w:pos="2547" w:leader="none"/>
          <w:tab w:val="left" w:pos="2830" w:leader="none"/>
          <w:tab w:val="left" w:pos="3114" w:leader="none"/>
          <w:tab w:val="left" w:pos="3397" w:leader="none"/>
          <w:tab w:val="left" w:pos="3680" w:leader="none"/>
          <w:tab w:val="left" w:pos="3963" w:leader="none"/>
          <w:tab w:val="left" w:pos="4246" w:leader="none"/>
          <w:tab w:val="left" w:pos="4530" w:leader="none"/>
          <w:tab w:val="left" w:pos="4813" w:leader="none"/>
          <w:tab w:val="left" w:pos="5096" w:leader="none"/>
          <w:tab w:val="left" w:pos="5379" w:leader="none"/>
          <w:tab w:val="left" w:pos="5662" w:leader="none"/>
          <w:tab w:val="left" w:pos="5946" w:leader="none"/>
          <w:tab w:val="left" w:pos="6229" w:leader="none"/>
          <w:tab w:val="left" w:pos="6512" w:leader="none"/>
          <w:tab w:val="left" w:pos="6795" w:leader="none"/>
          <w:tab w:val="left" w:pos="7078" w:leader="none"/>
          <w:tab w:val="left" w:pos="7362" w:leader="none"/>
        </w:tabs>
        <w:spacing w:lineRule="auto" w:line="240" w:before="0" w:after="0"/>
        <w:ind w:right="283" w:hanging="0"/>
        <w:rPr>
          <w:rFonts w:ascii="Calibri" w:hAnsi="Calibri" w:eastAsia="Times New Roman" w:cs="Times New Roman"/>
          <w:b/>
          <w:b/>
          <w:sz w:val="28"/>
          <w:szCs w:val="28"/>
          <w:lang w:val="en-GB" w:eastAsia="nl-NL"/>
        </w:rPr>
      </w:pPr>
      <w:r>
        <w:rPr>
          <w:rFonts w:eastAsia="Times New Roman" w:cs="Times New Roman"/>
          <w:b/>
          <w:sz w:val="28"/>
          <w:szCs w:val="28"/>
          <w:lang w:val="en-GB" w:eastAsia="nl-NL"/>
        </w:rPr>
        <w:t xml:space="preserve">Thesis contract  </w:t>
      </w:r>
    </w:p>
    <w:p>
      <w:pPr>
        <w:pStyle w:val="Normal"/>
        <w:widowControl w:val="false"/>
        <w:tabs>
          <w:tab w:val="clear" w:pos="720"/>
          <w:tab w:val="left" w:pos="-1134" w:leader="none"/>
          <w:tab w:val="left" w:pos="-851" w:leader="none"/>
          <w:tab w:val="left" w:pos="-568" w:leader="none"/>
          <w:tab w:val="left" w:pos="-285" w:leader="none"/>
          <w:tab w:val="left" w:pos="0" w:leader="none"/>
          <w:tab w:val="left" w:pos="282" w:leader="none"/>
          <w:tab w:val="left" w:pos="565" w:leader="none"/>
          <w:tab w:val="left" w:pos="848" w:leader="none"/>
          <w:tab w:val="left" w:pos="1131" w:leader="none"/>
          <w:tab w:val="left" w:pos="1414" w:leader="none"/>
          <w:tab w:val="left" w:pos="1698" w:leader="none"/>
          <w:tab w:val="left" w:pos="1981" w:leader="none"/>
          <w:tab w:val="left" w:pos="2264" w:leader="none"/>
          <w:tab w:val="left" w:pos="2547" w:leader="none"/>
          <w:tab w:val="left" w:pos="2830" w:leader="none"/>
          <w:tab w:val="left" w:pos="3114" w:leader="none"/>
          <w:tab w:val="left" w:pos="3397" w:leader="none"/>
          <w:tab w:val="left" w:pos="3680" w:leader="none"/>
          <w:tab w:val="left" w:pos="3963" w:leader="none"/>
          <w:tab w:val="left" w:pos="4246" w:leader="none"/>
          <w:tab w:val="left" w:pos="4530" w:leader="none"/>
          <w:tab w:val="left" w:pos="4813" w:leader="none"/>
          <w:tab w:val="left" w:pos="5096" w:leader="none"/>
          <w:tab w:val="left" w:pos="5379" w:leader="none"/>
          <w:tab w:val="left" w:pos="5662" w:leader="none"/>
          <w:tab w:val="left" w:pos="5946" w:leader="none"/>
          <w:tab w:val="left" w:pos="6229" w:leader="none"/>
          <w:tab w:val="left" w:pos="6512" w:leader="none"/>
          <w:tab w:val="left" w:pos="6795" w:leader="none"/>
          <w:tab w:val="left" w:pos="7078" w:leader="none"/>
          <w:tab w:val="left" w:pos="7362" w:leader="none"/>
        </w:tabs>
        <w:spacing w:lineRule="auto" w:line="240" w:before="0" w:after="0"/>
        <w:ind w:right="283" w:hanging="0"/>
        <w:rPr>
          <w:rFonts w:ascii="CG Times" w:hAnsi="CG Times" w:eastAsia="Times New Roman" w:cs="Times New Roman"/>
          <w:sz w:val="24"/>
          <w:szCs w:val="20"/>
          <w:lang w:val="en-GB" w:eastAsia="nl-NL"/>
        </w:rPr>
      </w:pPr>
      <w:r>
        <w:rPr>
          <w:rFonts w:eastAsia="Times New Roman" w:cs="Times New Roman" w:ascii="CG Times" w:hAnsi="CG Times"/>
          <w:sz w:val="24"/>
          <w:szCs w:val="20"/>
          <w:lang w:val="en-GB" w:eastAsia="nl-NL"/>
        </w:rPr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Student:</w:t>
        <w:tab/>
        <w:tab/>
        <w:tab/>
        <w:tab/>
        <w:t>Hisham Alkaed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Address:</w:t>
        <w:tab/>
        <w:tab/>
        <w:tab/>
        <w:tab/>
        <w:t>Wezelrade 83 A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Postcode/Town or city: </w:t>
        <w:tab/>
        <w:t>2544VX Den Haag</w:t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Tel. no.:</w:t>
        <w:tab/>
        <w:tab/>
        <w:tab/>
        <w:tab/>
        <w:t>0685594681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5387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Degree programme:</w:t>
        <w:tab/>
        <w:t>M.Sc. Text Mining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5387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student number: </w:t>
        <w:tab/>
        <w:tab/>
        <w:tab/>
        <w:t>2671370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Supervisor:</w:t>
        <w:tab/>
        <w:tab/>
        <w:tab/>
        <w:tab/>
        <w:t>Ilia Markov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3576" w:hanging="357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(Name and Chair)</w:t>
        <w:tab/>
        <w:tab/>
        <w:t>VU Amsterdam, Faculty of Humanities, CLTL lab, Assistant Professor.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3576" w:hanging="357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Second reader:</w:t>
        <w:tab/>
        <w:tab/>
        <w:t>Antske Fokkens</w:t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3576" w:hanging="357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(Name and Chair)</w:t>
        <w:tab/>
        <w:tab/>
        <w:t>VU Amsterdam, Faculty of Humanities, CLTL lab, Professor.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NL" w:eastAsia="nl-NL"/>
        </w:rPr>
      </w:pPr>
      <w:r>
        <w:rPr>
          <w:rFonts w:eastAsia="Times New Roman" w:cs="Times New Roman"/>
          <w:lang w:val="en-GB" w:eastAsia="nl-NL"/>
        </w:rPr>
        <w:t>Description of topic:</w:t>
        <w:tab/>
        <w:tab/>
        <w:t>Exploring the Role of Textual Modality in Hateful Meme Detection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35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Language of final version: </w:t>
        <w:tab/>
        <w:t>English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Contribution by Supervisor:</w:t>
        <w:tab/>
        <w:t xml:space="preserve">Assisting with research set up and giving feedback </w:t>
        <w:tab/>
        <w:tab/>
        <w:t xml:space="preserve">on writing 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Number of credits: </w:t>
        <w:tab/>
        <w:tab/>
        <w:t>18</w:t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Teaching load for Supervisor: </w:t>
        <w:tab/>
        <w:t>30h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5736" w:hanging="57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Start date:</w:t>
        <w:tab/>
        <w:tab/>
        <w:tab/>
        <w:t>01/04/2023</w:t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5736" w:hanging="57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End date:</w:t>
        <w:tab/>
        <w:tab/>
        <w:tab/>
        <w:t>30/06/2023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Submission date for plan of work 01/04/2023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5736" w:hanging="57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5736" w:hanging="57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Minimum and maximum number of supervision interviews with Supervisor 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5736" w:hanging="57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ab/>
        <w:tab/>
        <w:tab/>
        <w:tab/>
        <w:t>1 time/week  1 time/2weeks</w:t>
        <w:tab/>
        <w:tab/>
        <w:tab/>
        <w:tab/>
        <w:tab/>
      </w:r>
    </w:p>
    <w:p>
      <w:pPr>
        <w:pStyle w:val="Normal"/>
        <w:widowControl w:val="false"/>
        <w:tabs>
          <w:tab w:val="left" w:pos="-1134" w:leader="none"/>
          <w:tab w:val="left" w:pos="-851" w:leader="none"/>
          <w:tab w:val="left" w:pos="-568" w:leader="none"/>
          <w:tab w:val="left" w:pos="-285" w:leader="none"/>
          <w:tab w:val="left" w:pos="0" w:leader="none"/>
          <w:tab w:val="left" w:pos="282" w:leader="none"/>
          <w:tab w:val="left" w:pos="565" w:leader="none"/>
          <w:tab w:val="left" w:pos="720" w:leader="none"/>
          <w:tab w:val="left" w:pos="848" w:leader="none"/>
          <w:tab w:val="left" w:pos="1131" w:leader="none"/>
          <w:tab w:val="left" w:pos="1414" w:leader="none"/>
          <w:tab w:val="left" w:pos="1440" w:leader="none"/>
          <w:tab w:val="left" w:pos="1698" w:leader="none"/>
          <w:tab w:val="left" w:pos="1981" w:leader="none"/>
          <w:tab w:val="left" w:pos="2160" w:leader="none"/>
          <w:tab w:val="left" w:pos="2264" w:leader="none"/>
          <w:tab w:val="left" w:pos="2547" w:leader="none"/>
          <w:tab w:val="left" w:pos="2830" w:leader="none"/>
          <w:tab w:val="left" w:pos="2880" w:leader="none"/>
          <w:tab w:val="left" w:pos="3114" w:leader="none"/>
          <w:tab w:val="left" w:pos="3397" w:leader="none"/>
          <w:tab w:val="left" w:pos="3600" w:leader="none"/>
          <w:tab w:val="left" w:pos="3680" w:leader="none"/>
          <w:tab w:val="left" w:pos="3963" w:leader="none"/>
          <w:tab w:val="left" w:pos="4246" w:leader="none"/>
          <w:tab w:val="left" w:pos="4320" w:leader="none"/>
          <w:tab w:val="left" w:pos="4530" w:leader="none"/>
          <w:tab w:val="left" w:pos="4813" w:leader="none"/>
          <w:tab w:val="left" w:pos="5040" w:leader="none"/>
          <w:tab w:val="left" w:pos="5096" w:leader="none"/>
          <w:tab w:val="left" w:pos="5379" w:leader="none"/>
          <w:tab w:val="left" w:pos="5662" w:leader="none"/>
          <w:tab w:val="left" w:pos="5760" w:leader="none"/>
          <w:tab w:val="left" w:pos="5946" w:leader="none"/>
          <w:tab w:val="left" w:pos="6229" w:leader="none"/>
          <w:tab w:val="left" w:pos="6480" w:leader="none"/>
          <w:tab w:val="left" w:pos="6512" w:leader="none"/>
          <w:tab w:val="left" w:pos="6795" w:leader="none"/>
          <w:tab w:val="left" w:pos="7078" w:leader="none"/>
          <w:tab w:val="left" w:pos="7200" w:leader="none"/>
          <w:tab w:val="left" w:pos="7362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spacing w:val="-2"/>
          <w:lang w:val="en-GB" w:eastAsia="nl-NL"/>
        </w:rPr>
      </w:pPr>
      <w:r>
        <w:rPr>
          <w:rFonts w:eastAsia="Times New Roman" w:cs="Times New Roman"/>
          <w:spacing w:val="-2"/>
          <w:lang w:val="en-GB" w:eastAsia="nl-NL"/>
        </w:rPr>
        <w:t xml:space="preserve">At least once every 2 weeks, a joint meeting with both supervisors will take place. 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7176" w:hanging="717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Assessment timescale for supervisor: 2 weeks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40" w:before="0" w:after="0"/>
        <w:ind w:left="7176" w:hanging="717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Assessment timescale for second reader: 2 weeks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856" w:hanging="285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Additional agreements:</w:t>
        <w:tab/>
        <w:tab/>
        <w:t>n.v.t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lang w:val="en-GB" w:eastAsia="nl-NL"/>
        </w:rPr>
      </w:pPr>
      <w:r>
        <w:rPr/>
      </w:r>
      <w:r>
        <w:br w:type="page"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>Signed for agreement: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right" w:pos="5387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2136" w:hanging="2136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  <w:t xml:space="preserve">Place and date </w:t>
        <w:tab/>
        <w:t>03/04/2023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35" w:before="0" w:after="0"/>
        <w:rPr>
          <w:rFonts w:ascii="Calibri" w:hAnsi="Calibri" w:eastAsia="Times New Roman" w:cs="Times New Roman"/>
          <w:lang w:val="en-GB" w:eastAsia="nl-NL"/>
        </w:rPr>
      </w:pPr>
      <w:r>
        <w:rPr>
          <w:rFonts w:eastAsia="Times New Roman" w:cs="Times New Roman"/>
          <w:lang w:val="en-GB" w:eastAsia="nl-NL"/>
        </w:rPr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7655" w:leader="none"/>
          <w:tab w:val="left" w:pos="7920" w:leader="none"/>
          <w:tab w:val="left" w:pos="8640" w:leader="none"/>
        </w:tabs>
        <w:spacing w:lineRule="atLeast" w:line="335" w:before="0" w:after="0"/>
        <w:rPr>
          <w:rFonts w:ascii="Calibri" w:hAnsi="Calibri" w:eastAsia="Times New Roman" w:cs="Times New Roman"/>
          <w:szCs w:val="20"/>
          <w:lang w:val="en-GB" w:eastAsia="nl-NL"/>
        </w:rPr>
      </w:pPr>
      <w:r>
        <w:rPr>
          <w:rFonts w:eastAsia="Times New Roman" w:cs="Times New Roman"/>
          <w:szCs w:val="20"/>
          <w:lang w:val="en-GB" w:eastAsia="nl-NL"/>
        </w:rPr>
        <w:t xml:space="preserve"> </w:t>
      </w:r>
      <w:r>
        <w:rPr/>
        <w:drawing>
          <wp:inline distT="0" distB="0" distL="0" distR="0">
            <wp:extent cx="660400" cy="8267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155" t="-125" r="-155" b="-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26770"/>
                    </a:xfrm>
                    <a:prstGeom prst="rect">
                      <a:avLst/>
                    </a:prstGeom>
                    <a:ln w="63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0"/>
          <w:lang w:val="en-GB" w:eastAsia="nl-NL"/>
        </w:rPr>
        <w:tab/>
        <w:tab/>
        <w:tab/>
      </w:r>
      <w:r>
        <w:rPr/>
        <w:drawing>
          <wp:inline distT="0" distB="0" distL="0" distR="0">
            <wp:extent cx="990600" cy="4000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0"/>
          <w:lang w:val="en-GB" w:eastAsia="nl-NL"/>
        </w:rPr>
        <w:tab/>
        <w:tab/>
        <w:t>..........……..</w:t>
        <w:tab/>
        <w:tab/>
        <w:tab/>
        <w:tab/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rPr>
          <w:rFonts w:ascii="Calibri" w:hAnsi="Calibri" w:eastAsia="Times New Roman" w:cs="Times New Roman"/>
          <w:szCs w:val="20"/>
          <w:lang w:val="en-GB" w:eastAsia="nl-NL"/>
        </w:rPr>
      </w:pPr>
      <w:r>
        <w:rPr>
          <w:rFonts w:eastAsia="Times New Roman" w:cs="Times New Roman"/>
          <w:szCs w:val="20"/>
          <w:lang w:val="en-GB" w:eastAsia="nl-NL"/>
        </w:rPr>
        <w:t>signature of</w:t>
        <w:tab/>
        <w:tab/>
        <w:tab/>
        <w:t>signature of</w:t>
        <w:tab/>
        <w:tab/>
        <w:tab/>
        <w:t>signature of</w:t>
        <w:tab/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7176" w:hanging="7176"/>
        <w:rPr>
          <w:rFonts w:eastAsia="Times New Roman" w:cs="Times New Roman"/>
          <w:szCs w:val="20"/>
          <w:lang w:val="en-GB" w:eastAsia="nl-NL"/>
        </w:rPr>
      </w:pPr>
      <w:r>
        <w:rPr>
          <w:rFonts w:eastAsia="Times New Roman" w:cs="Times New Roman"/>
          <w:szCs w:val="20"/>
          <w:lang w:val="en-GB" w:eastAsia="nl-NL"/>
        </w:rPr>
        <w:t>student</w:t>
        <w:tab/>
        <w:tab/>
        <w:tab/>
        <w:t xml:space="preserve">Supervisor </w:t>
        <w:tab/>
        <w:tab/>
        <w:tab/>
        <w:t>second reader</w:t>
        <w:tab/>
        <w:tab/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7176" w:hanging="7176"/>
        <w:rPr>
          <w:rFonts w:eastAsia="Times New Roman" w:cs="Times New Roman"/>
          <w:szCs w:val="20"/>
          <w:lang w:val="en-GB" w:eastAsia="nl-NL"/>
        </w:rPr>
      </w:pPr>
      <w:r>
        <w:rPr>
          <w:rFonts w:eastAsia="Times New Roman" w:cs="Times New Roman"/>
          <w:szCs w:val="20"/>
          <w:lang w:val="en-GB" w:eastAsia="nl-NL"/>
        </w:rPr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340" w:before="0" w:after="0"/>
        <w:ind w:left="7176" w:hanging="7176"/>
        <w:rPr>
          <w:rFonts w:ascii="Calibri" w:hAnsi="Calibri" w:eastAsia="Times New Roman" w:cs="Times New Roman"/>
          <w:szCs w:val="20"/>
          <w:lang w:val="en-GB" w:eastAsia="nl-NL"/>
        </w:rPr>
      </w:pPr>
      <w:r>
        <w:rPr/>
      </w:r>
    </w:p>
    <w:sectPr>
      <w:type w:val="nextPage"/>
      <w:pgSz w:w="12240" w:h="15840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G Time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171</Words>
  <Characters>1018</Characters>
  <CharactersWithSpaces>1235</CharactersWithSpaces>
  <Paragraphs>31</Paragraphs>
  <Company>Vrije Universiteit Amsterdam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2023-04-03T10:54:00Z</dcterms:created>
  <dc:creator>Geudeke, E.</dc:creator>
  <dc:description/>
  <dc:language>en-US</dc:language>
  <cp:lastModifiedBy/>
  <dcterms:modified xsi:type="dcterms:W3CDTF">2023-04-04T12:25:25Z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