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DF1" w14:textId="2A74AB4D" w:rsidR="00B57DA5" w:rsidRPr="002E2494" w:rsidRDefault="007B0FE9" w:rsidP="007B0FE9">
      <w:pPr>
        <w:pStyle w:val="NormalWeb"/>
        <w:pBdr>
          <w:top w:val="single" w:sz="24" w:space="1" w:color="000000"/>
        </w:pBdr>
        <w:spacing w:before="240" w:beforeAutospacing="0" w:after="0" w:afterAutospacing="0"/>
        <w:rPr>
          <w:rFonts w:ascii="Arial" w:hAnsi="Arial" w:cs="Arial"/>
          <w:b/>
          <w:bCs/>
          <w:color w:val="000000"/>
          <w:sz w:val="60"/>
          <w:szCs w:val="60"/>
        </w:rPr>
      </w:pPr>
      <w:bookmarkStart w:id="0" w:name="_Toc184576093"/>
      <w:r>
        <w:rPr>
          <w:rFonts w:ascii="Arial" w:hAnsi="Arial" w:cs="Arial"/>
          <w:b/>
          <w:bCs/>
          <w:color w:val="000000"/>
          <w:sz w:val="60"/>
          <w:szCs w:val="60"/>
        </w:rPr>
        <w:t>Context Objects and Requirements Sources</w:t>
      </w:r>
    </w:p>
    <w:p w14:paraId="2CFF2BB2" w14:textId="77777777" w:rsidR="007B0FE9" w:rsidRPr="002E2494" w:rsidRDefault="007B0FE9" w:rsidP="007B0FE9">
      <w:pPr>
        <w:pStyle w:val="NormalWeb"/>
        <w:pBdr>
          <w:top w:val="single" w:sz="24" w:space="1" w:color="000000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60"/>
          <w:szCs w:val="60"/>
        </w:rPr>
      </w:pPr>
    </w:p>
    <w:p w14:paraId="66860171" w14:textId="77777777" w:rsidR="00B57DA5" w:rsidRPr="002E2494" w:rsidRDefault="00B57DA5" w:rsidP="00B57DA5">
      <w:pPr>
        <w:pStyle w:val="NormalWeb"/>
        <w:pBdr>
          <w:top w:val="single" w:sz="24" w:space="1" w:color="000000"/>
        </w:pBdr>
        <w:spacing w:before="240" w:beforeAutospacing="0" w:after="720" w:afterAutospacing="0"/>
        <w:rPr>
          <w:rFonts w:ascii="Arial" w:hAnsi="Arial" w:cs="Arial"/>
          <w:b/>
          <w:bCs/>
          <w:color w:val="000000"/>
          <w:sz w:val="60"/>
          <w:szCs w:val="60"/>
        </w:rPr>
      </w:pPr>
      <w:r w:rsidRPr="002E2494"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14:paraId="3DF24369" w14:textId="77777777" w:rsidR="00B57DA5" w:rsidRPr="002E2494" w:rsidRDefault="00B57DA5" w:rsidP="00B57DA5">
      <w:pPr>
        <w:pStyle w:val="NormalWeb"/>
        <w:spacing w:before="240" w:after="0" w:afterAutospacing="0"/>
        <w:rPr>
          <w:rFonts w:ascii="Arial" w:hAnsi="Arial" w:cs="Arial"/>
          <w:b/>
          <w:bCs/>
          <w:sz w:val="40"/>
          <w:szCs w:val="40"/>
        </w:rPr>
      </w:pPr>
      <w:r w:rsidRPr="002E2494">
        <w:rPr>
          <w:rFonts w:ascii="Arial" w:hAnsi="Arial" w:cs="Arial"/>
          <w:b/>
          <w:bCs/>
          <w:sz w:val="40"/>
          <w:szCs w:val="40"/>
        </w:rPr>
        <w:t>COMSYS</w:t>
      </w:r>
    </w:p>
    <w:p w14:paraId="1210FA8C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sz w:val="32"/>
          <w:szCs w:val="32"/>
        </w:rPr>
      </w:pPr>
      <w:r w:rsidRPr="002E2494">
        <w:rPr>
          <w:rFonts w:ascii="Arial" w:hAnsi="Arial" w:cs="Arial"/>
          <w:sz w:val="32"/>
          <w:szCs w:val="32"/>
        </w:rPr>
        <w:t>University Communication and Services Portal</w:t>
      </w:r>
    </w:p>
    <w:p w14:paraId="306899D0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</w:p>
    <w:p w14:paraId="37E188F2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</w:p>
    <w:p w14:paraId="624F7139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</w:p>
    <w:p w14:paraId="1CB77239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</w:p>
    <w:p w14:paraId="44A5B85E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</w:p>
    <w:p w14:paraId="7A8AA528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</w:p>
    <w:p w14:paraId="33EEE851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sz w:val="36"/>
          <w:szCs w:val="36"/>
        </w:rPr>
      </w:pPr>
      <w:r w:rsidRPr="002E2494">
        <w:rPr>
          <w:rFonts w:ascii="Arial" w:hAnsi="Arial" w:cs="Arial"/>
          <w:b/>
          <w:bCs/>
          <w:sz w:val="36"/>
          <w:szCs w:val="36"/>
        </w:rPr>
        <w:t>Section: TT4L</w:t>
      </w:r>
    </w:p>
    <w:p w14:paraId="6F533DC5" w14:textId="77777777" w:rsidR="00B57DA5" w:rsidRPr="002E2494" w:rsidRDefault="00B57DA5" w:rsidP="00B57DA5">
      <w:pPr>
        <w:pStyle w:val="NormalWeb"/>
        <w:spacing w:before="240" w:after="720"/>
        <w:rPr>
          <w:rFonts w:ascii="Arial" w:hAnsi="Arial" w:cs="Arial"/>
          <w:b/>
          <w:bCs/>
          <w:sz w:val="36"/>
          <w:szCs w:val="36"/>
        </w:rPr>
      </w:pPr>
      <w:r w:rsidRPr="002E2494">
        <w:rPr>
          <w:rFonts w:ascii="Arial" w:hAnsi="Arial" w:cs="Arial"/>
          <w:b/>
          <w:bCs/>
          <w:sz w:val="36"/>
          <w:szCs w:val="36"/>
        </w:rPr>
        <w:t>Group: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B57DA5" w:rsidRPr="002E2494" w14:paraId="0E2D2165" w14:textId="77777777">
        <w:trPr>
          <w:trHeight w:val="340"/>
        </w:trPr>
        <w:tc>
          <w:tcPr>
            <w:tcW w:w="6091" w:type="dxa"/>
          </w:tcPr>
          <w:p w14:paraId="6775A04E" w14:textId="77777777" w:rsidR="00B57DA5" w:rsidRPr="002E2494" w:rsidRDefault="00B57DA5">
            <w:pPr>
              <w:pStyle w:val="NormalWeb"/>
              <w:spacing w:before="240" w:after="720"/>
              <w:rPr>
                <w:rFonts w:ascii="Arial" w:hAnsi="Arial" w:cs="Arial"/>
                <w:b/>
                <w:bCs/>
              </w:rPr>
            </w:pPr>
            <w:r w:rsidRPr="002E2494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925" w:type="dxa"/>
          </w:tcPr>
          <w:p w14:paraId="2693C65A" w14:textId="77777777" w:rsidR="00B57DA5" w:rsidRPr="002E2494" w:rsidRDefault="00B57DA5">
            <w:pPr>
              <w:pStyle w:val="NormalWeb"/>
              <w:spacing w:before="240" w:after="720"/>
              <w:jc w:val="center"/>
              <w:rPr>
                <w:rFonts w:ascii="Arial" w:hAnsi="Arial" w:cs="Arial"/>
                <w:b/>
                <w:bCs/>
              </w:rPr>
            </w:pPr>
            <w:r w:rsidRPr="002E2494">
              <w:rPr>
                <w:rFonts w:ascii="Arial" w:hAnsi="Arial" w:cs="Arial"/>
                <w:b/>
                <w:bCs/>
              </w:rPr>
              <w:t>STUDENT ID</w:t>
            </w:r>
          </w:p>
        </w:tc>
      </w:tr>
      <w:tr w:rsidR="00B57DA5" w:rsidRPr="002E2494" w14:paraId="58B6AB2D" w14:textId="77777777">
        <w:trPr>
          <w:trHeight w:val="340"/>
        </w:trPr>
        <w:tc>
          <w:tcPr>
            <w:tcW w:w="6091" w:type="dxa"/>
          </w:tcPr>
          <w:p w14:paraId="7466EA18" w14:textId="77777777" w:rsidR="00B57DA5" w:rsidRPr="002E2494" w:rsidRDefault="00B57DA5">
            <w:pPr>
              <w:pStyle w:val="NormalWeb"/>
              <w:spacing w:before="240" w:after="720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HESHAM NADER DEYAAEDEEN EISA</w:t>
            </w:r>
          </w:p>
        </w:tc>
        <w:tc>
          <w:tcPr>
            <w:tcW w:w="2925" w:type="dxa"/>
          </w:tcPr>
          <w:p w14:paraId="2B2F82B9" w14:textId="77777777" w:rsidR="00B57DA5" w:rsidRPr="002E2494" w:rsidRDefault="00B57DA5">
            <w:pPr>
              <w:pStyle w:val="NormalWeb"/>
              <w:spacing w:before="240" w:after="720"/>
              <w:jc w:val="center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1221101049</w:t>
            </w:r>
          </w:p>
        </w:tc>
      </w:tr>
      <w:tr w:rsidR="00B57DA5" w:rsidRPr="002E2494" w14:paraId="20170143" w14:textId="77777777">
        <w:trPr>
          <w:trHeight w:val="340"/>
        </w:trPr>
        <w:tc>
          <w:tcPr>
            <w:tcW w:w="6091" w:type="dxa"/>
          </w:tcPr>
          <w:p w14:paraId="72D1D17C" w14:textId="77777777" w:rsidR="00B57DA5" w:rsidRPr="002E2494" w:rsidRDefault="00B57DA5">
            <w:pPr>
              <w:pStyle w:val="NormalWeb"/>
              <w:spacing w:before="240" w:after="720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NICKLEIRSCH JAYA RAJ</w:t>
            </w:r>
          </w:p>
        </w:tc>
        <w:tc>
          <w:tcPr>
            <w:tcW w:w="2925" w:type="dxa"/>
          </w:tcPr>
          <w:p w14:paraId="765E70B7" w14:textId="77777777" w:rsidR="00B57DA5" w:rsidRPr="002E2494" w:rsidRDefault="00B57DA5">
            <w:pPr>
              <w:pStyle w:val="NormalWeb"/>
              <w:spacing w:before="240" w:after="720"/>
              <w:jc w:val="center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1231303114</w:t>
            </w:r>
          </w:p>
        </w:tc>
      </w:tr>
      <w:tr w:rsidR="00B57DA5" w:rsidRPr="002E2494" w14:paraId="147242B3" w14:textId="77777777">
        <w:trPr>
          <w:trHeight w:val="369"/>
        </w:trPr>
        <w:tc>
          <w:tcPr>
            <w:tcW w:w="6091" w:type="dxa"/>
          </w:tcPr>
          <w:p w14:paraId="2D9826A8" w14:textId="77777777" w:rsidR="00B57DA5" w:rsidRPr="002E2494" w:rsidRDefault="00B57DA5">
            <w:pPr>
              <w:pStyle w:val="NormalWeb"/>
              <w:spacing w:before="240" w:after="720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DANESH VERAN A/L BALASUBRAMANIAM</w:t>
            </w:r>
          </w:p>
        </w:tc>
        <w:tc>
          <w:tcPr>
            <w:tcW w:w="2925" w:type="dxa"/>
          </w:tcPr>
          <w:p w14:paraId="410FC12A" w14:textId="77777777" w:rsidR="00B57DA5" w:rsidRPr="002E2494" w:rsidRDefault="00B57DA5">
            <w:pPr>
              <w:pStyle w:val="NormalWeb"/>
              <w:spacing w:before="240" w:after="720"/>
              <w:jc w:val="center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1211109158</w:t>
            </w:r>
          </w:p>
        </w:tc>
      </w:tr>
      <w:tr w:rsidR="00B57DA5" w:rsidRPr="002E2494" w14:paraId="41098FC9" w14:textId="77777777">
        <w:trPr>
          <w:trHeight w:val="369"/>
        </w:trPr>
        <w:tc>
          <w:tcPr>
            <w:tcW w:w="6091" w:type="dxa"/>
          </w:tcPr>
          <w:p w14:paraId="7E7589B7" w14:textId="77777777" w:rsidR="00B57DA5" w:rsidRPr="002E2494" w:rsidRDefault="00B57DA5">
            <w:pPr>
              <w:pStyle w:val="NormalWeb"/>
              <w:spacing w:before="240" w:after="720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LIM XIN YEE</w:t>
            </w:r>
          </w:p>
        </w:tc>
        <w:tc>
          <w:tcPr>
            <w:tcW w:w="2925" w:type="dxa"/>
          </w:tcPr>
          <w:p w14:paraId="7E3136A0" w14:textId="77777777" w:rsidR="00B57DA5" w:rsidRPr="002E2494" w:rsidRDefault="00B57DA5">
            <w:pPr>
              <w:pStyle w:val="NormalWeb"/>
              <w:spacing w:before="240" w:after="720"/>
              <w:jc w:val="center"/>
              <w:rPr>
                <w:rFonts w:ascii="Arial" w:hAnsi="Arial" w:cs="Arial"/>
              </w:rPr>
            </w:pPr>
            <w:r w:rsidRPr="002E2494">
              <w:rPr>
                <w:rFonts w:ascii="Arial" w:hAnsi="Arial" w:cs="Arial"/>
              </w:rPr>
              <w:t>1211109469</w:t>
            </w:r>
          </w:p>
        </w:tc>
      </w:tr>
      <w:bookmarkEnd w:id="0"/>
    </w:tbl>
    <w:p w14:paraId="0A70CC9C" w14:textId="77777777" w:rsidR="00AC35A7" w:rsidRDefault="00AC35A7" w:rsidP="009F110E">
      <w:pPr>
        <w:rPr>
          <w:i/>
          <w:iCs/>
        </w:rPr>
      </w:pPr>
    </w:p>
    <w:p w14:paraId="57714AC5" w14:textId="462B693B" w:rsidR="00305851" w:rsidRPr="001B7FD1" w:rsidRDefault="00B93244" w:rsidP="00B93244">
      <w:pPr>
        <w:rPr>
          <w:b/>
          <w:bCs/>
        </w:rPr>
      </w:pPr>
      <w:r w:rsidRPr="001B7FD1">
        <w:rPr>
          <w:b/>
          <w:bCs/>
          <w:i/>
          <w:iCs/>
        </w:rPr>
        <w:t>One</w:t>
      </w:r>
      <w:r w:rsidR="00AC35A7" w:rsidRPr="001B7FD1">
        <w:rPr>
          <w:b/>
          <w:bCs/>
          <w:i/>
          <w:iCs/>
        </w:rPr>
        <w:t>Drive</w:t>
      </w:r>
      <w:r w:rsidRPr="001B7FD1">
        <w:rPr>
          <w:b/>
          <w:bCs/>
          <w:i/>
          <w:iCs/>
        </w:rPr>
        <w:t xml:space="preserve"> link containing proof of execution: </w:t>
      </w:r>
      <w:hyperlink r:id="rId11" w:history="1">
        <w:r w:rsidRPr="001B7FD1">
          <w:rPr>
            <w:rStyle w:val="Hyperlink"/>
            <w:b/>
            <w:bCs/>
            <w:i/>
            <w:iCs/>
          </w:rPr>
          <w:t>SRE It</w:t>
        </w:r>
        <w:r w:rsidRPr="001B7FD1">
          <w:rPr>
            <w:rStyle w:val="Hyperlink"/>
            <w:b/>
            <w:bCs/>
            <w:i/>
            <w:iCs/>
          </w:rPr>
          <w:t>e</w:t>
        </w:r>
        <w:r w:rsidRPr="001B7FD1">
          <w:rPr>
            <w:rStyle w:val="Hyperlink"/>
            <w:b/>
            <w:bCs/>
            <w:i/>
            <w:iCs/>
          </w:rPr>
          <w:t>ms</w:t>
        </w:r>
      </w:hyperlink>
      <w:r w:rsidRPr="001B7FD1">
        <w:rPr>
          <w:b/>
          <w:bCs/>
          <w:i/>
          <w:iCs/>
        </w:rPr>
        <w:t xml:space="preserve"> </w:t>
      </w:r>
      <w:r w:rsidRPr="001B7FD1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val="en-GB"/>
          <w14:ligatures w14:val="standardContextual"/>
        </w:rPr>
        <w:id w:val="-6401935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4F724B" w14:textId="7CCD5969" w:rsidR="00F977BB" w:rsidRDefault="00F977BB" w:rsidP="00E379B1">
          <w:pPr>
            <w:pStyle w:val="TOCHeading"/>
            <w:numPr>
              <w:ilvl w:val="0"/>
              <w:numId w:val="0"/>
            </w:numPr>
            <w:rPr>
              <w:rFonts w:cs="Arial"/>
              <w:color w:val="auto"/>
              <w:sz w:val="28"/>
              <w:szCs w:val="28"/>
            </w:rPr>
          </w:pPr>
          <w:r w:rsidRPr="0073204B">
            <w:rPr>
              <w:rFonts w:cs="Arial"/>
              <w:color w:val="auto"/>
              <w:sz w:val="28"/>
              <w:szCs w:val="28"/>
            </w:rPr>
            <w:t>Table of Contents</w:t>
          </w:r>
        </w:p>
        <w:p w14:paraId="3CC31B47" w14:textId="77777777" w:rsidR="0073204B" w:rsidRPr="0073204B" w:rsidRDefault="0073204B" w:rsidP="0073204B">
          <w:pPr>
            <w:rPr>
              <w:lang w:val="en-US"/>
            </w:rPr>
          </w:pPr>
        </w:p>
        <w:p w14:paraId="5241CB52" w14:textId="69912707" w:rsidR="006B0A17" w:rsidRDefault="00F977B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73204B">
            <w:rPr>
              <w:rFonts w:ascii="Arial" w:hAnsi="Arial" w:cs="Arial"/>
            </w:rPr>
            <w:fldChar w:fldCharType="begin"/>
          </w:r>
          <w:r w:rsidRPr="0073204B">
            <w:rPr>
              <w:rFonts w:ascii="Arial" w:hAnsi="Arial" w:cs="Arial"/>
            </w:rPr>
            <w:instrText xml:space="preserve"> TOC \o "1-3" \h \z \u </w:instrText>
          </w:r>
          <w:r w:rsidRPr="0073204B">
            <w:rPr>
              <w:rFonts w:ascii="Arial" w:hAnsi="Arial" w:cs="Arial"/>
            </w:rPr>
            <w:fldChar w:fldCharType="separate"/>
          </w:r>
          <w:hyperlink w:anchor="_Toc199055992" w:history="1">
            <w:r w:rsidR="006B0A17" w:rsidRPr="00670C86">
              <w:rPr>
                <w:rStyle w:val="Hyperlink"/>
                <w:noProof/>
              </w:rPr>
              <w:t>1</w:t>
            </w:r>
            <w:r w:rsidR="006B0A17">
              <w:rPr>
                <w:rFonts w:eastAsiaTheme="minorEastAsia"/>
                <w:noProof/>
                <w:lang w:eastAsia="en-GB"/>
              </w:rPr>
              <w:tab/>
            </w:r>
            <w:r w:rsidR="006B0A17" w:rsidRPr="00670C86">
              <w:rPr>
                <w:rStyle w:val="Hyperlink"/>
                <w:noProof/>
              </w:rPr>
              <w:t>Context Objects</w:t>
            </w:r>
            <w:r w:rsidR="006B0A17">
              <w:rPr>
                <w:noProof/>
                <w:webHidden/>
              </w:rPr>
              <w:tab/>
            </w:r>
            <w:r w:rsidR="006B0A17">
              <w:rPr>
                <w:noProof/>
                <w:webHidden/>
              </w:rPr>
              <w:fldChar w:fldCharType="begin"/>
            </w:r>
            <w:r w:rsidR="006B0A17">
              <w:rPr>
                <w:noProof/>
                <w:webHidden/>
              </w:rPr>
              <w:instrText xml:space="preserve"> PAGEREF _Toc199055992 \h </w:instrText>
            </w:r>
            <w:r w:rsidR="006B0A17">
              <w:rPr>
                <w:noProof/>
                <w:webHidden/>
              </w:rPr>
            </w:r>
            <w:r w:rsidR="006B0A17">
              <w:rPr>
                <w:noProof/>
                <w:webHidden/>
              </w:rPr>
              <w:fldChar w:fldCharType="separate"/>
            </w:r>
            <w:r w:rsidR="00784D02">
              <w:rPr>
                <w:noProof/>
                <w:webHidden/>
              </w:rPr>
              <w:t>3</w:t>
            </w:r>
            <w:r w:rsidR="006B0A17">
              <w:rPr>
                <w:noProof/>
                <w:webHidden/>
              </w:rPr>
              <w:fldChar w:fldCharType="end"/>
            </w:r>
          </w:hyperlink>
        </w:p>
        <w:p w14:paraId="4121F9DB" w14:textId="44F53903" w:rsidR="006B0A17" w:rsidRDefault="006B0A1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9055993" w:history="1">
            <w:r w:rsidRPr="00670C8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0C86">
              <w:rPr>
                <w:rStyle w:val="Hyperlink"/>
                <w:noProof/>
              </w:rPr>
              <w:t>Material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2412" w14:textId="433E4CE9" w:rsidR="006B0A17" w:rsidRDefault="006B0A1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9055994" w:history="1">
            <w:r w:rsidRPr="00670C8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0C86">
              <w:rPr>
                <w:rStyle w:val="Hyperlink"/>
                <w:noProof/>
              </w:rPr>
              <w:t>Immaterial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D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9464" w14:textId="777707AC" w:rsidR="006B0A17" w:rsidRDefault="006B0A1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9055995" w:history="1">
            <w:r w:rsidRPr="00670C8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0C86">
              <w:rPr>
                <w:rStyle w:val="Hyperlink"/>
                <w:noProof/>
              </w:rPr>
              <w:t>Development Context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D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ABF2" w14:textId="6A008F9A" w:rsidR="00F977BB" w:rsidRDefault="00F977BB">
          <w:r w:rsidRPr="0073204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5A5DF27" w14:textId="77777777" w:rsidR="00305851" w:rsidRDefault="00305851" w:rsidP="009F110E">
      <w:pPr>
        <w:rPr>
          <w:lang w:val="en-MY"/>
        </w:rPr>
      </w:pPr>
    </w:p>
    <w:p w14:paraId="3ABE9AF2" w14:textId="77777777" w:rsidR="00305851" w:rsidRDefault="00305851" w:rsidP="009F110E">
      <w:pPr>
        <w:rPr>
          <w:lang w:val="en-MY"/>
        </w:rPr>
      </w:pPr>
    </w:p>
    <w:p w14:paraId="02E79974" w14:textId="77777777" w:rsidR="00305851" w:rsidRDefault="00305851" w:rsidP="009F110E">
      <w:pPr>
        <w:rPr>
          <w:lang w:val="en-MY"/>
        </w:rPr>
      </w:pPr>
    </w:p>
    <w:p w14:paraId="580D54C9" w14:textId="77777777" w:rsidR="00305851" w:rsidRDefault="00305851" w:rsidP="009F110E">
      <w:pPr>
        <w:rPr>
          <w:lang w:val="en-MY"/>
        </w:rPr>
      </w:pPr>
    </w:p>
    <w:p w14:paraId="0247E03D" w14:textId="77777777" w:rsidR="00305851" w:rsidRDefault="00305851" w:rsidP="009F110E">
      <w:pPr>
        <w:rPr>
          <w:lang w:val="en-MY"/>
        </w:rPr>
      </w:pPr>
    </w:p>
    <w:p w14:paraId="2A1B01E9" w14:textId="77777777" w:rsidR="00305851" w:rsidRDefault="00305851" w:rsidP="009F110E">
      <w:pPr>
        <w:rPr>
          <w:lang w:val="en-MY"/>
        </w:rPr>
      </w:pPr>
    </w:p>
    <w:p w14:paraId="4C2FB582" w14:textId="77777777" w:rsidR="00305851" w:rsidRDefault="00305851" w:rsidP="009F110E">
      <w:pPr>
        <w:rPr>
          <w:lang w:val="en-MY"/>
        </w:rPr>
      </w:pPr>
    </w:p>
    <w:p w14:paraId="597F24F5" w14:textId="77777777" w:rsidR="00305851" w:rsidRDefault="00305851" w:rsidP="009F110E">
      <w:pPr>
        <w:rPr>
          <w:lang w:val="en-MY"/>
        </w:rPr>
      </w:pPr>
    </w:p>
    <w:p w14:paraId="55D065D2" w14:textId="77777777" w:rsidR="00305851" w:rsidRDefault="00305851" w:rsidP="009F110E">
      <w:pPr>
        <w:rPr>
          <w:lang w:val="en-MY"/>
        </w:rPr>
      </w:pPr>
    </w:p>
    <w:p w14:paraId="26C1010E" w14:textId="77777777" w:rsidR="00305851" w:rsidRDefault="00305851" w:rsidP="009F110E">
      <w:pPr>
        <w:rPr>
          <w:lang w:val="en-MY"/>
        </w:rPr>
      </w:pPr>
    </w:p>
    <w:p w14:paraId="37B0E64F" w14:textId="77777777" w:rsidR="00305851" w:rsidRDefault="00305851" w:rsidP="009F110E">
      <w:pPr>
        <w:rPr>
          <w:lang w:val="en-MY"/>
        </w:rPr>
      </w:pPr>
    </w:p>
    <w:p w14:paraId="64A58CCD" w14:textId="77777777" w:rsidR="00001632" w:rsidRDefault="00001632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0C5720C0" w14:textId="059020F2" w:rsidR="00305851" w:rsidRPr="00305851" w:rsidRDefault="00305851" w:rsidP="00D506A9">
      <w:pPr>
        <w:pStyle w:val="Heading1"/>
        <w:numPr>
          <w:ilvl w:val="0"/>
          <w:numId w:val="6"/>
        </w:numPr>
        <w:spacing w:after="0"/>
        <w:ind w:left="530"/>
      </w:pPr>
      <w:bookmarkStart w:id="1" w:name="_Toc199055992"/>
      <w:r w:rsidRPr="00305851">
        <w:lastRenderedPageBreak/>
        <w:t>Context Objects</w:t>
      </w:r>
      <w:bookmarkEnd w:id="1"/>
    </w:p>
    <w:p w14:paraId="262406AF" w14:textId="687C88EA" w:rsidR="001019C9" w:rsidRPr="001019C9" w:rsidRDefault="001019C9" w:rsidP="001019C9">
      <w:pPr>
        <w:spacing w:after="0"/>
        <w:ind w:left="170"/>
        <w:rPr>
          <w:rFonts w:ascii="Arial" w:hAnsi="Arial" w:cs="Arial"/>
        </w:rPr>
      </w:pPr>
      <w:r w:rsidRPr="001019C9">
        <w:rPr>
          <w:rFonts w:ascii="Arial" w:hAnsi="Arial" w:cs="Arial"/>
        </w:rPr>
        <w:t xml:space="preserve">Context objects are elements in and around a system that influence its design and </w:t>
      </w:r>
      <w:r w:rsidRPr="001019C9">
        <w:rPr>
          <w:rFonts w:ascii="Arial" w:hAnsi="Arial" w:cs="Arial"/>
        </w:rPr>
        <w:t>behaviour</w:t>
      </w:r>
      <w:r w:rsidRPr="001019C9">
        <w:rPr>
          <w:rFonts w:ascii="Arial" w:hAnsi="Arial" w:cs="Arial"/>
        </w:rPr>
        <w:t>. They fall into three main categories:</w:t>
      </w:r>
    </w:p>
    <w:p w14:paraId="4F212BC2" w14:textId="330D6102" w:rsidR="001019C9" w:rsidRPr="001019C9" w:rsidRDefault="001019C9" w:rsidP="001019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1019C9">
        <w:rPr>
          <w:rFonts w:ascii="Arial" w:hAnsi="Arial" w:cs="Arial"/>
        </w:rPr>
        <w:t>Material context objects are tangible things like hardware.</w:t>
      </w:r>
    </w:p>
    <w:p w14:paraId="4698968E" w14:textId="77777777" w:rsidR="001019C9" w:rsidRPr="001019C9" w:rsidRDefault="001019C9" w:rsidP="001019C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1019C9">
        <w:rPr>
          <w:rFonts w:ascii="Arial" w:hAnsi="Arial" w:cs="Arial"/>
        </w:rPr>
        <w:t>Immaterial context objects include policies, regulations, and cultural factors that shape requirements.</w:t>
      </w:r>
    </w:p>
    <w:p w14:paraId="50CBF5EC" w14:textId="66D4A0B2" w:rsidR="00904EB0" w:rsidRPr="001019C9" w:rsidRDefault="001019C9" w:rsidP="001019C9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1019C9">
        <w:rPr>
          <w:rFonts w:ascii="Arial" w:hAnsi="Arial" w:cs="Arial"/>
        </w:rPr>
        <w:t>Development context objects are tools, technologies, and processes used to build and maintain the system.</w:t>
      </w:r>
    </w:p>
    <w:p w14:paraId="2DB07B98" w14:textId="24291695" w:rsidR="009B4DC0" w:rsidRDefault="009B4DC0" w:rsidP="006B5A23">
      <w:pPr>
        <w:pStyle w:val="Heading2"/>
      </w:pPr>
      <w:bookmarkStart w:id="2" w:name="_Toc199055993"/>
      <w:r w:rsidRPr="00305851">
        <w:t>Material Context Objects</w:t>
      </w:r>
      <w:bookmarkEnd w:id="2"/>
    </w:p>
    <w:p w14:paraId="4D3D019F" w14:textId="77777777" w:rsidR="00A413CE" w:rsidRPr="00A413CE" w:rsidRDefault="00A413CE" w:rsidP="00A413C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546902" w:rsidRPr="00305851" w14:paraId="1EE81FCC" w14:textId="77777777" w:rsidTr="00A413CE">
        <w:trPr>
          <w:trHeight w:val="340"/>
        </w:trPr>
        <w:tc>
          <w:tcPr>
            <w:tcW w:w="2122" w:type="dxa"/>
          </w:tcPr>
          <w:p w14:paraId="2BC050AC" w14:textId="2A0D2A70" w:rsidR="00546902" w:rsidRPr="00305851" w:rsidRDefault="00546902" w:rsidP="00A413CE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2409" w:type="dxa"/>
          </w:tcPr>
          <w:p w14:paraId="0BE3B3EC" w14:textId="351CE2F9" w:rsidR="00546902" w:rsidRPr="00305851" w:rsidRDefault="00546902" w:rsidP="00A413CE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Sources</w:t>
            </w:r>
          </w:p>
        </w:tc>
        <w:tc>
          <w:tcPr>
            <w:tcW w:w="4485" w:type="dxa"/>
          </w:tcPr>
          <w:p w14:paraId="397A2B9E" w14:textId="5D792378" w:rsidR="00546902" w:rsidRPr="00305851" w:rsidRDefault="00546902" w:rsidP="00A413CE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546902" w:rsidRPr="00305851" w14:paraId="2755B7C4" w14:textId="77777777" w:rsidTr="00A413CE">
        <w:trPr>
          <w:trHeight w:val="1020"/>
        </w:trPr>
        <w:tc>
          <w:tcPr>
            <w:tcW w:w="2122" w:type="dxa"/>
          </w:tcPr>
          <w:p w14:paraId="4A188EF4" w14:textId="286C576C" w:rsidR="00546902" w:rsidRPr="00305851" w:rsidRDefault="00546902" w:rsidP="00A413CE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Student</w:t>
            </w:r>
          </w:p>
        </w:tc>
        <w:tc>
          <w:tcPr>
            <w:tcW w:w="2409" w:type="dxa"/>
          </w:tcPr>
          <w:p w14:paraId="2B31092C" w14:textId="271F7CB2" w:rsidR="00546902" w:rsidRPr="00305851" w:rsidRDefault="00546902" w:rsidP="00A413CE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1339B15B" w14:textId="42295E82" w:rsidR="00546902" w:rsidRPr="00305851" w:rsidRDefault="00305851" w:rsidP="00A413CE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Expected to be the p</w:t>
            </w:r>
            <w:r w:rsidR="00546902" w:rsidRPr="00305851">
              <w:rPr>
                <w:rFonts w:ascii="Arial" w:hAnsi="Arial" w:cs="Arial"/>
                <w:lang w:val="en-MY"/>
              </w:rPr>
              <w:t>rimary users of the system; access academic data, receive notifications, view attendance, etc.</w:t>
            </w:r>
          </w:p>
        </w:tc>
      </w:tr>
      <w:tr w:rsidR="00546902" w:rsidRPr="00305851" w14:paraId="3D4E1653" w14:textId="77777777" w:rsidTr="00A413CE">
        <w:trPr>
          <w:trHeight w:val="1020"/>
        </w:trPr>
        <w:tc>
          <w:tcPr>
            <w:tcW w:w="2122" w:type="dxa"/>
          </w:tcPr>
          <w:p w14:paraId="1E77AD87" w14:textId="5F6294B6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Lecturer</w:t>
            </w:r>
          </w:p>
        </w:tc>
        <w:tc>
          <w:tcPr>
            <w:tcW w:w="2409" w:type="dxa"/>
          </w:tcPr>
          <w:p w14:paraId="7048C6EB" w14:textId="155F9554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33040C06" w14:textId="5F6182F6" w:rsidR="00546902" w:rsidRPr="00305851" w:rsidRDefault="00305851" w:rsidP="00A413CE">
            <w:pPr>
              <w:spacing w:line="278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305851">
              <w:rPr>
                <w:rFonts w:ascii="Arial" w:hAnsi="Arial" w:cs="Arial"/>
              </w:rPr>
              <w:t xml:space="preserve">Educators </w:t>
            </w:r>
            <w:r w:rsidR="00546902" w:rsidRPr="00305851">
              <w:rPr>
                <w:rFonts w:ascii="Arial" w:hAnsi="Arial" w:cs="Arial"/>
                <w:lang w:val="en-MY"/>
              </w:rPr>
              <w:t>who will enter academic records, view student data, communicate updates, etc.</w:t>
            </w:r>
          </w:p>
        </w:tc>
      </w:tr>
      <w:tr w:rsidR="00546902" w:rsidRPr="00305851" w14:paraId="1DC2219C" w14:textId="77777777" w:rsidTr="00A413CE">
        <w:trPr>
          <w:trHeight w:val="680"/>
        </w:trPr>
        <w:tc>
          <w:tcPr>
            <w:tcW w:w="2122" w:type="dxa"/>
          </w:tcPr>
          <w:p w14:paraId="77BB4750" w14:textId="63EFF916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Administrator</w:t>
            </w:r>
          </w:p>
        </w:tc>
        <w:tc>
          <w:tcPr>
            <w:tcW w:w="2409" w:type="dxa"/>
          </w:tcPr>
          <w:p w14:paraId="66ABCE1B" w14:textId="5AEDEE1E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680EE05C" w14:textId="3DE55842" w:rsidR="00546902" w:rsidRPr="00305851" w:rsidRDefault="00305851" w:rsidP="00A413CE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M</w:t>
            </w:r>
            <w:r w:rsidR="00546902" w:rsidRPr="00305851">
              <w:rPr>
                <w:rFonts w:ascii="Arial" w:hAnsi="Arial" w:cs="Arial"/>
                <w:lang w:val="en-MY"/>
              </w:rPr>
              <w:t>anage system access, maintain academic and financial records.</w:t>
            </w:r>
          </w:p>
        </w:tc>
      </w:tr>
      <w:tr w:rsidR="00546902" w:rsidRPr="00305851" w14:paraId="495DA5D7" w14:textId="77777777" w:rsidTr="00A413CE">
        <w:trPr>
          <w:trHeight w:val="1020"/>
        </w:trPr>
        <w:tc>
          <w:tcPr>
            <w:tcW w:w="2122" w:type="dxa"/>
          </w:tcPr>
          <w:p w14:paraId="3B901EA3" w14:textId="08339B36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Parent</w:t>
            </w:r>
          </w:p>
        </w:tc>
        <w:tc>
          <w:tcPr>
            <w:tcW w:w="2409" w:type="dxa"/>
          </w:tcPr>
          <w:p w14:paraId="22F41933" w14:textId="4F623FD3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85" w:type="dxa"/>
          </w:tcPr>
          <w:p w14:paraId="09778608" w14:textId="676CAEBD" w:rsidR="00546902" w:rsidRPr="00305851" w:rsidRDefault="00305851" w:rsidP="00A413CE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R</w:t>
            </w:r>
            <w:r w:rsidR="00546902" w:rsidRPr="00305851">
              <w:rPr>
                <w:rFonts w:ascii="Arial" w:hAnsi="Arial" w:cs="Arial"/>
                <w:lang w:val="en-MY"/>
              </w:rPr>
              <w:t>eceive academic and financial updates via SMS and view performance summaries.</w:t>
            </w:r>
          </w:p>
        </w:tc>
      </w:tr>
      <w:tr w:rsidR="00546902" w:rsidRPr="00305851" w14:paraId="2211E5AF" w14:textId="77777777" w:rsidTr="00A413CE">
        <w:trPr>
          <w:trHeight w:val="1020"/>
        </w:trPr>
        <w:tc>
          <w:tcPr>
            <w:tcW w:w="2122" w:type="dxa"/>
          </w:tcPr>
          <w:p w14:paraId="28B00724" w14:textId="3ED60E68" w:rsidR="00546902" w:rsidRPr="00305851" w:rsidRDefault="00546902" w:rsidP="00A413CE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University Database Server</w:t>
            </w:r>
          </w:p>
        </w:tc>
        <w:tc>
          <w:tcPr>
            <w:tcW w:w="2409" w:type="dxa"/>
          </w:tcPr>
          <w:p w14:paraId="399FE14E" w14:textId="77777777" w:rsidR="00546902" w:rsidRDefault="00546902" w:rsidP="00A413CE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Existing System</w:t>
            </w:r>
          </w:p>
          <w:p w14:paraId="040EC859" w14:textId="45933737" w:rsidR="00546902" w:rsidRPr="00305851" w:rsidRDefault="009627DE" w:rsidP="00A413CE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(System)</w:t>
            </w:r>
          </w:p>
        </w:tc>
        <w:tc>
          <w:tcPr>
            <w:tcW w:w="4485" w:type="dxa"/>
          </w:tcPr>
          <w:p w14:paraId="4628B0C2" w14:textId="5D3302F3" w:rsidR="00546902" w:rsidRPr="00305851" w:rsidRDefault="00305851" w:rsidP="00A413CE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lang w:val="en-MY"/>
              </w:rPr>
              <w:t>S</w:t>
            </w:r>
            <w:r w:rsidR="00546902" w:rsidRPr="00305851">
              <w:rPr>
                <w:rFonts w:ascii="Arial" w:hAnsi="Arial" w:cs="Arial"/>
                <w:lang w:val="en-MY"/>
              </w:rPr>
              <w:t>tore academic records, attendance, billing info, and user profiles.</w:t>
            </w:r>
          </w:p>
        </w:tc>
      </w:tr>
    </w:tbl>
    <w:p w14:paraId="50E326AE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2353BE67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6FA8283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258DAF6A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5B23F1B5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5139CA91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41D338FA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58C76C3C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67690A92" w14:textId="77777777" w:rsidR="00305851" w:rsidRDefault="00305851" w:rsidP="009B4DC0">
      <w:pPr>
        <w:rPr>
          <w:rFonts w:ascii="Arial" w:hAnsi="Arial" w:cs="Arial"/>
          <w:b/>
          <w:bCs/>
        </w:rPr>
      </w:pPr>
    </w:p>
    <w:p w14:paraId="598E5CD6" w14:textId="77777777" w:rsidR="001D0BD1" w:rsidRPr="00305851" w:rsidRDefault="001D0BD1" w:rsidP="009B4DC0">
      <w:pPr>
        <w:rPr>
          <w:rFonts w:ascii="Arial" w:hAnsi="Arial" w:cs="Arial"/>
          <w:b/>
          <w:bCs/>
        </w:rPr>
      </w:pPr>
    </w:p>
    <w:p w14:paraId="0DD90735" w14:textId="0FF50E1F" w:rsidR="009B4DC0" w:rsidRDefault="009B4DC0" w:rsidP="006B5A23">
      <w:pPr>
        <w:pStyle w:val="Heading2"/>
      </w:pPr>
      <w:bookmarkStart w:id="3" w:name="_Toc199055994"/>
      <w:r w:rsidRPr="00F977BB">
        <w:lastRenderedPageBreak/>
        <w:t>Immaterial Context Objects</w:t>
      </w:r>
      <w:bookmarkEnd w:id="3"/>
    </w:p>
    <w:p w14:paraId="42A3EAA4" w14:textId="77777777" w:rsidR="00F977BB" w:rsidRPr="00F977BB" w:rsidRDefault="00F977BB" w:rsidP="00F977B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555"/>
        <w:gridCol w:w="4471"/>
      </w:tblGrid>
      <w:tr w:rsidR="00F239CF" w:rsidRPr="00305851" w14:paraId="1092A241" w14:textId="77777777" w:rsidTr="00EE6A10">
        <w:trPr>
          <w:trHeight w:val="340"/>
        </w:trPr>
        <w:tc>
          <w:tcPr>
            <w:tcW w:w="1990" w:type="dxa"/>
          </w:tcPr>
          <w:p w14:paraId="27F59D57" w14:textId="77777777" w:rsidR="00F239CF" w:rsidRPr="00305851" w:rsidRDefault="00F239CF" w:rsidP="00F9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2555" w:type="dxa"/>
          </w:tcPr>
          <w:p w14:paraId="14A1DD76" w14:textId="77777777" w:rsidR="00F239CF" w:rsidRPr="00305851" w:rsidRDefault="00F239CF" w:rsidP="00F9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Sources</w:t>
            </w:r>
          </w:p>
        </w:tc>
        <w:tc>
          <w:tcPr>
            <w:tcW w:w="4471" w:type="dxa"/>
          </w:tcPr>
          <w:p w14:paraId="20B9BCF4" w14:textId="77777777" w:rsidR="00F239CF" w:rsidRPr="00305851" w:rsidRDefault="00F239CF" w:rsidP="00F9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F239CF" w:rsidRPr="00305851" w14:paraId="46C3A07D" w14:textId="77777777" w:rsidTr="00EE6A10">
        <w:trPr>
          <w:trHeight w:val="680"/>
        </w:trPr>
        <w:tc>
          <w:tcPr>
            <w:tcW w:w="1990" w:type="dxa"/>
          </w:tcPr>
          <w:p w14:paraId="64674146" w14:textId="42EEB08D" w:rsidR="00F239CF" w:rsidRPr="00305851" w:rsidRDefault="00F239CF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Academic Processes</w:t>
            </w:r>
          </w:p>
        </w:tc>
        <w:tc>
          <w:tcPr>
            <w:tcW w:w="2555" w:type="dxa"/>
          </w:tcPr>
          <w:p w14:paraId="683FF3F8" w14:textId="7E5A6CFF" w:rsidR="00F239CF" w:rsidRPr="00305851" w:rsidRDefault="00653413" w:rsidP="00F977BB">
            <w:pPr>
              <w:spacing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and Lecturer (Stakeholders)</w:t>
            </w:r>
          </w:p>
        </w:tc>
        <w:tc>
          <w:tcPr>
            <w:tcW w:w="4471" w:type="dxa"/>
          </w:tcPr>
          <w:p w14:paraId="787F4D41" w14:textId="2044EEAF" w:rsidR="00F239CF" w:rsidRPr="00305851" w:rsidRDefault="00305851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W</w:t>
            </w:r>
            <w:r w:rsidR="00F239CF" w:rsidRPr="00305851">
              <w:rPr>
                <w:rFonts w:ascii="Arial" w:hAnsi="Arial" w:cs="Arial"/>
              </w:rPr>
              <w:t>orkflows like course registration, grading, and attendance tracking.</w:t>
            </w:r>
          </w:p>
        </w:tc>
      </w:tr>
      <w:tr w:rsidR="00F239CF" w:rsidRPr="00305851" w14:paraId="4F5B8F1B" w14:textId="77777777" w:rsidTr="00EE6A10">
        <w:trPr>
          <w:trHeight w:val="680"/>
        </w:trPr>
        <w:tc>
          <w:tcPr>
            <w:tcW w:w="1990" w:type="dxa"/>
          </w:tcPr>
          <w:p w14:paraId="2D72B13F" w14:textId="35D2E81A" w:rsidR="00F239CF" w:rsidRPr="00305851" w:rsidRDefault="00F239CF" w:rsidP="00F977BB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Administrative Processes</w:t>
            </w:r>
          </w:p>
        </w:tc>
        <w:tc>
          <w:tcPr>
            <w:tcW w:w="2555" w:type="dxa"/>
          </w:tcPr>
          <w:p w14:paraId="240683B9" w14:textId="20275B6B" w:rsidR="00F239CF" w:rsidRPr="00305851" w:rsidRDefault="00653413" w:rsidP="00F977BB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Admin</w:t>
            </w:r>
            <w:r w:rsidRPr="00305851">
              <w:rPr>
                <w:rFonts w:ascii="Arial" w:hAnsi="Arial" w:cs="Arial"/>
              </w:rPr>
              <w:t xml:space="preserve"> (Stakeholders)</w:t>
            </w:r>
          </w:p>
        </w:tc>
        <w:tc>
          <w:tcPr>
            <w:tcW w:w="4471" w:type="dxa"/>
          </w:tcPr>
          <w:p w14:paraId="28F80EC6" w14:textId="61807C53" w:rsidR="00F239CF" w:rsidRPr="00305851" w:rsidRDefault="00305851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I</w:t>
            </w:r>
            <w:r w:rsidR="00F239CF" w:rsidRPr="00305851">
              <w:rPr>
                <w:rFonts w:ascii="Arial" w:hAnsi="Arial" w:cs="Arial"/>
              </w:rPr>
              <w:t>ncludes billing, scheduling, reporting, and system maintenance routines.</w:t>
            </w:r>
          </w:p>
        </w:tc>
      </w:tr>
      <w:tr w:rsidR="00EE6A10" w:rsidRPr="00305851" w14:paraId="38BC902C" w14:textId="77777777" w:rsidTr="00EE6A10">
        <w:trPr>
          <w:trHeight w:val="1020"/>
        </w:trPr>
        <w:tc>
          <w:tcPr>
            <w:tcW w:w="1990" w:type="dxa"/>
          </w:tcPr>
          <w:p w14:paraId="068DDC19" w14:textId="4324E82B" w:rsidR="00EE6A10" w:rsidRPr="00305851" w:rsidRDefault="00EE6A10" w:rsidP="00EE6A10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SMS/Notification Service</w:t>
            </w:r>
          </w:p>
        </w:tc>
        <w:tc>
          <w:tcPr>
            <w:tcW w:w="2555" w:type="dxa"/>
          </w:tcPr>
          <w:p w14:paraId="0B416408" w14:textId="040C2717" w:rsidR="00EE6A10" w:rsidRPr="00EE6A10" w:rsidRDefault="00EE6A10" w:rsidP="00EE6A10">
            <w:pPr>
              <w:spacing w:line="278" w:lineRule="auto"/>
              <w:rPr>
                <w:rFonts w:ascii="Arial" w:hAnsi="Arial" w:cs="Arial"/>
                <w:b/>
              </w:rPr>
            </w:pPr>
            <w:r w:rsidRPr="00EE6A10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71" w:type="dxa"/>
          </w:tcPr>
          <w:p w14:paraId="66A73C2E" w14:textId="2426C61C" w:rsidR="00EE6A10" w:rsidRPr="00305851" w:rsidRDefault="00EE6A10" w:rsidP="00EE6A10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Third-party or internal services used to deliver timely messages (alerts, reminders) to users.</w:t>
            </w:r>
          </w:p>
        </w:tc>
      </w:tr>
      <w:tr w:rsidR="00F239CF" w:rsidRPr="00305851" w14:paraId="0F3F3F7E" w14:textId="77777777" w:rsidTr="00EE6A10">
        <w:trPr>
          <w:trHeight w:val="1020"/>
        </w:trPr>
        <w:tc>
          <w:tcPr>
            <w:tcW w:w="1990" w:type="dxa"/>
          </w:tcPr>
          <w:p w14:paraId="34F3AB32" w14:textId="35609F61" w:rsidR="00F239CF" w:rsidRPr="00305851" w:rsidRDefault="00F239CF" w:rsidP="00F977BB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API Integration</w:t>
            </w:r>
          </w:p>
        </w:tc>
        <w:tc>
          <w:tcPr>
            <w:tcW w:w="2555" w:type="dxa"/>
          </w:tcPr>
          <w:p w14:paraId="02FB7462" w14:textId="6F2A704E" w:rsidR="00F239CF" w:rsidRPr="00EE6A10" w:rsidRDefault="00D64B02" w:rsidP="00F977BB">
            <w:pPr>
              <w:spacing w:line="278" w:lineRule="auto"/>
              <w:rPr>
                <w:rFonts w:ascii="Arial" w:hAnsi="Arial" w:cs="Arial"/>
                <w:color w:val="EE0000"/>
              </w:rPr>
            </w:pPr>
            <w:r w:rsidRPr="00EE6A10">
              <w:rPr>
                <w:rFonts w:ascii="Arial" w:hAnsi="Arial" w:cs="Arial"/>
              </w:rPr>
              <w:t>Project Guidelines (Document)</w:t>
            </w:r>
          </w:p>
        </w:tc>
        <w:tc>
          <w:tcPr>
            <w:tcW w:w="4471" w:type="dxa"/>
          </w:tcPr>
          <w:p w14:paraId="03AC9791" w14:textId="755E165F" w:rsidR="00F239CF" w:rsidRPr="00305851" w:rsidRDefault="00F239CF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Interfaces that connect the portal with the campus management system, SMS gateway, etc.</w:t>
            </w:r>
          </w:p>
        </w:tc>
      </w:tr>
      <w:tr w:rsidR="0078465F" w:rsidRPr="00305851" w14:paraId="27D18D2E" w14:textId="77777777" w:rsidTr="00EE6A10">
        <w:trPr>
          <w:trHeight w:val="1020"/>
        </w:trPr>
        <w:tc>
          <w:tcPr>
            <w:tcW w:w="1990" w:type="dxa"/>
          </w:tcPr>
          <w:p w14:paraId="2A757015" w14:textId="5BA54A41" w:rsidR="0078465F" w:rsidRPr="00305851" w:rsidRDefault="0078465F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Authentication and Access Control Policies</w:t>
            </w:r>
          </w:p>
        </w:tc>
        <w:tc>
          <w:tcPr>
            <w:tcW w:w="2555" w:type="dxa"/>
          </w:tcPr>
          <w:p w14:paraId="7659A7F9" w14:textId="483EBBE5" w:rsidR="0078465F" w:rsidRPr="00305851" w:rsidRDefault="005046A7" w:rsidP="00F977BB">
            <w:pPr>
              <w:spacing w:line="278" w:lineRule="auto"/>
              <w:rPr>
                <w:rFonts w:ascii="Arial" w:hAnsi="Arial" w:cs="Arial"/>
              </w:rPr>
            </w:pPr>
            <w:r w:rsidRPr="005046A7">
              <w:rPr>
                <w:rFonts w:ascii="Arial" w:hAnsi="Arial" w:cs="Arial"/>
              </w:rPr>
              <w:t>ISO/IEC 27001 (Document)</w:t>
            </w:r>
          </w:p>
        </w:tc>
        <w:tc>
          <w:tcPr>
            <w:tcW w:w="4471" w:type="dxa"/>
          </w:tcPr>
          <w:p w14:paraId="688DED32" w14:textId="30D85032" w:rsidR="0078465F" w:rsidRPr="00305851" w:rsidRDefault="00305851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 xml:space="preserve">Define how users securely log in (e.g., via single sign-on or </w:t>
            </w:r>
            <w:r w:rsidR="00F977BB">
              <w:rPr>
                <w:rFonts w:ascii="Arial" w:hAnsi="Arial" w:cs="Arial"/>
              </w:rPr>
              <w:t>OTP</w:t>
            </w:r>
            <w:r w:rsidRPr="00305851">
              <w:rPr>
                <w:rFonts w:ascii="Arial" w:hAnsi="Arial" w:cs="Arial"/>
              </w:rPr>
              <w:t>), session timeouts and password rules.</w:t>
            </w:r>
          </w:p>
        </w:tc>
      </w:tr>
      <w:tr w:rsidR="0078465F" w:rsidRPr="00305851" w14:paraId="1C5A4350" w14:textId="77777777" w:rsidTr="00EE6A10">
        <w:trPr>
          <w:trHeight w:val="1984"/>
        </w:trPr>
        <w:tc>
          <w:tcPr>
            <w:tcW w:w="1990" w:type="dxa"/>
          </w:tcPr>
          <w:p w14:paraId="30F2FBDD" w14:textId="3E4FFCB5" w:rsidR="0078465F" w:rsidRPr="00305851" w:rsidRDefault="0078465F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Notification Prioritization and Escalation Logic</w:t>
            </w:r>
          </w:p>
        </w:tc>
        <w:tc>
          <w:tcPr>
            <w:tcW w:w="2555" w:type="dxa"/>
          </w:tcPr>
          <w:p w14:paraId="74B52C71" w14:textId="7660EFB2" w:rsidR="0078465F" w:rsidRPr="00305851" w:rsidRDefault="00653413" w:rsidP="00F977BB">
            <w:pPr>
              <w:spacing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Lecturer and Admin (Stakeholder</w:t>
            </w:r>
            <w:r w:rsidR="00860F9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71" w:type="dxa"/>
          </w:tcPr>
          <w:p w14:paraId="6576DF1D" w14:textId="66E67603" w:rsidR="0078465F" w:rsidRPr="00305851" w:rsidRDefault="00305851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 xml:space="preserve">Logic flow that determines the urgency and format of alerts. For example, critical alerts (e.g., payment deadlines, academic probation) are sent via </w:t>
            </w:r>
            <w:r w:rsidR="00F977BB">
              <w:rPr>
                <w:rFonts w:ascii="Arial" w:hAnsi="Arial" w:cs="Arial"/>
              </w:rPr>
              <w:t>SMS</w:t>
            </w:r>
            <w:r w:rsidRPr="00305851">
              <w:rPr>
                <w:rFonts w:ascii="Arial" w:hAnsi="Arial" w:cs="Arial"/>
              </w:rPr>
              <w:t xml:space="preserve"> + portal, while general reminders (e.g., campus events) are sent via portal only.</w:t>
            </w:r>
          </w:p>
        </w:tc>
      </w:tr>
      <w:tr w:rsidR="0078465F" w:rsidRPr="00305851" w14:paraId="63C4AA83" w14:textId="77777777" w:rsidTr="00EE6A10">
        <w:trPr>
          <w:trHeight w:val="1701"/>
        </w:trPr>
        <w:tc>
          <w:tcPr>
            <w:tcW w:w="1990" w:type="dxa"/>
          </w:tcPr>
          <w:p w14:paraId="1498F963" w14:textId="0ACE55B6" w:rsidR="0078465F" w:rsidRPr="00305851" w:rsidRDefault="0078465F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Localization and Language Settings</w:t>
            </w:r>
          </w:p>
        </w:tc>
        <w:tc>
          <w:tcPr>
            <w:tcW w:w="2555" w:type="dxa"/>
          </w:tcPr>
          <w:p w14:paraId="4BA3F646" w14:textId="40B4A829" w:rsidR="0078465F" w:rsidRPr="00305851" w:rsidRDefault="00860F91" w:rsidP="00F977BB">
            <w:pPr>
              <w:spacing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and Parent (Stakeholder) </w:t>
            </w:r>
          </w:p>
        </w:tc>
        <w:tc>
          <w:tcPr>
            <w:tcW w:w="4471" w:type="dxa"/>
          </w:tcPr>
          <w:p w14:paraId="6C2BB4D1" w14:textId="458C63B8" w:rsidR="0078465F" w:rsidRPr="00305851" w:rsidRDefault="00571707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Optional</w:t>
            </w:r>
            <w:r w:rsidR="0078465F" w:rsidRPr="00305851">
              <w:rPr>
                <w:rFonts w:ascii="Arial" w:hAnsi="Arial" w:cs="Arial"/>
              </w:rPr>
              <w:t xml:space="preserve"> configurations to support multi-language capabilities and regional time/date formats.</w:t>
            </w:r>
          </w:p>
        </w:tc>
      </w:tr>
    </w:tbl>
    <w:p w14:paraId="7BF6039D" w14:textId="77777777" w:rsidR="00F239CF" w:rsidRPr="00305851" w:rsidRDefault="00F239CF" w:rsidP="009B4DC0">
      <w:pPr>
        <w:rPr>
          <w:rFonts w:ascii="Arial" w:hAnsi="Arial" w:cs="Arial"/>
          <w:b/>
          <w:bCs/>
        </w:rPr>
      </w:pPr>
    </w:p>
    <w:p w14:paraId="0A8D2A13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1871ED9B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0A092D9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21BC9A44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7BF7725E" w14:textId="77777777" w:rsidR="00305851" w:rsidRPr="00305851" w:rsidRDefault="00305851" w:rsidP="009B4DC0">
      <w:pPr>
        <w:rPr>
          <w:rFonts w:ascii="Arial" w:hAnsi="Arial" w:cs="Arial"/>
          <w:b/>
          <w:bCs/>
        </w:rPr>
      </w:pPr>
    </w:p>
    <w:p w14:paraId="43C69C71" w14:textId="77777777" w:rsidR="00305851" w:rsidRPr="00305851" w:rsidRDefault="00305851" w:rsidP="00305851">
      <w:pPr>
        <w:pStyle w:val="Subtitle"/>
        <w:rPr>
          <w:rFonts w:ascii="Arial" w:hAnsi="Arial" w:cs="Arial"/>
        </w:rPr>
      </w:pPr>
    </w:p>
    <w:p w14:paraId="3A53F3DA" w14:textId="77777777" w:rsidR="00EC7AE8" w:rsidRPr="00EC7AE8" w:rsidRDefault="00EC7AE8" w:rsidP="00EC7AE8"/>
    <w:p w14:paraId="464335E7" w14:textId="6D4548D2" w:rsidR="00AF6B55" w:rsidRDefault="009B4DC0" w:rsidP="006B5A23">
      <w:pPr>
        <w:pStyle w:val="Heading2"/>
      </w:pPr>
      <w:bookmarkStart w:id="4" w:name="_Toc199055995"/>
      <w:r w:rsidRPr="00305851">
        <w:lastRenderedPageBreak/>
        <w:t>Development Context Objects</w:t>
      </w:r>
      <w:bookmarkEnd w:id="4"/>
    </w:p>
    <w:p w14:paraId="70578F67" w14:textId="77777777" w:rsidR="00F977BB" w:rsidRPr="00F977BB" w:rsidRDefault="00F977BB" w:rsidP="00F977B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485"/>
      </w:tblGrid>
      <w:tr w:rsidR="00F239CF" w:rsidRPr="00305851" w14:paraId="607CC0A1" w14:textId="77777777" w:rsidTr="00F977BB">
        <w:trPr>
          <w:trHeight w:val="340"/>
        </w:trPr>
        <w:tc>
          <w:tcPr>
            <w:tcW w:w="1980" w:type="dxa"/>
          </w:tcPr>
          <w:p w14:paraId="41867081" w14:textId="77777777" w:rsidR="00F239CF" w:rsidRPr="00305851" w:rsidRDefault="00F239CF" w:rsidP="00F9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2551" w:type="dxa"/>
          </w:tcPr>
          <w:p w14:paraId="5D96CB38" w14:textId="77777777" w:rsidR="00F239CF" w:rsidRPr="00305851" w:rsidRDefault="00F239CF" w:rsidP="00F9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Sources</w:t>
            </w:r>
          </w:p>
        </w:tc>
        <w:tc>
          <w:tcPr>
            <w:tcW w:w="4485" w:type="dxa"/>
          </w:tcPr>
          <w:p w14:paraId="7CFF12AF" w14:textId="77777777" w:rsidR="00F239CF" w:rsidRPr="00305851" w:rsidRDefault="00F239CF" w:rsidP="00F9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F239CF" w:rsidRPr="00305851" w14:paraId="56B2C5FD" w14:textId="77777777" w:rsidTr="00F977BB">
        <w:trPr>
          <w:trHeight w:val="1361"/>
        </w:trPr>
        <w:tc>
          <w:tcPr>
            <w:tcW w:w="1980" w:type="dxa"/>
          </w:tcPr>
          <w:p w14:paraId="0EBF3589" w14:textId="00903E96" w:rsidR="00F239CF" w:rsidRPr="00305851" w:rsidRDefault="00F239CF" w:rsidP="00F977BB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IT</w:t>
            </w:r>
            <w:r w:rsidR="00677DF8" w:rsidRPr="00305851">
              <w:rPr>
                <w:rFonts w:ascii="Arial" w:hAnsi="Arial" w:cs="Arial"/>
              </w:rPr>
              <w:t xml:space="preserve"> Department</w:t>
            </w:r>
          </w:p>
        </w:tc>
        <w:tc>
          <w:tcPr>
            <w:tcW w:w="2551" w:type="dxa"/>
          </w:tcPr>
          <w:p w14:paraId="58759319" w14:textId="64F4684D" w:rsidR="008E073E" w:rsidRPr="00305851" w:rsidRDefault="00045B6E" w:rsidP="00F977BB">
            <w:pPr>
              <w:spacing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305851">
              <w:rPr>
                <w:rFonts w:ascii="Arial" w:hAnsi="Arial" w:cs="Arial"/>
              </w:rPr>
              <w:t xml:space="preserve"> (Stakeholders)</w:t>
            </w:r>
          </w:p>
        </w:tc>
        <w:tc>
          <w:tcPr>
            <w:tcW w:w="4485" w:type="dxa"/>
          </w:tcPr>
          <w:p w14:paraId="3199071E" w14:textId="4A3A8F4C" w:rsidR="00F239CF" w:rsidRPr="00305851" w:rsidRDefault="00305851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 w:rsidRPr="00305851">
              <w:rPr>
                <w:rFonts w:ascii="Arial" w:hAnsi="Arial" w:cs="Arial"/>
              </w:rPr>
              <w:t>Responsible for designing, coding, testing, and maintaining the portal</w:t>
            </w:r>
            <w:r w:rsidR="00F239CF" w:rsidRPr="00305851">
              <w:rPr>
                <w:rFonts w:ascii="Arial" w:hAnsi="Arial" w:cs="Arial"/>
              </w:rPr>
              <w:t xml:space="preserve"> (developers, system admins, and project managers).</w:t>
            </w:r>
          </w:p>
        </w:tc>
      </w:tr>
      <w:tr w:rsidR="00F239CF" w:rsidRPr="00305851" w14:paraId="1C4F6205" w14:textId="77777777" w:rsidTr="00F977BB">
        <w:trPr>
          <w:trHeight w:val="737"/>
        </w:trPr>
        <w:tc>
          <w:tcPr>
            <w:tcW w:w="1980" w:type="dxa"/>
          </w:tcPr>
          <w:p w14:paraId="4C0B278F" w14:textId="5AB456F2" w:rsidR="00F239CF" w:rsidRPr="00305851" w:rsidRDefault="00F87BA7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Go-live date</w:t>
            </w:r>
          </w:p>
        </w:tc>
        <w:tc>
          <w:tcPr>
            <w:tcW w:w="2551" w:type="dxa"/>
          </w:tcPr>
          <w:p w14:paraId="62F989B7" w14:textId="07D388AE" w:rsidR="0062265F" w:rsidRPr="00305851" w:rsidRDefault="00C96236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 xml:space="preserve">Academic </w:t>
            </w:r>
            <w:r w:rsidR="00045B6E">
              <w:rPr>
                <w:rFonts w:ascii="Arial" w:hAnsi="Arial" w:cs="Arial"/>
              </w:rPr>
              <w:t>Calendar</w:t>
            </w:r>
            <w:r w:rsidR="0062265F" w:rsidRPr="00305851">
              <w:rPr>
                <w:rFonts w:ascii="Arial" w:hAnsi="Arial" w:cs="Arial"/>
              </w:rPr>
              <w:t xml:space="preserve"> (Document)</w:t>
            </w:r>
          </w:p>
        </w:tc>
        <w:tc>
          <w:tcPr>
            <w:tcW w:w="4485" w:type="dxa"/>
          </w:tcPr>
          <w:p w14:paraId="1A25197C" w14:textId="000826F2" w:rsidR="00F239CF" w:rsidRPr="00305851" w:rsidRDefault="00C96236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H</w:t>
            </w:r>
            <w:r w:rsidR="00F239CF" w:rsidRPr="00305851">
              <w:rPr>
                <w:rFonts w:ascii="Arial" w:hAnsi="Arial" w:cs="Arial"/>
              </w:rPr>
              <w:t>ow and when the portal is rolled out to users</w:t>
            </w:r>
          </w:p>
        </w:tc>
      </w:tr>
      <w:tr w:rsidR="00F239CF" w:rsidRPr="00305851" w14:paraId="7AFBBAC8" w14:textId="77777777" w:rsidTr="00F977BB">
        <w:trPr>
          <w:trHeight w:val="1020"/>
        </w:trPr>
        <w:tc>
          <w:tcPr>
            <w:tcW w:w="1980" w:type="dxa"/>
          </w:tcPr>
          <w:p w14:paraId="3D330D3D" w14:textId="1AFE0F59" w:rsidR="00F239CF" w:rsidRPr="00305851" w:rsidRDefault="00F239CF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Maintenance and Support Plan</w:t>
            </w:r>
          </w:p>
        </w:tc>
        <w:tc>
          <w:tcPr>
            <w:tcW w:w="2551" w:type="dxa"/>
          </w:tcPr>
          <w:p w14:paraId="6A8FA072" w14:textId="0F9A1FEC" w:rsidR="00F239CF" w:rsidRPr="00305851" w:rsidRDefault="0027205F" w:rsidP="00F977BB">
            <w:pPr>
              <w:spacing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="00677DF8" w:rsidRPr="00305851">
              <w:rPr>
                <w:rFonts w:ascii="Arial" w:hAnsi="Arial" w:cs="Arial"/>
              </w:rPr>
              <w:t xml:space="preserve"> (Stakeholders)</w:t>
            </w:r>
          </w:p>
        </w:tc>
        <w:tc>
          <w:tcPr>
            <w:tcW w:w="4485" w:type="dxa"/>
          </w:tcPr>
          <w:p w14:paraId="230B139A" w14:textId="7C286689" w:rsidR="00F239CF" w:rsidRPr="00305851" w:rsidRDefault="00305851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305851">
              <w:rPr>
                <w:rFonts w:ascii="Arial" w:hAnsi="Arial" w:cs="Arial"/>
              </w:rPr>
              <w:t>O</w:t>
            </w:r>
            <w:r w:rsidR="00F239CF" w:rsidRPr="00305851">
              <w:rPr>
                <w:rFonts w:ascii="Arial" w:hAnsi="Arial" w:cs="Arial"/>
              </w:rPr>
              <w:t>utlines post-launch support, including updates, bug fixes and scheduled maintenance.</w:t>
            </w:r>
          </w:p>
        </w:tc>
      </w:tr>
      <w:tr w:rsidR="00F239CF" w:rsidRPr="00305851" w14:paraId="46E9877C" w14:textId="77777777" w:rsidTr="00F977BB">
        <w:trPr>
          <w:trHeight w:val="737"/>
        </w:trPr>
        <w:tc>
          <w:tcPr>
            <w:tcW w:w="1980" w:type="dxa"/>
          </w:tcPr>
          <w:p w14:paraId="226C62A6" w14:textId="5D2BA560" w:rsidR="00F239CF" w:rsidRPr="00305851" w:rsidRDefault="00F239CF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Security Policies and Protocols</w:t>
            </w:r>
          </w:p>
        </w:tc>
        <w:tc>
          <w:tcPr>
            <w:tcW w:w="2551" w:type="dxa"/>
          </w:tcPr>
          <w:p w14:paraId="33112EC1" w14:textId="6C5B2C51" w:rsidR="00F239CF" w:rsidRPr="00305851" w:rsidRDefault="00755C64" w:rsidP="00F977BB">
            <w:pPr>
              <w:spacing w:line="278" w:lineRule="auto"/>
              <w:rPr>
                <w:rFonts w:ascii="Arial" w:hAnsi="Arial" w:cs="Arial"/>
              </w:rPr>
            </w:pPr>
            <w:r w:rsidRPr="00755C64">
              <w:rPr>
                <w:rFonts w:ascii="Arial" w:hAnsi="Arial" w:cs="Arial"/>
              </w:rPr>
              <w:t>ISO/IEC 2700</w:t>
            </w:r>
            <w:r w:rsidR="009B1AE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(Document)</w:t>
            </w:r>
          </w:p>
        </w:tc>
        <w:tc>
          <w:tcPr>
            <w:tcW w:w="4485" w:type="dxa"/>
          </w:tcPr>
          <w:p w14:paraId="353B81A6" w14:textId="6CDAFC8A" w:rsidR="00F239CF" w:rsidRPr="00305851" w:rsidRDefault="009B1AE3" w:rsidP="00F977BB">
            <w:pPr>
              <w:spacing w:line="278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ISO’s ISMS </w:t>
            </w:r>
            <w:r w:rsidR="00E82674">
              <w:rPr>
                <w:rFonts w:ascii="Arial" w:hAnsi="Arial" w:cs="Arial"/>
              </w:rPr>
              <w:t>globally recognized international standard for information security management system</w:t>
            </w:r>
          </w:p>
        </w:tc>
      </w:tr>
      <w:tr w:rsidR="00B10377" w:rsidRPr="00305851" w14:paraId="2FC64079" w14:textId="77777777" w:rsidTr="00F977BB">
        <w:trPr>
          <w:trHeight w:val="1361"/>
        </w:trPr>
        <w:tc>
          <w:tcPr>
            <w:tcW w:w="1980" w:type="dxa"/>
          </w:tcPr>
          <w:p w14:paraId="68288E53" w14:textId="63A42624" w:rsidR="00B10377" w:rsidRPr="00305851" w:rsidRDefault="00B10377" w:rsidP="00F977BB">
            <w:pPr>
              <w:spacing w:line="278" w:lineRule="auto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Integration Testing and Staging Environments</w:t>
            </w:r>
          </w:p>
        </w:tc>
        <w:tc>
          <w:tcPr>
            <w:tcW w:w="2551" w:type="dxa"/>
          </w:tcPr>
          <w:p w14:paraId="76E9018E" w14:textId="45710E1A" w:rsidR="00B10377" w:rsidRPr="00305851" w:rsidRDefault="0027205F" w:rsidP="00F977BB">
            <w:pPr>
              <w:spacing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="00B10377" w:rsidRPr="00305851">
              <w:rPr>
                <w:rFonts w:ascii="Arial" w:hAnsi="Arial" w:cs="Arial"/>
              </w:rPr>
              <w:t xml:space="preserve"> (Stakeholders)</w:t>
            </w:r>
          </w:p>
        </w:tc>
        <w:tc>
          <w:tcPr>
            <w:tcW w:w="4485" w:type="dxa"/>
          </w:tcPr>
          <w:p w14:paraId="63EDAB01" w14:textId="419D4724" w:rsidR="00D678A5" w:rsidRPr="00D678A5" w:rsidRDefault="004A7AAC" w:rsidP="00D678A5">
            <w:pPr>
              <w:spacing w:line="278" w:lineRule="auto"/>
              <w:jc w:val="both"/>
              <w:rPr>
                <w:rFonts w:ascii="Arial" w:hAnsi="Arial" w:cs="Arial"/>
              </w:rPr>
            </w:pPr>
            <w:r w:rsidRPr="00305851">
              <w:rPr>
                <w:rFonts w:ascii="Arial" w:hAnsi="Arial" w:cs="Arial"/>
              </w:rPr>
              <w:t>Allows safe development and testing before the go-live date</w:t>
            </w:r>
          </w:p>
        </w:tc>
      </w:tr>
    </w:tbl>
    <w:p w14:paraId="1B53AD0F" w14:textId="753E1D0B" w:rsidR="007730BA" w:rsidRPr="00305851" w:rsidRDefault="007730BA" w:rsidP="007730BA">
      <w:pPr>
        <w:rPr>
          <w:rFonts w:ascii="Arial" w:hAnsi="Arial" w:cs="Arial"/>
        </w:rPr>
      </w:pPr>
    </w:p>
    <w:p w14:paraId="6B11BE6A" w14:textId="77777777" w:rsidR="00545899" w:rsidRPr="00305851" w:rsidRDefault="00545899">
      <w:pPr>
        <w:rPr>
          <w:rFonts w:ascii="Arial" w:hAnsi="Arial" w:cs="Arial"/>
          <w:b/>
          <w:bCs/>
          <w:lang w:val="en-MY"/>
        </w:rPr>
      </w:pPr>
    </w:p>
    <w:sectPr w:rsidR="00545899" w:rsidRPr="0030585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9F1C1" w14:textId="77777777" w:rsidR="00091A8D" w:rsidRDefault="00091A8D" w:rsidP="00A97346">
      <w:pPr>
        <w:spacing w:after="0" w:line="240" w:lineRule="auto"/>
      </w:pPr>
      <w:r>
        <w:separator/>
      </w:r>
    </w:p>
  </w:endnote>
  <w:endnote w:type="continuationSeparator" w:id="0">
    <w:p w14:paraId="68218DAD" w14:textId="77777777" w:rsidR="00091A8D" w:rsidRDefault="00091A8D" w:rsidP="00A9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871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2D2B3" w14:textId="3CED7FA5" w:rsidR="00F977BB" w:rsidRDefault="00F977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638FD" w14:textId="77777777" w:rsidR="00A97346" w:rsidRDefault="00A9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98FAF" w14:textId="77777777" w:rsidR="00091A8D" w:rsidRDefault="00091A8D" w:rsidP="00A97346">
      <w:pPr>
        <w:spacing w:after="0" w:line="240" w:lineRule="auto"/>
      </w:pPr>
      <w:r>
        <w:separator/>
      </w:r>
    </w:p>
  </w:footnote>
  <w:footnote w:type="continuationSeparator" w:id="0">
    <w:p w14:paraId="63B82FC6" w14:textId="77777777" w:rsidR="00091A8D" w:rsidRDefault="00091A8D" w:rsidP="00A97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E7274"/>
    <w:multiLevelType w:val="hybridMultilevel"/>
    <w:tmpl w:val="0DEC6F7A"/>
    <w:lvl w:ilvl="0" w:tplc="5150F2E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6D7D"/>
    <w:multiLevelType w:val="hybridMultilevel"/>
    <w:tmpl w:val="2E1E89E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403037A2"/>
    <w:multiLevelType w:val="hybridMultilevel"/>
    <w:tmpl w:val="E878C3B6"/>
    <w:lvl w:ilvl="0" w:tplc="B09E111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B643B"/>
    <w:multiLevelType w:val="hybridMultilevel"/>
    <w:tmpl w:val="42480F9A"/>
    <w:lvl w:ilvl="0" w:tplc="C2E4193C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A047D"/>
    <w:multiLevelType w:val="hybridMultilevel"/>
    <w:tmpl w:val="9E2803E8"/>
    <w:lvl w:ilvl="0" w:tplc="C9D2FA2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B14A5"/>
    <w:multiLevelType w:val="hybridMultilevel"/>
    <w:tmpl w:val="DA5EE3A4"/>
    <w:lvl w:ilvl="0" w:tplc="8738E38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701B9"/>
    <w:multiLevelType w:val="hybridMultilevel"/>
    <w:tmpl w:val="6D8ADE0C"/>
    <w:lvl w:ilvl="0" w:tplc="8418FF96">
      <w:start w:val="1"/>
      <w:numFmt w:val="decimal"/>
      <w:pStyle w:val="Heading1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6"/>
  </w:num>
  <w:num w:numId="2" w16cid:durableId="1839340655">
    <w:abstractNumId w:val="5"/>
  </w:num>
  <w:num w:numId="3" w16cid:durableId="405618079">
    <w:abstractNumId w:val="0"/>
  </w:num>
  <w:num w:numId="4" w16cid:durableId="1496603534">
    <w:abstractNumId w:val="10"/>
  </w:num>
  <w:num w:numId="5" w16cid:durableId="856386779">
    <w:abstractNumId w:val="7"/>
  </w:num>
  <w:num w:numId="6" w16cid:durableId="330108012">
    <w:abstractNumId w:val="3"/>
  </w:num>
  <w:num w:numId="7" w16cid:durableId="1320694268">
    <w:abstractNumId w:val="4"/>
  </w:num>
  <w:num w:numId="8" w16cid:durableId="789544442">
    <w:abstractNumId w:val="1"/>
  </w:num>
  <w:num w:numId="9" w16cid:durableId="1966159354">
    <w:abstractNumId w:val="9"/>
  </w:num>
  <w:num w:numId="10" w16cid:durableId="2046059320">
    <w:abstractNumId w:val="4"/>
    <w:lvlOverride w:ilvl="0">
      <w:startOverride w:val="1"/>
    </w:lvlOverride>
  </w:num>
  <w:num w:numId="11" w16cid:durableId="1350185429">
    <w:abstractNumId w:val="8"/>
  </w:num>
  <w:num w:numId="12" w16cid:durableId="203202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01632"/>
    <w:rsid w:val="00034E4A"/>
    <w:rsid w:val="00045B6E"/>
    <w:rsid w:val="00072A3B"/>
    <w:rsid w:val="000751F7"/>
    <w:rsid w:val="00091A8D"/>
    <w:rsid w:val="0009446E"/>
    <w:rsid w:val="00094C8F"/>
    <w:rsid w:val="00095C44"/>
    <w:rsid w:val="000A652C"/>
    <w:rsid w:val="000B7F3E"/>
    <w:rsid w:val="001005F8"/>
    <w:rsid w:val="001019C9"/>
    <w:rsid w:val="001152BF"/>
    <w:rsid w:val="001169E0"/>
    <w:rsid w:val="00126798"/>
    <w:rsid w:val="0013054C"/>
    <w:rsid w:val="001305D0"/>
    <w:rsid w:val="00132AEE"/>
    <w:rsid w:val="00133B07"/>
    <w:rsid w:val="0013420B"/>
    <w:rsid w:val="001443C5"/>
    <w:rsid w:val="00166B27"/>
    <w:rsid w:val="00176EC0"/>
    <w:rsid w:val="001B7FD1"/>
    <w:rsid w:val="001D0BD1"/>
    <w:rsid w:val="001E0B26"/>
    <w:rsid w:val="001E130D"/>
    <w:rsid w:val="001E3972"/>
    <w:rsid w:val="001F3840"/>
    <w:rsid w:val="00213E06"/>
    <w:rsid w:val="00232CAC"/>
    <w:rsid w:val="0023398E"/>
    <w:rsid w:val="0027205F"/>
    <w:rsid w:val="002976F9"/>
    <w:rsid w:val="00305851"/>
    <w:rsid w:val="0031643C"/>
    <w:rsid w:val="00316D4E"/>
    <w:rsid w:val="00343A6A"/>
    <w:rsid w:val="00374309"/>
    <w:rsid w:val="0038277B"/>
    <w:rsid w:val="00385A07"/>
    <w:rsid w:val="00386359"/>
    <w:rsid w:val="003876CC"/>
    <w:rsid w:val="003A490F"/>
    <w:rsid w:val="003A7778"/>
    <w:rsid w:val="003D5B14"/>
    <w:rsid w:val="003E0844"/>
    <w:rsid w:val="003E3161"/>
    <w:rsid w:val="003F1335"/>
    <w:rsid w:val="00454AE6"/>
    <w:rsid w:val="004853FC"/>
    <w:rsid w:val="004A7AAC"/>
    <w:rsid w:val="004B0A65"/>
    <w:rsid w:val="004D37B6"/>
    <w:rsid w:val="005046A7"/>
    <w:rsid w:val="00512C11"/>
    <w:rsid w:val="00526860"/>
    <w:rsid w:val="00545899"/>
    <w:rsid w:val="005467A7"/>
    <w:rsid w:val="00546902"/>
    <w:rsid w:val="005603EB"/>
    <w:rsid w:val="00571707"/>
    <w:rsid w:val="00592C9E"/>
    <w:rsid w:val="005A28C2"/>
    <w:rsid w:val="005D2D50"/>
    <w:rsid w:val="005F17E0"/>
    <w:rsid w:val="006023B7"/>
    <w:rsid w:val="00620022"/>
    <w:rsid w:val="0062265F"/>
    <w:rsid w:val="006229F5"/>
    <w:rsid w:val="0063048F"/>
    <w:rsid w:val="00637EBD"/>
    <w:rsid w:val="0064283B"/>
    <w:rsid w:val="0065174F"/>
    <w:rsid w:val="00653413"/>
    <w:rsid w:val="006566E8"/>
    <w:rsid w:val="00677DF8"/>
    <w:rsid w:val="00684D22"/>
    <w:rsid w:val="006A5506"/>
    <w:rsid w:val="006B0589"/>
    <w:rsid w:val="006B0A17"/>
    <w:rsid w:val="006B5A23"/>
    <w:rsid w:val="006C4DC3"/>
    <w:rsid w:val="00703BEE"/>
    <w:rsid w:val="007052BD"/>
    <w:rsid w:val="007318A0"/>
    <w:rsid w:val="0073204B"/>
    <w:rsid w:val="00752EF9"/>
    <w:rsid w:val="00755C64"/>
    <w:rsid w:val="007730BA"/>
    <w:rsid w:val="00780A7D"/>
    <w:rsid w:val="0078465F"/>
    <w:rsid w:val="00784D02"/>
    <w:rsid w:val="007B0FE9"/>
    <w:rsid w:val="007B5F94"/>
    <w:rsid w:val="007C799B"/>
    <w:rsid w:val="007E610C"/>
    <w:rsid w:val="00805B13"/>
    <w:rsid w:val="00815CD5"/>
    <w:rsid w:val="00831050"/>
    <w:rsid w:val="0084608E"/>
    <w:rsid w:val="00860F91"/>
    <w:rsid w:val="00894049"/>
    <w:rsid w:val="00897DA3"/>
    <w:rsid w:val="008A78F8"/>
    <w:rsid w:val="008B166F"/>
    <w:rsid w:val="008B4EFA"/>
    <w:rsid w:val="008D797B"/>
    <w:rsid w:val="008E073E"/>
    <w:rsid w:val="00904EB0"/>
    <w:rsid w:val="009169F5"/>
    <w:rsid w:val="00946C13"/>
    <w:rsid w:val="00956319"/>
    <w:rsid w:val="009627DE"/>
    <w:rsid w:val="00965543"/>
    <w:rsid w:val="009B1958"/>
    <w:rsid w:val="009B1AE3"/>
    <w:rsid w:val="009B4DC0"/>
    <w:rsid w:val="009F110E"/>
    <w:rsid w:val="009F2352"/>
    <w:rsid w:val="00A27204"/>
    <w:rsid w:val="00A413CE"/>
    <w:rsid w:val="00A459FA"/>
    <w:rsid w:val="00A52E6D"/>
    <w:rsid w:val="00A64243"/>
    <w:rsid w:val="00A97346"/>
    <w:rsid w:val="00AB036D"/>
    <w:rsid w:val="00AC0129"/>
    <w:rsid w:val="00AC35A7"/>
    <w:rsid w:val="00AD00A5"/>
    <w:rsid w:val="00AE09F7"/>
    <w:rsid w:val="00AF6B55"/>
    <w:rsid w:val="00B10377"/>
    <w:rsid w:val="00B11321"/>
    <w:rsid w:val="00B1586B"/>
    <w:rsid w:val="00B37571"/>
    <w:rsid w:val="00B57DA5"/>
    <w:rsid w:val="00B82ED1"/>
    <w:rsid w:val="00B93244"/>
    <w:rsid w:val="00BB1EAF"/>
    <w:rsid w:val="00BB77F2"/>
    <w:rsid w:val="00BC13C3"/>
    <w:rsid w:val="00BE7116"/>
    <w:rsid w:val="00BF1E29"/>
    <w:rsid w:val="00C108D7"/>
    <w:rsid w:val="00C27DDE"/>
    <w:rsid w:val="00C700B3"/>
    <w:rsid w:val="00C8205C"/>
    <w:rsid w:val="00C93107"/>
    <w:rsid w:val="00C93366"/>
    <w:rsid w:val="00C96236"/>
    <w:rsid w:val="00CE3B15"/>
    <w:rsid w:val="00D1476D"/>
    <w:rsid w:val="00D506A9"/>
    <w:rsid w:val="00D64B02"/>
    <w:rsid w:val="00D64B88"/>
    <w:rsid w:val="00D678A5"/>
    <w:rsid w:val="00D917CB"/>
    <w:rsid w:val="00DE5F70"/>
    <w:rsid w:val="00DE6060"/>
    <w:rsid w:val="00E379B1"/>
    <w:rsid w:val="00E4032F"/>
    <w:rsid w:val="00E41B35"/>
    <w:rsid w:val="00E82674"/>
    <w:rsid w:val="00E940C4"/>
    <w:rsid w:val="00EB37F4"/>
    <w:rsid w:val="00EB78ED"/>
    <w:rsid w:val="00EC7AE8"/>
    <w:rsid w:val="00ED198F"/>
    <w:rsid w:val="00ED1C22"/>
    <w:rsid w:val="00ED292B"/>
    <w:rsid w:val="00ED42AF"/>
    <w:rsid w:val="00EE6A10"/>
    <w:rsid w:val="00F02FC8"/>
    <w:rsid w:val="00F04387"/>
    <w:rsid w:val="00F11CED"/>
    <w:rsid w:val="00F167B1"/>
    <w:rsid w:val="00F239CF"/>
    <w:rsid w:val="00F26984"/>
    <w:rsid w:val="00F36165"/>
    <w:rsid w:val="00F54381"/>
    <w:rsid w:val="00F61BAD"/>
    <w:rsid w:val="00F87BA7"/>
    <w:rsid w:val="00F977BB"/>
    <w:rsid w:val="00FA2E6C"/>
    <w:rsid w:val="00FB2F78"/>
    <w:rsid w:val="00FD4F54"/>
    <w:rsid w:val="00FE4A00"/>
    <w:rsid w:val="00FE776B"/>
    <w:rsid w:val="00FF2068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E379B1"/>
    <w:pPr>
      <w:keepNext/>
      <w:keepLines/>
      <w:numPr>
        <w:numId w:val="9"/>
      </w:numPr>
      <w:spacing w:before="360" w:after="8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B1"/>
    <w:pPr>
      <w:keepNext/>
      <w:keepLines/>
      <w:numPr>
        <w:numId w:val="11"/>
      </w:numPr>
      <w:spacing w:before="160" w:after="80"/>
      <w:ind w:left="357" w:hanging="357"/>
      <w:outlineLvl w:val="1"/>
    </w:pPr>
    <w:rPr>
      <w:rFonts w:ascii="Arial" w:eastAsiaTheme="majorEastAsia" w:hAnsi="Arial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5F"/>
    <w:rPr>
      <w:rFonts w:ascii="Arial" w:eastAsiaTheme="majorEastAsia" w:hAnsi="Arial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205F"/>
    <w:rPr>
      <w:rFonts w:ascii="Arial" w:eastAsiaTheme="majorEastAsia" w:hAnsi="Arial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7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46"/>
  </w:style>
  <w:style w:type="paragraph" w:styleId="Footer">
    <w:name w:val="footer"/>
    <w:basedOn w:val="Normal"/>
    <w:link w:val="FooterChar"/>
    <w:uiPriority w:val="99"/>
    <w:unhideWhenUsed/>
    <w:rsid w:val="00A97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46"/>
  </w:style>
  <w:style w:type="paragraph" w:styleId="TOCHeading">
    <w:name w:val="TOC Heading"/>
    <w:basedOn w:val="Heading1"/>
    <w:next w:val="Normal"/>
    <w:uiPriority w:val="39"/>
    <w:unhideWhenUsed/>
    <w:qFormat/>
    <w:rsid w:val="00A9734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73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3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9734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2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muedumy-my.sharepoint.com/:f:/g/personal/1221101049_student_mmu_edu_my/Ek_hYQuewOxHtjGwTXkIocwBFJmRQXxLP-XgA9Wkxvp0hA?e=8tjtH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702a04-a42e-4a8a-abcc-1746b30584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760A2B7091418C51CE3B399466DB" ma:contentTypeVersion="11" ma:contentTypeDescription="Create a new document." ma:contentTypeScope="" ma:versionID="386bbb24d4347c064d26875cd1f92127">
  <xsd:schema xmlns:xsd="http://www.w3.org/2001/XMLSchema" xmlns:xs="http://www.w3.org/2001/XMLSchema" xmlns:p="http://schemas.microsoft.com/office/2006/metadata/properties" xmlns:ns3="2f702a04-a42e-4a8a-abcc-1746b30584cb" targetNamespace="http://schemas.microsoft.com/office/2006/metadata/properties" ma:root="true" ma:fieldsID="f891957968fe1f9a38ccc389159e5a4b" ns3:_="">
    <xsd:import namespace="2f702a04-a42e-4a8a-abcc-1746b3058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02a04-a42e-4a8a-abcc-1746b3058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0FC15-ED59-406F-B8F7-5F6DD65B42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C8EEAF-2A00-438A-A058-A03E4AD14AEB}">
  <ds:schemaRefs>
    <ds:schemaRef ds:uri="2f702a04-a42e-4a8a-abcc-1746b30584cb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888BEB-4BAE-4EB1-95AA-1A43CE8E4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EA479-ED05-4DC8-A369-B7C1F6BD5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02a04-a42e-4a8a-abcc-1746b3058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Links>
    <vt:vector size="30" baseType="variant"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_Toc199055995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_Toc199055994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_Toc199055993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_Toc199055992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https://mmuedumy-my.sharepoint.com/:f:/g/personal/1221101049_student_mmu_edu_my/Ek_hYQuewOxHtjGwTXkIocwBFJmRQXxLP-XgA9Wkxvp0hA?e=8tjtHb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cp:lastPrinted>2025-05-25T13:39:00Z</cp:lastPrinted>
  <dcterms:created xsi:type="dcterms:W3CDTF">2025-05-25T13:40:00Z</dcterms:created>
  <dcterms:modified xsi:type="dcterms:W3CDTF">2025-05-25T13:40:00Z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0x010100C260760A2B7091418C51CE3B399466DB</vt:lpwstr>
  </property>
</Properties>
</file>