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Sr. Business Intelligence Developer at Henryford</w:t>
      </w:r>
    </w:p>
    <w:p>
      <w:pPr>
        <w:spacing w:after="280"/>
      </w:pPr>
      <w:r>
        <w:rPr>
          <w:color w:val="0056B3"/>
          <w:sz w:val="20"/>
        </w:rPr>
        <w:t>https://henryford.referrals.selectminds.com/jobs/sr-business-intelligence-developer-123375</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Senior Business Intelligence Developer role at Henry Ford Health because I believe deeply in what happens when accurate, well-presented data meets clinical decision making, and Henry Ford's commitment to using data to drive better patient outcomes is exactly the kind of work I want to be part of. My brother is a physician and my sister is a psychologist, so I grew up around healthcare conversations at the dinner table. Those conversations taught me early that the stakes in healthcare are real, and that the people making decisions need information they can actually trust and act on. That background shapes how I approach every data project I take on.</w:t>
      </w:r>
    </w:p>
    <w:p>
      <w:pPr>
        <w:spacing w:after="160" w:before="0"/>
      </w:pPr>
      <w:r>
        <w:t>At Tekkii, I built and maintained SQL databases across PostgreSQL, SQL Server, and MySQL, writing complex queries, stored procedures, and automated reporting solutions that gave business stakeholders clear, actionable insights. I designed ETL pipelines and data transformation processes, managed data quality initiatives, and trained end users on reporting tools while creating documentation that helped them work independently. For Kansas City Drayage, I built an EDI data capture and processing system from scratch, eliminating manual workflows and streamlining logistics data exchange entirely. I transformed the backend and database layer of KidsCloset, an e-commerce platform, in a way that directly contributed to its successful acquisition. I also built the KC Sports Directory database, a community-focused project supported by the Kansas City Royals Foundation, which gave me experience designing data solutions that serve a broad and varied audience.</w:t>
      </w:r>
    </w:p>
    <w:p>
      <w:pPr>
        <w:spacing w:after="160" w:before="0"/>
      </w:pPr>
      <w:r>
        <w:t>At Allied Engineering Group, I worked with SQL Server at scale, designing schemas, writing optimized queries, and generating custom reports for more than 400 financial institutions across 40 or more countries. I maintained data accuracy across high-volume SWIFT transaction databases, conducted regular quality checks, and delivered visualizations tailored to each client's specific needs. That work gave me a real appreciation for what it means to serve stakeholders who depend on your data to make critical decisions. My graduate work at the University of Missouri-Kansas City deepened my technical foundation further. For my capstone, I built a pneumonia detection application using Python and deep learning on medical imaging data, which connects directly to the kind of healthcare data work Henry Ford is doing and reflects how seriously I take the intersection of technology and patient care.</w:t>
      </w:r>
    </w:p>
    <w:p>
      <w:pPr>
        <w:spacing w:after="160" w:before="0"/>
      </w:pPr>
      <w:r>
        <w:t>What draws me specifically to Henry Ford Health is the scale and purpose of the work. Supporting physicians, clinical leaders, and executives with data they can actually use to improve care is meaningful in a way that goes beyond a typical analytics role. I am excited by the opportunity to build dashboards and reports in tools like Power BI, QlikSense, and Tableau, write optimized SQL for complex clinical and operational datasets, and help build a stronger data-driven culture across the health system. I want to be part of a team where the work genuinely matters, and I think Henry Ford is exactly that kind of place.</w:t>
      </w:r>
    </w:p>
    <w:p>
      <w:pPr>
        <w:spacing w:after="160" w:before="0"/>
      </w:pPr>
      <w:r>
        <w:t>Thank you for considering my application. I would love to discuss how my SQL, data visualization, ETL, and healthcare data experience can contribute to Henry Ford Health's mission of delivering better outcomes through smarter use of information.</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BI and Data Visualization:</w:t>
      </w:r>
      <w:r>
        <w:t xml:space="preserve"> Power BI, Tableau, QlikSense, Data Visualization, Advanced Excel, Report Generation, Ad-hoc Reporting</w:t>
      </w:r>
    </w:p>
    <w:p>
      <w:r>
        <w:rPr>
          <w:b/>
        </w:rPr>
        <w:t>Data and Analytics:</w:t>
      </w:r>
      <w:r>
        <w:t xml:space="preserve"> SQL (PostgreSQL, SQL Server, MySQL, T-SQL), ETL Processes, Data Modeling, Data Preprocessing, Data Analytics, Query Optimization, Trend Analysis</w:t>
      </w:r>
    </w:p>
    <w:p>
      <w:r>
        <w:rPr>
          <w:b/>
        </w:rPr>
        <w:t>Programming and Development:</w:t>
      </w:r>
      <w:r>
        <w:t xml:space="preserve"> Python, Machine Learning, JavaScript, C#, REST APIs, Stored Procedures</w:t>
      </w:r>
    </w:p>
    <w:p>
      <w:r>
        <w:rPr>
          <w:b/>
        </w:rPr>
        <w:t>Project and Stakeholder Management:</w:t>
      </w:r>
      <w:r>
        <w:t xml:space="preserve"> Requirements Gathering, Stakeholder Communication, Process Improvement, Documentation, User Training, Quality Assurance</w:t>
      </w:r>
    </w:p>
    <w:p>
      <w:pPr>
        <w:pStyle w:val="Heading2"/>
        <w:spacing w:after="80"/>
      </w:pPr>
      <w:r>
        <w:t>Experience</w:t>
      </w:r>
    </w:p>
    <w:p>
      <w:pPr>
        <w:spacing w:before="160" w:after="40"/>
      </w:pPr>
      <w:r>
        <w:rPr>
          <w:b/>
        </w:rPr>
        <w:t>Sr. Business Intelligence Developer | Tekkii | January 2023 - January 2026 | Kansas City, KS</w:t>
      </w:r>
    </w:p>
    <w:p>
      <w:pPr>
        <w:pStyle w:val="ListBullet"/>
        <w:spacing w:after="20"/>
      </w:pPr>
      <w:r>
        <w:t>Designed and maintained SQL databases across PostgreSQL, SQL Server, and MySQL, applying query optimization techniques on complex data tables to support BI development and reporting.</w:t>
      </w:r>
    </w:p>
    <w:p>
      <w:pPr>
        <w:pStyle w:val="ListBullet"/>
        <w:spacing w:after="20"/>
      </w:pPr>
      <w:r>
        <w:t>Created complex scripts and stored procedures to extract, transform, and load data through ETL pipelines, ensuring data accuracy and integrity for business intelligence solutions.</w:t>
      </w:r>
    </w:p>
    <w:p>
      <w:pPr>
        <w:pStyle w:val="ListBullet"/>
        <w:spacing w:after="20"/>
      </w:pPr>
      <w:r>
        <w:t>Built comprehensive reports and data visualizations translating complex datasets into clear data insights, enabling actionable decision making for operational and business stakeholders.</w:t>
      </w:r>
    </w:p>
    <w:p>
      <w:pPr>
        <w:pStyle w:val="ListBullet"/>
        <w:spacing w:after="20"/>
      </w:pPr>
      <w:r>
        <w:t>Developed automated reporting processes and ad-hoc reports aligned with strategic and operational goals, improving efficiency and reducing manual workflows.</w:t>
      </w:r>
    </w:p>
    <w:p>
      <w:pPr>
        <w:pStyle w:val="ListBullet"/>
        <w:spacing w:after="20"/>
      </w:pPr>
      <w:r>
        <w:t>Managed data quality initiatives by implementing validation rules, conducting regular audits, and preprocessing data to ensure reliable, analytics-ready datasets.</w:t>
      </w:r>
    </w:p>
    <w:p>
      <w:pPr>
        <w:pStyle w:val="ListBullet"/>
        <w:spacing w:after="20"/>
      </w:pPr>
      <w:r>
        <w:t>Served as a liaison between technical teams and business leaders, gathering detailed requirements and translating business needs into data solutions with measurable value.</w:t>
      </w:r>
    </w:p>
    <w:p>
      <w:pPr>
        <w:pStyle w:val="ListBullet"/>
        <w:spacing w:after="20"/>
      </w:pPr>
      <w:r>
        <w:t>Coordinated data migration projects between systems, verifying accuracy and ensuring seamless transitions with minimal disruption to business operations.</w:t>
      </w:r>
    </w:p>
    <w:p>
      <w:pPr>
        <w:pStyle w:val="ListBullet"/>
        <w:spacing w:after="20"/>
      </w:pPr>
      <w:r>
        <w:t>Provided end-user training on reporting tools and database systems, creating documentation and process flows monitored for accuracy and quality.</w:t>
      </w:r>
    </w:p>
    <w:p>
      <w:pPr>
        <w:pStyle w:val="ListBullet"/>
        <w:spacing w:after="20"/>
      </w:pPr>
      <w:r>
        <w:t>Communicated data insights and complex analytical findings in plain language to stakeholders at all levels, including leadership and external partners.</w:t>
      </w:r>
    </w:p>
    <w:p>
      <w:pPr>
        <w:pStyle w:val="ListBullet"/>
        <w:spacing w:after="20"/>
      </w:pPr>
      <w:r>
        <w:t>Collaborated with operational stakeholders to understand data needs, consulting on metrics design and delivering solutions that supported data-driven culture.</w:t>
      </w:r>
    </w:p>
    <w:p>
      <w:pPr>
        <w:spacing w:before="160" w:after="40"/>
      </w:pPr>
      <w:r>
        <w:rPr>
          <w:b/>
        </w:rPr>
        <w:t>Software Engineer | Allied Engineering Group | June 2019 - June 2021 | Beirut, Lebanon</w:t>
      </w:r>
    </w:p>
    <w:p>
      <w:pPr>
        <w:pStyle w:val="ListBullet"/>
        <w:spacing w:after="20"/>
      </w:pPr>
      <w:r>
        <w:t>Designed SQL Server database schemas and wrote optimized queries and stored procedures supporting data analytics and report generation for 400+ financial institutions across 40+ countries.</w:t>
      </w:r>
    </w:p>
    <w:p>
      <w:pPr>
        <w:pStyle w:val="ListBullet"/>
        <w:spacing w:after="20"/>
      </w:pPr>
      <w:r>
        <w:t>Performed trend analysis and data modeling on high-volume SWIFT transaction databases, identifying inconsistencies and ensuring data integrity for business operations.</w:t>
      </w:r>
    </w:p>
    <w:p>
      <w:pPr>
        <w:pStyle w:val="ListBullet"/>
        <w:spacing w:after="20"/>
      </w:pPr>
      <w:r>
        <w:t>Created custom reports and data visualizations tailored to client requirements, delivering actionable interpretation of information to support decision making.</w:t>
      </w:r>
    </w:p>
    <w:p>
      <w:pPr>
        <w:pStyle w:val="ListBullet"/>
        <w:spacing w:after="20"/>
      </w:pPr>
      <w:r>
        <w:t>Documented process flows and monitored systems for accuracy and quality, supporting continuous improvement of reporting and data procedures.</w:t>
      </w:r>
    </w:p>
    <w:p>
      <w:pPr>
        <w:pStyle w:val="ListBullet"/>
        <w:spacing w:after="20"/>
      </w:pPr>
      <w:r>
        <w:t>Provided technical support and end-user training on database and reporting tools, helping stakeholders effectively access and interpret their data.</w:t>
      </w:r>
    </w:p>
    <w:p>
      <w:pPr>
        <w:pStyle w:val="ListBullet"/>
        <w:spacing w:after="20"/>
      </w:pPr>
      <w:r>
        <w:t>Gathered detailed requirements from clients, documented business processes, and delivered data solutions aligned with operational and performance goals.</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a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