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2</w:t>
      </w:r>
    </w:p>
    <w:p>
      <w:pPr>
        <w:pStyle w:val="Heading1"/>
        <w:keepNext/>
        <w:keepLines/>
      </w:pPr>
      <w:r>
        <w:rPr>
          <w:b w:val="0"/>
          <w:i w:val="0"/>
        </w:rPr>
        <w:t>Methodenkorrektur</w:t>
      </w:r>
      <w:r>
        <w:br/>
      </w:r>
      <w:r>
        <w:rPr>
          <w:b w:val="0"/>
          <w:i w:val="0"/>
        </w:rPr>
        <w:t>Verknüpfen Sie einen Knochen mit einem Tier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Lösungshinweise für Erwachsene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Lehrpersonen und Vermittlung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Nutzung</w:t>
            </w:r>
          </w:p>
          <w:p>
            <w:r>
              <w:rPr>
                <w:b w:val="0"/>
                <w:i w:val="0"/>
              </w:rPr>
              <w:t>Gemeinsame Auswertung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Pilotversion – keine definitive A-D-Zuordnung vor der Validierung des Korpus.</w:t>
      </w:r>
    </w:p>
    <w:p>
      <w:pPr>
        <w:pStyle w:val="Heading2"/>
        <w:keepNext/>
        <w:keepLines/>
      </w:pPr>
      <w:r>
        <w:rPr>
          <w:b w:val="0"/>
          <w:i w:val="0"/>
        </w:rPr>
        <w:t>Schnelles Korrekturraster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Schritt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Erwartete Antwort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Mögliche Antwort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Nicht allein validierbar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Beobachtung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Mehrere sichtbare Merkmale.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Breite, Reliefs, Flächen, Proportionen.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Tiername ohne Beschreibung.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Vergleich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Hinweise mit den Karten verknüpft.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Organisation der Gliedmaßen, Fortbewegung, Proportionen.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Allgemeine Größe des Tieres.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Hypothese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Verein als möglich bekannt gegeben.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„Wahrscheinlich gemäß diesen beiden Hinweise“.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„Es muss sein…“.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Überprüfung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Mindestens eine Daten fehlt.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Orientierung, Skala, Referenzkorpus.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Neue, unbegründete Annahme.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Nützliche Sätze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Erwartete Antwort</w:t>
            </w:r>
          </w:p>
          <w:p>
            <w:pPr>
              <w:keepLines/>
            </w:pPr>
            <w:r>
              <w:rPr>
                <w:b w:val="0"/>
                <w:i w:val="0"/>
              </w:rPr>
              <w:t>„Die Assoziation ist möglich, weil ich zwei Hinweise beobachte, aber die Art muss mit einem Referenzkorpus verifiziert werden.“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Mögliche Antwort</w:t>
            </w:r>
          </w:p>
          <w:p>
            <w:pPr>
              <w:keepLines/>
            </w:pPr>
            <w:r>
              <w:rPr>
                <w:b w:val="0"/>
                <w:i w:val="0"/>
              </w:rPr>
              <w:t>Zwei Gruppen können unterschiedliche Tiere vorschlagen, wenn ihre Hinweise erklärt und ihre Grenzen erkannt werden.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Häufige Fehler</w:t>
      </w:r>
    </w:p>
    <w:p>
      <w:pPr>
        <w:pStyle w:val="ListBullet"/>
        <w:keepNext/>
        <w:keepLines/>
      </w:pPr>
      <w:r>
        <w:rPr>
          <w:b w:val="0"/>
          <w:i w:val="0"/>
        </w:rPr>
        <w:t>Verwechslung des ganzen Tieres und der Form des Knochens.</w:t>
      </w:r>
    </w:p>
    <w:p>
      <w:pPr>
        <w:pStyle w:val="ListBullet"/>
        <w:keepNext/>
        <w:keepLines/>
      </w:pPr>
      <w:r>
        <w:rPr>
          <w:b w:val="0"/>
          <w:i w:val="0"/>
        </w:rPr>
        <w:t>Vergessen Sie Maßstab oder Orientierung.</w:t>
      </w:r>
    </w:p>
    <w:p>
      <w:pPr>
        <w:pStyle w:val="ListBullet"/>
        <w:keepNext/>
        <w:keepLines/>
      </w:pPr>
      <w:r>
        <w:rPr>
          <w:b w:val="0"/>
          <w:i w:val="0"/>
        </w:rPr>
        <w:t>Eine Ähnlichkeit zur Identifizierung heranziehen.</w:t>
      </w:r>
    </w:p>
    <w:p>
      <w:pPr>
        <w:pStyle w:val="ListBullet"/>
        <w:keepNext w:val="0"/>
        <w:keepLines/>
      </w:pPr>
      <w:r>
        <w:rPr>
          <w:b w:val="0"/>
          <w:i w:val="0"/>
        </w:rPr>
        <w:t>Wandeln Sie den Methoden-Antwortschlüssel in einen Artenschlüssel um.</w:t>
      </w:r>
    </w:p>
    <w:p>
      <w:pPr>
        <w:pStyle w:val="Heading2"/>
        <w:keepNext/>
        <w:keepLines/>
      </w:pPr>
      <w:r>
        <w:rPr>
          <w:b w:val="0"/>
          <w:i w:val="0"/>
        </w:rPr>
        <w:t>Wissenschaftliche Grenzen</w:t>
      </w:r>
    </w:p>
    <w:p>
      <w:pPr>
        <w:keepLines/>
      </w:pPr>
      <w:r>
        <w:rPr>
          <w:b w:val="0"/>
          <w:i w:val="0"/>
        </w:rPr>
        <w:t>Die Knochen A–D sind in dieser Version nicht vorhanden. Es lässt sich also kein richtiger Zusammenhang erkennen. Diese Antwort bewertet nur den Ansatz: beobachten, vergleichen, argumentieren, überprüfen.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Vollständigkeit erst nach archäozoologischer Validierung des Korpus, der Anmerkungen zu jedem Knochen und der Kriterien, die wirklich bei Studierenden angewendet werden können.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1">
        <w:r>
          <w:rPr>
            <w:color w:val="356F62"/>
            <w:u w:val="single"/>
          </w:rPr>
          <w:t>https://histoire-d-os.github.io/Histoire-d-os/de/ressources/activite-02-associer-astragale-animal.html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de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02 - Lösungshinweise (DE)</dc:title>
  <dc:subject>Pädagogische Pilotressource zum Talus/Astragalus</dc:subject>
  <dc:creator>Histoires d'os</dc:creator>
  <cp:keywords>Histoires d'os, talus, astragale, de, Aktivität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