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Chiave di risposta e indicazioni</w:t>
      </w:r>
      <w:r>
        <w:br/>
      </w:r>
      <w:r>
        <w:rPr>
          <w:b w:val="0"/>
          <w:i w:val="0"/>
        </w:rPr>
        <w:t>Trova astragalo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Indicazioni per la correzione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Correzione collettiva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pStyle w:val="Heading2"/>
        <w:keepNext/>
        <w:keepLines/>
      </w:pPr>
      <w:r>
        <w:rPr>
          <w:b w:val="0"/>
          <w:i w:val="0"/>
        </w:rPr>
        <w:t>punti di riferimento veloce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Fase della forma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Risposta prevista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Possibile risposta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rivedere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Descrivi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Tre caratteristiche osservabili.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Superfici arrotondate, lisce, cavità, rilievi.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"È un osso del piede" senza descrizione.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Individuare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Regione del tarso, tra gamba e piede.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“Vicino alla caviglia, nel piede” se giustificato.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“Nel visibile tallone” senza sfumature.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Giustificare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Due indizi collegati alla proposta.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Posizione e superfici articolari.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Solo somiglianza generale.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Confronta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Una somiglianza e una differenza.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Osso comparabile, proporzioni diverse.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“Tutti i piedi sono uguali.”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Formulazioni adatte agli studenti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Risposta solida</w:t>
            </w:r>
          </w:p>
          <w:p>
            <w:pPr>
              <w:keepLines/>
            </w:pPr>
            <w:r>
              <w:rPr>
                <w:b w:val="0"/>
                <w:i w:val="0"/>
              </w:rPr>
              <w:t>«Penso che l'osso sia nel tarso perché è posto tra la gamba e il piede e ha diverse superfici lisce che si articolano con altre ossa.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Risposta cauta</w:t>
            </w:r>
          </w:p>
          <w:p>
            <w:pPr>
              <w:keepLines/>
            </w:pPr>
            <w:r>
              <w:rPr>
                <w:b w:val="0"/>
                <w:i w:val="0"/>
              </w:rPr>
              <w:t>"Questa zona è probabile, ma vorrei confrontarla con uno scheletro completo per verificarla. »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Errori comuni e correzione</w:t>
      </w:r>
    </w:p>
    <w:p>
      <w:pPr>
        <w:pStyle w:val="ListBullet"/>
        <w:keepNext/>
        <w:keepLines/>
      </w:pPr>
      <w:r>
        <w:rPr>
          <w:b/>
          <w:i w:val="0"/>
        </w:rPr>
        <w:t>talo = tallone visibile:</w:t>
      </w:r>
      <w:r>
        <w:rPr>
          <w:b w:val="0"/>
          <w:i w:val="0"/>
        </w:rPr>
        <w:t xml:space="preserve"> ricorda che l'talo è un osso tarsale profondo.</w:t>
      </w:r>
    </w:p>
    <w:p>
      <w:pPr>
        <w:pStyle w:val="ListBullet"/>
        <w:keepNext/>
        <w:keepLines/>
      </w:pPr>
      <w:r>
        <w:rPr>
          <w:b/>
          <w:i w:val="0"/>
        </w:rPr>
        <w:t>E' sufficiente una immagine:</w:t>
      </w:r>
      <w:r>
        <w:rPr>
          <w:b w:val="0"/>
          <w:i w:val="0"/>
        </w:rPr>
        <w:t xml:space="preserve"> confronta diversi viste prima di concludere.</w:t>
      </w:r>
    </w:p>
    <w:p>
      <w:pPr>
        <w:pStyle w:val="ListBullet"/>
        <w:keepNext w:val="0"/>
        <w:keepLines/>
      </w:pPr>
      <w:r>
        <w:rPr>
          <w:b/>
          <w:i w:val="0"/>
        </w:rPr>
        <w:t>Somiglianza = prova:</w:t>
      </w:r>
      <w:r>
        <w:rPr>
          <w:b w:val="0"/>
          <w:i w:val="0"/>
        </w:rPr>
        <w:t xml:space="preserve"> richiedere un secondo indizio e una referenza.</w:t>
      </w:r>
    </w:p>
    <w:p>
      <w:pPr>
        <w:pStyle w:val="Heading2"/>
        <w:keepNext/>
        <w:keepLines/>
      </w:pPr>
      <w:r>
        <w:rPr>
          <w:b w:val="0"/>
          <w:i w:val="0"/>
        </w:rPr>
        <w:t>Limiti scientifici</w:t>
      </w:r>
    </w:p>
    <w:p>
      <w:pPr>
        <w:keepLines/>
      </w:pPr>
      <w:r>
        <w:rPr>
          <w:b w:val="0"/>
          <w:i w:val="0"/>
        </w:rPr>
        <w:t>La scheda consente una identificazione anatomica introduttiva. Non sostituisce né la formazione anatomica né un corpus di riferimento osteologico. Il vocabolario talo/astragalo è spiegato deliberatamente; la terminologia dipende dal contesto anatomico, storico o archeologico.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Far rileggere le formulazioni finali, testare la comprensione da parte degli studenti e confermare la scelta del futuro schema anatomico del progetto.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9A5B25"/>
            <w:u w:val="single"/>
          </w:rPr>
          <w:t>https://histoire-d-os.github.io/Histoire-d-os/it/ressources/activite-01-trouver-astragale.html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01 - indicazioni per la correzione (IT)</dc:title>
  <dc:subject>Risorsa educativa pilota sul talo/astragalo</dc:subject>
  <dc:creator>Histoires d'os</dc:creator>
  <cp:keywords>Histoires d'os, talus, astragale, it, Attività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