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Supporto all'osservazione</w:t>
      </w:r>
      <w:r>
        <w:br/>
      </w:r>
      <w:r>
        <w:rPr>
          <w:b w:val="0"/>
          <w:i w:val="0"/>
        </w:rPr>
        <w:t>Trova astragalo</w:t>
      </w:r>
    </w:p>
    <w:p>
      <w:pPr>
        <w:keepLines/>
      </w:pPr>
      <w:r>
        <w:rPr>
          <w:b w:val="0"/>
          <w:i w:val="0"/>
        </w:rPr>
        <w:t>Per proiettare o stampare. Le didascalie e crediti devono rimanere associati alle immagini.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Supporto visivo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Allievi e gruppi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Proiezione o stampa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pStyle w:val="Heading2"/>
        <w:keepNext/>
        <w:keepLines/>
      </w:pPr>
      <w:r>
        <w:rPr>
          <w:b w:val="0"/>
          <w:i w:val="0"/>
        </w:rPr>
        <w:t>1. Osserva l'umano talo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lato vista.</w:t>
      </w:r>
      <w:r>
        <w:rPr>
          <w:b w:val="0"/>
          <w:i w:val="0"/>
        </w:rPr>
        <w:t xml:space="preserve"> La forma visibile dipende dall'angolo.</w:t>
      </w:r>
      <w:r>
        <w:rPr>
          <w:b w:val="0"/>
          <w:i w:val="0"/>
        </w:rPr>
        <w:t>BodyParts3D / DBCLS, CC BY-SA 2.1 JP,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anterolaterale-bodyparts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vista anterolaterale.</w:t>
      </w:r>
      <w:r>
        <w:rPr>
          <w:b w:val="0"/>
          <w:i w:val="0"/>
        </w:rPr>
        <w:t xml:space="preserve"> Osservare i rilievi e le superfici articolari.</w:t>
      </w:r>
      <w:r>
        <w:rPr>
          <w:b w:val="0"/>
          <w:i w:val="0"/>
        </w:rPr>
        <w:t>BodyParts3D / DBCLS, CC BY-SA 2.1 JP, tramite Wikimedia Commons.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Il rosso viene utilizzato solo per identificare l'osso in queste visualizzazioni. Affidatevi anche alle legende: le informazioni restano leggibili in scala di grigi.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Passa alle pecore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d-mouton-talus-dunde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Piede di pecora annotato.</w:t>
      </w:r>
      <w:r>
        <w:rPr>
          <w:b w:val="0"/>
          <w:i w:val="0"/>
        </w:rPr>
        <w:t xml:space="preserve"> Cerca la regione del tarso.</w:t>
      </w:r>
      <w:r>
        <w:rPr>
          <w:b w:val="0"/>
          <w:i w:val="0"/>
        </w:rPr>
        <w:t>Caroline Eroline, CC BY-SA 4.0,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elette-mouton-mav-us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Scheletro di pecora.</w:t>
      </w:r>
      <w:r>
        <w:rPr>
          <w:b w:val="0"/>
          <w:i w:val="0"/>
        </w:rPr>
        <w:t xml:space="preserve"> Sostituire il piede nell'arto posteriore.</w:t>
      </w:r>
      <w:r>
        <w:rPr>
          <w:b w:val="0"/>
          <w:i w:val="0"/>
        </w:rPr>
        <w:t>Museo di Anatomia Veterinaria FMVZ USP / Wagner Souza e Silva, CC BY-SA 4.0.</w:t>
      </w:r>
    </w:p>
    <w:p>
      <w:pPr>
        <w:pStyle w:val="Heading2"/>
        <w:keepNext/>
        <w:keepLines/>
      </w:pPr>
      <w:r>
        <w:rPr>
          <w:b w:val="0"/>
          <w:i w:val="0"/>
        </w:rPr>
        <w:t>3. Confronta con cautela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69230" cy="403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mbe-vache-ellenberger-bau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230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Vecchio diagramma della gamba della mucca.</w:t>
      </w:r>
      <w:r>
        <w:rPr>
          <w:b w:val="0"/>
          <w:i w:val="0"/>
        </w:rPr>
        <w:t xml:space="preserve"> Supporto per il confronto, diagramma di progetto non moderno.</w:t>
      </w:r>
      <w:r>
        <w:rPr>
          <w:b w:val="0"/>
          <w:i w:val="0"/>
        </w:rPr>
        <w:t>Ellenberger, Baum e Dittrich,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82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he-comparative-leconte-192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Tavola comparativa del 1922.</w:t>
      </w:r>
      <w:r>
        <w:rPr>
          <w:b w:val="0"/>
          <w:i w:val="0"/>
        </w:rPr>
        <w:t xml:space="preserve"> Aiuta ad osservare; non sostituisce un riferimento anatomico moderno convalidato.</w:t>
      </w:r>
      <w:r>
        <w:rPr>
          <w:b w:val="0"/>
          <w:i w:val="0"/>
        </w:rPr>
        <w:t>Immagini di libri di archivio Internet, nessuna restrizione nota, tramite Wikimedia Commons.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7">
        <w:r>
          <w:rPr>
            <w:color w:val="9A5B25"/>
            <w:u w:val="single"/>
          </w:rPr>
          <w:t>https://histoire-d-os.github.io/Histoire-d-os/it/ressources/activite-01-trouver-astragale.html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hyperlink" Target="https://histoire-d-os.github.io/Histoire-d-os/it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01 - materiali (IT)</dc:title>
  <dc:subject>Risorsa educativa pilota sul talo/astragalo</dc:subject>
  <dc:creator>Histoires d'os</dc:creator>
  <cp:keywords>Histoires d'os, talus, astragale, it, Attività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