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Achille: una storia che cambia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9-12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il corpus antico deve ancora essere completato e validato.</w:t>
      </w: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Classifica i documenti, identifica ciò che mostrano realmente e spiega come è stata trasformata la storia di Achille.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scopri come controllare la data e lo stato di un'immagine prima di utilizzarla come fonte.</w:t>
      </w:r>
    </w:p>
    <w:p>
      <w:pPr>
        <w:keepLines/>
      </w:pPr>
      <w:r>
        <w:rPr>
          <w:b/>
          <w:i w:val="0"/>
        </w:rPr>
        <w:t>Materiale:</w:t>
      </w:r>
      <w:r>
        <w:rPr>
          <w:b w:val="0"/>
          <w:i w:val="0"/>
        </w:rPr>
        <w:t xml:space="preserve"> questo foglio e le carte della sequenza temporale.</w:t>
      </w:r>
    </w:p>
    <w:p>
      <w:pPr>
        <w:pStyle w:val="Heading2"/>
        <w:keepNext/>
        <w:keepLines/>
      </w:pPr>
      <w:r>
        <w:rPr>
          <w:b w:val="0"/>
          <w:i w:val="0"/>
        </w:rPr>
        <w:t>1. Quello che già so</w:t>
      </w:r>
    </w:p>
    <w:p>
      <w:pPr>
        <w:keepLines/>
      </w:pPr>
      <w:r>
        <w:rPr>
          <w:b w:val="0"/>
          <w:i w:val="0"/>
        </w:rPr>
        <w:t>In poche righe, racconta la versione della storia che conosci.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2. Guarda un documento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Quello che vedo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Data di lavoro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Autore/origine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Stato proposto</w:t>
            </w:r>
          </w:p>
        </w:tc>
      </w:tr>
      <w:tr>
        <w:trPr>
          <w:cantSplit/>
          <w:trHeight w:val="1814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Stati utili:</w:t>
      </w:r>
      <w:r>
        <w:rPr>
          <w:b w:val="0"/>
          <w:i w:val="0"/>
        </w:rPr>
        <w:t xml:space="preserve"> fonte antica da validare - tradizione tarda - opera postantica - illustrazione coeva - modello anatomico.</w:t>
      </w:r>
    </w:p>
    <w:p>
      <w:pPr>
        <w:pStyle w:val="Heading2"/>
        <w:keepNext/>
        <w:keepLines/>
      </w:pPr>
      <w:r>
        <w:rPr>
          <w:b w:val="0"/>
          <w:i w:val="0"/>
        </w:rPr>
        <w:t>3. Classificare le carte</w:t>
      </w:r>
    </w:p>
    <w:p>
      <w:pPr>
        <w:keepLines/>
      </w:pPr>
      <w:r>
        <w:rPr>
          <w:b w:val="0"/>
          <w:i w:val="0"/>
        </w:rPr>
        <w:t>Posiziona le carte dal documento più vecchio a quello più recente. Per ogni carta, scrivi cosa ti permette di studiare.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Mappa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Posiziona nella sequenza temporale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Cosa ti permette di studiare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Ciò che non dimostra</w:t>
            </w: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Da “tallone” a talo</w:t>
      </w:r>
    </w:p>
    <w:p>
      <w:pPr>
        <w:keepLines/>
      </w:pPr>
      <w:r>
        <w:rPr>
          <w:b w:val="0"/>
          <w:i w:val="0"/>
        </w:rPr>
        <w:t xml:space="preserve">La parola latina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può designare l'astragalo, un osso tarsale. Perché queste informazioni suggeriscono cautela con l'espressione moderna “tallone di Achille”?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La mia conclusione</w:t>
      </w:r>
    </w:p>
    <w:p>
      <w:pPr>
        <w:keepLines/>
      </w:pPr>
      <w:r>
        <w:rPr>
          <w:b w:val="0"/>
          <w:i w:val="0"/>
        </w:rPr>
        <w:t>Completa: "La versione colloquiale è una tradizione ____________. Le immagini moderne mostrano ____________. Per verificare una storia antica, devi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Un'immagine può essere molto utile senza essere una fonte antica: può insegnarci come un'epoca più recente ha raccontato la storia.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87444C"/>
            <w:u w:val="single"/>
          </w:rPr>
          <w:t>https://histoire-d-os.github.io/Histoire-d-os/it/ressources/activite-03-achille-histoire-transformee.html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03 - scheda allievo (IT)</dc:title>
  <dc:subject>Risorsa educativa pilota sul talo/astragalo</dc:subject>
  <dc:creator>Histoires d'os</dc:creator>
  <cp:keywords>Histoires d'os, talus, astragale, it, Attività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