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rPr>
          <w:b w:val="0"/>
          <w:i w:val="0"/>
        </w:rPr>
        <w:t>Histoires d'os - Activité 3</w:t>
      </w:r>
    </w:p>
    <w:p>
      <w:pPr>
        <w:pStyle w:val="Heading1"/>
        <w:keepNext/>
        <w:keepLines/>
      </w:pPr>
      <w:r>
        <w:rPr>
          <w:b w:val="0"/>
          <w:i w:val="0"/>
        </w:rPr>
        <w:t>Corrigé et pistes</w:t>
      </w:r>
      <w:r>
        <w:br/>
      </w:r>
      <w:r>
        <w:rPr>
          <w:b w:val="0"/>
          <w:i w:val="0"/>
        </w:rPr>
        <w:t>Achille : une histoire qui change</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Type</w:t>
            </w:r>
          </w:p>
          <w:p>
            <w:r>
              <w:rPr>
                <w:b w:val="0"/>
                <w:i w:val="0"/>
              </w:rPr>
              <w:t>Corrigé adulte</w:t>
            </w:r>
          </w:p>
        </w:tc>
        <w:tc>
          <w:tcPr>
            <w:tcW w:type="dxa" w:w="2579"/>
            <w:shd w:fill="F0F1EE"/>
            <w:tcMar>
              <w:top w:w="90" w:type="dxa"/>
              <w:start w:w="120" w:type="dxa"/>
              <w:bottom w:w="90" w:type="dxa"/>
              <w:end w:w="120" w:type="dxa"/>
            </w:tcMar>
          </w:tcPr>
          <w:p>
            <w:pPr>
              <w:pStyle w:val="ResourceCredit"/>
            </w:pPr>
            <w:r>
              <w:rPr>
                <w:b/>
                <w:i w:val="0"/>
              </w:rPr>
              <w:t>Public</w:t>
            </w:r>
          </w:p>
          <w:p>
            <w:r>
              <w:rPr>
                <w:b w:val="0"/>
                <w:i w:val="0"/>
              </w:rPr>
              <w:t>Enseignants et médiateurs</w:t>
            </w:r>
          </w:p>
        </w:tc>
        <w:tc>
          <w:tcPr>
            <w:tcW w:type="dxa" w:w="2579"/>
            <w:shd w:fill="F0F1EE"/>
            <w:tcMar>
              <w:top w:w="90" w:type="dxa"/>
              <w:start w:w="120" w:type="dxa"/>
              <w:bottom w:w="90" w:type="dxa"/>
              <w:end w:w="120" w:type="dxa"/>
            </w:tcMar>
          </w:tcPr>
          <w:p>
            <w:pPr>
              <w:pStyle w:val="ResourceCredit"/>
            </w:pPr>
            <w:r>
              <w:rPr>
                <w:b/>
                <w:i w:val="0"/>
              </w:rPr>
              <w:t>Usage</w:t>
            </w:r>
          </w:p>
          <w:p>
            <w:r>
              <w:rPr>
                <w:b w:val="0"/>
                <w:i w:val="0"/>
              </w:rPr>
              <w:t>Mise en commun</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1.0 pilote</w:t>
            </w:r>
          </w:p>
        </w:tc>
      </w:tr>
    </w:tbl>
    <w:p>
      <w:pPr>
        <w:keepLines/>
      </w:pPr>
      <w:r>
        <w:rPr>
          <w:b w:val="0"/>
          <w:i w:val="0"/>
        </w:rPr>
        <w:t>Version pilote - corrigé de méthode, à ajuster avec le futur corpus antique.</w:t>
      </w:r>
    </w:p>
    <w:p>
      <w:pPr>
        <w:pStyle w:val="Heading2"/>
        <w:keepNext/>
        <w:keepLines/>
      </w:pPr>
      <w:r>
        <w:rPr>
          <w:b w:val="0"/>
          <w:i w:val="0"/>
        </w:rPr>
        <w:t>Repères de correction</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Étape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Réponse attendue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Réponse possible</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À reprendre</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Observer</w:t>
            </w:r>
          </w:p>
        </w:tc>
        <w:tc>
          <w:tcPr>
            <w:tcW w:type="dxa" w:w="2889"/>
            <w:vAlign w:val="center"/>
            <w:tcMar>
              <w:top w:w="90" w:type="dxa"/>
              <w:start w:w="120" w:type="dxa"/>
              <w:bottom w:w="90" w:type="dxa"/>
              <w:end w:w="120" w:type="dxa"/>
            </w:tcMar>
          </w:tcPr>
          <w:p>
            <w:pPr>
              <w:keepNext/>
              <w:keepLines/>
              <w:spacing w:after="40" w:line="252" w:lineRule="auto"/>
            </w:pPr>
            <w:r>
              <w:rPr>
                <w:b w:val="0"/>
                <w:i w:val="0"/>
              </w:rPr>
              <w:t>Décrire la scène et relever la date de l'œuvre.</w:t>
            </w:r>
          </w:p>
        </w:tc>
        <w:tc>
          <w:tcPr>
            <w:tcW w:type="dxa" w:w="2889"/>
            <w:vAlign w:val="center"/>
            <w:tcMar>
              <w:top w:w="90" w:type="dxa"/>
              <w:start w:w="120" w:type="dxa"/>
              <w:bottom w:w="90" w:type="dxa"/>
              <w:end w:w="120" w:type="dxa"/>
            </w:tcMar>
          </w:tcPr>
          <w:p>
            <w:pPr>
              <w:keepNext/>
              <w:keepLines/>
              <w:spacing w:after="40" w:line="252" w:lineRule="auto"/>
            </w:pPr>
            <w:r>
              <w:rPr>
                <w:b w:val="0"/>
                <w:i w:val="0"/>
              </w:rPr>
              <w:t>Personnages, gestes, flèches, eau, os coloré.</w:t>
            </w:r>
          </w:p>
        </w:tc>
        <w:tc>
          <w:tcPr>
            <w:tcW w:type="dxa" w:w="2683"/>
            <w:vAlign w:val="center"/>
            <w:tcMar>
              <w:top w:w="90" w:type="dxa"/>
              <w:start w:w="120" w:type="dxa"/>
              <w:bottom w:w="90" w:type="dxa"/>
              <w:end w:w="120" w:type="dxa"/>
            </w:tcMar>
          </w:tcPr>
          <w:p>
            <w:pPr>
              <w:keepNext/>
              <w:keepLines/>
              <w:spacing w:after="40" w:line="252" w:lineRule="auto"/>
            </w:pPr>
            <w:r>
              <w:rPr>
                <w:b w:val="0"/>
                <w:i w:val="0"/>
              </w:rPr>
              <w:t>Raconter le mythe sans regarder le document.</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Classer</w:t>
            </w:r>
          </w:p>
        </w:tc>
        <w:tc>
          <w:tcPr>
            <w:tcW w:type="dxa" w:w="2889"/>
            <w:vAlign w:val="center"/>
            <w:tcMar>
              <w:top w:w="90" w:type="dxa"/>
              <w:start w:w="120" w:type="dxa"/>
              <w:bottom w:w="90" w:type="dxa"/>
              <w:end w:w="120" w:type="dxa"/>
            </w:tcMar>
          </w:tcPr>
          <w:p>
            <w:pPr>
              <w:keepNext/>
              <w:keepLines/>
              <w:spacing w:after="40" w:line="252" w:lineRule="auto"/>
            </w:pPr>
            <w:r>
              <w:rPr>
                <w:b w:val="0"/>
                <w:i w:val="0"/>
              </w:rPr>
              <w:t>Distinguer document à valider, tradition tardive, œuvres post-antiques et illustration contemporaine.</w:t>
            </w:r>
          </w:p>
        </w:tc>
        <w:tc>
          <w:tcPr>
            <w:tcW w:type="dxa" w:w="2889"/>
            <w:vAlign w:val="center"/>
            <w:tcMar>
              <w:top w:w="90" w:type="dxa"/>
              <w:start w:w="120" w:type="dxa"/>
              <w:bottom w:w="90" w:type="dxa"/>
              <w:end w:w="120" w:type="dxa"/>
            </w:tcMar>
          </w:tcPr>
          <w:p>
            <w:pPr>
              <w:keepNext/>
              <w:keepLines/>
              <w:spacing w:after="40" w:line="252" w:lineRule="auto"/>
            </w:pPr>
            <w:r>
              <w:rPr>
                <w:b w:val="0"/>
                <w:i w:val="0"/>
              </w:rPr>
              <w:t>Les dates précises peuvent être regroupées par grandes périodes.</w:t>
            </w:r>
          </w:p>
        </w:tc>
        <w:tc>
          <w:tcPr>
            <w:tcW w:type="dxa" w:w="2683"/>
            <w:vAlign w:val="center"/>
            <w:tcMar>
              <w:top w:w="90" w:type="dxa"/>
              <w:start w:w="120" w:type="dxa"/>
              <w:bottom w:w="90" w:type="dxa"/>
              <w:end w:w="120" w:type="dxa"/>
            </w:tcMar>
          </w:tcPr>
          <w:p>
            <w:pPr>
              <w:keepNext/>
              <w:keepLines/>
              <w:spacing w:after="40" w:line="252" w:lineRule="auto"/>
            </w:pPr>
            <w:r>
              <w:rPr>
                <w:b w:val="0"/>
                <w:i w:val="0"/>
              </w:rPr>
              <w:t>Appeler toutes les images « antiques ».</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Interpréter</w:t>
            </w:r>
          </w:p>
        </w:tc>
        <w:tc>
          <w:tcPr>
            <w:tcW w:type="dxa" w:w="2889"/>
            <w:vAlign w:val="center"/>
            <w:tcMar>
              <w:top w:w="90" w:type="dxa"/>
              <w:start w:w="120" w:type="dxa"/>
              <w:bottom w:w="90" w:type="dxa"/>
              <w:end w:w="120" w:type="dxa"/>
            </w:tcMar>
          </w:tcPr>
          <w:p>
            <w:pPr>
              <w:keepNext/>
              <w:keepLines/>
              <w:spacing w:after="40" w:line="252" w:lineRule="auto"/>
            </w:pPr>
            <w:r>
              <w:rPr>
                <w:b w:val="0"/>
                <w:i w:val="0"/>
              </w:rPr>
              <w:t>Dire ce que l'œuvre apprend sur sa réception.</w:t>
            </w:r>
          </w:p>
        </w:tc>
        <w:tc>
          <w:tcPr>
            <w:tcW w:type="dxa" w:w="2889"/>
            <w:vAlign w:val="center"/>
            <w:tcMar>
              <w:top w:w="90" w:type="dxa"/>
              <w:start w:w="120" w:type="dxa"/>
              <w:bottom w:w="90" w:type="dxa"/>
              <w:end w:w="120" w:type="dxa"/>
            </w:tcMar>
          </w:tcPr>
          <w:p>
            <w:pPr>
              <w:keepNext/>
              <w:keepLines/>
              <w:spacing w:after="40" w:line="252" w:lineRule="auto"/>
            </w:pPr>
            <w:r>
              <w:rPr>
                <w:b w:val="0"/>
                <w:i w:val="0"/>
              </w:rPr>
              <w:t>Un artiste moderne reprend ou transforme un épisode.</w:t>
            </w:r>
          </w:p>
        </w:tc>
        <w:tc>
          <w:tcPr>
            <w:tcW w:type="dxa" w:w="2683"/>
            <w:vAlign w:val="center"/>
            <w:tcMar>
              <w:top w:w="90" w:type="dxa"/>
              <w:start w:w="120" w:type="dxa"/>
              <w:bottom w:w="90" w:type="dxa"/>
              <w:end w:w="120" w:type="dxa"/>
            </w:tcMar>
          </w:tcPr>
          <w:p>
            <w:pPr>
              <w:keepNext/>
              <w:keepLines/>
              <w:spacing w:after="40" w:line="252" w:lineRule="auto"/>
            </w:pPr>
            <w:r>
              <w:rPr>
                <w:b w:val="0"/>
                <w:i w:val="0"/>
              </w:rPr>
              <w:t>Utiliser l'œuvre comme preuve directe du récit archaïque.</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Talus</w:t>
            </w:r>
          </w:p>
        </w:tc>
        <w:tc>
          <w:tcPr>
            <w:tcW w:type="dxa" w:w="2889"/>
            <w:vAlign w:val="center"/>
            <w:tcMar>
              <w:top w:w="90" w:type="dxa"/>
              <w:start w:w="120" w:type="dxa"/>
              <w:bottom w:w="90" w:type="dxa"/>
              <w:end w:w="120" w:type="dxa"/>
            </w:tcMar>
          </w:tcPr>
          <w:p>
            <w:pPr>
              <w:keepNext/>
              <w:keepLines/>
              <w:spacing w:after="40" w:line="252" w:lineRule="auto"/>
            </w:pPr>
            <w:r>
              <w:rPr>
                <w:b w:val="0"/>
                <w:i w:val="0"/>
              </w:rPr>
              <w:t>Comprendre que le vocabulaire invite à vérifier la traduction.</w:t>
            </w:r>
          </w:p>
        </w:tc>
        <w:tc>
          <w:tcPr>
            <w:tcW w:type="dxa" w:w="2889"/>
            <w:vAlign w:val="center"/>
            <w:tcMar>
              <w:top w:w="90" w:type="dxa"/>
              <w:start w:w="120" w:type="dxa"/>
              <w:bottom w:w="90" w:type="dxa"/>
              <w:end w:w="120" w:type="dxa"/>
            </w:tcMar>
          </w:tcPr>
          <w:p>
            <w:pPr>
              <w:keepNext/>
              <w:keepLines/>
              <w:spacing w:after="40" w:line="252" w:lineRule="auto"/>
            </w:pPr>
            <w:r>
              <w:rPr>
                <w:b w:val="0"/>
                <w:i w:val="0"/>
              </w:rPr>
              <w:t xml:space="preserve">Le « talon » moderne ne recouvre pas exactement </w:t>
            </w:r>
            <w:r>
              <w:rPr>
                <w:b w:val="0"/>
                <w:i/>
              </w:rPr>
              <w:t>talus</w:t>
            </w:r>
            <w:r>
              <w:rPr>
                <w:b w:val="0"/>
                <w:i w:val="0"/>
              </w:rPr>
              <w:t>.</w:t>
            </w:r>
          </w:p>
        </w:tc>
        <w:tc>
          <w:tcPr>
            <w:tcW w:type="dxa" w:w="2683"/>
            <w:vAlign w:val="center"/>
            <w:tcMar>
              <w:top w:w="90" w:type="dxa"/>
              <w:start w:w="120" w:type="dxa"/>
              <w:bottom w:w="90" w:type="dxa"/>
              <w:end w:w="120" w:type="dxa"/>
            </w:tcMar>
          </w:tcPr>
          <w:p>
            <w:pPr>
              <w:keepLines/>
              <w:spacing w:after="40" w:line="252" w:lineRule="auto"/>
            </w:pPr>
            <w:r>
              <w:rPr>
                <w:b w:val="0"/>
                <w:i w:val="0"/>
              </w:rPr>
              <w:t>Faire de l'anatomie une preuve du mythe.</w:t>
            </w:r>
          </w:p>
        </w:tc>
      </w:tr>
    </w:tbl>
    <w:p>
      <w:pPr>
        <w:spacing w:after="0"/>
      </w:pPr>
    </w:p>
    <w:p>
      <w:pPr>
        <w:pStyle w:val="Heading2"/>
        <w:keepNext/>
        <w:keepLines/>
      </w:pPr>
      <w:r>
        <w:rPr>
          <w:b w:val="0"/>
          <w:i w:val="0"/>
        </w:rPr>
        <w:t>Conclusion modèle, à adapter</w:t>
      </w:r>
    </w:p>
    <w:p>
      <w:pPr>
        <w:keepLines/>
      </w:pPr>
      <w:r>
        <w:rPr>
          <w:b w:val="0"/>
          <w:i w:val="0"/>
        </w:rPr>
        <w:t xml:space="preserve">« L'expression “talon d'Achille” résume aujourd'hui un point faible. La scène où Thétis protège son fils en le tenant par une partie du pied appartient à une tradition tardive et n'est pas racontée ainsi dans les plus anciens récits grecs. Les œuvres de Borel, Rubens, Rothaug et l'illustration contemporaine montrent comment cette histoire a continué à être représentée. Le mot latin </w:t>
      </w:r>
      <w:r>
        <w:rPr>
          <w:b w:val="0"/>
          <w:i/>
        </w:rPr>
        <w:t>talus</w:t>
      </w:r>
      <w:r>
        <w:rPr>
          <w:b w:val="0"/>
          <w:i w:val="0"/>
        </w:rPr>
        <w:t>, lié à l'astragale, invite aussi à vérifier le passage moderne au “talon”. »</w:t>
      </w:r>
    </w:p>
    <w:p>
      <w:pPr>
        <w:pStyle w:val="Heading2"/>
        <w:keepNext/>
        <w:keepLines/>
      </w:pPr>
      <w:r>
        <w:rPr>
          <w:b w:val="0"/>
          <w:i w:val="0"/>
        </w:rPr>
        <w:t>Formulations prudentes</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À employer</w:t>
            </w:r>
          </w:p>
          <w:p>
            <w:pPr>
              <w:keepLines/>
            </w:pPr>
            <w:r>
              <w:rPr>
                <w:b w:val="0"/>
                <w:i w:val="0"/>
              </w:rPr>
              <w:t>« tradition tardive », « œuvre post-antique », « cette image témoigne de... », « le terme invite à vérifier... »</w:t>
            </w:r>
          </w:p>
        </w:tc>
        <w:tc>
          <w:tcPr>
            <w:tcW w:type="dxa" w:w="5159"/>
            <w:vAlign w:val="top"/>
            <w:shd w:fill="F7F4EF"/>
            <w:tcMar>
              <w:top w:w="90" w:type="dxa"/>
              <w:start w:w="120" w:type="dxa"/>
              <w:bottom w:w="90" w:type="dxa"/>
              <w:end w:w="120" w:type="dxa"/>
            </w:tcMar>
          </w:tcPr>
          <w:p>
            <w:pPr>
              <w:pStyle w:val="Heading3"/>
              <w:keepLines/>
            </w:pPr>
            <w:r>
              <w:rPr>
                <w:b w:val="0"/>
                <w:i w:val="0"/>
              </w:rPr>
              <w:t>À éviter</w:t>
            </w:r>
          </w:p>
          <w:p>
            <w:pPr>
              <w:keepLines/>
            </w:pPr>
            <w:r>
              <w:rPr>
                <w:b w:val="0"/>
                <w:i w:val="0"/>
              </w:rPr>
              <w:t>« les Romains ont tout inventé », « cette image prouve le mythe », « Achille a réellement été blessé au talus ».</w:t>
            </w:r>
          </w:p>
        </w:tc>
      </w:tr>
    </w:tbl>
    <w:p>
      <w:pPr>
        <w:spacing w:after="0"/>
      </w:pPr>
    </w:p>
    <w:p>
      <w:pPr>
        <w:pStyle w:val="Heading2"/>
        <w:keepNext/>
        <w:keepLines/>
      </w:pPr>
      <w:r>
        <w:rPr>
          <w:b w:val="0"/>
          <w:i w:val="0"/>
        </w:rPr>
        <w:t>Limites scientifiques</w:t>
      </w:r>
    </w:p>
    <w:p>
      <w:pPr>
        <w:keepLines/>
      </w:pPr>
      <w:r>
        <w:rPr>
          <w:b w:val="0"/>
          <w:i w:val="0"/>
        </w:rPr>
        <w:t>Le corpus ne contient pas encore de document antique validé. La correction porte donc sur la méthode documentaire et sur des repères prudents. Toute formulation plus précise sur les textes, les traductions et l'iconographie antique doit être relue par la responsable scientifique.</w:t>
      </w:r>
    </w:p>
    <w:p>
      <w:pPr>
        <w:keepLines/>
        <w:shd w:fill="F7F4EF"/>
        <w:pBdr>
          <w:left w:val="single" w:sz="18" w:space="8" w:color="87444C"/>
        </w:pBdr>
      </w:pPr>
      <w:r>
        <w:rPr>
          <w:b w:val="0"/>
          <w:i w:val="0"/>
        </w:rPr>
        <w:t>Ne pas révéler une chronologie antique définitive à partir de cette seule version. Compléter le corrigé après validation du corpus ancien et des notices.</w:t>
      </w:r>
    </w:p>
    <w:p>
      <w:pPr>
        <w:pStyle w:val="ResourceCredit"/>
        <w:spacing w:before="160"/>
      </w:pPr>
      <w:r>
        <w:rPr>
          <w:b/>
        </w:rPr>
        <w:t xml:space="preserve">Traçabilité : </w:t>
      </w:r>
      <w:hyperlink r:id="rId11">
        <w:r>
          <w:rPr>
            <w:color w:val="87444C"/>
            <w:u w:val="single"/>
          </w:rPr>
          <w:t>https://histoire-d-os.github.io/Histoire-d-os/ressources/activite-03-achille-histoire-transformee.html</w:t>
        </w:r>
      </w:hyperlink>
    </w:p>
    <w:sectPr w:rsidR="00FC693F" w:rsidRPr="0006063C" w:rsidSect="00034616">
      <w:headerReference w:type="default" r:id="rId9"/>
      <w:footerReference w:type="default" r:id="rId10"/>
      <w:pgSz w:w="11906" w:h="16838"/>
      <w:pgMar w:top="850" w:right="794" w:bottom="1020" w:left="79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jc w:val="right"/>
    </w:pPr>
    <w:r>
      <w:t xml:space="preserve">Version pilote · Page </w:t>
    </w:r>
    <w:r>
      <w:fldChar w:fldCharType="begin"/>
      <w:instrText xml:space="preserve">PAGE</w:instrText>
      <w:fldChar w:fldCharType="separate"/>
      <w:t>1</w:t>
      <w:fldChar w:fldCharType="end"/>
    </w:r>
    <w: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spacing w:after="0"/>
    </w:pPr>
    <w:r>
      <w:rPr>
        <w:b/>
      </w:rPr>
      <w:t>Histoires 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F25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Georgia" w:hAnsi="Georgia"/>
      <w:b/>
      <w:bCs/>
      <w:color w:val="1F2523"/>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87444C"/>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Georgia" w:hAnsi="Georgia"/>
      <w:b/>
      <w:bCs/>
      <w:color w:val="1F25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Georgia" w:hAnsi="Georgia"/>
      <w:b/>
      <w:color w:val="87444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39" w:hanging="26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39" w:hanging="269"/>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00"/>
    </w:pPr>
    <w:rPr>
      <w:rFonts w:ascii="Arial" w:hAnsi="Arial"/>
      <w:b/>
      <w:bCs/>
      <w:color w:val="56605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Credit">
    <w:name w:val="Resource Credit"/>
    <w:pPr>
      <w:keepLines/>
      <w:spacing w:after="80"/>
    </w:pPr>
    <w:rPr>
      <w:rFonts w:ascii="Arial" w:hAnsi="Arial"/>
      <w:color w:val="56605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istoire-d-os.github.io/Histoire-d-os/ressources/activite-03-achille-histoire-transforme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Activité 03 - corrigé (FR)</dc:title>
  <dc:subject>Ressource pédagogique pilote sur le talus/astragale</dc:subject>
  <dc:creator>Histoires d'os</dc:creator>
  <cp:keywords>Histoires d'os, talus, astragale, fr, Activité 03</cp:keywords>
  <dc:description>generated by python-docx</dc:description>
  <cp:lastModifiedBy/>
  <cp:revision>1</cp:revision>
  <dcterms:created xsi:type="dcterms:W3CDTF">2013-12-23T23:15:00Z</dcterms:created>
  <dcterms:modified xsi:type="dcterms:W3CDTF">2013-12-23T23:15:00Z</dcterms:modified>
  <cp:category/>
</cp:coreProperties>
</file>