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4</w:t>
      </w:r>
    </w:p>
    <w:p>
      <w:pPr>
        <w:pStyle w:val="Heading1"/>
        <w:keepNext/>
        <w:keepLines/>
      </w:pPr>
      <w:r>
        <w:rPr>
          <w:b w:val="0"/>
          <w:i w:val="0"/>
        </w:rPr>
        <w:t>Cartes objets à compléter</w:t>
      </w:r>
      <w:r>
        <w:br/>
      </w:r>
      <w:r>
        <w:rPr>
          <w:b w:val="0"/>
          <w:i w:val="0"/>
        </w:rPr>
        <w:t>Un os, plusieurs vies</w:t>
      </w:r>
    </w:p>
    <w:p>
      <w:pPr>
        <w:keepLines/>
      </w:pPr>
      <w:r>
        <w:rPr>
          <w:b w:val="0"/>
          <w:i w:val="0"/>
        </w:rPr>
        <w:t>Gabarits à compléter uniquement avec un corpus dont les notices, la pertinence et les droits ont été validés.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Cartes objets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Groupes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Découpe ou projection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Objets A à E à compléter - aucune fonction ni image archéologique n'est fournie dans cette version.</w:t>
      </w:r>
    </w:p>
    <w:p>
      <w:pPr>
        <w:pStyle w:val="Heading2"/>
        <w:keepNext/>
        <w:keepLines/>
      </w:pPr>
      <w:r>
        <w:rPr>
          <w:b w:val="0"/>
          <w:i w:val="0"/>
        </w:rPr>
        <w:t>Mode d'emploi pour l'adulte</w:t>
      </w:r>
    </w:p>
    <w:p>
      <w:pPr>
        <w:pStyle w:val="ListNumber"/>
        <w:keepNext/>
        <w:keepLines/>
      </w:pPr>
      <w:r>
        <w:rPr>
          <w:b w:val="0"/>
          <w:i w:val="0"/>
        </w:rPr>
        <w:t>Remplacer la zone neutre par une photographie validée ou présenter l'objet en vitrine.</w:t>
      </w:r>
    </w:p>
    <w:p>
      <w:pPr>
        <w:pStyle w:val="ListNumber"/>
        <w:keepNext/>
        <w:keepLines/>
      </w:pPr>
      <w:r>
        <w:rPr>
          <w:b w:val="0"/>
          <w:i w:val="0"/>
        </w:rPr>
        <w:t>Compléter seulement les données visibles au début de l'enquête.</w:t>
      </w:r>
    </w:p>
    <w:p>
      <w:pPr>
        <w:pStyle w:val="ListNumber"/>
        <w:keepNext/>
        <w:keepLines/>
      </w:pPr>
      <w:r>
        <w:rPr>
          <w:b w:val="0"/>
          <w:i w:val="0"/>
        </w:rPr>
        <w:t>Conserver provenance, datation, contexte et références pour la phase de vérification.</w:t>
      </w:r>
    </w:p>
    <w:p>
      <w:pPr>
        <w:pStyle w:val="ListNumber"/>
        <w:keepNext w:val="0"/>
        <w:keepLines/>
      </w:pPr>
      <w:r>
        <w:rPr>
          <w:b w:val="0"/>
          <w:i w:val="0"/>
        </w:rPr>
        <w:t>Ne jamais inscrire la fonction supposée dans le titre de la carte.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Objets A et B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Objet A</w:t>
            </w:r>
            <w:r>
              <w:rPr>
                <w:b w:val="0"/>
                <w:i w:val="0"/>
              </w:rPr>
              <w:t>À compléter</w:t>
            </w:r>
          </w:p>
          <w:p>
            <w:pPr>
              <w:keepLines/>
            </w:pPr>
            <w:r>
              <w:rPr>
                <w:b/>
                <w:i w:val="0"/>
              </w:rPr>
              <w:t>Question de départ 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Objet B</w:t>
            </w:r>
            <w:r>
              <w:rPr>
                <w:b w:val="0"/>
                <w:i w:val="0"/>
              </w:rPr>
              <w:t>À compléter</w:t>
            </w:r>
          </w:p>
          <w:p>
            <w:pPr>
              <w:keepLines/>
            </w:pPr>
            <w:r>
              <w:rPr>
                <w:b/>
                <w:i w:val="0"/>
              </w:rPr>
              <w:t>Question de départ 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Image ou objet validé à intégrer par l'institution.</w:t>
      </w:r>
    </w:p>
    <w:p>
      <w:pPr>
        <w:keepLines/>
        <w:shd w:fill="F1F2F0"/>
        <w:pBdr>
          <w:left w:val="single" w:sz="18" w:space="8" w:color="315F79"/>
        </w:pBdr>
      </w:pPr>
      <w:r>
        <w:t>Image ou objet validé à intégrer par l'institution.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Objets C et D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Objet C</w:t>
            </w:r>
            <w:r>
              <w:rPr>
                <w:b w:val="0"/>
                <w:i w:val="0"/>
              </w:rPr>
              <w:t>À compléter</w:t>
            </w:r>
          </w:p>
          <w:p>
            <w:pPr>
              <w:keepLines/>
            </w:pPr>
            <w:r>
              <w:rPr>
                <w:b/>
                <w:i w:val="0"/>
              </w:rPr>
              <w:t>Question de départ 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Objet D</w:t>
            </w:r>
            <w:r>
              <w:rPr>
                <w:b w:val="0"/>
                <w:i w:val="0"/>
              </w:rPr>
              <w:t>À compléter</w:t>
            </w:r>
          </w:p>
          <w:p>
            <w:pPr>
              <w:keepLines/>
            </w:pPr>
            <w:r>
              <w:rPr>
                <w:b/>
                <w:i w:val="0"/>
              </w:rPr>
              <w:t>Question de départ :</w:t>
            </w:r>
            <w:r>
              <w:rPr>
                <w:b w:val="0"/>
                <w:i w:val="0"/>
              </w:rPr>
              <w:t xml:space="preserve"> __________________________________</w:t>
            </w:r>
          </w:p>
        </w:tc>
      </w:tr>
    </w:tbl>
    <w:p>
      <w:pPr>
        <w:keepLines/>
        <w:shd w:fill="F1F2F0"/>
        <w:pBdr>
          <w:left w:val="single" w:sz="18" w:space="8" w:color="315F79"/>
        </w:pBdr>
      </w:pPr>
      <w:r>
        <w:t>Image ou objet validé à intégrer par l'institution.</w:t>
      </w:r>
    </w:p>
    <w:p>
      <w:pPr>
        <w:keepLines/>
        <w:shd w:fill="F1F2F0"/>
        <w:pBdr>
          <w:left w:val="single" w:sz="18" w:space="8" w:color="315F79"/>
        </w:pBdr>
      </w:pPr>
      <w:r>
        <w:t>Image ou objet validé à intégrer par l'institution.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Objet E</w:t>
      </w:r>
    </w:p>
    <w:p>
      <w:pPr>
        <w:pStyle w:val="Heading3"/>
        <w:keepNext/>
        <w:keepLines/>
      </w:pPr>
      <w:r>
        <w:rPr>
          <w:b w:val="0"/>
          <w:i w:val="0"/>
        </w:rPr>
        <w:t>Objet E</w:t>
      </w:r>
      <w:r>
        <w:rPr>
          <w:b w:val="0"/>
          <w:i w:val="0"/>
        </w:rPr>
        <w:t>À compléter</w:t>
      </w:r>
    </w:p>
    <w:p>
      <w:pPr>
        <w:keepLines/>
        <w:shd w:fill="F1F2F0"/>
        <w:pBdr>
          <w:left w:val="single" w:sz="18" w:space="8" w:color="315F79"/>
        </w:pBdr>
      </w:pPr>
      <w:r>
        <w:t>Image ou objet validé à intégrer par l'institution.</w:t>
      </w:r>
    </w:p>
    <w:p>
      <w:pPr>
        <w:keepLines/>
      </w:pPr>
      <w:r>
        <w:rPr>
          <w:b/>
          <w:i w:val="0"/>
        </w:rPr>
        <w:t>Question de départ :</w:t>
      </w:r>
      <w:r>
        <w:rPr>
          <w:b w:val="0"/>
          <w:i w:val="0"/>
        </w:rPr>
        <w:t xml:space="preserve"> __________________________________</w:t>
      </w:r>
    </w:p>
    <w:p>
      <w:pPr>
        <w:pStyle w:val="Heading2"/>
        <w:keepNext/>
        <w:keepLines/>
      </w:pPr>
      <w:r>
        <w:rPr>
          <w:b w:val="0"/>
          <w:i w:val="0"/>
        </w:rPr>
        <w:t>Carte contexte à révéler</w:t>
      </w:r>
    </w:p>
    <w:p>
      <w:pPr>
        <w:keepLines/>
      </w:pPr>
      <w:r>
        <w:rPr>
          <w:b/>
          <w:i w:val="0"/>
        </w:rPr>
        <w:t>Droits et crédit de l'image :</w:t>
      </w:r>
      <w:r>
        <w:rPr>
          <w:b w:val="0"/>
          <w:i w:val="0"/>
        </w:rPr>
        <w:t xml:space="preserve"> ________________________________________________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1">
        <w:r>
          <w:rPr>
            <w:color w:val="315F79"/>
            <w:u w:val="single"/>
          </w:rPr>
          <w:t>https://histoire-d-os.github.io/Histoire-d-os/ressources/activite-04-un-os-plusieurs-vies.html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04 - supports (FR)</dc:title>
  <dc:subject>Ressource pédagogique pilote sur le talus/astragale</dc:subject>
  <dc:creator>Histoires d'os</dc:creator>
  <cp:keywords>Histoires d'os, talus, astragale, fr, Activité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