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FC4EF7" w14:paraId="138C7418" w14:textId="77777777" w:rsidTr="004D6D93">
        <w:tc>
          <w:tcPr>
            <w:tcW w:w="6384" w:type="dxa"/>
          </w:tcPr>
          <w:p w14:paraId="696069B1" w14:textId="77777777" w:rsidR="00457249" w:rsidRPr="00FC4EF7" w:rsidRDefault="00457249" w:rsidP="004D6D93">
            <w:pPr>
              <w:tabs>
                <w:tab w:val="left" w:pos="5812"/>
              </w:tabs>
              <w:rPr>
                <w:rFonts w:cstheme="minorHAnsi"/>
              </w:rPr>
            </w:pPr>
          </w:p>
        </w:tc>
        <w:tc>
          <w:tcPr>
            <w:tcW w:w="3681" w:type="dxa"/>
          </w:tcPr>
          <w:p w14:paraId="32C39088" w14:textId="77777777" w:rsidR="00457249" w:rsidRPr="00FC4EF7" w:rsidRDefault="00457249" w:rsidP="004D6D93">
            <w:pPr>
              <w:tabs>
                <w:tab w:val="left" w:pos="5812"/>
              </w:tabs>
              <w:rPr>
                <w:rFonts w:cstheme="minorHAnsi"/>
              </w:rPr>
            </w:pPr>
          </w:p>
        </w:tc>
      </w:tr>
      <w:tr w:rsidR="00E93F71" w:rsidRPr="00FC4EF7" w14:paraId="42855D2D" w14:textId="77777777" w:rsidTr="004D6D93">
        <w:tc>
          <w:tcPr>
            <w:tcW w:w="6384" w:type="dxa"/>
          </w:tcPr>
          <w:p w14:paraId="0E4E8986" w14:textId="65E573C9" w:rsidR="00E93F71" w:rsidRPr="00FC4EF7" w:rsidRDefault="00E93F71" w:rsidP="00E93F71">
            <w:pPr>
              <w:tabs>
                <w:tab w:val="left" w:pos="5812"/>
              </w:tabs>
              <w:rPr>
                <w:rFonts w:cstheme="minorHAnsi"/>
              </w:rPr>
            </w:pPr>
            <w:r w:rsidRPr="00FC4EF7">
              <w:rPr>
                <w:rFonts w:cstheme="minorHAnsi"/>
              </w:rPr>
              <w:t>&lt;Name of person consulting&gt;</w:t>
            </w:r>
          </w:p>
        </w:tc>
        <w:tc>
          <w:tcPr>
            <w:tcW w:w="3681" w:type="dxa"/>
          </w:tcPr>
          <w:p w14:paraId="75FE941F" w14:textId="055DFCCD" w:rsidR="00E93F71" w:rsidRPr="00FC4EF7" w:rsidRDefault="00E93F71" w:rsidP="00E93F71">
            <w:pPr>
              <w:tabs>
                <w:tab w:val="left" w:pos="5812"/>
              </w:tabs>
              <w:rPr>
                <w:rFonts w:cstheme="minorHAnsi"/>
              </w:rPr>
            </w:pPr>
            <w:r w:rsidRPr="00FC4EF7">
              <w:rPr>
                <w:rFonts w:cstheme="minorHAnsi"/>
              </w:rPr>
              <w:t>Your Ref: &lt;Reference&gt;</w:t>
            </w:r>
          </w:p>
        </w:tc>
      </w:tr>
      <w:tr w:rsidR="00E93F71" w:rsidRPr="00FC4EF7" w14:paraId="2FA54B90" w14:textId="77777777" w:rsidTr="004D6D93">
        <w:tc>
          <w:tcPr>
            <w:tcW w:w="6384" w:type="dxa"/>
          </w:tcPr>
          <w:p w14:paraId="11546131" w14:textId="0ED34AA8" w:rsidR="00E93F71" w:rsidRPr="00FC4EF7" w:rsidRDefault="00E93F71" w:rsidP="00E93F71">
            <w:pPr>
              <w:tabs>
                <w:tab w:val="left" w:pos="5812"/>
              </w:tabs>
              <w:rPr>
                <w:rFonts w:cstheme="minorHAnsi"/>
              </w:rPr>
            </w:pPr>
            <w:r w:rsidRPr="00FC4EF7">
              <w:rPr>
                <w:rFonts w:cstheme="minorHAnsi"/>
              </w:rPr>
              <w:t xml:space="preserve">&lt;Address of consulting organisation&gt;  </w:t>
            </w:r>
          </w:p>
        </w:tc>
        <w:tc>
          <w:tcPr>
            <w:tcW w:w="3681" w:type="dxa"/>
          </w:tcPr>
          <w:p w14:paraId="6D21401B" w14:textId="08FDBEF9" w:rsidR="00E93F71" w:rsidRPr="00FC4EF7" w:rsidRDefault="00E93F71" w:rsidP="00E93F71">
            <w:pPr>
              <w:tabs>
                <w:tab w:val="left" w:pos="5812"/>
              </w:tabs>
              <w:rPr>
                <w:rFonts w:cstheme="minorHAnsi"/>
              </w:rPr>
            </w:pPr>
            <w:r w:rsidRPr="00FC4EF7">
              <w:rPr>
                <w:rFonts w:cstheme="minorHAnsi"/>
              </w:rPr>
              <w:t>Our Ref: &lt;Primary Reference Number&gt;</w:t>
            </w:r>
          </w:p>
        </w:tc>
      </w:tr>
      <w:tr w:rsidR="00E93F71" w:rsidRPr="00FC4EF7" w14:paraId="0CBF9856" w14:textId="77777777" w:rsidTr="004D6D93">
        <w:tc>
          <w:tcPr>
            <w:tcW w:w="6384" w:type="dxa"/>
          </w:tcPr>
          <w:p w14:paraId="7350A19C" w14:textId="160BED20" w:rsidR="00E93F71" w:rsidRPr="00FC4EF7" w:rsidRDefault="00E93F71" w:rsidP="00E93F71">
            <w:pPr>
              <w:tabs>
                <w:tab w:val="left" w:pos="5812"/>
              </w:tabs>
              <w:rPr>
                <w:rFonts w:cstheme="minorHAnsi"/>
              </w:rPr>
            </w:pPr>
          </w:p>
        </w:tc>
        <w:tc>
          <w:tcPr>
            <w:tcW w:w="3681" w:type="dxa"/>
          </w:tcPr>
          <w:p w14:paraId="7754D6C1" w14:textId="77777777" w:rsidR="00E93F71" w:rsidRPr="00FC4EF7" w:rsidRDefault="00E93F71" w:rsidP="00E93F71">
            <w:pPr>
              <w:tabs>
                <w:tab w:val="left" w:pos="5812"/>
              </w:tabs>
              <w:rPr>
                <w:rFonts w:cstheme="minorHAnsi"/>
              </w:rPr>
            </w:pPr>
          </w:p>
        </w:tc>
      </w:tr>
      <w:tr w:rsidR="00E93F71" w:rsidRPr="00FC4EF7" w14:paraId="56791068" w14:textId="77777777" w:rsidTr="004D6D93">
        <w:tc>
          <w:tcPr>
            <w:tcW w:w="6384" w:type="dxa"/>
          </w:tcPr>
          <w:p w14:paraId="2D43D636" w14:textId="6294A8BC" w:rsidR="00E93F71" w:rsidRPr="00FC4EF7" w:rsidRDefault="00E93F71" w:rsidP="00E93F71">
            <w:pPr>
              <w:tabs>
                <w:tab w:val="left" w:pos="5812"/>
              </w:tabs>
              <w:rPr>
                <w:rFonts w:cstheme="minorHAnsi"/>
              </w:rPr>
            </w:pPr>
          </w:p>
        </w:tc>
        <w:tc>
          <w:tcPr>
            <w:tcW w:w="3681" w:type="dxa"/>
          </w:tcPr>
          <w:p w14:paraId="1E7DAD96" w14:textId="0993FC74" w:rsidR="00E93F71" w:rsidRPr="00FC4EF7" w:rsidRDefault="00E93F71" w:rsidP="00E93F71">
            <w:pPr>
              <w:tabs>
                <w:tab w:val="left" w:pos="5812"/>
              </w:tabs>
              <w:rPr>
                <w:rFonts w:cstheme="minorHAnsi"/>
              </w:rPr>
            </w:pPr>
            <w:r w:rsidRPr="00FC4EF7">
              <w:rPr>
                <w:rFonts w:cstheme="minorHAnsi"/>
              </w:rPr>
              <w:t>Contact: &lt;Casework Officer&gt;</w:t>
            </w:r>
          </w:p>
        </w:tc>
      </w:tr>
      <w:tr w:rsidR="00E93F71" w:rsidRPr="00FC4EF7" w14:paraId="11F39812" w14:textId="77777777" w:rsidTr="004D6D93">
        <w:tc>
          <w:tcPr>
            <w:tcW w:w="6384" w:type="dxa"/>
          </w:tcPr>
          <w:p w14:paraId="7D775978" w14:textId="7C1A1267" w:rsidR="00E93F71" w:rsidRPr="00FC4EF7" w:rsidRDefault="00E93F71" w:rsidP="00E93F71">
            <w:pPr>
              <w:tabs>
                <w:tab w:val="left" w:pos="5812"/>
              </w:tabs>
              <w:rPr>
                <w:rFonts w:cstheme="minorHAnsi"/>
              </w:rPr>
            </w:pPr>
          </w:p>
        </w:tc>
        <w:tc>
          <w:tcPr>
            <w:tcW w:w="3681" w:type="dxa"/>
          </w:tcPr>
          <w:p w14:paraId="66B03BD0" w14:textId="03669216" w:rsidR="00E93F71" w:rsidRPr="00FC4EF7" w:rsidRDefault="00E93F71" w:rsidP="00E93F71">
            <w:pPr>
              <w:tabs>
                <w:tab w:val="left" w:pos="5812"/>
              </w:tabs>
              <w:rPr>
                <w:rFonts w:cstheme="minorHAnsi"/>
              </w:rPr>
            </w:pPr>
            <w:r w:rsidRPr="00FC4EF7">
              <w:rPr>
                <w:rFonts w:cstheme="minorHAnsi"/>
              </w:rPr>
              <w:t xml:space="preserve">&lt;Casework Officer Number&gt; </w:t>
            </w:r>
          </w:p>
        </w:tc>
      </w:tr>
      <w:tr w:rsidR="00F31E78" w:rsidRPr="00FC4EF7" w14:paraId="0472AF65" w14:textId="77777777" w:rsidTr="004D6D93">
        <w:tc>
          <w:tcPr>
            <w:tcW w:w="6384" w:type="dxa"/>
          </w:tcPr>
          <w:p w14:paraId="3D064AC4" w14:textId="77777777" w:rsidR="00F31E78" w:rsidRPr="00FC4EF7" w:rsidRDefault="00F31E78" w:rsidP="00E93F71">
            <w:pPr>
              <w:tabs>
                <w:tab w:val="left" w:pos="5812"/>
              </w:tabs>
              <w:rPr>
                <w:rFonts w:cstheme="minorHAnsi"/>
              </w:rPr>
            </w:pPr>
          </w:p>
        </w:tc>
        <w:tc>
          <w:tcPr>
            <w:tcW w:w="3681" w:type="dxa"/>
          </w:tcPr>
          <w:p w14:paraId="356F2888" w14:textId="1CDC9DD6" w:rsidR="00F31E78" w:rsidRPr="00FC4EF7" w:rsidRDefault="00F31E78" w:rsidP="00E93F71">
            <w:pPr>
              <w:tabs>
                <w:tab w:val="left" w:pos="5812"/>
              </w:tabs>
              <w:rPr>
                <w:rFonts w:cstheme="minorHAnsi"/>
              </w:rPr>
            </w:pPr>
            <w:r w:rsidRPr="00FC4EF7">
              <w:rPr>
                <w:rFonts w:cstheme="minorHAnsi"/>
              </w:rPr>
              <w:t xml:space="preserve">&lt;Casework Officer </w:t>
            </w:r>
            <w:r>
              <w:rPr>
                <w:rFonts w:cstheme="minorHAnsi"/>
              </w:rPr>
              <w:t>Email</w:t>
            </w:r>
            <w:r w:rsidRPr="00FC4EF7">
              <w:rPr>
                <w:rFonts w:cstheme="minorHAnsi"/>
              </w:rPr>
              <w:t>&gt;</w:t>
            </w:r>
          </w:p>
        </w:tc>
      </w:tr>
      <w:tr w:rsidR="00E93F71" w:rsidRPr="00FC4EF7" w14:paraId="49A91A21" w14:textId="77777777" w:rsidTr="004D6D93">
        <w:tc>
          <w:tcPr>
            <w:tcW w:w="6384" w:type="dxa"/>
          </w:tcPr>
          <w:p w14:paraId="491DA788" w14:textId="0F40FF05" w:rsidR="00E93F71" w:rsidRPr="00FC4EF7" w:rsidRDefault="00E93F71" w:rsidP="00E93F71">
            <w:pPr>
              <w:tabs>
                <w:tab w:val="left" w:pos="5812"/>
              </w:tabs>
              <w:rPr>
                <w:rFonts w:cstheme="minorHAnsi"/>
              </w:rPr>
            </w:pPr>
          </w:p>
        </w:tc>
        <w:tc>
          <w:tcPr>
            <w:tcW w:w="3681" w:type="dxa"/>
          </w:tcPr>
          <w:p w14:paraId="13BD0118" w14:textId="77777777" w:rsidR="00E93F71" w:rsidRPr="00FC4EF7" w:rsidRDefault="00E93F71" w:rsidP="00E93F71">
            <w:pPr>
              <w:tabs>
                <w:tab w:val="left" w:pos="5812"/>
              </w:tabs>
              <w:rPr>
                <w:rFonts w:cstheme="minorHAnsi"/>
              </w:rPr>
            </w:pPr>
          </w:p>
          <w:p w14:paraId="11B0E0B4" w14:textId="6646BCA6" w:rsidR="00E93F71" w:rsidRPr="00FC4EF7" w:rsidRDefault="00E93F71" w:rsidP="00E93F71">
            <w:pPr>
              <w:tabs>
                <w:tab w:val="left" w:pos="5812"/>
              </w:tabs>
              <w:rPr>
                <w:rFonts w:cstheme="minorHAnsi"/>
              </w:rPr>
            </w:pPr>
            <w:r w:rsidRPr="00FC4EF7">
              <w:rPr>
                <w:rFonts w:cstheme="minorHAnsi"/>
              </w:rPr>
              <w:t>&lt;Completion Date</w:t>
            </w:r>
            <w:r w:rsidR="00F31E78" w:rsidRPr="00F31E78">
              <w:rPr>
                <w:rFonts w:cstheme="minorHAnsi"/>
              </w:rPr>
              <w:t>||%Y-%m-%d||%d %B %Y</w:t>
            </w:r>
            <w:r w:rsidRPr="00FC4EF7">
              <w:rPr>
                <w:rFonts w:cstheme="minorHAnsi"/>
              </w:rPr>
              <w:t>&gt;</w:t>
            </w:r>
          </w:p>
        </w:tc>
      </w:tr>
    </w:tbl>
    <w:p w14:paraId="775C3B6D" w14:textId="77777777" w:rsidR="00457249" w:rsidRPr="00FC4EF7" w:rsidRDefault="00457249" w:rsidP="00457249">
      <w:pPr>
        <w:rPr>
          <w:rFonts w:cstheme="minorHAnsi"/>
        </w:rPr>
      </w:pPr>
      <w:r w:rsidRPr="00FC4EF7">
        <w:rPr>
          <w:rFonts w:cstheme="minorHAnsi"/>
        </w:rPr>
        <w:tab/>
      </w:r>
    </w:p>
    <w:p w14:paraId="2860C3D4" w14:textId="77777777" w:rsidR="00457249" w:rsidRPr="00FC4EF7" w:rsidRDefault="00457249" w:rsidP="00457249">
      <w:pPr>
        <w:rPr>
          <w:rFonts w:cstheme="minorHAnsi"/>
        </w:rPr>
      </w:pPr>
    </w:p>
    <w:p w14:paraId="23455FFA" w14:textId="77777777" w:rsidR="00457249" w:rsidRPr="00FC4EF7" w:rsidRDefault="00457249" w:rsidP="00457249">
      <w:pPr>
        <w:rPr>
          <w:rFonts w:cstheme="minorHAnsi"/>
        </w:rPr>
      </w:pPr>
    </w:p>
    <w:p w14:paraId="36EDA782" w14:textId="77777777" w:rsidR="00F31E78" w:rsidRPr="00F31E78" w:rsidRDefault="00F31E78" w:rsidP="00F31E78">
      <w:pPr>
        <w:tabs>
          <w:tab w:val="left" w:pos="5245"/>
        </w:tabs>
        <w:spacing w:after="0" w:line="240" w:lineRule="auto"/>
        <w:rPr>
          <w:rFonts w:cstheme="minorHAnsi"/>
        </w:rPr>
      </w:pPr>
      <w:r w:rsidRPr="00F31E78">
        <w:rPr>
          <w:rFonts w:cstheme="minorHAnsi"/>
        </w:rPr>
        <w:t>Dear &lt;Contact Name&gt;,</w:t>
      </w:r>
    </w:p>
    <w:p w14:paraId="563FE95C" w14:textId="77777777" w:rsidR="00F31E78" w:rsidRPr="00F31E78" w:rsidRDefault="00F31E78" w:rsidP="00F31E78">
      <w:pPr>
        <w:tabs>
          <w:tab w:val="left" w:pos="5245"/>
        </w:tabs>
        <w:spacing w:after="0" w:line="240" w:lineRule="auto"/>
        <w:rPr>
          <w:rFonts w:cstheme="minorHAnsi"/>
        </w:rPr>
      </w:pPr>
    </w:p>
    <w:p w14:paraId="6CE86508" w14:textId="77777777" w:rsidR="00F31E78" w:rsidRPr="00F31E78" w:rsidRDefault="00F31E78" w:rsidP="00F31E78">
      <w:pPr>
        <w:tabs>
          <w:tab w:val="left" w:pos="5245"/>
        </w:tabs>
        <w:spacing w:after="0" w:line="240" w:lineRule="auto"/>
        <w:rPr>
          <w:rFonts w:cstheme="minorHAnsi"/>
          <w:b/>
        </w:rPr>
      </w:pPr>
      <w:r w:rsidRPr="00F31E78">
        <w:rPr>
          <w:rFonts w:cstheme="minorHAnsi"/>
          <w:b/>
        </w:rPr>
        <w:t>TOWN &amp; COUNTRY PLANNING ACT 1990 (AS AMENDED)</w:t>
      </w:r>
    </w:p>
    <w:p w14:paraId="2A78D25A" w14:textId="77777777" w:rsidR="00F31E78" w:rsidRPr="00F31E78" w:rsidRDefault="00F31E78" w:rsidP="00F31E78">
      <w:pPr>
        <w:tabs>
          <w:tab w:val="left" w:pos="5245"/>
        </w:tabs>
        <w:spacing w:after="0" w:line="240" w:lineRule="auto"/>
        <w:rPr>
          <w:rFonts w:cstheme="minorHAnsi"/>
          <w:b/>
        </w:rPr>
      </w:pPr>
      <w:r w:rsidRPr="00F31E78">
        <w:rPr>
          <w:rFonts w:cstheme="minorHAnsi"/>
          <w:b/>
        </w:rPr>
        <w:t>NATIONAL PLANNING POLICY FRAMEWORK 2024</w:t>
      </w:r>
    </w:p>
    <w:p w14:paraId="782A96A4" w14:textId="77777777" w:rsidR="00F31E78" w:rsidRPr="00F31E78" w:rsidRDefault="00F31E78" w:rsidP="00F31E78">
      <w:pPr>
        <w:tabs>
          <w:tab w:val="left" w:pos="5245"/>
        </w:tabs>
        <w:spacing w:after="0" w:line="240" w:lineRule="auto"/>
        <w:rPr>
          <w:rFonts w:cstheme="minorHAnsi"/>
        </w:rPr>
      </w:pPr>
    </w:p>
    <w:p w14:paraId="14E20A84" w14:textId="77777777" w:rsidR="00F31E78" w:rsidRPr="00F31E78" w:rsidRDefault="00F31E78" w:rsidP="00F31E78">
      <w:pPr>
        <w:tabs>
          <w:tab w:val="left" w:pos="5245"/>
        </w:tabs>
        <w:spacing w:after="0" w:line="240" w:lineRule="auto"/>
        <w:rPr>
          <w:rFonts w:cstheme="minorHAnsi"/>
          <w:b/>
        </w:rPr>
      </w:pPr>
      <w:r w:rsidRPr="00F31E78">
        <w:rPr>
          <w:rFonts w:cstheme="minorHAnsi"/>
          <w:b/>
        </w:rPr>
        <w:t>&lt;Consultation Name&gt;</w:t>
      </w:r>
    </w:p>
    <w:p w14:paraId="3EBA2406" w14:textId="77777777" w:rsidR="00F31E78" w:rsidRPr="00F31E78" w:rsidRDefault="00F31E78" w:rsidP="00F31E78">
      <w:pPr>
        <w:tabs>
          <w:tab w:val="left" w:pos="5245"/>
        </w:tabs>
        <w:spacing w:after="0" w:line="240" w:lineRule="auto"/>
        <w:rPr>
          <w:rFonts w:cstheme="minorHAnsi"/>
          <w:bCs/>
          <w:i/>
          <w:iCs/>
        </w:rPr>
      </w:pPr>
      <w:r w:rsidRPr="00F31E78">
        <w:rPr>
          <w:rFonts w:cstheme="minorHAnsi"/>
          <w:bCs/>
          <w:i/>
          <w:iCs/>
        </w:rPr>
        <w:t>&lt;Proposal Description||HTML||PLAIN&gt;</w:t>
      </w:r>
    </w:p>
    <w:p w14:paraId="0604CB42" w14:textId="77777777" w:rsidR="00F31E78" w:rsidRPr="00F31E78" w:rsidRDefault="00F31E78" w:rsidP="00F31E78">
      <w:pPr>
        <w:tabs>
          <w:tab w:val="left" w:pos="5245"/>
        </w:tabs>
        <w:spacing w:after="0" w:line="240" w:lineRule="auto"/>
        <w:rPr>
          <w:rFonts w:cstheme="minorHAnsi"/>
        </w:rPr>
      </w:pPr>
    </w:p>
    <w:p w14:paraId="00F644A0" w14:textId="77777777" w:rsidR="00F31E78" w:rsidRPr="00F31E78" w:rsidRDefault="00F31E78" w:rsidP="00F31E78">
      <w:pPr>
        <w:tabs>
          <w:tab w:val="left" w:pos="5245"/>
        </w:tabs>
        <w:spacing w:after="0" w:line="240" w:lineRule="auto"/>
        <w:rPr>
          <w:rFonts w:cstheme="minorHAnsi"/>
          <w:b/>
          <w:u w:val="single"/>
        </w:rPr>
      </w:pPr>
      <w:r w:rsidRPr="00F31E78">
        <w:rPr>
          <w:rFonts w:cstheme="minorHAnsi"/>
          <w:b/>
          <w:u w:val="single"/>
        </w:rPr>
        <w:t>Recommend Archaeological Condition</w:t>
      </w:r>
    </w:p>
    <w:p w14:paraId="02B35099" w14:textId="77777777" w:rsidR="00F31E78" w:rsidRPr="00F31E78" w:rsidRDefault="00F31E78" w:rsidP="00F31E78">
      <w:pPr>
        <w:tabs>
          <w:tab w:val="left" w:pos="5245"/>
        </w:tabs>
        <w:spacing w:after="0" w:line="240" w:lineRule="auto"/>
        <w:rPr>
          <w:rFonts w:cstheme="minorHAnsi"/>
        </w:rPr>
      </w:pPr>
    </w:p>
    <w:p w14:paraId="34279FFA" w14:textId="77777777" w:rsidR="00F31E78" w:rsidRPr="00F31E78" w:rsidRDefault="00F31E78" w:rsidP="00F31E78">
      <w:pPr>
        <w:tabs>
          <w:tab w:val="left" w:pos="5245"/>
        </w:tabs>
        <w:spacing w:after="0" w:line="240" w:lineRule="auto"/>
        <w:rPr>
          <w:rFonts w:cstheme="minorHAnsi"/>
        </w:rPr>
      </w:pPr>
      <w:r w:rsidRPr="00F31E78">
        <w:rPr>
          <w:rFonts w:cstheme="minorHAnsi"/>
        </w:rPr>
        <w:t>Thank you for your consultation received on &lt;Log Date||%Y-%m-%d||%d %B %Y&gt;.</w:t>
      </w:r>
    </w:p>
    <w:p w14:paraId="6F31071B" w14:textId="77777777" w:rsidR="00F31E78" w:rsidRPr="00F31E78" w:rsidRDefault="00F31E78" w:rsidP="00F31E78">
      <w:pPr>
        <w:tabs>
          <w:tab w:val="left" w:pos="5245"/>
        </w:tabs>
        <w:spacing w:after="0" w:line="240" w:lineRule="auto"/>
        <w:rPr>
          <w:rFonts w:cstheme="minorHAnsi"/>
        </w:rPr>
      </w:pPr>
    </w:p>
    <w:p w14:paraId="46EA7ABA" w14:textId="77777777" w:rsidR="00F31E78" w:rsidRPr="00F31E78" w:rsidRDefault="00F31E78" w:rsidP="00F31E78">
      <w:pPr>
        <w:tabs>
          <w:tab w:val="left" w:pos="5245"/>
        </w:tabs>
        <w:spacing w:after="0" w:line="240" w:lineRule="auto"/>
        <w:rPr>
          <w:rFonts w:cstheme="minorHAnsi"/>
        </w:rPr>
      </w:pPr>
      <w:r w:rsidRPr="00F31E78">
        <w:rPr>
          <w:rFonts w:cstheme="minorHAnsi"/>
        </w:rPr>
        <w:t>The Greater London Archaeological Advisory Service (GLAAS) gives advice on archaeology and planning.  Our advice follows the National Planning Policy Framework (NPPF) and the GLAAS Charter.</w:t>
      </w:r>
    </w:p>
    <w:p w14:paraId="2C73009F" w14:textId="77777777" w:rsidR="00F31E78" w:rsidRPr="00F31E78" w:rsidRDefault="00F31E78" w:rsidP="00F31E78">
      <w:pPr>
        <w:tabs>
          <w:tab w:val="left" w:pos="5245"/>
        </w:tabs>
        <w:spacing w:after="0" w:line="240" w:lineRule="auto"/>
        <w:rPr>
          <w:rFonts w:cstheme="minorHAnsi"/>
        </w:rPr>
      </w:pPr>
    </w:p>
    <w:p w14:paraId="52EB9F70"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Assessment of Significance and Impact</w:t>
      </w:r>
    </w:p>
    <w:p w14:paraId="34507710" w14:textId="77777777" w:rsidR="00F31E78" w:rsidRPr="00F31E78" w:rsidRDefault="00F31E78" w:rsidP="00F31E78">
      <w:pPr>
        <w:tabs>
          <w:tab w:val="left" w:pos="5245"/>
        </w:tabs>
        <w:spacing w:after="0" w:line="240" w:lineRule="auto"/>
        <w:rPr>
          <w:rFonts w:cstheme="minorHAnsi"/>
          <w:u w:val="single"/>
        </w:rPr>
      </w:pPr>
    </w:p>
    <w:p w14:paraId="0DF45F75" w14:textId="77777777" w:rsidR="00F31E78" w:rsidRPr="00F31E78" w:rsidRDefault="00F31E78" w:rsidP="00F31E78">
      <w:pPr>
        <w:tabs>
          <w:tab w:val="left" w:pos="5245"/>
        </w:tabs>
        <w:spacing w:after="0" w:line="240" w:lineRule="auto"/>
        <w:rPr>
          <w:rFonts w:cstheme="minorHAnsi"/>
        </w:rPr>
      </w:pPr>
      <w:r w:rsidRPr="00F31E78">
        <w:rPr>
          <w:rFonts w:cstheme="minorHAnsi"/>
        </w:rPr>
        <w:t>&lt;Archaeological Priority Area&gt;</w:t>
      </w:r>
    </w:p>
    <w:p w14:paraId="72FEB948" w14:textId="77777777" w:rsidR="00F31E78" w:rsidRPr="00F31E78" w:rsidRDefault="00F31E78" w:rsidP="00F31E78">
      <w:pPr>
        <w:tabs>
          <w:tab w:val="left" w:pos="5245"/>
        </w:tabs>
        <w:spacing w:after="0" w:line="240" w:lineRule="auto"/>
        <w:rPr>
          <w:rFonts w:cstheme="minorHAnsi"/>
        </w:rPr>
      </w:pPr>
      <w:bookmarkStart w:id="0" w:name="_Hlk118981492"/>
      <w:r w:rsidRPr="00F31E78">
        <w:rPr>
          <w:rFonts w:cstheme="minorHAnsi"/>
        </w:rPr>
        <w:t>&lt;Assessment of Significance&gt;</w:t>
      </w:r>
      <w:bookmarkEnd w:id="0"/>
    </w:p>
    <w:p w14:paraId="3116FEAF"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Planning Policies</w:t>
      </w:r>
    </w:p>
    <w:p w14:paraId="5A355F68"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4C99FED5" w14:textId="77777777" w:rsidR="00F31E78" w:rsidRPr="00F31E78" w:rsidRDefault="00F31E78" w:rsidP="00F31E78">
      <w:pPr>
        <w:tabs>
          <w:tab w:val="left" w:pos="5245"/>
        </w:tabs>
        <w:spacing w:after="0" w:line="240" w:lineRule="auto"/>
        <w:rPr>
          <w:rFonts w:cstheme="minorHAnsi"/>
        </w:rPr>
      </w:pPr>
    </w:p>
    <w:p w14:paraId="4AD21A5A" w14:textId="77777777" w:rsidR="00F31E78" w:rsidRPr="00F31E78" w:rsidRDefault="00F31E78" w:rsidP="00F31E78">
      <w:pPr>
        <w:tabs>
          <w:tab w:val="left" w:pos="5245"/>
        </w:tabs>
        <w:spacing w:after="0" w:line="240" w:lineRule="auto"/>
        <w:rPr>
          <w:rFonts w:cstheme="minorHAnsi"/>
        </w:rPr>
      </w:pPr>
      <w:r w:rsidRPr="00F31E78">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7949DAE3" w14:textId="77777777" w:rsidR="00F31E78" w:rsidRPr="00F31E78" w:rsidRDefault="00F31E78" w:rsidP="00F31E78">
      <w:pPr>
        <w:tabs>
          <w:tab w:val="left" w:pos="5245"/>
        </w:tabs>
        <w:spacing w:after="0" w:line="240" w:lineRule="auto"/>
        <w:rPr>
          <w:rFonts w:cstheme="minorHAnsi"/>
        </w:rPr>
      </w:pPr>
    </w:p>
    <w:p w14:paraId="215F41C2" w14:textId="77777777" w:rsidR="00F31E78" w:rsidRPr="00F31E78" w:rsidRDefault="00F31E78" w:rsidP="00F31E78">
      <w:pPr>
        <w:tabs>
          <w:tab w:val="left" w:pos="5245"/>
        </w:tabs>
        <w:spacing w:after="0" w:line="240" w:lineRule="auto"/>
        <w:rPr>
          <w:rFonts w:cstheme="minorHAnsi"/>
        </w:rPr>
      </w:pPr>
      <w:r w:rsidRPr="00F31E78">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5E6A7CBA" w14:textId="77777777" w:rsidR="00F31E78" w:rsidRPr="00F31E78" w:rsidRDefault="00F31E78" w:rsidP="00F31E78">
      <w:pPr>
        <w:tabs>
          <w:tab w:val="left" w:pos="5245"/>
        </w:tabs>
        <w:spacing w:after="0" w:line="240" w:lineRule="auto"/>
        <w:rPr>
          <w:rFonts w:cstheme="minorHAnsi"/>
        </w:rPr>
      </w:pPr>
    </w:p>
    <w:p w14:paraId="363FCFD3"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Recommendations</w:t>
      </w:r>
    </w:p>
    <w:p w14:paraId="4914ACD7"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I advise that the development could cause harm to archaeological remains and field evaluation is needed to determine appropriate mitigation. However, although the NPPF envisages evaluation being undertaken prior to determination, in this case consideration of the nature of the development, the archaeological interest and/or practical constraints are such that I consider a two-stage archaeological condition could provide an acceptable safeguard.  This would comprise firstly, evaluation to clarify the nature and extent of surviving remains, followed, if necessary, by a full investigation.  </w:t>
      </w:r>
    </w:p>
    <w:p w14:paraId="3937901E" w14:textId="77777777" w:rsidR="00F31E78" w:rsidRPr="00F31E78" w:rsidRDefault="00F31E78" w:rsidP="00F31E78">
      <w:pPr>
        <w:tabs>
          <w:tab w:val="left" w:pos="5245"/>
        </w:tabs>
        <w:spacing w:after="0" w:line="240" w:lineRule="auto"/>
        <w:rPr>
          <w:rFonts w:cstheme="minorHAnsi"/>
        </w:rPr>
      </w:pPr>
    </w:p>
    <w:p w14:paraId="23A0AAD6" w14:textId="77777777" w:rsidR="00F31E78" w:rsidRPr="00F31E78" w:rsidRDefault="00F31E78" w:rsidP="00F31E78">
      <w:pPr>
        <w:tabs>
          <w:tab w:val="left" w:pos="5245"/>
        </w:tabs>
        <w:spacing w:after="0" w:line="240" w:lineRule="auto"/>
        <w:rPr>
          <w:rFonts w:cstheme="minorHAnsi"/>
        </w:rPr>
      </w:pPr>
      <w:r w:rsidRPr="00F31E78">
        <w:rPr>
          <w:rFonts w:cstheme="minorHAnsi"/>
        </w:rPr>
        <w:t>I therefore recommend attaching a condition as follows:</w:t>
      </w:r>
    </w:p>
    <w:p w14:paraId="65C6A8B5" w14:textId="77777777" w:rsidR="00F31E78" w:rsidRPr="00F31E78" w:rsidRDefault="00F31E78" w:rsidP="00F31E78">
      <w:pPr>
        <w:tabs>
          <w:tab w:val="left" w:pos="5245"/>
        </w:tabs>
        <w:spacing w:after="0" w:line="240" w:lineRule="auto"/>
        <w:rPr>
          <w:rFonts w:cstheme="minorHAnsi"/>
        </w:rPr>
      </w:pPr>
    </w:p>
    <w:p w14:paraId="2A210DC2" w14:textId="77777777" w:rsidR="00F31E78" w:rsidRPr="00A17FD7" w:rsidRDefault="00F31E78" w:rsidP="00F31E78">
      <w:pPr>
        <w:tabs>
          <w:tab w:val="left" w:pos="5245"/>
        </w:tabs>
        <w:spacing w:after="0" w:line="240" w:lineRule="auto"/>
        <w:ind w:left="1418" w:hanging="1418"/>
      </w:pPr>
      <w:r w:rsidRPr="00A17FD7">
        <w:t xml:space="preserve">Condition </w:t>
      </w:r>
      <w:r w:rsidRPr="00A17FD7">
        <w:tab/>
        <w:t xml:space="preserve">No demolition or development shall take place until a stage 1 written scheme of investigation (WSI) has been submitted to and approved by the local planning authority in writing.  For land that is included within the WSI, no demolition or development shall take place other than in accordance with the agreed WSI, and the programme and methodology of site evaluation and the nomination of a competent person(s) or organisation to undertake the agreed works. </w:t>
      </w:r>
    </w:p>
    <w:p w14:paraId="51199F9F" w14:textId="77777777" w:rsidR="00F31E78" w:rsidRPr="00A17FD7" w:rsidRDefault="00F31E78" w:rsidP="00F31E78">
      <w:pPr>
        <w:tabs>
          <w:tab w:val="left" w:pos="5245"/>
        </w:tabs>
        <w:spacing w:after="0" w:line="240" w:lineRule="auto"/>
        <w:ind w:left="1418" w:hanging="1418"/>
      </w:pPr>
      <w:r w:rsidRPr="00A17FD7">
        <w:tab/>
        <w:t>If heritage assets of archaeological interest are identified by stage 1 then for those parts of the site which have archaeological interest a stage 2 WSI shall be submitted to and approved by the local planning authority in writing.  For land that is included within the stage 2 WSI, no demolition/development shall take place other than in accordance with the agreed stage 2 WSI which shall include:</w:t>
      </w:r>
    </w:p>
    <w:p w14:paraId="5F0D6FED" w14:textId="77777777" w:rsidR="00F31E78" w:rsidRPr="00A17FD7" w:rsidRDefault="00F31E78" w:rsidP="00F31E78">
      <w:pPr>
        <w:tabs>
          <w:tab w:val="left" w:pos="5245"/>
        </w:tabs>
        <w:spacing w:after="0" w:line="240" w:lineRule="auto"/>
        <w:ind w:left="1418" w:hanging="1418"/>
      </w:pPr>
    </w:p>
    <w:p w14:paraId="218BB6C9" w14:textId="77777777" w:rsidR="00F31E78" w:rsidRPr="00A17FD7" w:rsidRDefault="00F31E78" w:rsidP="00F31E78">
      <w:pPr>
        <w:numPr>
          <w:ilvl w:val="0"/>
          <w:numId w:val="3"/>
        </w:numPr>
        <w:spacing w:after="0" w:line="240" w:lineRule="auto"/>
        <w:ind w:left="1701" w:hanging="283"/>
      </w:pPr>
      <w:r w:rsidRPr="00A17FD7">
        <w:t>The statement of significance and research objectives, the programme and methodology of site investigation and recording and the nomination of a competent person(s) or organisation to undertake the agreed works</w:t>
      </w:r>
    </w:p>
    <w:p w14:paraId="07EFEEC7" w14:textId="77777777" w:rsidR="00F31E78" w:rsidRPr="00A17FD7" w:rsidRDefault="00F31E78" w:rsidP="00F31E78">
      <w:pPr>
        <w:numPr>
          <w:ilvl w:val="0"/>
          <w:numId w:val="3"/>
        </w:numPr>
        <w:spacing w:after="0" w:line="240" w:lineRule="auto"/>
        <w:ind w:left="1701" w:hanging="283"/>
      </w:pPr>
      <w:r w:rsidRPr="00A17FD7">
        <w:t>Where appropriate, details of a programme for delivering related positive public benefits</w:t>
      </w:r>
    </w:p>
    <w:p w14:paraId="1AA7ECC9" w14:textId="77777777" w:rsidR="00F31E78" w:rsidRPr="00A17FD7" w:rsidRDefault="00F31E78" w:rsidP="00F31E78">
      <w:pPr>
        <w:numPr>
          <w:ilvl w:val="0"/>
          <w:numId w:val="3"/>
        </w:numPr>
        <w:spacing w:after="0" w:line="240" w:lineRule="auto"/>
        <w:ind w:left="1701" w:hanging="283"/>
      </w:pPr>
      <w:r w:rsidRPr="00A17FD7">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stage 2 WSI.</w:t>
      </w:r>
    </w:p>
    <w:p w14:paraId="3733A01B" w14:textId="77777777" w:rsidR="00F31E78" w:rsidRPr="00A17FD7" w:rsidRDefault="00F31E78" w:rsidP="00F31E78">
      <w:pPr>
        <w:tabs>
          <w:tab w:val="left" w:pos="5245"/>
        </w:tabs>
        <w:spacing w:after="0" w:line="240" w:lineRule="auto"/>
        <w:ind w:left="1418" w:hanging="1418"/>
      </w:pPr>
    </w:p>
    <w:p w14:paraId="001C5DA0" w14:textId="79AE753E" w:rsidR="00F31E78" w:rsidRPr="00F31E78" w:rsidRDefault="00F31E78" w:rsidP="00F31E78">
      <w:pPr>
        <w:tabs>
          <w:tab w:val="left" w:pos="5245"/>
        </w:tabs>
        <w:spacing w:after="0" w:line="240" w:lineRule="auto"/>
        <w:ind w:left="1418" w:hanging="1418"/>
      </w:pPr>
      <w:r w:rsidRPr="00A17FD7">
        <w:t>Informative</w:t>
      </w:r>
      <w:r w:rsidRPr="00A17FD7">
        <w:tab/>
        <w:t xml:space="preserve">Written schemes of investigation will need to be prepared and implemented by a suitably professionally accredited archaeological practice in accordance with Historic England’s Guidelines for Archaeological Projects in Greater London. This </w:t>
      </w:r>
      <w:r w:rsidRPr="00A17FD7">
        <w:lastRenderedPageBreak/>
        <w:t>condition is exempt from deemed discharge under schedule 6 of The Town and Country Planning (Development Management Procedure) (England) Order 2015.</w:t>
      </w:r>
    </w:p>
    <w:p w14:paraId="4CE9E9AC" w14:textId="77777777" w:rsidR="00F31E78" w:rsidRPr="00F31E78" w:rsidRDefault="00F31E78" w:rsidP="00F31E78">
      <w:pPr>
        <w:tabs>
          <w:tab w:val="left" w:pos="5245"/>
        </w:tabs>
        <w:spacing w:after="0" w:line="240" w:lineRule="auto"/>
        <w:rPr>
          <w:rFonts w:cstheme="minorHAnsi"/>
        </w:rPr>
      </w:pPr>
    </w:p>
    <w:p w14:paraId="5B407A1F" w14:textId="77777777" w:rsidR="00F31E78" w:rsidRPr="00F31E78" w:rsidRDefault="00F31E78" w:rsidP="00F31E78">
      <w:pPr>
        <w:tabs>
          <w:tab w:val="left" w:pos="5245"/>
        </w:tabs>
        <w:spacing w:after="0" w:line="240" w:lineRule="auto"/>
        <w:rPr>
          <w:rFonts w:cstheme="minorHAnsi"/>
        </w:rPr>
      </w:pPr>
      <w:r w:rsidRPr="00F31E78">
        <w:rPr>
          <w:rFonts w:cstheme="minorHAnsi"/>
        </w:rPr>
        <w:t>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218.</w:t>
      </w:r>
    </w:p>
    <w:p w14:paraId="5399DD8A" w14:textId="77777777" w:rsidR="00F31E78" w:rsidRPr="00F31E78" w:rsidRDefault="00F31E78" w:rsidP="00F31E78">
      <w:pPr>
        <w:tabs>
          <w:tab w:val="left" w:pos="5245"/>
        </w:tabs>
        <w:spacing w:after="0" w:line="240" w:lineRule="auto"/>
        <w:rPr>
          <w:rFonts w:cstheme="minorHAnsi"/>
        </w:rPr>
      </w:pPr>
    </w:p>
    <w:p w14:paraId="50D4DD09" w14:textId="77777777" w:rsidR="00F31E78" w:rsidRPr="00F31E78" w:rsidRDefault="00F31E78" w:rsidP="00F31E78">
      <w:pPr>
        <w:tabs>
          <w:tab w:val="left" w:pos="5245"/>
        </w:tabs>
        <w:spacing w:after="0" w:line="240" w:lineRule="auto"/>
        <w:rPr>
          <w:rFonts w:cstheme="minorHAnsi"/>
        </w:rPr>
      </w:pPr>
      <w:r w:rsidRPr="00F31E78">
        <w:rPr>
          <w:rFonts w:cstheme="minorHAnsi"/>
        </w:rPr>
        <w:t>I envisage that the archaeological fieldwork would comprise the following:</w:t>
      </w:r>
    </w:p>
    <w:p w14:paraId="11307D50" w14:textId="77777777" w:rsidR="00F31E78" w:rsidRPr="00F31E78" w:rsidRDefault="00F31E78" w:rsidP="00F31E78">
      <w:pPr>
        <w:tabs>
          <w:tab w:val="left" w:pos="5245"/>
        </w:tabs>
        <w:spacing w:after="0" w:line="240" w:lineRule="auto"/>
        <w:rPr>
          <w:rFonts w:cstheme="minorHAnsi"/>
        </w:rPr>
      </w:pPr>
      <w:r w:rsidRPr="00F31E78">
        <w:rPr>
          <w:rFonts w:cstheme="minorHAnsi"/>
        </w:rPr>
        <w:t>&lt;Mitigation&gt;</w:t>
      </w:r>
    </w:p>
    <w:p w14:paraId="0C440DC7"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You can find more information on archaeology and planning in Greater London on our website.   </w:t>
      </w:r>
    </w:p>
    <w:p w14:paraId="29D1491C" w14:textId="77777777" w:rsidR="00F31E78" w:rsidRPr="00F31E78" w:rsidRDefault="00F31E78" w:rsidP="00F31E78">
      <w:pPr>
        <w:tabs>
          <w:tab w:val="left" w:pos="5245"/>
        </w:tabs>
        <w:spacing w:after="0" w:line="240" w:lineRule="auto"/>
        <w:rPr>
          <w:rFonts w:cstheme="minorHAnsi"/>
          <w:b/>
          <w:u w:val="single"/>
        </w:rPr>
      </w:pPr>
    </w:p>
    <w:p w14:paraId="5CEE8B64" w14:textId="77777777" w:rsidR="00F31E78" w:rsidRPr="00F31E78" w:rsidRDefault="00F31E78" w:rsidP="00F31E78">
      <w:pPr>
        <w:tabs>
          <w:tab w:val="left" w:pos="5245"/>
        </w:tabs>
        <w:spacing w:after="0" w:line="240" w:lineRule="auto"/>
        <w:rPr>
          <w:rFonts w:cstheme="minorHAnsi"/>
        </w:rPr>
      </w:pPr>
      <w:r w:rsidRPr="00F31E78">
        <w:rPr>
          <w:rFonts w:cstheme="minorHAnsi"/>
        </w:rPr>
        <w:t>This response relates solely to archaeological considerations.  If necessary, Historic England’s Development Advice Team should be consulted separately regarding statutory matters.</w:t>
      </w:r>
    </w:p>
    <w:p w14:paraId="46665B76" w14:textId="77777777" w:rsidR="00F31E78" w:rsidRPr="00F31E78" w:rsidRDefault="00F31E78" w:rsidP="00F31E78">
      <w:pPr>
        <w:tabs>
          <w:tab w:val="left" w:pos="5245"/>
        </w:tabs>
        <w:spacing w:after="0" w:line="240" w:lineRule="auto"/>
        <w:rPr>
          <w:rFonts w:cstheme="minorHAnsi"/>
        </w:rPr>
      </w:pPr>
    </w:p>
    <w:p w14:paraId="5FCF996E" w14:textId="77777777" w:rsidR="00F31E78" w:rsidRPr="00F31E78" w:rsidRDefault="00F31E78" w:rsidP="00F31E78">
      <w:pPr>
        <w:tabs>
          <w:tab w:val="left" w:pos="5245"/>
        </w:tabs>
        <w:spacing w:after="0" w:line="240" w:lineRule="auto"/>
        <w:rPr>
          <w:rFonts w:cstheme="minorHAnsi"/>
        </w:rPr>
      </w:pPr>
      <w:r w:rsidRPr="00F31E78">
        <w:rPr>
          <w:rFonts w:cstheme="minorHAnsi"/>
        </w:rPr>
        <w:t>Yours sincerely</w:t>
      </w:r>
    </w:p>
    <w:p w14:paraId="3A3DE974" w14:textId="77777777" w:rsidR="00F31E78" w:rsidRPr="00F31E78" w:rsidRDefault="00F31E78" w:rsidP="00F31E78">
      <w:pPr>
        <w:tabs>
          <w:tab w:val="left" w:pos="5245"/>
        </w:tabs>
        <w:spacing w:after="0" w:line="240" w:lineRule="auto"/>
        <w:rPr>
          <w:rFonts w:cstheme="minorHAnsi"/>
        </w:rPr>
      </w:pPr>
    </w:p>
    <w:p w14:paraId="7431CE78" w14:textId="77777777" w:rsidR="00F31E78" w:rsidRPr="00F31E78" w:rsidRDefault="00F31E78" w:rsidP="00F31E78">
      <w:pPr>
        <w:tabs>
          <w:tab w:val="left" w:pos="5245"/>
        </w:tabs>
        <w:spacing w:after="0" w:line="240" w:lineRule="auto"/>
        <w:rPr>
          <w:rFonts w:cstheme="minorHAnsi"/>
          <w:b/>
          <w:bCs/>
        </w:rPr>
      </w:pPr>
      <w:bookmarkStart w:id="1" w:name="_Hlk118981594"/>
      <w:r w:rsidRPr="00F31E78">
        <w:rPr>
          <w:rFonts w:cstheme="minorHAnsi"/>
          <w:b/>
          <w:bCs/>
        </w:rPr>
        <w:t>&lt;Casework Officer&gt;</w:t>
      </w:r>
      <w:bookmarkEnd w:id="1"/>
    </w:p>
    <w:p w14:paraId="35CACECD" w14:textId="77777777" w:rsidR="00F31E78" w:rsidRPr="00F31E78" w:rsidRDefault="00F31E78" w:rsidP="00F31E78">
      <w:pPr>
        <w:tabs>
          <w:tab w:val="left" w:pos="5245"/>
        </w:tabs>
        <w:spacing w:after="0" w:line="240" w:lineRule="auto"/>
        <w:rPr>
          <w:rFonts w:cstheme="minorHAnsi"/>
        </w:rPr>
      </w:pPr>
    </w:p>
    <w:p w14:paraId="406C5608" w14:textId="77777777" w:rsidR="00F31E78" w:rsidRPr="00F31E78" w:rsidRDefault="00F31E78" w:rsidP="00F31E78">
      <w:pPr>
        <w:tabs>
          <w:tab w:val="left" w:pos="5245"/>
        </w:tabs>
        <w:spacing w:after="0" w:line="240" w:lineRule="auto"/>
        <w:rPr>
          <w:rFonts w:cstheme="minorHAnsi"/>
        </w:rPr>
      </w:pPr>
      <w:r w:rsidRPr="00F31E78">
        <w:rPr>
          <w:rFonts w:cstheme="minorHAnsi"/>
        </w:rPr>
        <w:t>Archaeology Adviser</w:t>
      </w:r>
    </w:p>
    <w:p w14:paraId="172D364B" w14:textId="77777777" w:rsidR="00F31E78" w:rsidRPr="00F31E78" w:rsidRDefault="00F31E78" w:rsidP="00F31E78">
      <w:pPr>
        <w:tabs>
          <w:tab w:val="left" w:pos="5245"/>
        </w:tabs>
        <w:spacing w:after="0" w:line="240" w:lineRule="auto"/>
        <w:rPr>
          <w:rFonts w:cstheme="minorHAnsi"/>
        </w:rPr>
      </w:pPr>
      <w:r w:rsidRPr="00F31E78">
        <w:rPr>
          <w:rFonts w:cstheme="minorHAnsi"/>
        </w:rPr>
        <w:t>Greater London Archaeological Advisory Service</w:t>
      </w:r>
    </w:p>
    <w:p w14:paraId="3C88965D"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London and </w:t>
      </w:r>
      <w:proofErr w:type="gramStart"/>
      <w:r w:rsidRPr="00F31E78">
        <w:rPr>
          <w:rFonts w:cstheme="minorHAnsi"/>
        </w:rPr>
        <w:t>South East</w:t>
      </w:r>
      <w:proofErr w:type="gramEnd"/>
      <w:r w:rsidRPr="00F31E78">
        <w:rPr>
          <w:rFonts w:cstheme="minorHAnsi"/>
        </w:rPr>
        <w:t xml:space="preserve"> Region</w:t>
      </w:r>
    </w:p>
    <w:p w14:paraId="5EFD53B0" w14:textId="77777777" w:rsidR="00F31E78" w:rsidRPr="00F31E78" w:rsidRDefault="00F31E78" w:rsidP="00F31E78">
      <w:pPr>
        <w:tabs>
          <w:tab w:val="left" w:pos="5245"/>
        </w:tabs>
        <w:spacing w:after="0" w:line="240" w:lineRule="auto"/>
        <w:rPr>
          <w:rFonts w:cstheme="minorHAnsi"/>
        </w:rPr>
      </w:pPr>
    </w:p>
    <w:p w14:paraId="378061FA" w14:textId="77777777" w:rsidR="00F31E78" w:rsidRPr="00F31E78" w:rsidRDefault="00F31E78" w:rsidP="00F31E78">
      <w:pPr>
        <w:tabs>
          <w:tab w:val="left" w:pos="5245"/>
        </w:tabs>
        <w:spacing w:after="0" w:line="240" w:lineRule="auto"/>
        <w:rPr>
          <w:rFonts w:cstheme="minorHAnsi"/>
        </w:rPr>
      </w:pPr>
    </w:p>
    <w:p w14:paraId="7FDEFBBE" w14:textId="77777777" w:rsidR="006B1B93" w:rsidRPr="00FC4EF7" w:rsidRDefault="006B1B93" w:rsidP="00F31E78">
      <w:pPr>
        <w:tabs>
          <w:tab w:val="left" w:pos="5245"/>
        </w:tabs>
        <w:spacing w:after="0" w:line="240" w:lineRule="auto"/>
        <w:rPr>
          <w:rFonts w:cstheme="minorHAnsi"/>
        </w:rPr>
      </w:pPr>
    </w:p>
    <w:sectPr w:rsidR="006B1B93" w:rsidRPr="00FC4EF7"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02ECD" w14:textId="77777777" w:rsidR="00E46B06" w:rsidRDefault="00E46B06" w:rsidP="00DC52F2">
      <w:pPr>
        <w:spacing w:after="0" w:line="240" w:lineRule="auto"/>
      </w:pPr>
      <w:r>
        <w:separator/>
      </w:r>
    </w:p>
  </w:endnote>
  <w:endnote w:type="continuationSeparator" w:id="0">
    <w:p w14:paraId="495EEC72" w14:textId="77777777" w:rsidR="00E46B06" w:rsidRDefault="00E46B06"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54A7F"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4D20" w14:textId="77777777" w:rsidR="00C3650A" w:rsidRDefault="00C3650A" w:rsidP="002646A0">
    <w:pPr>
      <w:pStyle w:val="Footer"/>
      <w:rPr>
        <w:rFonts w:ascii="Arial" w:hAnsi="Arial"/>
        <w:bCs/>
        <w:sz w:val="16"/>
        <w:szCs w:val="16"/>
      </w:rPr>
    </w:pPr>
  </w:p>
  <w:p w14:paraId="4041BAA3"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37B6841" wp14:editId="405B5D0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E6E2F6"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C0DBAF4" wp14:editId="05C9E674">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B529DDE"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34A1DC47"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08C5A32" w14:textId="77777777" w:rsidR="002646A0" w:rsidRPr="00CB3826" w:rsidRDefault="002646A0" w:rsidP="00412BB3">
    <w:pPr>
      <w:pStyle w:val="Footer"/>
      <w:spacing w:line="288" w:lineRule="auto"/>
      <w:rPr>
        <w:rFonts w:ascii="Arial" w:hAnsi="Arial"/>
        <w:sz w:val="16"/>
        <w:szCs w:val="16"/>
      </w:rPr>
    </w:pPr>
  </w:p>
  <w:p w14:paraId="636D182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6B44E197"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12D07"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A345D" w14:textId="77777777" w:rsidR="00E46B06" w:rsidRDefault="00E46B06" w:rsidP="00DC52F2">
      <w:pPr>
        <w:spacing w:after="0" w:line="240" w:lineRule="auto"/>
      </w:pPr>
      <w:r>
        <w:separator/>
      </w:r>
    </w:p>
  </w:footnote>
  <w:footnote w:type="continuationSeparator" w:id="0">
    <w:p w14:paraId="7D3E6CB3" w14:textId="77777777" w:rsidR="00E46B06" w:rsidRDefault="00E46B06"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6024B"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B6A2" w14:textId="77777777" w:rsidR="00DC52F2" w:rsidRDefault="00DC52F2">
    <w:pPr>
      <w:pStyle w:val="Header"/>
    </w:pPr>
  </w:p>
  <w:p w14:paraId="5ACD5253" w14:textId="77777777" w:rsidR="00DC52F2" w:rsidRDefault="00D16EAC">
    <w:pPr>
      <w:pStyle w:val="Header"/>
    </w:pPr>
    <w:r>
      <w:rPr>
        <w:noProof/>
      </w:rPr>
      <w:drawing>
        <wp:anchor distT="0" distB="0" distL="114300" distR="114300" simplePos="0" relativeHeight="251658240" behindDoc="0" locked="0" layoutInCell="1" allowOverlap="1" wp14:anchorId="1CCA14A8" wp14:editId="0F87455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96C18"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1BF4"/>
    <w:multiLevelType w:val="hybridMultilevel"/>
    <w:tmpl w:val="78909F1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1"/>
  </w:num>
  <w:num w:numId="2" w16cid:durableId="1641111518">
    <w:abstractNumId w:val="2"/>
  </w:num>
  <w:num w:numId="3" w16cid:durableId="1949773688">
    <w:abstractNumId w:val="0"/>
  </w:num>
  <w:num w:numId="4" w16cid:durableId="9825443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F71"/>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45658"/>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46B06"/>
    <w:rsid w:val="00E76B2A"/>
    <w:rsid w:val="00E93F71"/>
    <w:rsid w:val="00EC7DAF"/>
    <w:rsid w:val="00ED2937"/>
    <w:rsid w:val="00EE73E4"/>
    <w:rsid w:val="00F31E78"/>
    <w:rsid w:val="00F40F54"/>
    <w:rsid w:val="00F66438"/>
    <w:rsid w:val="00F66486"/>
    <w:rsid w:val="00F72945"/>
    <w:rsid w:val="00F80E8C"/>
    <w:rsid w:val="00FA5B5E"/>
    <w:rsid w:val="00FC4EF7"/>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B9FC98"/>
  <w15:chartTrackingRefBased/>
  <w15:docId w15:val="{80413F1F-5725-4A5E-86CB-22483566F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6</TotalTime>
  <Pages>3</Pages>
  <Words>748</Words>
  <Characters>4543</Characters>
  <Application>Microsoft Office Word</Application>
  <DocSecurity>0</DocSecurity>
  <Lines>133</Lines>
  <Paragraphs>49</Paragraphs>
  <ScaleCrop>false</ScaleCrop>
  <Company/>
  <LinksUpToDate>false</LinksUpToDate>
  <CharactersWithSpaces>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3</cp:revision>
  <cp:lastPrinted>2024-12-18T16:01:00Z</cp:lastPrinted>
  <dcterms:created xsi:type="dcterms:W3CDTF">2026-01-30T10:56:00Z</dcterms:created>
  <dcterms:modified xsi:type="dcterms:W3CDTF">2026-02-12T11:23:00Z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b2f0854a-1991-4a6c-9f20-5663076d9bf2</vt:lpwstr>
  </property>
</Properties>
</file>