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  <w:r w:rsidRPr="00793085">
              <w:rPr>
                <w:noProof/>
                <w:lang w:eastAsia="en-GB"/>
              </w:rPr>
              <w:drawing>
                <wp:inline distT="0" distB="0" distL="0" distR="0" wp14:anchorId="5776D27A" wp14:editId="04756F16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085">
              <w:br/>
            </w:r>
          </w:p>
          <w:p w14:paraId="668F3C55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200A82A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4E42876C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69521CC3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0E265F93" w14:textId="77777777" w:rsidR="00B5294B" w:rsidRPr="00793085" w:rsidRDefault="00B5294B" w:rsidP="00D15C61">
            <w:pPr>
              <w:tabs>
                <w:tab w:val="left" w:pos="5245"/>
              </w:tabs>
              <w:jc w:val="center"/>
            </w:pPr>
          </w:p>
        </w:tc>
      </w:tr>
    </w:tbl>
    <w:p w14:paraId="772BEE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B56CFD0" w14:textId="77777777" w:rsidR="00D15C61" w:rsidRPr="00793085" w:rsidRDefault="00D15C61" w:rsidP="00B5294B">
      <w:pPr>
        <w:tabs>
          <w:tab w:val="left" w:pos="5245"/>
        </w:tabs>
        <w:spacing w:after="0" w:line="240" w:lineRule="auto"/>
        <w:sectPr w:rsidR="00D15C61" w:rsidRPr="00793085" w:rsidSect="00B744EF">
          <w:footerReference w:type="default" r:id="rId10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B5294B">
      <w:pPr>
        <w:tabs>
          <w:tab w:val="left" w:pos="5245"/>
        </w:tabs>
        <w:spacing w:after="0" w:line="240" w:lineRule="auto"/>
      </w:pPr>
    </w:p>
    <w:p w14:paraId="620B97C5" w14:textId="77777777" w:rsidR="00793085" w:rsidRPr="00C37037" w:rsidRDefault="00793085" w:rsidP="00793085">
      <w:pPr>
        <w:pStyle w:val="KeyHeadDetails"/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793085">
      <w:pPr>
        <w:pStyle w:val="KeyHeadDetails"/>
      </w:pPr>
      <w:r w:rsidRPr="00C37037">
        <w:t>&lt;Address of consulting organisation&gt;</w:t>
      </w:r>
    </w:p>
    <w:p w14:paraId="762F7973" w14:textId="77777777" w:rsidR="00793085" w:rsidRPr="00C37037" w:rsidRDefault="00793085" w:rsidP="00793085">
      <w:pPr>
        <w:pStyle w:val="KeyHeadDetails"/>
      </w:pPr>
    </w:p>
    <w:p w14:paraId="165330AF" w14:textId="77777777" w:rsidR="00793085" w:rsidRPr="00C37037" w:rsidRDefault="00793085" w:rsidP="00793085">
      <w:pPr>
        <w:pStyle w:val="KeyHeadDetails"/>
      </w:pPr>
      <w:r w:rsidRPr="00C37037">
        <w:br w:type="column"/>
      </w:r>
    </w:p>
    <w:p w14:paraId="107F5F73" w14:textId="77777777" w:rsidR="00793085" w:rsidRPr="00C37037" w:rsidRDefault="00793085" w:rsidP="00793085">
      <w:pPr>
        <w:pStyle w:val="KeyHeadDetails"/>
      </w:pPr>
      <w:r w:rsidRPr="00C37037">
        <w:t>Your Ref: &lt;Reference&gt;</w:t>
      </w:r>
    </w:p>
    <w:p w14:paraId="017D8943" w14:textId="77777777" w:rsidR="00793085" w:rsidRPr="00C37037" w:rsidRDefault="00793085" w:rsidP="00793085">
      <w:pPr>
        <w:pStyle w:val="KeyHeadDetails"/>
      </w:pPr>
      <w:r w:rsidRPr="00C37037">
        <w:t>Our Ref: &lt;Primary Reference Number&gt;</w:t>
      </w:r>
    </w:p>
    <w:p w14:paraId="03EFCF16" w14:textId="77777777" w:rsidR="002124B2" w:rsidRDefault="002124B2" w:rsidP="00793085">
      <w:pPr>
        <w:pStyle w:val="KeyHeadDetails"/>
      </w:pPr>
    </w:p>
    <w:p w14:paraId="62190BF5" w14:textId="77777777" w:rsidR="002124B2" w:rsidRDefault="002124B2" w:rsidP="00793085">
      <w:pPr>
        <w:pStyle w:val="KeyHeadDetails"/>
      </w:pPr>
    </w:p>
    <w:p w14:paraId="1059D781" w14:textId="77777777" w:rsidR="002124B2" w:rsidRDefault="002124B2" w:rsidP="00793085">
      <w:pPr>
        <w:pStyle w:val="KeyHeadDetails"/>
      </w:pPr>
    </w:p>
    <w:p w14:paraId="48077195" w14:textId="75EC9695" w:rsidR="00793085" w:rsidRPr="00C37037" w:rsidRDefault="00793085" w:rsidP="00793085">
      <w:pPr>
        <w:pStyle w:val="KeyHeadDetails"/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0AFA7896" w14:textId="51F592F5" w:rsidR="00793085" w:rsidRPr="00C37037" w:rsidRDefault="00793085" w:rsidP="00793085">
      <w:pPr>
        <w:pStyle w:val="KeyHeadDetails"/>
      </w:pPr>
      <w:r w:rsidRPr="00C37037">
        <w:t>Contact: &lt;Casework Officer&gt;</w:t>
      </w:r>
    </w:p>
    <w:p w14:paraId="45F0CF42" w14:textId="77777777" w:rsidR="00793085" w:rsidRPr="00C37037" w:rsidRDefault="00793085" w:rsidP="00793085">
      <w:pPr>
        <w:pStyle w:val="KeyHeadDetails"/>
      </w:pPr>
      <w:r w:rsidRPr="00C37037">
        <w:t>&lt;Casework Officer Number&gt;</w:t>
      </w:r>
    </w:p>
    <w:p w14:paraId="424BFCBB" w14:textId="77777777" w:rsidR="00793085" w:rsidRPr="00C37037" w:rsidRDefault="00793085" w:rsidP="00793085">
      <w:pPr>
        <w:pStyle w:val="KeyHeadDetails"/>
      </w:pPr>
      <w:r w:rsidRPr="00C37037">
        <w:t>&lt;Casework Officer Email&gt;</w:t>
      </w:r>
    </w:p>
    <w:p w14:paraId="782B5F08" w14:textId="77777777" w:rsidR="00793085" w:rsidRPr="00C37037" w:rsidRDefault="00793085" w:rsidP="00793085">
      <w:pPr>
        <w:pStyle w:val="KeyHeadDetails"/>
        <w:rPr>
          <w:sz w:val="24"/>
        </w:rPr>
      </w:pPr>
    </w:p>
    <w:p w14:paraId="32E9B297" w14:textId="77777777" w:rsidR="00793085" w:rsidRPr="00C37037" w:rsidRDefault="00793085" w:rsidP="00793085">
      <w:pPr>
        <w:pStyle w:val="KeyHeadDetails"/>
        <w:rPr>
          <w:sz w:val="24"/>
        </w:rPr>
      </w:pPr>
    </w:p>
    <w:p w14:paraId="4A7507EC" w14:textId="0FFF4E71" w:rsidR="00793085" w:rsidRPr="00C37037" w:rsidRDefault="00793085" w:rsidP="00793085">
      <w:pPr>
        <w:pStyle w:val="KeyHeadDetails"/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Date||%Y-%m-%d||%d %B %Y&gt;</w:t>
      </w:r>
      <w:r w:rsidR="00527992" w:rsidRPr="00527992">
        <w:rPr>
          <w:sz w:val="24"/>
        </w:rPr>
      </w:r>
      <w:r w:rsidRPr="00C37037">
        <w:rPr>
          <w:sz w:val="24"/>
        </w:rPr>
      </w:r>
    </w:p>
    <w:bookmarkEnd w:id="0"/>
    <w:p w14:paraId="3A7CF90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76B4801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9B637DD" w14:textId="6943DF70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BD0F4DB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6CD5442B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</w:t>
      </w:r>
      <w:r w:rsidR="002124B2">
        <w:rPr>
          <w:b/>
        </w:rPr>
        <w:t>3</w:t>
      </w:r>
    </w:p>
    <w:p w14:paraId="520DA1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FE6D05F" w14:textId="77777777" w:rsidR="00B5294B" w:rsidRPr="00793085" w:rsidRDefault="00B5294B" w:rsidP="00B5294B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2F0EACE3" w:rsidR="00B5294B" w:rsidRPr="00531715" w:rsidRDefault="00505622" w:rsidP="00B5294B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531715">
        <w:rPr>
          <w:rFonts w:cs="Arial"/>
          <w:bCs/>
          <w:i/>
          <w:iCs/>
        </w:rPr>
        <w:t>&lt;Proposal Description||HTML||PLAIN&gt;</w:t>
      </w:r>
      <w:r w:rsidR="00527992">
        <w:rPr>
          <w:rFonts w:cs="Arial"/>
          <w:bCs/>
          <w:i/>
          <w:iCs/>
        </w:rPr>
      </w:r>
      <w:r w:rsidRPr="00531715">
        <w:rPr>
          <w:rFonts w:cs="Arial"/>
          <w:bCs/>
          <w:i/>
          <w:iCs/>
        </w:rPr>
      </w:r>
    </w:p>
    <w:p w14:paraId="6F576156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7273E808" w14:textId="1748A20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Date||%Y-%m-%d||%d %B %Y&gt;</w:t>
      </w:r>
      <w:r w:rsidR="00527992" w:rsidRPr="00527992"/>
      <w:r w:rsidR="00505622" w:rsidRPr="00793085"/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30BE7C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The Greater London Archaeological Advisory Service (GLAAS) provides archaeological advice in accordance with the National Planning Policy Framework and GLAAS Charter.</w:t>
      </w:r>
    </w:p>
    <w:p w14:paraId="4AC8545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257DE7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535A4BAC" w14:textId="6EDCF91F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The results of the archaeological investigation will be published in summary form in the London Archaeologist and made available through the Greater London Historic Environment Record. </w:t>
      </w:r>
      <w:r w:rsidR="002124B2" w:rsidRPr="00793085">
        <w:t xml:space="preserve">The site archive will be deposited with the </w:t>
      </w:r>
      <w:r w:rsidR="002124B2">
        <w:t xml:space="preserve">Museum of </w:t>
      </w:r>
      <w:r w:rsidR="002124B2" w:rsidRPr="00793085">
        <w:t>London Archaeological Archive</w:t>
      </w:r>
      <w:r w:rsidRPr="00793085">
        <w:t>.</w:t>
      </w:r>
    </w:p>
    <w:p w14:paraId="4A15E312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44B4FE5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50579FD" w14:textId="7BB23049" w:rsidR="00B5294B" w:rsidRPr="00AE407F" w:rsidRDefault="00505622" w:rsidP="00B5294B">
      <w:pPr>
        <w:tabs>
          <w:tab w:val="left" w:pos="5245"/>
        </w:tabs>
        <w:spacing w:after="0" w:line="240" w:lineRule="auto"/>
        <w:rPr>
          <w:b/>
          <w:bCs/>
        </w:rPr>
      </w:pPr>
      <w:r w:rsidRPr="00AE407F">
        <w:rPr>
          <w:b/>
          <w:bCs/>
        </w:rPr>
        <w:t>&lt;Casework Officer&gt;</w:t>
      </w:r>
    </w:p>
    <w:p w14:paraId="7DF35135" w14:textId="77777777" w:rsidR="00AA1388" w:rsidRPr="00793085" w:rsidRDefault="00AA1388" w:rsidP="00B5294B">
      <w:pPr>
        <w:tabs>
          <w:tab w:val="left" w:pos="5245"/>
        </w:tabs>
        <w:spacing w:after="0" w:line="240" w:lineRule="auto"/>
      </w:pPr>
    </w:p>
    <w:p w14:paraId="3E2582BA" w14:textId="22D36E8E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Archaeology Advis</w:t>
      </w:r>
      <w:r w:rsidR="00C62B35" w:rsidRPr="00793085">
        <w:t>e</w:t>
      </w:r>
      <w:r w:rsidRPr="00793085">
        <w:t>r</w:t>
      </w:r>
    </w:p>
    <w:p w14:paraId="4014ECA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Greater London Archaeological Advisory Service</w:t>
      </w:r>
    </w:p>
    <w:p w14:paraId="7DC8207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London and South East Region</w:t>
      </w:r>
    </w:p>
    <w:p w14:paraId="0191F529" w14:textId="77777777" w:rsidR="00852A81" w:rsidRPr="00793085" w:rsidRDefault="00852A81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6411" w14:textId="77777777" w:rsidR="00187140" w:rsidRDefault="00187140" w:rsidP="00B744EF">
      <w:pPr>
        <w:spacing w:after="0" w:line="240" w:lineRule="auto"/>
      </w:pPr>
      <w:r>
        <w:separator/>
      </w:r>
    </w:p>
  </w:endnote>
  <w:endnote w:type="continuationSeparator" w:id="0">
    <w:p w14:paraId="374D2173" w14:textId="77777777" w:rsidR="00187140" w:rsidRDefault="00187140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2667A38" wp14:editId="106BA910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4333989D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729F18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14E3051" w14:textId="77777777" w:rsidR="00790275" w:rsidRPr="006B0A48" w:rsidRDefault="00790275" w:rsidP="00D15C61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FA049AC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33738CE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088B1134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D4181D0" wp14:editId="251DC87A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6C5D" w14:textId="77777777" w:rsidR="00187140" w:rsidRDefault="00187140" w:rsidP="00B744EF">
      <w:pPr>
        <w:spacing w:after="0" w:line="240" w:lineRule="auto"/>
      </w:pPr>
      <w:r>
        <w:separator/>
      </w:r>
    </w:p>
  </w:footnote>
  <w:footnote w:type="continuationSeparator" w:id="0">
    <w:p w14:paraId="416CC996" w14:textId="77777777" w:rsidR="00187140" w:rsidRDefault="00187140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4B"/>
    <w:rsid w:val="00035FAE"/>
    <w:rsid w:val="00172EDF"/>
    <w:rsid w:val="00187140"/>
    <w:rsid w:val="001B26C5"/>
    <w:rsid w:val="001E51D4"/>
    <w:rsid w:val="001F7323"/>
    <w:rsid w:val="002124B2"/>
    <w:rsid w:val="0024468D"/>
    <w:rsid w:val="002656E3"/>
    <w:rsid w:val="00287194"/>
    <w:rsid w:val="002F0934"/>
    <w:rsid w:val="00394440"/>
    <w:rsid w:val="00471724"/>
    <w:rsid w:val="004E61FF"/>
    <w:rsid w:val="00505622"/>
    <w:rsid w:val="0052055D"/>
    <w:rsid w:val="00527992"/>
    <w:rsid w:val="00531715"/>
    <w:rsid w:val="00541DC2"/>
    <w:rsid w:val="005501B6"/>
    <w:rsid w:val="005A52EC"/>
    <w:rsid w:val="005C3173"/>
    <w:rsid w:val="00650F70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995D75"/>
    <w:rsid w:val="00A1147B"/>
    <w:rsid w:val="00A42F5D"/>
    <w:rsid w:val="00AA1388"/>
    <w:rsid w:val="00AE407F"/>
    <w:rsid w:val="00AF233A"/>
    <w:rsid w:val="00B07AB9"/>
    <w:rsid w:val="00B11797"/>
    <w:rsid w:val="00B5294B"/>
    <w:rsid w:val="00B744EF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Props1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2020-12-09T08:45:00Z</dcterms:created>
  <dcterms:modified xsi:type="dcterms:W3CDTF">2024-03-18T11:53:00Z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