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202670" w:rsidRDefault="00DE7352" w:rsidP="00DE7352">
      <w:pPr>
        <w:tabs>
          <w:tab w:val="left" w:pos="5245"/>
        </w:tabs>
        <w:spacing w:after="0" w:line="240" w:lineRule="auto"/>
        <w:rPr>
          <w:rFonts w:cs="Arial"/>
          <w:noProof/>
          <w:szCs w:val="24"/>
        </w:rPr>
      </w:pPr>
    </w:p>
    <w:p w14:paraId="0A333C7D" w14:textId="77777777" w:rsidR="00DE7352" w:rsidRPr="00202670" w:rsidRDefault="00DE7352" w:rsidP="00DE7352">
      <w:pPr>
        <w:tabs>
          <w:tab w:val="left" w:pos="5245"/>
        </w:tabs>
        <w:spacing w:after="0" w:line="240" w:lineRule="auto"/>
        <w:rPr>
          <w:rFonts w:cs="Arial"/>
          <w:noProof/>
          <w:szCs w:val="24"/>
        </w:rPr>
      </w:pPr>
    </w:p>
    <w:p w14:paraId="6AA43D95" w14:textId="77777777" w:rsidR="00DE7352" w:rsidRPr="00202670" w:rsidRDefault="00DE7352" w:rsidP="00DE7352">
      <w:pPr>
        <w:tabs>
          <w:tab w:val="left" w:pos="5245"/>
        </w:tabs>
        <w:spacing w:after="0" w:line="240" w:lineRule="auto"/>
        <w:rPr>
          <w:rFonts w:cs="Arial"/>
          <w:noProof/>
          <w:szCs w:val="24"/>
        </w:rPr>
      </w:pPr>
      <w:r w:rsidRPr="0020267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202670" w:rsidRDefault="00DE7352" w:rsidP="00DE7352">
      <w:pPr>
        <w:tabs>
          <w:tab w:val="left" w:pos="5245"/>
        </w:tabs>
        <w:spacing w:after="0" w:line="240" w:lineRule="auto"/>
        <w:rPr>
          <w:rFonts w:cs="Arial"/>
          <w:noProof/>
          <w:szCs w:val="24"/>
        </w:rPr>
      </w:pPr>
    </w:p>
    <w:p w14:paraId="30AB5DE0" w14:textId="4D807D73" w:rsidR="00C93781" w:rsidRPr="00202670" w:rsidRDefault="00C93781" w:rsidP="00C93781">
      <w:pPr>
        <w:tabs>
          <w:tab w:val="left" w:pos="5245"/>
        </w:tabs>
        <w:spacing w:after="0" w:line="240" w:lineRule="auto"/>
        <w:rPr>
          <w:rFonts w:ascii="Source Sans Pro Light" w:hAnsi="Source Sans Pro Light"/>
        </w:rPr>
      </w:pPr>
    </w:p>
    <w:p w14:paraId="55599385" w14:textId="77777777" w:rsidR="00C93781" w:rsidRPr="00202670" w:rsidRDefault="00C93781" w:rsidP="00C93781">
      <w:pPr>
        <w:tabs>
          <w:tab w:val="left" w:pos="5245"/>
        </w:tabs>
        <w:spacing w:after="0" w:line="240" w:lineRule="auto"/>
        <w:rPr>
          <w:rFonts w:ascii="Source Sans Pro Light" w:hAnsi="Source Sans Pro Light"/>
        </w:rPr>
      </w:pPr>
    </w:p>
    <w:p w14:paraId="393D3903" w14:textId="77777777" w:rsidR="00C93781" w:rsidRPr="00202670" w:rsidRDefault="00C93781" w:rsidP="00C93781">
      <w:pPr>
        <w:tabs>
          <w:tab w:val="left" w:pos="5245"/>
        </w:tabs>
        <w:spacing w:after="0" w:line="240" w:lineRule="auto"/>
        <w:rPr>
          <w:rFonts w:ascii="Source Sans Pro Light" w:hAnsi="Source Sans Pro Light"/>
          <w:szCs w:val="24"/>
        </w:rPr>
        <w:sectPr w:rsidR="00C93781" w:rsidRPr="00202670">
          <w:footerReference w:type="default" r:id="rId10"/>
          <w:pgSz w:w="11906" w:h="16838"/>
          <w:pgMar w:top="1440" w:right="1440" w:bottom="1440" w:left="1440" w:header="708" w:footer="708" w:gutter="0"/>
          <w:cols w:space="708"/>
          <w:docGrid w:linePitch="360"/>
        </w:sectPr>
      </w:pPr>
    </w:p>
    <w:p w14:paraId="164F6DA9" w14:textId="77777777" w:rsidR="003A7B7F" w:rsidRPr="00580022" w:rsidRDefault="003A7B7F" w:rsidP="00C93781">
      <w:pPr>
        <w:tabs>
          <w:tab w:val="left" w:pos="5245"/>
        </w:tabs>
        <w:spacing w:after="0" w:line="240" w:lineRule="auto"/>
        <w:rPr>
          <w:rFonts w:ascii="Source Sans Pro Light" w:hAnsi="Source Sans Pro Light"/>
          <w:sz w:val="20"/>
          <w:szCs w:val="20"/>
        </w:rPr>
      </w:pPr>
    </w:p>
    <w:p w14:paraId="7CC0EB5F" w14:textId="7797D190"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&lt;Name of person consulting&gt;</w:t>
      </w:r>
    </w:p>
    <w:p w14:paraId="1012A010" w14:textId="77777777"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 xml:space="preserve">&lt;Address of consulting organisation&gt;  </w:t>
      </w:r>
    </w:p>
    <w:p w14:paraId="359345BA" w14:textId="77777777" w:rsidR="00C93781" w:rsidRPr="00580022" w:rsidRDefault="00C93781" w:rsidP="00C93781">
      <w:pPr>
        <w:tabs>
          <w:tab w:val="left" w:pos="5245"/>
        </w:tabs>
        <w:spacing w:after="0" w:line="240" w:lineRule="auto"/>
        <w:rPr>
          <w:rFonts w:ascii="Source Sans Pro Light" w:hAnsi="Source Sans Pro Light"/>
          <w:sz w:val="20"/>
          <w:szCs w:val="20"/>
        </w:rPr>
      </w:pPr>
    </w:p>
    <w:p w14:paraId="1B7DD43C" w14:textId="77777777" w:rsidR="003A7B7F"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br w:type="column"/>
      </w:r>
    </w:p>
    <w:p w14:paraId="6DE6C816" w14:textId="002EB90D"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Your Ref: &lt;</w:t>
      </w:r>
      <w:r w:rsidRPr="00580022">
        <w:rPr>
          <w:rFonts w:ascii="Source Sans Pro Light" w:hAnsi="Source Sans Pro Light" w:cs="Arial"/>
          <w:sz w:val="20"/>
          <w:szCs w:val="20"/>
        </w:rPr>
        <w:t>Reference</w:t>
      </w:r>
      <w:r w:rsidRPr="00580022">
        <w:rPr>
          <w:rFonts w:ascii="Source Sans Pro Light" w:hAnsi="Source Sans Pro Light"/>
          <w:sz w:val="20"/>
          <w:szCs w:val="20"/>
        </w:rPr>
        <w:t>&gt;</w:t>
      </w:r>
    </w:p>
    <w:p w14:paraId="4996D3D3" w14:textId="77777777"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Our Ref: &lt;</w:t>
      </w:r>
      <w:r w:rsidRPr="00580022">
        <w:rPr>
          <w:rFonts w:ascii="Source Sans Pro Light" w:hAnsi="Source Sans Pro Light" w:cs="Arial"/>
          <w:sz w:val="20"/>
          <w:szCs w:val="20"/>
        </w:rPr>
        <w:t>Primary Reference Number</w:t>
      </w:r>
      <w:r w:rsidRPr="00580022">
        <w:rPr>
          <w:rFonts w:ascii="Source Sans Pro Light" w:hAnsi="Source Sans Pro Light"/>
          <w:sz w:val="20"/>
          <w:szCs w:val="20"/>
        </w:rPr>
        <w:t>&gt;</w:t>
      </w:r>
    </w:p>
    <w:p w14:paraId="3A492BC8" w14:textId="77777777"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ab/>
      </w:r>
      <w:r w:rsidRPr="00580022">
        <w:rPr>
          <w:rFonts w:ascii="Source Sans Pro Light" w:hAnsi="Source Sans Pro Light"/>
          <w:sz w:val="20"/>
          <w:szCs w:val="20"/>
        </w:rPr>
        <w:tab/>
      </w:r>
      <w:r w:rsidRPr="00580022">
        <w:rPr>
          <w:rFonts w:ascii="Source Sans Pro Light" w:hAnsi="Source Sans Pro Light"/>
          <w:sz w:val="20"/>
          <w:szCs w:val="20"/>
        </w:rPr>
        <w:tab/>
      </w:r>
    </w:p>
    <w:p w14:paraId="426828EF" w14:textId="77777777" w:rsid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 xml:space="preserve">Contact: </w:t>
      </w:r>
    </w:p>
    <w:p w14:paraId="2421613D" w14:textId="64844C18"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&lt;</w:t>
      </w:r>
      <w:r w:rsidRPr="00580022">
        <w:rPr>
          <w:rFonts w:ascii="Source Sans Pro Light" w:hAnsi="Source Sans Pro Light" w:cs="Arial"/>
          <w:sz w:val="20"/>
          <w:szCs w:val="20"/>
        </w:rPr>
        <w:t>Casework Officer</w:t>
      </w:r>
      <w:r w:rsidR="009C19E6" w:rsidRPr="00580022">
        <w:rPr>
          <w:rFonts w:ascii="Source Sans Pro Light" w:hAnsi="Source Sans Pro Light" w:cs="Arial"/>
          <w:sz w:val="20"/>
          <w:szCs w:val="20"/>
        </w:rPr>
        <w:t>&gt;</w:t>
      </w:r>
    </w:p>
    <w:p w14:paraId="2F9C22E0" w14:textId="30F72819" w:rsidR="00C93781" w:rsidRPr="00580022" w:rsidRDefault="00C93781" w:rsidP="00C93781">
      <w:pPr>
        <w:tabs>
          <w:tab w:val="left" w:pos="5245"/>
        </w:tabs>
        <w:spacing w:after="0" w:line="240" w:lineRule="auto"/>
        <w:rPr>
          <w:rFonts w:ascii="Source Sans Pro Light" w:hAnsi="Source Sans Pro Light"/>
          <w:sz w:val="20"/>
          <w:szCs w:val="20"/>
        </w:rPr>
      </w:pPr>
      <w:r w:rsidRPr="00580022">
        <w:rPr>
          <w:rFonts w:ascii="Source Sans Pro Light" w:hAnsi="Source Sans Pro Light"/>
          <w:sz w:val="20"/>
          <w:szCs w:val="20"/>
        </w:rPr>
        <w:t>&lt;</w:t>
      </w:r>
      <w:r w:rsidRPr="00580022">
        <w:rPr>
          <w:rFonts w:ascii="Source Sans Pro Light" w:hAnsi="Source Sans Pro Light" w:cs="Arial"/>
          <w:sz w:val="20"/>
          <w:szCs w:val="20"/>
        </w:rPr>
        <w:t>Casework Officer Number</w:t>
      </w:r>
      <w:r w:rsidR="009C19E6" w:rsidRPr="00580022">
        <w:rPr>
          <w:rFonts w:ascii="Source Sans Pro Light" w:hAnsi="Source Sans Pro Light" w:cs="Arial"/>
          <w:sz w:val="20"/>
          <w:szCs w:val="20"/>
        </w:rPr>
        <w:t>&gt;</w:t>
      </w:r>
    </w:p>
    <w:p w14:paraId="0AE3D927" w14:textId="14CA27AB" w:rsidR="009C19E6" w:rsidRPr="00580022" w:rsidRDefault="00C93781" w:rsidP="00C93781">
      <w:pPr>
        <w:tabs>
          <w:tab w:val="left" w:pos="5245"/>
        </w:tabs>
        <w:spacing w:after="0" w:line="240" w:lineRule="auto"/>
        <w:rPr>
          <w:rFonts w:ascii="Source Sans Pro Light" w:hAnsi="Source Sans Pro Light" w:cs="Arial"/>
          <w:sz w:val="20"/>
          <w:szCs w:val="20"/>
        </w:rPr>
      </w:pPr>
      <w:bookmarkStart w:id="0" w:name="_GoBack"/>
      <w:bookmarkEnd w:id="0"/>
      <w:r w:rsidRPr="00580022">
        <w:rPr>
          <w:rFonts w:ascii="Source Sans Pro Light" w:hAnsi="Source Sans Pro Light"/>
          <w:sz w:val="20"/>
          <w:szCs w:val="20"/>
        </w:rPr>
        <w:t>&lt;</w:t>
      </w:r>
      <w:r w:rsidRPr="00580022">
        <w:rPr>
          <w:rFonts w:ascii="Source Sans Pro Light" w:hAnsi="Source Sans Pro Light" w:cs="Arial"/>
          <w:sz w:val="20"/>
          <w:szCs w:val="20"/>
        </w:rPr>
        <w:t>Casework Officer Ema</w:t>
      </w:r>
      <w:r w:rsidR="00022FC1" w:rsidRPr="00580022">
        <w:rPr>
          <w:rFonts w:ascii="Source Sans Pro Light" w:hAnsi="Source Sans Pro Light" w:cs="Arial"/>
          <w:sz w:val="20"/>
          <w:szCs w:val="20"/>
        </w:rPr>
        <w:t>il</w:t>
      </w:r>
      <w:r w:rsidRPr="00580022">
        <w:rPr>
          <w:rFonts w:ascii="Source Sans Pro Light" w:hAnsi="Source Sans Pro Light" w:cs="Arial"/>
          <w:sz w:val="20"/>
          <w:szCs w:val="20"/>
        </w:rPr>
        <w:t>&gt;</w:t>
      </w:r>
    </w:p>
    <w:p w14:paraId="5F8F89BA" w14:textId="400F1BF3" w:rsidR="001A6A12" w:rsidRPr="00580022" w:rsidRDefault="001A6A12" w:rsidP="00C93781">
      <w:pPr>
        <w:tabs>
          <w:tab w:val="left" w:pos="5245"/>
        </w:tabs>
        <w:spacing w:after="0" w:line="240" w:lineRule="auto"/>
        <w:rPr>
          <w:rFonts w:ascii="Source Sans Pro Light" w:hAnsi="Source Sans Pro Light" w:cs="Arial"/>
          <w:sz w:val="20"/>
          <w:szCs w:val="20"/>
        </w:rPr>
      </w:pPr>
    </w:p>
    <w:p w14:paraId="5F7CAF14" w14:textId="620E7446" w:rsidR="009C19E6" w:rsidRPr="00DD3477" w:rsidRDefault="009C19E6" w:rsidP="00C93781">
      <w:pPr>
        <w:tabs>
          <w:tab w:val="left" w:pos="5245"/>
        </w:tabs>
        <w:spacing w:after="0" w:line="240" w:lineRule="auto"/>
        <w:rPr>
          <w:rFonts w:ascii="Source Sans Pro Light" w:hAnsi="Source Sans Pro Light"/>
          <w:szCs w:val="24"/>
        </w:rPr>
        <w:sectPr w:rsidR="009C19E6" w:rsidRPr="00DD3477" w:rsidSect="00580022">
          <w:type w:val="continuous"/>
          <w:pgSz w:w="11906" w:h="16838"/>
          <w:pgMar w:top="1440" w:right="1440" w:bottom="1440" w:left="1440" w:header="708" w:footer="708" w:gutter="0"/>
          <w:cols w:num="2" w:space="720"/>
          <w:docGrid w:linePitch="360"/>
        </w:sectPr>
      </w:pPr>
    </w:p>
    <w:p w14:paraId="11A52E87" w14:textId="77777777" w:rsidR="001A6A12" w:rsidRPr="00DD3477" w:rsidRDefault="001A6A12" w:rsidP="00C93781">
      <w:pPr>
        <w:tabs>
          <w:tab w:val="left" w:pos="5245"/>
        </w:tabs>
        <w:spacing w:after="0" w:line="240" w:lineRule="auto"/>
        <w:rPr>
          <w:rFonts w:ascii="Source Sans Pro Light" w:hAnsi="Source Sans Pro Light"/>
          <w:szCs w:val="24"/>
        </w:rPr>
      </w:pPr>
    </w:p>
    <w:p w14:paraId="644E94E1" w14:textId="77777777" w:rsidR="00C93781" w:rsidRPr="00DD3477" w:rsidRDefault="00C93781" w:rsidP="00C93781">
      <w:pPr>
        <w:tabs>
          <w:tab w:val="left" w:pos="5245"/>
        </w:tabs>
        <w:spacing w:after="0" w:line="240" w:lineRule="auto"/>
        <w:rPr>
          <w:rFonts w:ascii="Source Sans Pro Light" w:hAnsi="Source Sans Pro Light"/>
          <w:szCs w:val="24"/>
        </w:rPr>
      </w:pPr>
      <w:r w:rsidRPr="00DD3477">
        <w:rPr>
          <w:rFonts w:ascii="Source Sans Pro Light" w:hAnsi="Source Sans Pro Light"/>
          <w:szCs w:val="24"/>
        </w:rPr>
        <w:t xml:space="preserve">                                                                                           </w:t>
      </w:r>
      <w:r w:rsidRPr="00DD3477">
        <w:rPr>
          <w:rFonts w:ascii="Source Sans Pro Light" w:hAnsi="Source Sans Pro Light"/>
          <w:szCs w:val="24"/>
        </w:rPr>
        <w:tab/>
      </w:r>
      <w:r w:rsidRPr="00DD3477">
        <w:rPr>
          <w:rFonts w:ascii="Source Sans Pro Light" w:hAnsi="Source Sans Pro Light"/>
          <w:szCs w:val="24"/>
        </w:rPr>
        <w:tab/>
        <w:t>&lt;</w:t>
      </w:r>
      <w:r w:rsidRPr="00DD3477">
        <w:rPr>
          <w:rFonts w:ascii="Source Sans Pro Light" w:hAnsi="Source Sans Pro Light" w:cs="Arial"/>
          <w:szCs w:val="24"/>
        </w:rPr>
        <w:t>Completion Date&gt;</w:t>
      </w:r>
    </w:p>
    <w:p w14:paraId="7C4A02AF" w14:textId="77777777" w:rsidR="00DE7352" w:rsidRPr="00202670" w:rsidRDefault="00DE7352" w:rsidP="00DE7352">
      <w:pPr>
        <w:spacing w:after="0" w:line="240" w:lineRule="auto"/>
        <w:rPr>
          <w:rFonts w:cs="Arial"/>
          <w:szCs w:val="24"/>
        </w:rPr>
      </w:pPr>
    </w:p>
    <w:p w14:paraId="3E55E863" w14:textId="77777777" w:rsidR="00DE7352" w:rsidRPr="00202670" w:rsidRDefault="00DE7352" w:rsidP="00DE7352">
      <w:pPr>
        <w:spacing w:after="0" w:line="240" w:lineRule="auto"/>
        <w:rPr>
          <w:rFonts w:cs="Arial"/>
          <w:szCs w:val="24"/>
        </w:rPr>
      </w:pPr>
    </w:p>
    <w:p w14:paraId="00C0FEB4" w14:textId="6BDE0945" w:rsidR="00DE7352" w:rsidRPr="00202670" w:rsidRDefault="00DE7352" w:rsidP="00DE7352">
      <w:pPr>
        <w:spacing w:after="0" w:line="240" w:lineRule="auto"/>
        <w:rPr>
          <w:rFonts w:cs="Arial"/>
          <w:szCs w:val="24"/>
        </w:rPr>
      </w:pPr>
      <w:r w:rsidRPr="00DD3477">
        <w:rPr>
          <w:rFonts w:ascii="Source Sans Pro Light" w:hAnsi="Source Sans Pro Light" w:cs="Arial"/>
          <w:szCs w:val="24"/>
        </w:rPr>
        <w:t>Dear</w:t>
      </w:r>
      <w:r w:rsidR="002958AD" w:rsidRPr="00202670">
        <w:rPr>
          <w:rFonts w:cs="Arial"/>
          <w:noProof/>
          <w:szCs w:val="24"/>
        </w:rPr>
        <w:t>&lt;</w:t>
      </w:r>
      <w:r w:rsidR="00646CDE" w:rsidRPr="00202670">
        <w:rPr>
          <w:rFonts w:cs="Arial"/>
          <w:noProof/>
          <w:szCs w:val="24"/>
        </w:rPr>
        <w:t>Contact Name&gt;</w:t>
      </w:r>
      <w:r w:rsidR="00646CDE" w:rsidRPr="00202670">
        <w:rPr>
          <w:rFonts w:cs="Arial"/>
          <w:szCs w:val="24"/>
        </w:rPr>
        <w:t>,</w:t>
      </w:r>
    </w:p>
    <w:p w14:paraId="06F7DF9D" w14:textId="77777777" w:rsidR="00DE7352" w:rsidRPr="00202670" w:rsidRDefault="00DE7352" w:rsidP="00DE7352">
      <w:pPr>
        <w:spacing w:after="0" w:line="240" w:lineRule="auto"/>
        <w:rPr>
          <w:rFonts w:cs="Arial"/>
          <w:szCs w:val="24"/>
        </w:rPr>
      </w:pPr>
    </w:p>
    <w:p w14:paraId="6E4A418E" w14:textId="77777777" w:rsidR="00DE7352" w:rsidRPr="00202670" w:rsidRDefault="00DE7352" w:rsidP="00DE7352">
      <w:pPr>
        <w:spacing w:after="0" w:line="240" w:lineRule="auto"/>
        <w:rPr>
          <w:rFonts w:cs="Arial"/>
          <w:b/>
          <w:szCs w:val="24"/>
        </w:rPr>
      </w:pPr>
      <w:r w:rsidRPr="00202670">
        <w:rPr>
          <w:rFonts w:cs="Arial"/>
          <w:b/>
          <w:szCs w:val="24"/>
        </w:rPr>
        <w:t>TOWN &amp; COUNTRY PLANNING ACT 1990 (AS AMENDED)</w:t>
      </w:r>
    </w:p>
    <w:p w14:paraId="31C1E0C8" w14:textId="05AF6F88" w:rsidR="00DE7352" w:rsidRPr="00202670" w:rsidRDefault="00DE7352" w:rsidP="00DE7352">
      <w:pPr>
        <w:spacing w:after="0" w:line="240" w:lineRule="auto"/>
        <w:rPr>
          <w:rFonts w:cs="Arial"/>
          <w:b/>
          <w:szCs w:val="24"/>
        </w:rPr>
      </w:pPr>
      <w:r w:rsidRPr="00202670">
        <w:rPr>
          <w:rFonts w:cs="Arial"/>
          <w:b/>
          <w:szCs w:val="24"/>
        </w:rPr>
        <w:t>NATIONAL PLANNING POLICY FRAMEWORK 20</w:t>
      </w:r>
      <w:r w:rsidR="009A5A5A">
        <w:rPr>
          <w:rFonts w:cs="Arial"/>
          <w:b/>
          <w:szCs w:val="24"/>
        </w:rPr>
        <w:t>21</w:t>
      </w:r>
    </w:p>
    <w:p w14:paraId="75D92202" w14:textId="77777777" w:rsidR="00DE7352" w:rsidRPr="00202670" w:rsidRDefault="00DE7352" w:rsidP="00DE7352">
      <w:pPr>
        <w:spacing w:after="0" w:line="240" w:lineRule="auto"/>
        <w:rPr>
          <w:rFonts w:cs="Arial"/>
          <w:b/>
          <w:szCs w:val="24"/>
        </w:rPr>
      </w:pPr>
    </w:p>
    <w:p w14:paraId="25FAA043" w14:textId="77777777" w:rsidR="00DE7352" w:rsidRPr="00202670"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202670">
        <w:rPr>
          <w:rFonts w:cs="Arial"/>
          <w:b/>
          <w:szCs w:val="24"/>
        </w:rPr>
        <w:t>&lt;Consultation Name&gt;</w:t>
      </w:r>
    </w:p>
    <w:p w14:paraId="1AE2F5CC" w14:textId="058334D2" w:rsidR="00DE7352" w:rsidRPr="00202670" w:rsidRDefault="002958AD" w:rsidP="00DE7352">
      <w:pPr>
        <w:spacing w:after="0" w:line="240" w:lineRule="auto"/>
        <w:rPr>
          <w:rFonts w:cs="Arial"/>
          <w:i/>
        </w:rPr>
      </w:pPr>
      <w:r w:rsidRPr="00202670">
        <w:rPr>
          <w:rFonts w:cs="Arial"/>
          <w:szCs w:val="24"/>
        </w:rPr>
        <w:t>&lt;</w:t>
      </w:r>
      <w:r w:rsidR="00DE7352" w:rsidRPr="00202670">
        <w:rPr>
          <w:rFonts w:cs="Arial"/>
          <w:i/>
          <w:szCs w:val="24"/>
        </w:rPr>
        <w:t>Proposal</w:t>
      </w:r>
      <w:r w:rsidR="00646CDE" w:rsidRPr="00202670">
        <w:rPr>
          <w:rFonts w:cs="Arial"/>
          <w:i/>
          <w:szCs w:val="24"/>
        </w:rPr>
        <w:t xml:space="preserve"> Description</w:t>
      </w:r>
      <w:r w:rsidRPr="00202670">
        <w:rPr>
          <w:rFonts w:cs="Arial"/>
          <w:szCs w:val="24"/>
        </w:rPr>
        <w:t>&gt;</w:t>
      </w:r>
    </w:p>
    <w:p w14:paraId="0FFC4337" w14:textId="77777777" w:rsidR="00DE7352" w:rsidRPr="00202670" w:rsidRDefault="00DE7352" w:rsidP="00DE7352">
      <w:pPr>
        <w:spacing w:after="0" w:line="240" w:lineRule="auto"/>
        <w:rPr>
          <w:rFonts w:cs="Arial"/>
          <w:szCs w:val="24"/>
        </w:rPr>
      </w:pPr>
    </w:p>
    <w:p w14:paraId="5BAB5FFB" w14:textId="77777777" w:rsidR="00DE7352" w:rsidRPr="00202670" w:rsidRDefault="00DE7352" w:rsidP="00DE7352">
      <w:pPr>
        <w:spacing w:after="0" w:line="240" w:lineRule="auto"/>
        <w:ind w:right="-2"/>
        <w:rPr>
          <w:rFonts w:cs="Arial"/>
          <w:b/>
          <w:szCs w:val="24"/>
          <w:u w:val="single"/>
        </w:rPr>
      </w:pPr>
      <w:r w:rsidRPr="00202670">
        <w:rPr>
          <w:rFonts w:cs="Arial"/>
          <w:b/>
          <w:szCs w:val="24"/>
          <w:u w:val="single"/>
        </w:rPr>
        <w:t>Recommend Pre-Determination Archaeological Assessment/Evaluation</w:t>
      </w:r>
    </w:p>
    <w:p w14:paraId="588E1991" w14:textId="77777777" w:rsidR="00DE7352" w:rsidRPr="00202670" w:rsidRDefault="00DE7352" w:rsidP="00DE7352">
      <w:pPr>
        <w:spacing w:after="0" w:line="240" w:lineRule="auto"/>
        <w:ind w:right="-2"/>
        <w:rPr>
          <w:rFonts w:cs="Arial"/>
          <w:szCs w:val="24"/>
          <w:u w:val="single"/>
        </w:rPr>
      </w:pPr>
    </w:p>
    <w:p w14:paraId="5E77B367" w14:textId="75B91A2D"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Thank you for your consultation received on </w:t>
      </w:r>
      <w:r w:rsidR="002958AD" w:rsidRPr="005A6BAF">
        <w:rPr>
          <w:rFonts w:ascii="Source Sans Pro Light" w:hAnsi="Source Sans Pro Light" w:cs="Arial"/>
          <w:szCs w:val="24"/>
        </w:rPr>
        <w:t>&lt;</w:t>
      </w:r>
      <w:r w:rsidR="00646CDE" w:rsidRPr="005A6BAF">
        <w:rPr>
          <w:rFonts w:ascii="Source Sans Pro Light" w:hAnsi="Source Sans Pro Light" w:cs="Arial"/>
          <w:szCs w:val="24"/>
        </w:rPr>
        <w:t>Log</w:t>
      </w:r>
      <w:r w:rsidRPr="005A6BAF">
        <w:rPr>
          <w:rFonts w:ascii="Source Sans Pro Light" w:hAnsi="Source Sans Pro Light" w:cs="Arial"/>
          <w:szCs w:val="24"/>
        </w:rPr>
        <w:t xml:space="preserve"> </w:t>
      </w:r>
      <w:r w:rsidR="002958AD" w:rsidRPr="005A6BAF">
        <w:rPr>
          <w:rFonts w:ascii="Source Sans Pro Light" w:hAnsi="Source Sans Pro Light" w:cs="Arial"/>
          <w:szCs w:val="24"/>
        </w:rPr>
        <w:t>D</w:t>
      </w:r>
      <w:r w:rsidRPr="005A6BAF">
        <w:rPr>
          <w:rFonts w:ascii="Source Sans Pro Light" w:hAnsi="Source Sans Pro Light" w:cs="Arial"/>
          <w:szCs w:val="24"/>
        </w:rPr>
        <w:t>ate</w:t>
      </w:r>
      <w:r w:rsidR="002958AD" w:rsidRPr="005A6BAF">
        <w:rPr>
          <w:rFonts w:ascii="Source Sans Pro Light" w:hAnsi="Source Sans Pro Light" w:cs="Arial"/>
          <w:szCs w:val="24"/>
        </w:rPr>
        <w:t>&gt;</w:t>
      </w:r>
      <w:r w:rsidRPr="005A6BAF">
        <w:rPr>
          <w:rFonts w:ascii="Source Sans Pro Light" w:hAnsi="Source Sans Pro Light" w:cs="Arial"/>
          <w:szCs w:val="24"/>
        </w:rPr>
        <w:t xml:space="preserve">.  </w:t>
      </w:r>
    </w:p>
    <w:p w14:paraId="312A6D8E" w14:textId="77777777" w:rsidR="00DE7352" w:rsidRPr="005A6BAF" w:rsidRDefault="00DE7352" w:rsidP="00DE7352">
      <w:pPr>
        <w:spacing w:after="0" w:line="240" w:lineRule="auto"/>
        <w:rPr>
          <w:rFonts w:ascii="Source Sans Pro Light" w:hAnsi="Source Sans Pro Light" w:cs="Arial"/>
          <w:szCs w:val="24"/>
        </w:rPr>
      </w:pPr>
    </w:p>
    <w:p w14:paraId="43B9B315" w14:textId="77777777" w:rsidR="00DE7352" w:rsidRPr="005A6BAF" w:rsidRDefault="00DE7352" w:rsidP="00DE7352">
      <w:pPr>
        <w:spacing w:after="0" w:line="240" w:lineRule="auto"/>
        <w:rPr>
          <w:rFonts w:ascii="Source Sans Pro Light" w:eastAsia="Malgun Gothic" w:hAnsi="Source Sans Pro Light" w:cs="Malgun Gothic"/>
          <w:szCs w:val="24"/>
          <w:lang w:eastAsia="ko-KR"/>
        </w:rPr>
      </w:pPr>
      <w:r w:rsidRPr="005A6BAF">
        <w:rPr>
          <w:rFonts w:ascii="Source Sans Pro Light" w:hAnsi="Source Sans Pro Light" w:cs="Arial"/>
          <w:szCs w:val="24"/>
        </w:rPr>
        <w:t>The Greater London Archaeological Advisory Service (GLAAS) give advice on archaeology and planning.  Our advice follows the National Planning Policy Framework (NPPF) and the GLAAS Charter.</w:t>
      </w:r>
    </w:p>
    <w:p w14:paraId="461805F2" w14:textId="77777777" w:rsidR="00013EE2" w:rsidRPr="00202670" w:rsidRDefault="00013EE2" w:rsidP="00DE7352">
      <w:pPr>
        <w:spacing w:after="0" w:line="240" w:lineRule="auto"/>
        <w:rPr>
          <w:rFonts w:cs="Arial"/>
          <w:szCs w:val="24"/>
        </w:rPr>
      </w:pPr>
    </w:p>
    <w:p w14:paraId="22A8DC2C"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Assessment of Significance and Impact</w:t>
      </w:r>
    </w:p>
    <w:p w14:paraId="5EBE8740" w14:textId="77777777" w:rsidR="00C70E26" w:rsidRDefault="00C70E26" w:rsidP="00C70E26">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6A7A02C9" w14:textId="77777777" w:rsidR="00013EE2" w:rsidRPr="00202670" w:rsidRDefault="00013EE2" w:rsidP="00013EE2">
      <w:pPr>
        <w:spacing w:after="0" w:line="240" w:lineRule="auto"/>
        <w:rPr>
          <w:rFonts w:cs="Arial"/>
          <w:szCs w:val="24"/>
        </w:rPr>
      </w:pPr>
    </w:p>
    <w:p w14:paraId="65C9CD4E" w14:textId="2E71579F" w:rsidR="00013EE2" w:rsidRPr="00202670" w:rsidRDefault="00013EE2" w:rsidP="00013EE2">
      <w:pPr>
        <w:spacing w:after="0" w:line="240" w:lineRule="auto"/>
        <w:rPr>
          <w:rFonts w:cs="Arial"/>
          <w:szCs w:val="24"/>
        </w:rPr>
      </w:pPr>
      <w:r w:rsidRPr="00202670">
        <w:rPr>
          <w:rFonts w:cs="Arial"/>
          <w:szCs w:val="24"/>
        </w:rPr>
        <w:t>&lt;</w:t>
      </w:r>
      <w:r w:rsidR="00137F87" w:rsidRPr="00202670">
        <w:rPr>
          <w:rFonts w:cs="Arial"/>
          <w:szCs w:val="24"/>
        </w:rPr>
        <w:t>Assessment of Significance</w:t>
      </w:r>
      <w:r w:rsidR="002958AD" w:rsidRPr="00202670">
        <w:rPr>
          <w:rFonts w:cs="Arial"/>
          <w:szCs w:val="24"/>
        </w:rPr>
        <w:t>&gt;</w:t>
      </w:r>
    </w:p>
    <w:p w14:paraId="09D625F2" w14:textId="77777777" w:rsidR="00013EE2" w:rsidRPr="00202670" w:rsidRDefault="00013EE2" w:rsidP="00DE7352">
      <w:pPr>
        <w:spacing w:after="0" w:line="240" w:lineRule="auto"/>
        <w:rPr>
          <w:rFonts w:cs="Arial"/>
          <w:szCs w:val="24"/>
          <w:u w:val="single"/>
        </w:rPr>
      </w:pPr>
    </w:p>
    <w:p w14:paraId="777A6B02" w14:textId="77777777" w:rsidR="00013EE2" w:rsidRPr="00DD3477" w:rsidRDefault="00013EE2" w:rsidP="00DE735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Planning Policies</w:t>
      </w:r>
    </w:p>
    <w:p w14:paraId="2E68317A" w14:textId="4DDC4B88"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Section 16 and the London Plan (20</w:t>
      </w:r>
      <w:r w:rsidR="003B1315" w:rsidRPr="005A6BAF">
        <w:rPr>
          <w:rFonts w:ascii="Source Sans Pro Light" w:hAnsi="Source Sans Pro Light" w:cs="Arial"/>
          <w:szCs w:val="24"/>
        </w:rPr>
        <w:t>21</w:t>
      </w:r>
      <w:r w:rsidRPr="005A6BAF">
        <w:rPr>
          <w:rFonts w:ascii="Source Sans Pro Light" w:hAnsi="Source Sans Pro Light" w:cs="Arial"/>
          <w:szCs w:val="24"/>
        </w:rPr>
        <w:t xml:space="preserve"> Policy HC1) recognise the positive contribution of heritage assets of all kinds and make the conservation of archaeological interest a material planning consideration.  NPPF paragraph 19</w:t>
      </w:r>
      <w:r w:rsidR="003B1315" w:rsidRPr="005A6BAF">
        <w:rPr>
          <w:rFonts w:ascii="Source Sans Pro Light" w:hAnsi="Source Sans Pro Light" w:cs="Arial"/>
          <w:szCs w:val="24"/>
        </w:rPr>
        <w:t>4</w:t>
      </w:r>
      <w:r w:rsidRPr="005A6BAF">
        <w:rPr>
          <w:rFonts w:ascii="Source Sans Pro Light" w:hAnsi="Source Sans Pro Light" w:cs="Arial"/>
          <w:szCs w:val="24"/>
        </w:rPr>
        <w:t xml:space="preserve"> says applicants should provide an </w:t>
      </w:r>
      <w:r w:rsidRPr="005A6BAF">
        <w:rPr>
          <w:rFonts w:ascii="Source Sans Pro Light" w:hAnsi="Source Sans Pro Light" w:cs="Arial"/>
          <w:szCs w:val="24"/>
        </w:rPr>
        <w:lastRenderedPageBreak/>
        <w:t>archaeological assessment if their development could affect a heritage asset of archaeological interest.   A field evaluation may also be necessary.</w:t>
      </w:r>
    </w:p>
    <w:p w14:paraId="6E3ED1A3" w14:textId="77777777" w:rsidR="00013EE2" w:rsidRPr="005A6BAF" w:rsidRDefault="00013EE2" w:rsidP="00013EE2">
      <w:pPr>
        <w:spacing w:after="0" w:line="240" w:lineRule="auto"/>
        <w:rPr>
          <w:rFonts w:ascii="Source Sans Pro Light" w:hAnsi="Source Sans Pro Light" w:cs="Arial"/>
          <w:szCs w:val="24"/>
        </w:rPr>
      </w:pPr>
    </w:p>
    <w:p w14:paraId="7AFD3C84" w14:textId="6034CAEF"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19</w:t>
      </w:r>
      <w:r w:rsidR="006F7349" w:rsidRPr="005A6BAF">
        <w:rPr>
          <w:rFonts w:ascii="Source Sans Pro Light" w:hAnsi="Source Sans Pro Light" w:cs="Arial"/>
          <w:szCs w:val="24"/>
        </w:rPr>
        <w:t>9</w:t>
      </w:r>
      <w:r w:rsidRPr="005A6BAF">
        <w:rPr>
          <w:rFonts w:ascii="Source Sans Pro Light" w:hAnsi="Source Sans Pro Light" w:cs="Arial"/>
          <w:szCs w:val="24"/>
        </w:rPr>
        <w:t xml:space="preserve"> - </w:t>
      </w:r>
      <w:r w:rsidR="0058699A" w:rsidRPr="005A6BAF">
        <w:rPr>
          <w:rFonts w:ascii="Source Sans Pro Light" w:hAnsi="Source Sans Pro Light" w:cs="Arial"/>
          <w:szCs w:val="24"/>
        </w:rPr>
        <w:t>202</w:t>
      </w:r>
      <w:r w:rsidRPr="005A6BAF">
        <w:rPr>
          <w:rFonts w:ascii="Source Sans Pro Light" w:hAnsi="Source Sans Pro Light" w:cs="Arial"/>
          <w:szCs w:val="24"/>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A6BAF">
        <w:rPr>
          <w:rFonts w:ascii="Source Sans Pro Light" w:hAnsi="Source Sans Pro Light" w:cs="Arial"/>
          <w:szCs w:val="24"/>
        </w:rPr>
        <w:t>203</w:t>
      </w:r>
      <w:r w:rsidRPr="005A6BAF">
        <w:rPr>
          <w:rFonts w:ascii="Source Sans Pro Light" w:hAnsi="Source Sans Pro Light" w:cs="Arial"/>
          <w:szCs w:val="24"/>
        </w:rPr>
        <w:t xml:space="preserve">).  Conservation can mean design changes to preserve remains where they are. </w:t>
      </w:r>
    </w:p>
    <w:p w14:paraId="6007A024" w14:textId="77777777" w:rsidR="00013EE2" w:rsidRPr="005A6BAF" w:rsidRDefault="00013EE2" w:rsidP="00013EE2">
      <w:pPr>
        <w:spacing w:after="0" w:line="240" w:lineRule="auto"/>
        <w:rPr>
          <w:rFonts w:ascii="Source Sans Pro Light" w:hAnsi="Source Sans Pro Light" w:cs="Arial"/>
          <w:szCs w:val="24"/>
        </w:rPr>
      </w:pPr>
    </w:p>
    <w:p w14:paraId="1F977F97" w14:textId="26CA1E2D"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NPPF paragraphs 1</w:t>
      </w:r>
      <w:r w:rsidR="004C7421" w:rsidRPr="005A6BAF">
        <w:rPr>
          <w:rFonts w:ascii="Source Sans Pro Light" w:hAnsi="Source Sans Pro Light" w:cs="Arial"/>
          <w:szCs w:val="24"/>
        </w:rPr>
        <w:t>90</w:t>
      </w:r>
      <w:r w:rsidRPr="005A6BAF">
        <w:rPr>
          <w:rFonts w:ascii="Source Sans Pro Light" w:hAnsi="Source Sans Pro Light" w:cs="Arial"/>
          <w:szCs w:val="24"/>
        </w:rPr>
        <w:t xml:space="preserve"> and 19</w:t>
      </w:r>
      <w:r w:rsidR="004C7421" w:rsidRPr="005A6BAF">
        <w:rPr>
          <w:rFonts w:ascii="Source Sans Pro Light" w:hAnsi="Source Sans Pro Light" w:cs="Arial"/>
          <w:szCs w:val="24"/>
        </w:rPr>
        <w:t>7</w:t>
      </w:r>
      <w:r w:rsidRPr="005A6BAF">
        <w:rPr>
          <w:rFonts w:ascii="Source Sans Pro Light" w:hAnsi="Source Sans Pro Light" w:cs="Arial"/>
          <w:szCs w:val="24"/>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A6BAF" w:rsidRDefault="00E056C5" w:rsidP="00013EE2">
      <w:pPr>
        <w:spacing w:after="0" w:line="240" w:lineRule="auto"/>
        <w:rPr>
          <w:rFonts w:ascii="Source Sans Pro Light" w:hAnsi="Source Sans Pro Light" w:cs="Arial"/>
          <w:szCs w:val="24"/>
        </w:rPr>
      </w:pPr>
    </w:p>
    <w:p w14:paraId="120676A9" w14:textId="12230320" w:rsidR="00013EE2" w:rsidRPr="005A6BAF" w:rsidRDefault="00013EE2" w:rsidP="00013EE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If preservation is not achievable then if planning consent is granted, paragraph </w:t>
      </w:r>
      <w:r w:rsidR="00E056C5" w:rsidRPr="005A6BAF">
        <w:rPr>
          <w:rFonts w:ascii="Source Sans Pro Light" w:hAnsi="Source Sans Pro Light" w:cs="Arial"/>
          <w:szCs w:val="24"/>
        </w:rPr>
        <w:t>205</w:t>
      </w:r>
      <w:r w:rsidRPr="005A6BAF">
        <w:rPr>
          <w:rFonts w:ascii="Source Sans Pro Light" w:hAnsi="Source Sans Pro Light" w:cs="Arial"/>
          <w:szCs w:val="24"/>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202670" w:rsidRDefault="00013EE2" w:rsidP="00013EE2">
      <w:pPr>
        <w:spacing w:after="0" w:line="240" w:lineRule="auto"/>
        <w:rPr>
          <w:rFonts w:cs="Arial"/>
          <w:szCs w:val="24"/>
        </w:rPr>
      </w:pPr>
    </w:p>
    <w:p w14:paraId="13F34699" w14:textId="77777777" w:rsidR="00013EE2" w:rsidRPr="00DD3477" w:rsidRDefault="00013EE2" w:rsidP="00013EE2">
      <w:pPr>
        <w:spacing w:after="0" w:line="240" w:lineRule="auto"/>
        <w:rPr>
          <w:rFonts w:ascii="Source Sans Pro Light" w:hAnsi="Source Sans Pro Light" w:cs="Arial"/>
          <w:szCs w:val="24"/>
          <w:u w:val="single"/>
        </w:rPr>
      </w:pPr>
      <w:r w:rsidRPr="00DD3477">
        <w:rPr>
          <w:rFonts w:ascii="Source Sans Pro Light" w:hAnsi="Source Sans Pro Light" w:cs="Arial"/>
          <w:szCs w:val="24"/>
          <w:u w:val="single"/>
        </w:rPr>
        <w:t>Recommendations</w:t>
      </w:r>
    </w:p>
    <w:p w14:paraId="76E8266F" w14:textId="77777777" w:rsidR="00013EE2" w:rsidRPr="00202670" w:rsidRDefault="00013EE2" w:rsidP="00DE7352">
      <w:pPr>
        <w:spacing w:after="0" w:line="240" w:lineRule="auto"/>
        <w:rPr>
          <w:rFonts w:cs="Arial"/>
          <w:szCs w:val="24"/>
        </w:rPr>
      </w:pPr>
    </w:p>
    <w:p w14:paraId="43175BC6" w14:textId="77777777" w:rsidR="00DE7352" w:rsidRPr="005A6BAF" w:rsidRDefault="00013EE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A6BAF" w:rsidRDefault="00DE7352" w:rsidP="00DE7352">
      <w:pPr>
        <w:spacing w:after="0" w:line="240" w:lineRule="auto"/>
        <w:rPr>
          <w:rFonts w:ascii="Source Sans Pro Light" w:hAnsi="Source Sans Pro Light" w:cs="Arial"/>
          <w:szCs w:val="24"/>
        </w:rPr>
      </w:pPr>
    </w:p>
    <w:p w14:paraId="16DDBDE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I therefore recommend that the following further studies should be undertaken to inform the preparation of proposals and accompany a planning application:</w:t>
      </w:r>
    </w:p>
    <w:p w14:paraId="53CAF200" w14:textId="77777777" w:rsidR="00DE7352" w:rsidRPr="00202670" w:rsidRDefault="00DE7352" w:rsidP="00DE7352">
      <w:pPr>
        <w:spacing w:after="0" w:line="240" w:lineRule="auto"/>
        <w:rPr>
          <w:rFonts w:cs="Arial"/>
          <w:szCs w:val="24"/>
        </w:rPr>
      </w:pPr>
    </w:p>
    <w:p w14:paraId="069C636D" w14:textId="77777777" w:rsidR="00DE7352" w:rsidRPr="00202670" w:rsidRDefault="00DE7352" w:rsidP="00DE7352">
      <w:pPr>
        <w:spacing w:after="0" w:line="240" w:lineRule="auto"/>
        <w:rPr>
          <w:rFonts w:cs="Arial"/>
          <w:szCs w:val="24"/>
        </w:rPr>
      </w:pPr>
      <w:r w:rsidRPr="00202670">
        <w:rPr>
          <w:rFonts w:cs="Arial"/>
          <w:szCs w:val="24"/>
        </w:rPr>
        <w:t>&lt;</w:t>
      </w:r>
      <w:r w:rsidR="00646CDE" w:rsidRPr="00202670">
        <w:rPr>
          <w:rFonts w:cs="Arial"/>
          <w:szCs w:val="24"/>
        </w:rPr>
        <w:t>Mitigation&gt;</w:t>
      </w:r>
    </w:p>
    <w:p w14:paraId="389EF0DD" w14:textId="77777777" w:rsidR="00DE7352" w:rsidRPr="00202670" w:rsidRDefault="00DE7352" w:rsidP="00DE7352">
      <w:pPr>
        <w:spacing w:after="0" w:line="240" w:lineRule="auto"/>
        <w:rPr>
          <w:rFonts w:cs="Arial"/>
          <w:szCs w:val="24"/>
        </w:rPr>
      </w:pPr>
    </w:p>
    <w:p w14:paraId="448B24D4"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A6BAF" w:rsidRDefault="00DE7352" w:rsidP="00DE7352">
      <w:pPr>
        <w:spacing w:after="0" w:line="240" w:lineRule="auto"/>
        <w:ind w:right="-2"/>
        <w:rPr>
          <w:rFonts w:ascii="Source Sans Pro Light" w:hAnsi="Source Sans Pro Light" w:cs="Arial"/>
          <w:szCs w:val="24"/>
        </w:rPr>
      </w:pPr>
    </w:p>
    <w:p w14:paraId="7F7C7ACE" w14:textId="77777777" w:rsidR="00DE7352" w:rsidRPr="005A6BAF" w:rsidRDefault="00DE7352" w:rsidP="00DE7352">
      <w:pPr>
        <w:spacing w:after="0" w:line="240" w:lineRule="auto"/>
        <w:ind w:right="-2"/>
        <w:rPr>
          <w:rFonts w:ascii="Source Sans Pro Light" w:hAnsi="Source Sans Pro Light" w:cs="Arial"/>
          <w:szCs w:val="24"/>
        </w:rPr>
      </w:pPr>
      <w:r w:rsidRPr="005A6BAF">
        <w:rPr>
          <w:rFonts w:ascii="Source Sans Pro Light" w:hAnsi="Source Sans Pro Light" w:cs="Arial"/>
          <w:szCs w:val="24"/>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A6BAF" w:rsidRDefault="00DE7352" w:rsidP="00DE7352">
      <w:pPr>
        <w:spacing w:after="0" w:line="240" w:lineRule="auto"/>
        <w:ind w:right="-2"/>
        <w:rPr>
          <w:rFonts w:ascii="Source Sans Pro Light" w:hAnsi="Source Sans Pro Light" w:cs="Arial"/>
          <w:szCs w:val="24"/>
        </w:rPr>
      </w:pPr>
    </w:p>
    <w:p w14:paraId="036FEC97"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lastRenderedPageBreak/>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5A6BAF" w:rsidRDefault="00DE7352" w:rsidP="00DE7352">
      <w:pPr>
        <w:spacing w:after="0" w:line="240" w:lineRule="auto"/>
        <w:rPr>
          <w:rFonts w:ascii="Source Sans Pro Light" w:hAnsi="Source Sans Pro Light" w:cs="Arial"/>
          <w:szCs w:val="24"/>
        </w:rPr>
      </w:pPr>
    </w:p>
    <w:p w14:paraId="1F12EC94"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 xml:space="preserve">You can find more information on archaeology and planning in Greater London on our website. </w:t>
      </w:r>
    </w:p>
    <w:p w14:paraId="340A9F7E" w14:textId="77777777" w:rsidR="00DE7352" w:rsidRPr="005A6BAF" w:rsidRDefault="00DE7352" w:rsidP="00DE7352">
      <w:pPr>
        <w:spacing w:after="0" w:line="240" w:lineRule="auto"/>
        <w:rPr>
          <w:rFonts w:ascii="Source Sans Pro Light" w:hAnsi="Source Sans Pro Light" w:cs="Arial"/>
          <w:szCs w:val="24"/>
        </w:rPr>
      </w:pPr>
    </w:p>
    <w:p w14:paraId="16956151" w14:textId="77777777" w:rsidR="00DE7352" w:rsidRPr="005A6BAF" w:rsidRDefault="00DE7352" w:rsidP="00DE7352">
      <w:pPr>
        <w:spacing w:after="0" w:line="240" w:lineRule="auto"/>
        <w:rPr>
          <w:rFonts w:ascii="Source Sans Pro Light" w:hAnsi="Source Sans Pro Light" w:cs="Arial"/>
          <w:szCs w:val="24"/>
        </w:rPr>
      </w:pPr>
      <w:r w:rsidRPr="005A6BAF">
        <w:rPr>
          <w:rFonts w:ascii="Source Sans Pro Light" w:hAnsi="Source Sans Pro Light" w:cs="Arial"/>
          <w:szCs w:val="24"/>
        </w:rPr>
        <w:t>Yours sincerely</w:t>
      </w:r>
    </w:p>
    <w:p w14:paraId="7BC33145" w14:textId="77777777" w:rsidR="00DE7352" w:rsidRPr="00202670" w:rsidRDefault="00DE7352" w:rsidP="00DE7352">
      <w:pPr>
        <w:spacing w:after="0" w:line="240" w:lineRule="auto"/>
        <w:rPr>
          <w:rFonts w:cs="Arial"/>
          <w:szCs w:val="24"/>
        </w:rPr>
      </w:pPr>
    </w:p>
    <w:p w14:paraId="0A4623E6" w14:textId="2A7D2F66" w:rsidR="00DE7352" w:rsidRPr="00202670" w:rsidRDefault="002958AD" w:rsidP="00DE7352">
      <w:pPr>
        <w:spacing w:after="0" w:line="240" w:lineRule="auto"/>
        <w:rPr>
          <w:rFonts w:cs="Arial"/>
          <w:szCs w:val="24"/>
        </w:rPr>
      </w:pPr>
      <w:r w:rsidRPr="00202670">
        <w:rPr>
          <w:rFonts w:cs="Arial"/>
          <w:szCs w:val="24"/>
        </w:rPr>
        <w:t>&lt;</w:t>
      </w:r>
      <w:r w:rsidR="00DE7352" w:rsidRPr="00202670">
        <w:rPr>
          <w:rFonts w:ascii="Source Sans Pro Light" w:hAnsi="Source Sans Pro Light"/>
          <w:szCs w:val="24"/>
        </w:rPr>
        <w:t>Casework Officer</w:t>
      </w:r>
      <w:r w:rsidRPr="00202670">
        <w:rPr>
          <w:rFonts w:ascii="Source Sans Pro Light" w:hAnsi="Source Sans Pro Light"/>
          <w:szCs w:val="24"/>
        </w:rPr>
        <w:t>&gt;</w:t>
      </w:r>
    </w:p>
    <w:p w14:paraId="3FDBDD89" w14:textId="05B86D15"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Archaeology Advis</w:t>
      </w:r>
      <w:r w:rsidR="001850C7" w:rsidRPr="004D627A">
        <w:rPr>
          <w:rFonts w:ascii="Source Sans Pro Light" w:hAnsi="Source Sans Pro Light" w:cs="Arial"/>
          <w:szCs w:val="24"/>
        </w:rPr>
        <w:t>e</w:t>
      </w:r>
      <w:r w:rsidRPr="004D627A">
        <w:rPr>
          <w:rFonts w:ascii="Source Sans Pro Light" w:hAnsi="Source Sans Pro Light" w:cs="Arial"/>
          <w:szCs w:val="24"/>
        </w:rPr>
        <w:t>r</w:t>
      </w:r>
    </w:p>
    <w:p w14:paraId="70CEA656"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Greater London Archaeological Advisory Service</w:t>
      </w:r>
    </w:p>
    <w:p w14:paraId="42D01BB7" w14:textId="77777777" w:rsidR="00DE7352" w:rsidRPr="004D627A" w:rsidRDefault="00DE7352" w:rsidP="00DE7352">
      <w:pPr>
        <w:spacing w:after="0" w:line="240" w:lineRule="auto"/>
        <w:rPr>
          <w:rFonts w:ascii="Source Sans Pro Light" w:hAnsi="Source Sans Pro Light" w:cs="Arial"/>
          <w:szCs w:val="24"/>
        </w:rPr>
      </w:pPr>
      <w:r w:rsidRPr="004D627A">
        <w:rPr>
          <w:rFonts w:ascii="Source Sans Pro Light" w:hAnsi="Source Sans Pro Light" w:cs="Arial"/>
          <w:szCs w:val="24"/>
        </w:rPr>
        <w:t>London and South East Region</w:t>
      </w:r>
    </w:p>
    <w:p w14:paraId="44C419AA" w14:textId="77777777" w:rsidR="00DE7352" w:rsidRPr="00202670" w:rsidRDefault="00DE7352" w:rsidP="00DE7352">
      <w:pPr>
        <w:tabs>
          <w:tab w:val="left" w:pos="720"/>
          <w:tab w:val="left" w:pos="3394"/>
        </w:tabs>
        <w:rPr>
          <w:rFonts w:cs="Arial"/>
          <w:szCs w:val="24"/>
        </w:rPr>
      </w:pPr>
    </w:p>
    <w:p w14:paraId="321974F6" w14:textId="77777777" w:rsidR="00852A81" w:rsidRPr="00202670" w:rsidRDefault="00852A81"/>
    <w:sectPr w:rsidR="00852A81" w:rsidRPr="0020267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C70F" w14:textId="77777777" w:rsidR="007A0C19" w:rsidRDefault="007A0C19" w:rsidP="00646CDE">
      <w:pPr>
        <w:spacing w:after="0" w:line="240" w:lineRule="auto"/>
      </w:pPr>
      <w:r>
        <w:separator/>
      </w:r>
    </w:p>
  </w:endnote>
  <w:endnote w:type="continuationSeparator" w:id="0">
    <w:p w14:paraId="3914D0BB" w14:textId="77777777" w:rsidR="007A0C19" w:rsidRDefault="007A0C19"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A44ED" w14:textId="77777777" w:rsidR="007A0C19" w:rsidRDefault="007A0C19" w:rsidP="00646CDE">
      <w:pPr>
        <w:spacing w:after="0" w:line="240" w:lineRule="auto"/>
      </w:pPr>
      <w:r>
        <w:separator/>
      </w:r>
    </w:p>
  </w:footnote>
  <w:footnote w:type="continuationSeparator" w:id="0">
    <w:p w14:paraId="52EA2BD4" w14:textId="77777777" w:rsidR="007A0C19" w:rsidRDefault="007A0C19"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850C7"/>
    <w:rsid w:val="001A6A12"/>
    <w:rsid w:val="00202670"/>
    <w:rsid w:val="0022195D"/>
    <w:rsid w:val="002958AD"/>
    <w:rsid w:val="003A7B7F"/>
    <w:rsid w:val="003B1315"/>
    <w:rsid w:val="00422AE2"/>
    <w:rsid w:val="004B3E5F"/>
    <w:rsid w:val="004C7421"/>
    <w:rsid w:val="004D627A"/>
    <w:rsid w:val="004F4514"/>
    <w:rsid w:val="004F719E"/>
    <w:rsid w:val="00580022"/>
    <w:rsid w:val="0058699A"/>
    <w:rsid w:val="005A6AC3"/>
    <w:rsid w:val="005A6BAF"/>
    <w:rsid w:val="005B613E"/>
    <w:rsid w:val="006062C1"/>
    <w:rsid w:val="00646CDE"/>
    <w:rsid w:val="00656DC3"/>
    <w:rsid w:val="00674AC1"/>
    <w:rsid w:val="006F587A"/>
    <w:rsid w:val="006F7349"/>
    <w:rsid w:val="007A0C19"/>
    <w:rsid w:val="00852A81"/>
    <w:rsid w:val="00900659"/>
    <w:rsid w:val="00932FC2"/>
    <w:rsid w:val="009A258A"/>
    <w:rsid w:val="009A5A5A"/>
    <w:rsid w:val="009C19E6"/>
    <w:rsid w:val="009F30B9"/>
    <w:rsid w:val="00BC0E64"/>
    <w:rsid w:val="00C70520"/>
    <w:rsid w:val="00C70E26"/>
    <w:rsid w:val="00C93781"/>
    <w:rsid w:val="00D02A38"/>
    <w:rsid w:val="00DD3477"/>
    <w:rsid w:val="00DE7352"/>
    <w:rsid w:val="00E056C5"/>
    <w:rsid w:val="00E4663E"/>
    <w:rsid w:val="00E57F0A"/>
    <w:rsid w:val="00E82126"/>
    <w:rsid w:val="00EC1F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7F0A"/>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3.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2022-05-30T13:34:00Z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