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53" w:type="dxa"/>
          <w:right w:w="153" w:type="dxa"/>
        </w:tblCellMar>
        <w:tblLook w:val="04A0" w:firstRow="1" w:lastRow="0" w:firstColumn="1" w:lastColumn="0" w:noHBand="0" w:noVBand="1"/>
      </w:tblPr>
      <w:tblGrid>
        <w:gridCol w:w="6363"/>
        <w:gridCol w:w="3702"/>
      </w:tblGrid>
      <w:tr w:rsidR="00457249" w:rsidRPr="00FC4EF7" w14:paraId="138C7418" w14:textId="77777777" w:rsidTr="004D6D93">
        <w:tc>
          <w:tcPr>
            <w:tcW w:w="6384" w:type="dxa"/>
          </w:tcPr>
          <w:p w14:paraId="696069B1" w14:textId="77777777" w:rsidR="00457249" w:rsidRPr="00FC4EF7" w:rsidRDefault="00457249" w:rsidP="004D6D93">
            <w:pPr>
              <w:tabs>
                <w:tab w:val="left" w:pos="5812"/>
              </w:tabs>
              <w:rPr>
                <w:rFonts w:cstheme="minorHAnsi"/>
              </w:rPr>
            </w:pPr>
          </w:p>
        </w:tc>
        <w:tc>
          <w:tcPr>
            <w:tcW w:w="3681" w:type="dxa"/>
          </w:tcPr>
          <w:p w14:paraId="32C39088" w14:textId="77777777" w:rsidR="00457249" w:rsidRPr="00FC4EF7" w:rsidRDefault="00457249" w:rsidP="004D6D93">
            <w:pPr>
              <w:tabs>
                <w:tab w:val="left" w:pos="5812"/>
              </w:tabs>
              <w:rPr>
                <w:rFonts w:cstheme="minorHAnsi"/>
              </w:rPr>
            </w:pPr>
          </w:p>
        </w:tc>
      </w:tr>
      <w:tr w:rsidR="00E93F71" w:rsidRPr="00FC4EF7" w14:paraId="42855D2D" w14:textId="77777777" w:rsidTr="004D6D93">
        <w:tc>
          <w:tcPr>
            <w:tcW w:w="6384" w:type="dxa"/>
          </w:tcPr>
          <w:p w14:paraId="0E4E8986" w14:textId="65E573C9" w:rsidR="00E93F71" w:rsidRPr="00FC4EF7" w:rsidRDefault="00E93F71" w:rsidP="00E93F71">
            <w:pPr>
              <w:tabs>
                <w:tab w:val="left" w:pos="5812"/>
              </w:tabs>
              <w:rPr>
                <w:rFonts w:cstheme="minorHAnsi"/>
              </w:rPr>
            </w:pPr>
            <w:r w:rsidRPr="00FC4EF7">
              <w:rPr>
                <w:rFonts w:cstheme="minorHAnsi"/>
              </w:rPr>
              <w:t>&lt;Name of person consulting&gt;</w:t>
            </w:r>
          </w:p>
        </w:tc>
        <w:tc>
          <w:tcPr>
            <w:tcW w:w="3681" w:type="dxa"/>
          </w:tcPr>
          <w:p w14:paraId="75FE941F" w14:textId="055DFCCD" w:rsidR="00E93F71" w:rsidRPr="00FC4EF7" w:rsidRDefault="00E93F71" w:rsidP="00E93F71">
            <w:pPr>
              <w:tabs>
                <w:tab w:val="left" w:pos="5812"/>
              </w:tabs>
              <w:rPr>
                <w:rFonts w:cstheme="minorHAnsi"/>
              </w:rPr>
            </w:pPr>
            <w:r w:rsidRPr="00FC4EF7">
              <w:rPr>
                <w:rFonts w:cstheme="minorHAnsi"/>
              </w:rPr>
              <w:t>Your Ref: &lt;Reference&gt;</w:t>
            </w:r>
          </w:p>
        </w:tc>
      </w:tr>
      <w:tr w:rsidR="00E93F71" w:rsidRPr="00FC4EF7" w14:paraId="2FA54B90" w14:textId="77777777" w:rsidTr="004D6D93">
        <w:tc>
          <w:tcPr>
            <w:tcW w:w="6384" w:type="dxa"/>
          </w:tcPr>
          <w:p w14:paraId="11546131" w14:textId="0ED34AA8" w:rsidR="00E93F71" w:rsidRPr="00FC4EF7" w:rsidRDefault="00E93F71" w:rsidP="00E93F71">
            <w:pPr>
              <w:tabs>
                <w:tab w:val="left" w:pos="5812"/>
              </w:tabs>
              <w:rPr>
                <w:rFonts w:cstheme="minorHAnsi"/>
              </w:rPr>
            </w:pPr>
            <w:r w:rsidRPr="00FC4EF7">
              <w:rPr>
                <w:rFonts w:cstheme="minorHAnsi"/>
              </w:rPr>
              <w:t xml:space="preserve">&lt;Address of consulting organisation&gt;  </w:t>
            </w:r>
          </w:p>
        </w:tc>
        <w:tc>
          <w:tcPr>
            <w:tcW w:w="3681" w:type="dxa"/>
          </w:tcPr>
          <w:p w14:paraId="6D21401B" w14:textId="08FDBEF9" w:rsidR="00E93F71" w:rsidRPr="00FC4EF7" w:rsidRDefault="00E93F71" w:rsidP="00E93F71">
            <w:pPr>
              <w:tabs>
                <w:tab w:val="left" w:pos="5812"/>
              </w:tabs>
              <w:rPr>
                <w:rFonts w:cstheme="minorHAnsi"/>
              </w:rPr>
            </w:pPr>
            <w:r w:rsidRPr="00FC4EF7">
              <w:rPr>
                <w:rFonts w:cstheme="minorHAnsi"/>
              </w:rPr>
              <w:t>Our Ref: &lt;Primary Reference Number&gt;</w:t>
            </w:r>
          </w:p>
        </w:tc>
      </w:tr>
      <w:tr w:rsidR="00E93F71" w:rsidRPr="00FC4EF7" w14:paraId="0CBF9856" w14:textId="77777777" w:rsidTr="004D6D93">
        <w:tc>
          <w:tcPr>
            <w:tcW w:w="6384" w:type="dxa"/>
          </w:tcPr>
          <w:p w14:paraId="7350A19C" w14:textId="160BED20" w:rsidR="00E93F71" w:rsidRPr="00FC4EF7" w:rsidRDefault="00E93F71" w:rsidP="00E93F71">
            <w:pPr>
              <w:tabs>
                <w:tab w:val="left" w:pos="5812"/>
              </w:tabs>
              <w:rPr>
                <w:rFonts w:cstheme="minorHAnsi"/>
              </w:rPr>
            </w:pPr>
          </w:p>
        </w:tc>
        <w:tc>
          <w:tcPr>
            <w:tcW w:w="3681" w:type="dxa"/>
          </w:tcPr>
          <w:p w14:paraId="7754D6C1" w14:textId="77777777" w:rsidR="00E93F71" w:rsidRPr="00FC4EF7" w:rsidRDefault="00E93F71" w:rsidP="00E93F71">
            <w:pPr>
              <w:tabs>
                <w:tab w:val="left" w:pos="5812"/>
              </w:tabs>
              <w:rPr>
                <w:rFonts w:cstheme="minorHAnsi"/>
              </w:rPr>
            </w:pPr>
          </w:p>
        </w:tc>
      </w:tr>
      <w:tr w:rsidR="00E93F71" w:rsidRPr="00FC4EF7" w14:paraId="56791068" w14:textId="77777777" w:rsidTr="004D6D93">
        <w:tc>
          <w:tcPr>
            <w:tcW w:w="6384" w:type="dxa"/>
          </w:tcPr>
          <w:p w14:paraId="2D43D636" w14:textId="6294A8BC" w:rsidR="00E93F71" w:rsidRPr="00FC4EF7" w:rsidRDefault="00E93F71" w:rsidP="00E93F71">
            <w:pPr>
              <w:tabs>
                <w:tab w:val="left" w:pos="5812"/>
              </w:tabs>
              <w:rPr>
                <w:rFonts w:cstheme="minorHAnsi"/>
              </w:rPr>
            </w:pPr>
          </w:p>
        </w:tc>
        <w:tc>
          <w:tcPr>
            <w:tcW w:w="3681" w:type="dxa"/>
          </w:tcPr>
          <w:p w14:paraId="1E7DAD96" w14:textId="0993FC74" w:rsidR="00E93F71" w:rsidRPr="00FC4EF7" w:rsidRDefault="00E93F71" w:rsidP="00E93F71">
            <w:pPr>
              <w:tabs>
                <w:tab w:val="left" w:pos="5812"/>
              </w:tabs>
              <w:rPr>
                <w:rFonts w:cstheme="minorHAnsi"/>
              </w:rPr>
            </w:pPr>
            <w:r w:rsidRPr="00FC4EF7">
              <w:rPr>
                <w:rFonts w:cstheme="minorHAnsi"/>
              </w:rPr>
              <w:t>Contact: &lt;Casework Officer&gt;</w:t>
            </w:r>
          </w:p>
        </w:tc>
      </w:tr>
      <w:tr w:rsidR="00E93F71" w:rsidRPr="00FC4EF7" w14:paraId="11F39812" w14:textId="77777777" w:rsidTr="004D6D93">
        <w:tc>
          <w:tcPr>
            <w:tcW w:w="6384" w:type="dxa"/>
          </w:tcPr>
          <w:p w14:paraId="7D775978" w14:textId="7C1A1267" w:rsidR="00E93F71" w:rsidRPr="00FC4EF7" w:rsidRDefault="00E93F71" w:rsidP="00E93F71">
            <w:pPr>
              <w:tabs>
                <w:tab w:val="left" w:pos="5812"/>
              </w:tabs>
              <w:rPr>
                <w:rFonts w:cstheme="minorHAnsi"/>
              </w:rPr>
            </w:pPr>
          </w:p>
        </w:tc>
        <w:tc>
          <w:tcPr>
            <w:tcW w:w="3681" w:type="dxa"/>
          </w:tcPr>
          <w:p w14:paraId="66B03BD0" w14:textId="03669216" w:rsidR="00E93F71" w:rsidRPr="00FC4EF7" w:rsidRDefault="00E93F71" w:rsidP="00E93F71">
            <w:pPr>
              <w:tabs>
                <w:tab w:val="left" w:pos="5812"/>
              </w:tabs>
              <w:rPr>
                <w:rFonts w:cstheme="minorHAnsi"/>
              </w:rPr>
            </w:pPr>
            <w:r w:rsidRPr="00FC4EF7">
              <w:rPr>
                <w:rFonts w:cstheme="minorHAnsi"/>
              </w:rPr>
              <w:t xml:space="preserve">&lt;Casework Officer Number&gt; </w:t>
            </w:r>
          </w:p>
        </w:tc>
      </w:tr>
      <w:tr w:rsidR="00F31E78" w:rsidRPr="00FC4EF7" w14:paraId="0472AF65" w14:textId="77777777" w:rsidTr="004D6D93">
        <w:tc>
          <w:tcPr>
            <w:tcW w:w="6384" w:type="dxa"/>
          </w:tcPr>
          <w:p w14:paraId="3D064AC4" w14:textId="77777777" w:rsidR="00F31E78" w:rsidRPr="00FC4EF7" w:rsidRDefault="00F31E78" w:rsidP="00E93F71">
            <w:pPr>
              <w:tabs>
                <w:tab w:val="left" w:pos="5812"/>
              </w:tabs>
              <w:rPr>
                <w:rFonts w:cstheme="minorHAnsi"/>
              </w:rPr>
            </w:pPr>
          </w:p>
        </w:tc>
        <w:tc>
          <w:tcPr>
            <w:tcW w:w="3681" w:type="dxa"/>
          </w:tcPr>
          <w:p w14:paraId="356F2888" w14:textId="7E8B521F" w:rsidR="00F31E78" w:rsidRPr="00FC4EF7" w:rsidRDefault="005611B1" w:rsidP="00E93F71">
            <w:pPr>
              <w:tabs>
                <w:tab w:val="left" w:pos="5812"/>
              </w:tabs>
              <w:rPr>
                <w:rFonts w:cstheme="minorHAnsi"/>
              </w:rPr>
            </w:pPr>
            <w:r w:rsidRPr="005611B1">
              <w:rPr>
                <w:rFonts w:cstheme="minorHAnsi"/>
              </w:rPr>
              <w:t>&lt;Casework Officer Email&gt;</w:t>
            </w:r>
          </w:p>
        </w:tc>
      </w:tr>
      <w:tr w:rsidR="00E93F71" w:rsidRPr="00FC4EF7" w14:paraId="49A91A21" w14:textId="77777777" w:rsidTr="004D6D93">
        <w:tc>
          <w:tcPr>
            <w:tcW w:w="6384" w:type="dxa"/>
          </w:tcPr>
          <w:p w14:paraId="491DA788" w14:textId="0F40FF05" w:rsidR="00E93F71" w:rsidRPr="00FC4EF7" w:rsidRDefault="00E93F71" w:rsidP="00E93F71">
            <w:pPr>
              <w:tabs>
                <w:tab w:val="left" w:pos="5812"/>
              </w:tabs>
              <w:rPr>
                <w:rFonts w:cstheme="minorHAnsi"/>
              </w:rPr>
            </w:pPr>
          </w:p>
        </w:tc>
        <w:tc>
          <w:tcPr>
            <w:tcW w:w="3681" w:type="dxa"/>
          </w:tcPr>
          <w:p w14:paraId="13BD0118" w14:textId="77777777" w:rsidR="00E93F71" w:rsidRPr="00FC4EF7" w:rsidRDefault="00E93F71" w:rsidP="00E93F71">
            <w:pPr>
              <w:tabs>
                <w:tab w:val="left" w:pos="5812"/>
              </w:tabs>
              <w:rPr>
                <w:rFonts w:cstheme="minorHAnsi"/>
              </w:rPr>
            </w:pPr>
          </w:p>
          <w:p w14:paraId="11B0E0B4" w14:textId="6C3817F2" w:rsidR="00E93F71" w:rsidRPr="00FC4EF7" w:rsidRDefault="00B05339" w:rsidP="00E93F71">
            <w:pPr>
              <w:tabs>
                <w:tab w:val="left" w:pos="5812"/>
              </w:tabs>
              <w:rPr>
                <w:rFonts w:cstheme="minorHAnsi"/>
              </w:rPr>
            </w:pPr>
            <w:r w:rsidRPr="00B05339">
              <w:rPr>
                <w:rFonts w:cstheme="minorHAnsi"/>
              </w:rPr>
              <w:t>&lt;Completion Date||%Y-%m-%d||%d %B %Y&gt;</w:t>
            </w:r>
          </w:p>
        </w:tc>
      </w:tr>
    </w:tbl>
    <w:p w14:paraId="775C3B6D" w14:textId="77777777" w:rsidR="00457249" w:rsidRPr="00FC4EF7" w:rsidRDefault="00457249" w:rsidP="00457249">
      <w:pPr>
        <w:rPr>
          <w:rFonts w:cstheme="minorHAnsi"/>
        </w:rPr>
      </w:pPr>
      <w:r w:rsidRPr="00FC4EF7">
        <w:rPr>
          <w:rFonts w:cstheme="minorHAnsi"/>
        </w:rPr>
        <w:tab/>
      </w:r>
    </w:p>
    <w:p w14:paraId="2860C3D4" w14:textId="77777777" w:rsidR="00457249" w:rsidRPr="00FC4EF7" w:rsidRDefault="00457249" w:rsidP="00457249">
      <w:pPr>
        <w:rPr>
          <w:rFonts w:cstheme="minorHAnsi"/>
        </w:rPr>
      </w:pPr>
    </w:p>
    <w:p w14:paraId="23455FFA" w14:textId="77777777" w:rsidR="00457249" w:rsidRPr="00FC4EF7" w:rsidRDefault="00457249" w:rsidP="00457249">
      <w:pPr>
        <w:rPr>
          <w:rFonts w:cstheme="minorHAnsi"/>
        </w:rPr>
      </w:pPr>
    </w:p>
    <w:p w14:paraId="563FE95C" w14:textId="6530190E" w:rsidR="00F31E78" w:rsidRDefault="005611B1" w:rsidP="00F31E78">
      <w:pPr>
        <w:tabs>
          <w:tab w:val="left" w:pos="5245"/>
        </w:tabs>
        <w:spacing w:after="0" w:line="240" w:lineRule="auto"/>
        <w:rPr>
          <w:rFonts w:cstheme="minorHAnsi"/>
        </w:rPr>
      </w:pPr>
      <w:r w:rsidRPr="005611B1">
        <w:rPr>
          <w:rFonts w:cstheme="minorHAnsi"/>
        </w:rPr>
        <w:t>Dear &lt;Contact Name&gt;,</w:t>
      </w:r>
    </w:p>
    <w:p w14:paraId="43C8A083" w14:textId="77777777" w:rsidR="005611B1" w:rsidRPr="00F31E78" w:rsidRDefault="005611B1" w:rsidP="00F31E78">
      <w:pPr>
        <w:tabs>
          <w:tab w:val="left" w:pos="5245"/>
        </w:tabs>
        <w:spacing w:after="0" w:line="240" w:lineRule="auto"/>
        <w:rPr>
          <w:rFonts w:cstheme="minorHAnsi"/>
        </w:rPr>
      </w:pPr>
    </w:p>
    <w:p w14:paraId="6CE86508" w14:textId="77777777" w:rsidR="00F31E78" w:rsidRPr="00F31E78" w:rsidRDefault="00F31E78" w:rsidP="00F31E78">
      <w:pPr>
        <w:tabs>
          <w:tab w:val="left" w:pos="5245"/>
        </w:tabs>
        <w:spacing w:after="0" w:line="240" w:lineRule="auto"/>
        <w:rPr>
          <w:rFonts w:cstheme="minorHAnsi"/>
          <w:b/>
        </w:rPr>
      </w:pPr>
      <w:r w:rsidRPr="00F31E78">
        <w:rPr>
          <w:rFonts w:cstheme="minorHAnsi"/>
          <w:b/>
        </w:rPr>
        <w:t>TOWN &amp; COUNTRY PLANNING ACT 1990 (AS AMENDED)</w:t>
      </w:r>
    </w:p>
    <w:p w14:paraId="2A78D25A" w14:textId="77777777" w:rsidR="00F31E78" w:rsidRPr="00F31E78" w:rsidRDefault="00F31E78" w:rsidP="00F31E78">
      <w:pPr>
        <w:tabs>
          <w:tab w:val="left" w:pos="5245"/>
        </w:tabs>
        <w:spacing w:after="0" w:line="240" w:lineRule="auto"/>
        <w:rPr>
          <w:rFonts w:cstheme="minorHAnsi"/>
          <w:b/>
        </w:rPr>
      </w:pPr>
      <w:r w:rsidRPr="00F31E78">
        <w:rPr>
          <w:rFonts w:cstheme="minorHAnsi"/>
          <w:b/>
        </w:rPr>
        <w:t>NATIONAL PLANNING POLICY FRAMEWORK 2024</w:t>
      </w:r>
    </w:p>
    <w:p w14:paraId="782A96A4" w14:textId="77777777" w:rsidR="00F31E78" w:rsidRPr="00F31E78" w:rsidRDefault="00F31E78" w:rsidP="00F31E78">
      <w:pPr>
        <w:tabs>
          <w:tab w:val="left" w:pos="5245"/>
        </w:tabs>
        <w:spacing w:after="0" w:line="240" w:lineRule="auto"/>
        <w:rPr>
          <w:rFonts w:cstheme="minorHAnsi"/>
        </w:rPr>
      </w:pPr>
    </w:p>
    <w:p w14:paraId="14E20A84" w14:textId="77777777" w:rsidR="00F31E78" w:rsidRPr="00F31E78" w:rsidRDefault="00F31E78" w:rsidP="00F31E78">
      <w:pPr>
        <w:tabs>
          <w:tab w:val="left" w:pos="5245"/>
        </w:tabs>
        <w:spacing w:after="0" w:line="240" w:lineRule="auto"/>
        <w:rPr>
          <w:rFonts w:cstheme="minorHAnsi"/>
          <w:b/>
        </w:rPr>
      </w:pPr>
      <w:r w:rsidRPr="00F31E78">
        <w:rPr>
          <w:rFonts w:cstheme="minorHAnsi"/>
          <w:b/>
        </w:rPr>
        <w:t>&lt;Consultation Name&gt;</w:t>
      </w:r>
    </w:p>
    <w:p w14:paraId="0604CB42" w14:textId="2C706C7C" w:rsidR="00F31E78" w:rsidRPr="005611B1" w:rsidRDefault="005611B1" w:rsidP="00F31E78">
      <w:pPr>
        <w:tabs>
          <w:tab w:val="left" w:pos="5245"/>
        </w:tabs>
        <w:spacing w:after="0" w:line="240" w:lineRule="auto"/>
        <w:rPr>
          <w:rFonts w:cstheme="minorHAnsi"/>
          <w:i/>
          <w:iCs/>
        </w:rPr>
      </w:pPr>
      <w:r w:rsidRPr="005611B1">
        <w:rPr>
          <w:rFonts w:cstheme="minorHAnsi"/>
          <w:i/>
          <w:iCs/>
        </w:rPr>
        <w:t>&lt;Proposal Description||HTML||PLAIN&gt;</w:t>
      </w:r>
    </w:p>
    <w:p w14:paraId="1317AFE1" w14:textId="77777777" w:rsidR="005611B1" w:rsidRPr="00F31E78" w:rsidRDefault="005611B1" w:rsidP="00F31E78">
      <w:pPr>
        <w:tabs>
          <w:tab w:val="left" w:pos="5245"/>
        </w:tabs>
        <w:spacing w:after="0" w:line="240" w:lineRule="auto"/>
        <w:rPr>
          <w:rFonts w:cstheme="minorHAnsi"/>
        </w:rPr>
      </w:pPr>
    </w:p>
    <w:p w14:paraId="00F644A0" w14:textId="77777777" w:rsidR="00F31E78" w:rsidRPr="00F31E78" w:rsidRDefault="00F31E78" w:rsidP="00F31E78">
      <w:pPr>
        <w:tabs>
          <w:tab w:val="left" w:pos="5245"/>
        </w:tabs>
        <w:spacing w:after="0" w:line="240" w:lineRule="auto"/>
        <w:rPr>
          <w:rFonts w:cstheme="minorHAnsi"/>
          <w:b/>
          <w:u w:val="single"/>
        </w:rPr>
      </w:pPr>
      <w:r w:rsidRPr="00F31E78">
        <w:rPr>
          <w:rFonts w:cstheme="minorHAnsi"/>
          <w:b/>
          <w:u w:val="single"/>
        </w:rPr>
        <w:t>Recommend Archaeological Condition</w:t>
      </w:r>
    </w:p>
    <w:p w14:paraId="02B35099" w14:textId="77777777" w:rsidR="00F31E78" w:rsidRPr="00F31E78" w:rsidRDefault="00F31E78" w:rsidP="00F31E78">
      <w:pPr>
        <w:tabs>
          <w:tab w:val="left" w:pos="5245"/>
        </w:tabs>
        <w:spacing w:after="0" w:line="240" w:lineRule="auto"/>
        <w:rPr>
          <w:rFonts w:cstheme="minorHAnsi"/>
        </w:rPr>
      </w:pPr>
    </w:p>
    <w:p w14:paraId="34279FFA" w14:textId="77777777" w:rsidR="00F31E78" w:rsidRPr="00F31E78" w:rsidRDefault="00F31E78" w:rsidP="00F31E78">
      <w:pPr>
        <w:tabs>
          <w:tab w:val="left" w:pos="5245"/>
        </w:tabs>
        <w:spacing w:after="0" w:line="240" w:lineRule="auto"/>
        <w:rPr>
          <w:rFonts w:cstheme="minorHAnsi"/>
        </w:rPr>
      </w:pPr>
      <w:r w:rsidRPr="00F31E78">
        <w:rPr>
          <w:rFonts w:cstheme="minorHAnsi"/>
        </w:rPr>
        <w:t>Thank you for your consultation received on &lt;Log Date||%Y-%m-%d||%d %B %Y&gt;.</w:t>
      </w:r>
    </w:p>
    <w:p w14:paraId="6F31071B" w14:textId="77777777" w:rsidR="00F31E78" w:rsidRPr="00F31E78" w:rsidRDefault="00F31E78" w:rsidP="00F31E78">
      <w:pPr>
        <w:tabs>
          <w:tab w:val="left" w:pos="5245"/>
        </w:tabs>
        <w:spacing w:after="0" w:line="240" w:lineRule="auto"/>
        <w:rPr>
          <w:rFonts w:cstheme="minorHAnsi"/>
        </w:rPr>
      </w:pPr>
    </w:p>
    <w:p w14:paraId="46EA7ABA" w14:textId="77777777" w:rsidR="00F31E78" w:rsidRPr="00F31E78" w:rsidRDefault="00F31E78" w:rsidP="00F31E78">
      <w:pPr>
        <w:tabs>
          <w:tab w:val="left" w:pos="5245"/>
        </w:tabs>
        <w:spacing w:after="0" w:line="240" w:lineRule="auto"/>
        <w:rPr>
          <w:rFonts w:cstheme="minorHAnsi"/>
        </w:rPr>
      </w:pPr>
      <w:r w:rsidRPr="00F31E78">
        <w:rPr>
          <w:rFonts w:cstheme="minorHAnsi"/>
        </w:rPr>
        <w:t>The Greater London Archaeological Advisory Service (GLAAS) gives advice on archaeology and planning.  Our advice follows the National Planning Policy Framework (NPPF) and the GLAAS Charter.</w:t>
      </w:r>
    </w:p>
    <w:p w14:paraId="2C73009F" w14:textId="77777777" w:rsidR="00F31E78" w:rsidRPr="00F31E78" w:rsidRDefault="00F31E78" w:rsidP="00F31E78">
      <w:pPr>
        <w:tabs>
          <w:tab w:val="left" w:pos="5245"/>
        </w:tabs>
        <w:spacing w:after="0" w:line="240" w:lineRule="auto"/>
        <w:rPr>
          <w:rFonts w:cstheme="minorHAnsi"/>
        </w:rPr>
      </w:pPr>
    </w:p>
    <w:p w14:paraId="52EB9F70" w14:textId="77777777" w:rsidR="00F31E78" w:rsidRPr="00F31E78" w:rsidRDefault="00F31E78" w:rsidP="00F31E78">
      <w:pPr>
        <w:tabs>
          <w:tab w:val="left" w:pos="5245"/>
        </w:tabs>
        <w:spacing w:after="0" w:line="240" w:lineRule="auto"/>
        <w:rPr>
          <w:rFonts w:cstheme="minorHAnsi"/>
          <w:u w:val="single"/>
        </w:rPr>
      </w:pPr>
      <w:r w:rsidRPr="00F31E78">
        <w:rPr>
          <w:rFonts w:cstheme="minorHAnsi"/>
          <w:u w:val="single"/>
        </w:rPr>
        <w:t>Assessment of Significance and Impact</w:t>
      </w:r>
    </w:p>
    <w:p w14:paraId="34507710" w14:textId="77777777" w:rsidR="00F31E78" w:rsidRPr="00F31E78" w:rsidRDefault="00F31E78" w:rsidP="00F31E78">
      <w:pPr>
        <w:tabs>
          <w:tab w:val="left" w:pos="5245"/>
        </w:tabs>
        <w:spacing w:after="0" w:line="240" w:lineRule="auto"/>
        <w:rPr>
          <w:rFonts w:cstheme="minorHAnsi"/>
          <w:u w:val="single"/>
        </w:rPr>
      </w:pPr>
    </w:p>
    <w:p w14:paraId="0DF45F75" w14:textId="77777777" w:rsidR="00F31E78" w:rsidRPr="00F31E78" w:rsidRDefault="00F31E78" w:rsidP="00F31E78">
      <w:pPr>
        <w:tabs>
          <w:tab w:val="left" w:pos="5245"/>
        </w:tabs>
        <w:spacing w:after="0" w:line="240" w:lineRule="auto"/>
        <w:rPr>
          <w:rFonts w:cstheme="minorHAnsi"/>
        </w:rPr>
      </w:pPr>
      <w:r w:rsidRPr="00F31E78">
        <w:rPr>
          <w:rFonts w:cstheme="minorHAnsi"/>
        </w:rPr>
        <w:t>&lt;Archaeological Priority Area&gt;</w:t>
      </w:r>
    </w:p>
    <w:p w14:paraId="72FEB948" w14:textId="77777777" w:rsidR="00F31E78" w:rsidRPr="00F31E78" w:rsidRDefault="00F31E78" w:rsidP="00F31E78">
      <w:pPr>
        <w:tabs>
          <w:tab w:val="left" w:pos="5245"/>
        </w:tabs>
        <w:spacing w:after="0" w:line="240" w:lineRule="auto"/>
        <w:rPr>
          <w:rFonts w:cstheme="minorHAnsi"/>
        </w:rPr>
      </w:pPr>
      <w:bookmarkStart w:id="0" w:name="_Hlk118981492"/>
      <w:r w:rsidRPr="00F31E78">
        <w:rPr>
          <w:rFonts w:cstheme="minorHAnsi"/>
        </w:rPr>
        <w:t>&lt;Assessment of Significance&gt;</w:t>
      </w:r>
      <w:bookmarkEnd w:id="0"/>
    </w:p>
    <w:p w14:paraId="3116FEAF" w14:textId="77777777" w:rsidR="00F31E78" w:rsidRPr="00F31E78" w:rsidRDefault="00F31E78" w:rsidP="00F31E78">
      <w:pPr>
        <w:tabs>
          <w:tab w:val="left" w:pos="5245"/>
        </w:tabs>
        <w:spacing w:after="0" w:line="240" w:lineRule="auto"/>
        <w:rPr>
          <w:rFonts w:cstheme="minorHAnsi"/>
          <w:u w:val="single"/>
        </w:rPr>
      </w:pPr>
      <w:r w:rsidRPr="00F31E78">
        <w:rPr>
          <w:rFonts w:cstheme="minorHAnsi"/>
          <w:u w:val="single"/>
        </w:rPr>
        <w:t>Planning Policies</w:t>
      </w:r>
    </w:p>
    <w:p w14:paraId="5A355F68" w14:textId="77777777" w:rsidR="00F31E78" w:rsidRPr="00F31E78" w:rsidRDefault="00F31E78" w:rsidP="00F31E78">
      <w:pPr>
        <w:tabs>
          <w:tab w:val="left" w:pos="5245"/>
        </w:tabs>
        <w:spacing w:after="0" w:line="240" w:lineRule="auto"/>
        <w:rPr>
          <w:rFonts w:cstheme="minorHAnsi"/>
        </w:rPr>
      </w:pPr>
      <w:r w:rsidRPr="00F31E78">
        <w:rPr>
          <w:rFonts w:cstheme="minorHAnsi"/>
        </w:rPr>
        <w:t xml:space="preserve">NPPF Section 16 and the London Plan (2021 Policy HC1) recognise the positive contribution of heritage assets of all kinds and make the conservation of archaeological interest a material planning consideration.  NPPF paragraph 207 says applicants should provide an archaeological assessment if their development could affect a heritage asset of archaeological interest.   </w:t>
      </w:r>
    </w:p>
    <w:p w14:paraId="4C99FED5" w14:textId="77777777" w:rsidR="00F31E78" w:rsidRPr="00F31E78" w:rsidRDefault="00F31E78" w:rsidP="00F31E78">
      <w:pPr>
        <w:tabs>
          <w:tab w:val="left" w:pos="5245"/>
        </w:tabs>
        <w:spacing w:after="0" w:line="240" w:lineRule="auto"/>
        <w:rPr>
          <w:rFonts w:cstheme="minorHAnsi"/>
        </w:rPr>
      </w:pPr>
    </w:p>
    <w:p w14:paraId="4AD21A5A" w14:textId="77777777" w:rsidR="00F31E78" w:rsidRPr="00F31E78" w:rsidRDefault="00F31E78" w:rsidP="00F31E78">
      <w:pPr>
        <w:tabs>
          <w:tab w:val="left" w:pos="5245"/>
        </w:tabs>
        <w:spacing w:after="0" w:line="240" w:lineRule="auto"/>
        <w:rPr>
          <w:rFonts w:cstheme="minorHAnsi"/>
        </w:rPr>
      </w:pPr>
      <w:r w:rsidRPr="00F31E78">
        <w:rPr>
          <w:rFonts w:cstheme="minorHAnsi"/>
        </w:rPr>
        <w:lastRenderedPageBreak/>
        <w:t xml:space="preserve">NPPF paragraphs 202 and 210 and London Plan Policy HC1 emphasise the positive contributions heritage assets can make to sustainable communities and places.  Where appropriate, applicants should therefore also expect to identify enhancement opportunities.  </w:t>
      </w:r>
    </w:p>
    <w:p w14:paraId="7949DAE3" w14:textId="77777777" w:rsidR="00F31E78" w:rsidRPr="00F31E78" w:rsidRDefault="00F31E78" w:rsidP="00F31E78">
      <w:pPr>
        <w:tabs>
          <w:tab w:val="left" w:pos="5245"/>
        </w:tabs>
        <w:spacing w:after="0" w:line="240" w:lineRule="auto"/>
        <w:rPr>
          <w:rFonts w:cstheme="minorHAnsi"/>
        </w:rPr>
      </w:pPr>
    </w:p>
    <w:p w14:paraId="215F41C2" w14:textId="77777777" w:rsidR="00F31E78" w:rsidRPr="00F31E78" w:rsidRDefault="00F31E78" w:rsidP="00F31E78">
      <w:pPr>
        <w:tabs>
          <w:tab w:val="left" w:pos="5245"/>
        </w:tabs>
        <w:spacing w:after="0" w:line="240" w:lineRule="auto"/>
        <w:rPr>
          <w:rFonts w:cstheme="minorHAnsi"/>
        </w:rPr>
      </w:pPr>
      <w:r w:rsidRPr="00F31E78">
        <w:rPr>
          <w:rFonts w:cstheme="minorHAnsi"/>
        </w:rPr>
        <w:t>If you grant planning consent, paragraph 218 of the NPPF says that applicants should record the significance of any heritage assets that the development harms. Applicants should also improve knowledge of assets and make this public.</w:t>
      </w:r>
    </w:p>
    <w:p w14:paraId="5E6A7CBA" w14:textId="77777777" w:rsidR="00F31E78" w:rsidRPr="00F31E78" w:rsidRDefault="00F31E78" w:rsidP="00F31E78">
      <w:pPr>
        <w:tabs>
          <w:tab w:val="left" w:pos="5245"/>
        </w:tabs>
        <w:spacing w:after="0" w:line="240" w:lineRule="auto"/>
        <w:rPr>
          <w:rFonts w:cstheme="minorHAnsi"/>
        </w:rPr>
      </w:pPr>
    </w:p>
    <w:p w14:paraId="363FCFD3" w14:textId="77777777" w:rsidR="00F31E78" w:rsidRPr="00F31E78" w:rsidRDefault="00F31E78" w:rsidP="00F31E78">
      <w:pPr>
        <w:tabs>
          <w:tab w:val="left" w:pos="5245"/>
        </w:tabs>
        <w:spacing w:after="0" w:line="240" w:lineRule="auto"/>
        <w:rPr>
          <w:rFonts w:cstheme="minorHAnsi"/>
          <w:u w:val="single"/>
        </w:rPr>
      </w:pPr>
      <w:r w:rsidRPr="00F31E78">
        <w:rPr>
          <w:rFonts w:cstheme="minorHAnsi"/>
          <w:u w:val="single"/>
        </w:rPr>
        <w:t>Recommendations</w:t>
      </w:r>
    </w:p>
    <w:p w14:paraId="4914ACD7" w14:textId="77777777" w:rsidR="00F31E78" w:rsidRPr="00F31E78" w:rsidRDefault="00F31E78" w:rsidP="00F31E78">
      <w:pPr>
        <w:tabs>
          <w:tab w:val="left" w:pos="5245"/>
        </w:tabs>
        <w:spacing w:after="0" w:line="240" w:lineRule="auto"/>
        <w:rPr>
          <w:rFonts w:cstheme="minorHAnsi"/>
        </w:rPr>
      </w:pPr>
      <w:r w:rsidRPr="00F31E78">
        <w:rPr>
          <w:rFonts w:cstheme="minorHAnsi"/>
        </w:rPr>
        <w:t xml:space="preserve">I advise that the development could cause harm to archaeological remains and field evaluation is needed to determine appropriate mitigation. However, although the NPPF envisages evaluation being undertaken prior to determination, in this case consideration of the nature of the development, the archaeological interest and/or practical constraints are such that I consider a two-stage archaeological condition could provide an acceptable safeguard.  This would comprise firstly, evaluation to clarify the nature and extent of surviving remains, followed, if necessary, by a full investigation.  </w:t>
      </w:r>
    </w:p>
    <w:p w14:paraId="3937901E" w14:textId="77777777" w:rsidR="00F31E78" w:rsidRPr="00F31E78" w:rsidRDefault="00F31E78" w:rsidP="00F31E78">
      <w:pPr>
        <w:tabs>
          <w:tab w:val="left" w:pos="5245"/>
        </w:tabs>
        <w:spacing w:after="0" w:line="240" w:lineRule="auto"/>
        <w:rPr>
          <w:rFonts w:cstheme="minorHAnsi"/>
        </w:rPr>
      </w:pPr>
    </w:p>
    <w:p w14:paraId="773BC0AE" w14:textId="164D115F" w:rsidR="00935DE2" w:rsidRDefault="00F31E78" w:rsidP="00935DE2">
      <w:pPr>
        <w:tabs>
          <w:tab w:val="left" w:pos="5245"/>
        </w:tabs>
        <w:spacing w:after="0" w:line="240" w:lineRule="auto"/>
        <w:rPr>
          <w:rFonts w:cstheme="minorHAnsi"/>
        </w:rPr>
      </w:pPr>
      <w:r w:rsidRPr="00F31E78">
        <w:rPr>
          <w:rFonts w:cstheme="minorHAnsi"/>
        </w:rPr>
        <w:t xml:space="preserve">I therefore recommend attaching </w:t>
      </w:r>
      <w:r w:rsidR="00FF14F8">
        <w:rPr>
          <w:rFonts w:cstheme="minorHAnsi"/>
        </w:rPr>
        <w:t>the</w:t>
      </w:r>
      <w:r w:rsidRPr="00F31E78">
        <w:rPr>
          <w:rFonts w:cstheme="minorHAnsi"/>
        </w:rPr>
        <w:t xml:space="preserve"> condition</w:t>
      </w:r>
      <w:r w:rsidR="00FF14F8">
        <w:rPr>
          <w:rFonts w:cstheme="minorHAnsi"/>
        </w:rPr>
        <w:t>(s)</w:t>
      </w:r>
      <w:r w:rsidRPr="00F31E78">
        <w:rPr>
          <w:rFonts w:cstheme="minorHAnsi"/>
        </w:rPr>
        <w:t xml:space="preserve"> as follows:</w:t>
      </w:r>
    </w:p>
    <w:p w14:paraId="4CE9E9AC" w14:textId="59381178" w:rsidR="00F31E78" w:rsidRPr="00F31E78" w:rsidRDefault="00B6627E" w:rsidP="00F31E78">
      <w:pPr>
        <w:tabs>
          <w:tab w:val="left" w:pos="5245"/>
        </w:tabs>
        <w:spacing w:after="0" w:line="240" w:lineRule="auto"/>
        <w:rPr>
          <w:rFonts w:cstheme="minorHAnsi"/>
        </w:rPr>
      </w:pPr>
      <w:r w:rsidRPr="00F7443F">
        <w:rPr>
          <w:rFonts w:cstheme="minorHAnsi"/>
        </w:rPr>
        <w:t>&lt;Condition&gt;</w:t>
      </w:r>
    </w:p>
    <w:p w14:paraId="14524166" w14:textId="77777777" w:rsidR="00F61AA3" w:rsidRPr="00F61AA3" w:rsidRDefault="00F61AA3" w:rsidP="00F61AA3">
      <w:pPr>
        <w:tabs>
          <w:tab w:val="left" w:pos="5245"/>
        </w:tabs>
        <w:spacing w:after="0" w:line="240" w:lineRule="auto"/>
        <w:rPr>
          <w:rFonts w:cstheme="minorHAnsi"/>
        </w:rPr>
      </w:pPr>
      <w:r w:rsidRPr="00F61AA3">
        <w:rPr>
          <w:rFonts w:cstheme="minorHAnsi"/>
        </w:rPr>
        <w:t xml:space="preserve">Pre-commencement conditions are necessary to safeguard the archaeological interest on sites. Approval of a WSI before works begin on site provides clarity on what investigations are required, and their timing in relation to the development programme. If the applicant does not agree to a pre-commencement </w:t>
      </w:r>
      <w:proofErr w:type="gramStart"/>
      <w:r w:rsidRPr="00F61AA3">
        <w:rPr>
          <w:rFonts w:cstheme="minorHAnsi"/>
        </w:rPr>
        <w:t>condition</w:t>
      </w:r>
      <w:proofErr w:type="gramEnd"/>
      <w:r w:rsidRPr="00F61AA3">
        <w:rPr>
          <w:rFonts w:cstheme="minorHAnsi"/>
        </w:rPr>
        <w:t xml:space="preserve"> please let us know their reasons and any alternatives suggested. Without the recommended pre-commencement condition(s) being imposed the application should be refused as it would not comply with NPPF paragraph 218.</w:t>
      </w:r>
    </w:p>
    <w:p w14:paraId="5399DD8A" w14:textId="77777777" w:rsidR="00F31E78" w:rsidRPr="00F31E78" w:rsidRDefault="00F31E78" w:rsidP="00F31E78">
      <w:pPr>
        <w:tabs>
          <w:tab w:val="left" w:pos="5245"/>
        </w:tabs>
        <w:spacing w:after="0" w:line="240" w:lineRule="auto"/>
        <w:rPr>
          <w:rFonts w:cstheme="minorHAnsi"/>
        </w:rPr>
      </w:pPr>
    </w:p>
    <w:p w14:paraId="50D4DD09" w14:textId="77777777" w:rsidR="00F31E78" w:rsidRPr="00F31E78" w:rsidRDefault="00F31E78" w:rsidP="00F31E78">
      <w:pPr>
        <w:tabs>
          <w:tab w:val="left" w:pos="5245"/>
        </w:tabs>
        <w:spacing w:after="0" w:line="240" w:lineRule="auto"/>
        <w:rPr>
          <w:rFonts w:cstheme="minorHAnsi"/>
        </w:rPr>
      </w:pPr>
      <w:r w:rsidRPr="00F31E78">
        <w:rPr>
          <w:rFonts w:cstheme="minorHAnsi"/>
        </w:rPr>
        <w:t>I envisage that the archaeological fieldwork would comprise the following:</w:t>
      </w:r>
    </w:p>
    <w:p w14:paraId="11307D50" w14:textId="77777777" w:rsidR="00F31E78" w:rsidRPr="00F31E78" w:rsidRDefault="00F31E78" w:rsidP="00F31E78">
      <w:pPr>
        <w:tabs>
          <w:tab w:val="left" w:pos="5245"/>
        </w:tabs>
        <w:spacing w:after="0" w:line="240" w:lineRule="auto"/>
        <w:rPr>
          <w:rFonts w:cstheme="minorHAnsi"/>
        </w:rPr>
      </w:pPr>
      <w:r w:rsidRPr="00F31E78">
        <w:rPr>
          <w:rFonts w:cstheme="minorHAnsi"/>
        </w:rPr>
        <w:t>&lt;Mitigation&gt;</w:t>
      </w:r>
    </w:p>
    <w:p w14:paraId="0C440DC7" w14:textId="77777777" w:rsidR="00F31E78" w:rsidRPr="00F31E78" w:rsidRDefault="00F31E78" w:rsidP="00F31E78">
      <w:pPr>
        <w:tabs>
          <w:tab w:val="left" w:pos="5245"/>
        </w:tabs>
        <w:spacing w:after="0" w:line="240" w:lineRule="auto"/>
        <w:rPr>
          <w:rFonts w:cstheme="minorHAnsi"/>
        </w:rPr>
      </w:pPr>
      <w:r w:rsidRPr="00F31E78">
        <w:rPr>
          <w:rFonts w:cstheme="minorHAnsi"/>
        </w:rPr>
        <w:t xml:space="preserve">You can find more information on archaeology and planning in Greater London on our website.   </w:t>
      </w:r>
    </w:p>
    <w:p w14:paraId="29D1491C" w14:textId="77777777" w:rsidR="00F31E78" w:rsidRPr="00F31E78" w:rsidRDefault="00F31E78" w:rsidP="00F31E78">
      <w:pPr>
        <w:tabs>
          <w:tab w:val="left" w:pos="5245"/>
        </w:tabs>
        <w:spacing w:after="0" w:line="240" w:lineRule="auto"/>
        <w:rPr>
          <w:rFonts w:cstheme="minorHAnsi"/>
          <w:b/>
          <w:u w:val="single"/>
        </w:rPr>
      </w:pPr>
    </w:p>
    <w:p w14:paraId="5CEE8B64" w14:textId="77777777" w:rsidR="00F31E78" w:rsidRPr="00F31E78" w:rsidRDefault="00F31E78" w:rsidP="00F31E78">
      <w:pPr>
        <w:tabs>
          <w:tab w:val="left" w:pos="5245"/>
        </w:tabs>
        <w:spacing w:after="0" w:line="240" w:lineRule="auto"/>
        <w:rPr>
          <w:rFonts w:cstheme="minorHAnsi"/>
        </w:rPr>
      </w:pPr>
      <w:r w:rsidRPr="00F31E78">
        <w:rPr>
          <w:rFonts w:cstheme="minorHAnsi"/>
        </w:rPr>
        <w:t>This response relates solely to archaeological considerations.  If necessary, Historic England’s Development Advice Team should be consulted separately regarding statutory matters.</w:t>
      </w:r>
    </w:p>
    <w:p w14:paraId="46665B76" w14:textId="77777777" w:rsidR="00F31E78" w:rsidRPr="00F31E78" w:rsidRDefault="00F31E78" w:rsidP="00F31E78">
      <w:pPr>
        <w:tabs>
          <w:tab w:val="left" w:pos="5245"/>
        </w:tabs>
        <w:spacing w:after="0" w:line="240" w:lineRule="auto"/>
        <w:rPr>
          <w:rFonts w:cstheme="minorHAnsi"/>
        </w:rPr>
      </w:pPr>
    </w:p>
    <w:p w14:paraId="5FCF996E" w14:textId="77777777" w:rsidR="00F31E78" w:rsidRPr="00F31E78" w:rsidRDefault="00F31E78" w:rsidP="00F31E78">
      <w:pPr>
        <w:tabs>
          <w:tab w:val="left" w:pos="5245"/>
        </w:tabs>
        <w:spacing w:after="0" w:line="240" w:lineRule="auto"/>
        <w:rPr>
          <w:rFonts w:cstheme="minorHAnsi"/>
        </w:rPr>
      </w:pPr>
      <w:r w:rsidRPr="00F31E78">
        <w:rPr>
          <w:rFonts w:cstheme="minorHAnsi"/>
        </w:rPr>
        <w:t>Yours sincerely</w:t>
      </w:r>
    </w:p>
    <w:p w14:paraId="3A3DE974" w14:textId="77777777" w:rsidR="00F31E78" w:rsidRPr="00F31E78" w:rsidRDefault="00F31E78" w:rsidP="00F31E78">
      <w:pPr>
        <w:tabs>
          <w:tab w:val="left" w:pos="5245"/>
        </w:tabs>
        <w:spacing w:after="0" w:line="240" w:lineRule="auto"/>
        <w:rPr>
          <w:rFonts w:cstheme="minorHAnsi"/>
        </w:rPr>
      </w:pPr>
    </w:p>
    <w:p w14:paraId="7431CE78" w14:textId="77777777" w:rsidR="00F31E78" w:rsidRPr="00F31E78" w:rsidRDefault="00F31E78" w:rsidP="00F31E78">
      <w:pPr>
        <w:tabs>
          <w:tab w:val="left" w:pos="5245"/>
        </w:tabs>
        <w:spacing w:after="0" w:line="240" w:lineRule="auto"/>
        <w:rPr>
          <w:rFonts w:cstheme="minorHAnsi"/>
          <w:b/>
          <w:bCs/>
        </w:rPr>
      </w:pPr>
      <w:bookmarkStart w:id="1" w:name="_Hlk118981594"/>
      <w:r w:rsidRPr="00F31E78">
        <w:rPr>
          <w:rFonts w:cstheme="minorHAnsi"/>
          <w:b/>
          <w:bCs/>
        </w:rPr>
        <w:t>&lt;Casework Officer&gt;</w:t>
      </w:r>
      <w:bookmarkEnd w:id="1"/>
    </w:p>
    <w:p w14:paraId="35CACECD" w14:textId="77777777" w:rsidR="00F31E78" w:rsidRPr="00F31E78" w:rsidRDefault="00F31E78" w:rsidP="00F31E78">
      <w:pPr>
        <w:tabs>
          <w:tab w:val="left" w:pos="5245"/>
        </w:tabs>
        <w:spacing w:after="0" w:line="240" w:lineRule="auto"/>
        <w:rPr>
          <w:rFonts w:cstheme="minorHAnsi"/>
        </w:rPr>
      </w:pPr>
    </w:p>
    <w:p w14:paraId="406C5608" w14:textId="77777777" w:rsidR="00F31E78" w:rsidRPr="00F31E78" w:rsidRDefault="00F31E78" w:rsidP="00F31E78">
      <w:pPr>
        <w:tabs>
          <w:tab w:val="left" w:pos="5245"/>
        </w:tabs>
        <w:spacing w:after="0" w:line="240" w:lineRule="auto"/>
        <w:rPr>
          <w:rFonts w:cstheme="minorHAnsi"/>
        </w:rPr>
      </w:pPr>
      <w:r w:rsidRPr="00F31E78">
        <w:rPr>
          <w:rFonts w:cstheme="minorHAnsi"/>
        </w:rPr>
        <w:t>Archaeology Adviser</w:t>
      </w:r>
    </w:p>
    <w:p w14:paraId="172D364B" w14:textId="77777777" w:rsidR="00F31E78" w:rsidRPr="00F31E78" w:rsidRDefault="00F31E78" w:rsidP="00F31E78">
      <w:pPr>
        <w:tabs>
          <w:tab w:val="left" w:pos="5245"/>
        </w:tabs>
        <w:spacing w:after="0" w:line="240" w:lineRule="auto"/>
        <w:rPr>
          <w:rFonts w:cstheme="minorHAnsi"/>
        </w:rPr>
      </w:pPr>
      <w:r w:rsidRPr="00F31E78">
        <w:rPr>
          <w:rFonts w:cstheme="minorHAnsi"/>
        </w:rPr>
        <w:t>Greater London Archaeological Advisory Service</w:t>
      </w:r>
    </w:p>
    <w:p w14:paraId="3C88965D" w14:textId="77777777" w:rsidR="00F31E78" w:rsidRPr="00F31E78" w:rsidRDefault="00F31E78" w:rsidP="00F31E78">
      <w:pPr>
        <w:tabs>
          <w:tab w:val="left" w:pos="5245"/>
        </w:tabs>
        <w:spacing w:after="0" w:line="240" w:lineRule="auto"/>
        <w:rPr>
          <w:rFonts w:cstheme="minorHAnsi"/>
        </w:rPr>
      </w:pPr>
      <w:r w:rsidRPr="00F31E78">
        <w:rPr>
          <w:rFonts w:cstheme="minorHAnsi"/>
        </w:rPr>
        <w:t xml:space="preserve">London and </w:t>
      </w:r>
      <w:proofErr w:type="gramStart"/>
      <w:r w:rsidRPr="00F31E78">
        <w:rPr>
          <w:rFonts w:cstheme="minorHAnsi"/>
        </w:rPr>
        <w:t>South East</w:t>
      </w:r>
      <w:proofErr w:type="gramEnd"/>
      <w:r w:rsidRPr="00F31E78">
        <w:rPr>
          <w:rFonts w:cstheme="minorHAnsi"/>
        </w:rPr>
        <w:t xml:space="preserve"> Region</w:t>
      </w:r>
    </w:p>
    <w:p w14:paraId="5EFD53B0" w14:textId="77777777" w:rsidR="00F31E78" w:rsidRPr="00F31E78" w:rsidRDefault="00F31E78" w:rsidP="00F31E78">
      <w:pPr>
        <w:tabs>
          <w:tab w:val="left" w:pos="5245"/>
        </w:tabs>
        <w:spacing w:after="0" w:line="240" w:lineRule="auto"/>
        <w:rPr>
          <w:rFonts w:cstheme="minorHAnsi"/>
        </w:rPr>
      </w:pPr>
    </w:p>
    <w:p w14:paraId="378061FA" w14:textId="77777777" w:rsidR="00F31E78" w:rsidRPr="00F31E78" w:rsidRDefault="00F31E78" w:rsidP="00F31E78">
      <w:pPr>
        <w:tabs>
          <w:tab w:val="left" w:pos="5245"/>
        </w:tabs>
        <w:spacing w:after="0" w:line="240" w:lineRule="auto"/>
        <w:rPr>
          <w:rFonts w:cstheme="minorHAnsi"/>
        </w:rPr>
      </w:pPr>
    </w:p>
    <w:p w14:paraId="7FDEFBBE" w14:textId="77777777" w:rsidR="006B1B93" w:rsidRPr="00FC4EF7" w:rsidRDefault="006B1B93" w:rsidP="00F31E78">
      <w:pPr>
        <w:tabs>
          <w:tab w:val="left" w:pos="5245"/>
        </w:tabs>
        <w:spacing w:after="0" w:line="240" w:lineRule="auto"/>
        <w:rPr>
          <w:rFonts w:cstheme="minorHAnsi"/>
        </w:rPr>
      </w:pPr>
    </w:p>
    <w:sectPr w:rsidR="006B1B93" w:rsidRPr="00FC4EF7" w:rsidSect="00365E1B">
      <w:headerReference w:type="even" r:id="rId11"/>
      <w:headerReference w:type="default" r:id="rId12"/>
      <w:footerReference w:type="even" r:id="rId13"/>
      <w:footerReference w:type="default" r:id="rId14"/>
      <w:headerReference w:type="first" r:id="rId15"/>
      <w:footerReference w:type="first" r:id="rId16"/>
      <w:pgSz w:w="11906" w:h="16838"/>
      <w:pgMar w:top="2024" w:right="907" w:bottom="907" w:left="907" w:header="170"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24D1F" w14:textId="77777777" w:rsidR="00177B06" w:rsidRDefault="00177B06" w:rsidP="00DC52F2">
      <w:pPr>
        <w:spacing w:after="0" w:line="240" w:lineRule="auto"/>
      </w:pPr>
      <w:r>
        <w:separator/>
      </w:r>
    </w:p>
  </w:endnote>
  <w:endnote w:type="continuationSeparator" w:id="0">
    <w:p w14:paraId="3BBCCCBD" w14:textId="77777777" w:rsidR="00177B06" w:rsidRDefault="00177B06" w:rsidP="00DC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4A7F" w14:textId="77777777" w:rsidR="00753481" w:rsidRDefault="00753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4D20" w14:textId="77777777" w:rsidR="00C3650A" w:rsidRDefault="00C3650A" w:rsidP="002646A0">
    <w:pPr>
      <w:pStyle w:val="Footer"/>
      <w:rPr>
        <w:rFonts w:ascii="Arial" w:hAnsi="Arial"/>
        <w:bCs/>
        <w:sz w:val="16"/>
        <w:szCs w:val="16"/>
      </w:rPr>
    </w:pPr>
  </w:p>
  <w:p w14:paraId="4041BAA3" w14:textId="77777777" w:rsidR="00C3650A" w:rsidRDefault="0075358B" w:rsidP="002646A0">
    <w:pPr>
      <w:pStyle w:val="Footer"/>
      <w:rPr>
        <w:rFonts w:ascii="Arial" w:hAnsi="Arial"/>
        <w:bCs/>
        <w:sz w:val="16"/>
        <w:szCs w:val="16"/>
      </w:rPr>
    </w:pPr>
    <w:r>
      <w:rPr>
        <w:noProof/>
      </w:rPr>
      <mc:AlternateContent>
        <mc:Choice Requires="wps">
          <w:drawing>
            <wp:anchor distT="0" distB="0" distL="114300" distR="114300" simplePos="0" relativeHeight="251660288" behindDoc="0" locked="0" layoutInCell="1" allowOverlap="1" wp14:anchorId="537B6841" wp14:editId="405B5D0E">
              <wp:simplePos x="0" y="0"/>
              <wp:positionH relativeFrom="margin">
                <wp:align>center</wp:align>
              </wp:positionH>
              <wp:positionV relativeFrom="paragraph">
                <wp:posOffset>39370</wp:posOffset>
              </wp:positionV>
              <wp:extent cx="6408000" cy="0"/>
              <wp:effectExtent l="0" t="0" r="5715" b="12700"/>
              <wp:wrapNone/>
              <wp:docPr id="452802210" name="Straight Connector 2"/>
              <wp:cNvGraphicFramePr/>
              <a:graphic xmlns:a="http://schemas.openxmlformats.org/drawingml/2006/main">
                <a:graphicData uri="http://schemas.microsoft.com/office/word/2010/wordprocessingShape">
                  <wps:wsp>
                    <wps:cNvCnPr/>
                    <wps:spPr>
                      <a:xfrm>
                        <a:off x="0" y="0"/>
                        <a:ext cx="6408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E6E2F6" id="Straight Connector 2"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1pt" to="504.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" strokecolor="black [3213]" strokeweight=".25pt">
              <v:stroke joinstyle="miter"/>
              <w10:wrap anchorx="margin"/>
            </v:line>
          </w:pict>
        </mc:Fallback>
      </mc:AlternateContent>
    </w:r>
    <w:r w:rsidR="0065461F">
      <w:rPr>
        <w:rFonts w:ascii="Arial" w:hAnsi="Arial"/>
        <w:bCs/>
        <w:noProof/>
        <w:sz w:val="16"/>
        <w:szCs w:val="16"/>
      </w:rPr>
      <mc:AlternateContent>
        <mc:Choice Requires="wps">
          <w:drawing>
            <wp:anchor distT="0" distB="0" distL="114300" distR="114300" simplePos="0" relativeHeight="251659264" behindDoc="0" locked="0" layoutInCell="1" allowOverlap="1" wp14:anchorId="0C0DBAF4" wp14:editId="05C9E674">
              <wp:simplePos x="0" y="0"/>
              <wp:positionH relativeFrom="margin">
                <wp:posOffset>20320</wp:posOffset>
              </wp:positionH>
              <wp:positionV relativeFrom="paragraph">
                <wp:posOffset>6350</wp:posOffset>
              </wp:positionV>
              <wp:extent cx="0" cy="0"/>
              <wp:effectExtent l="0" t="0" r="0" b="0"/>
              <wp:wrapNone/>
              <wp:docPr id="101843865" name="Straight Connector 2"/>
              <wp:cNvGraphicFramePr/>
              <a:graphic xmlns:a="http://schemas.openxmlformats.org/drawingml/2006/main">
                <a:graphicData uri="http://schemas.microsoft.com/office/word/2010/wordprocessingShape">
                  <wps:wsp>
                    <wps:cNvCnPr/>
                    <wps:spPr>
                      <a:xfrm>
                        <a:off x="0" y="0"/>
                        <a:ext cx="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529DDE"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pt,.5pt" to="1.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" strokecolor="black [3213]" strokeweight=".25pt">
              <v:stroke joinstyle="miter"/>
              <w10:wrap anchorx="margin"/>
            </v:line>
          </w:pict>
        </mc:Fallback>
      </mc:AlternateContent>
    </w:r>
  </w:p>
  <w:p w14:paraId="34A1DC47" w14:textId="77777777" w:rsidR="002646A0" w:rsidRPr="00CB3826" w:rsidRDefault="00731E5A" w:rsidP="00412BB3">
    <w:pPr>
      <w:pStyle w:val="Footer"/>
      <w:spacing w:line="288" w:lineRule="auto"/>
      <w:rPr>
        <w:rFonts w:ascii="Arial" w:hAnsi="Arial"/>
        <w:sz w:val="16"/>
        <w:szCs w:val="16"/>
      </w:rPr>
    </w:pPr>
    <w:r w:rsidRPr="00731E5A">
      <w:rPr>
        <w:rFonts w:ascii="Arial" w:hAnsi="Arial"/>
        <w:b/>
        <w:bCs/>
        <w:sz w:val="16"/>
        <w:szCs w:val="16"/>
      </w:rPr>
      <w:t>Historic England, 4th Floor, Cannon Bridge House, 25 Dowgate Hill, London EC4R 2YA</w:t>
    </w:r>
    <w:r>
      <w:rPr>
        <w:rFonts w:ascii="Arial" w:hAnsi="Arial"/>
        <w:b/>
        <w:bCs/>
        <w:sz w:val="16"/>
        <w:szCs w:val="16"/>
      </w:rPr>
      <w:br/>
    </w:r>
    <w:r w:rsidR="002646A0" w:rsidRPr="00CB3826">
      <w:rPr>
        <w:rFonts w:ascii="Arial" w:hAnsi="Arial"/>
        <w:sz w:val="16"/>
        <w:szCs w:val="16"/>
      </w:rPr>
      <w:t xml:space="preserve">Telephone </w:t>
    </w:r>
    <w:r w:rsidR="00933B97" w:rsidRPr="00933B97">
      <w:rPr>
        <w:rFonts w:ascii="Arial" w:hAnsi="Arial"/>
        <w:sz w:val="16"/>
        <w:szCs w:val="16"/>
      </w:rPr>
      <w:t>020 7973 3700</w:t>
    </w:r>
    <w:r w:rsidR="00933B97">
      <w:rPr>
        <w:rFonts w:ascii="Arial" w:hAnsi="Arial"/>
        <w:sz w:val="16"/>
        <w:szCs w:val="16"/>
      </w:rPr>
      <w:t xml:space="preserve">  </w:t>
    </w:r>
    <w:r w:rsidR="002646A0" w:rsidRPr="00CB3826">
      <w:rPr>
        <w:rFonts w:ascii="Arial" w:hAnsi="Arial"/>
        <w:sz w:val="16"/>
        <w:szCs w:val="16"/>
      </w:rPr>
      <w:t xml:space="preserve">|  </w:t>
    </w:r>
    <w:r w:rsidR="0060624E">
      <w:rPr>
        <w:rFonts w:ascii="Arial" w:hAnsi="Arial"/>
        <w:sz w:val="16"/>
        <w:szCs w:val="16"/>
      </w:rPr>
      <w:t>h</w:t>
    </w:r>
    <w:r w:rsidR="002646A0" w:rsidRPr="00CB3826">
      <w:rPr>
        <w:rFonts w:ascii="Arial" w:hAnsi="Arial"/>
        <w:sz w:val="16"/>
        <w:szCs w:val="16"/>
      </w:rPr>
      <w:t>istoric</w:t>
    </w:r>
    <w:r w:rsidR="0060624E">
      <w:rPr>
        <w:rFonts w:ascii="Arial" w:hAnsi="Arial"/>
        <w:sz w:val="16"/>
        <w:szCs w:val="16"/>
      </w:rPr>
      <w:t>e</w:t>
    </w:r>
    <w:r w:rsidR="002646A0" w:rsidRPr="00CB3826">
      <w:rPr>
        <w:rFonts w:ascii="Arial" w:hAnsi="Arial"/>
        <w:sz w:val="16"/>
        <w:szCs w:val="16"/>
      </w:rPr>
      <w:t>ngland.org.uk</w:t>
    </w:r>
  </w:p>
  <w:p w14:paraId="408C5A32" w14:textId="77777777" w:rsidR="002646A0" w:rsidRPr="00CB3826" w:rsidRDefault="002646A0" w:rsidP="00412BB3">
    <w:pPr>
      <w:pStyle w:val="Footer"/>
      <w:spacing w:line="288" w:lineRule="auto"/>
      <w:rPr>
        <w:rFonts w:ascii="Arial" w:hAnsi="Arial"/>
        <w:sz w:val="16"/>
        <w:szCs w:val="16"/>
      </w:rPr>
    </w:pPr>
  </w:p>
  <w:p w14:paraId="636D182A" w14:textId="77777777" w:rsidR="00B22163" w:rsidRDefault="4EBB7A51" w:rsidP="00753481">
    <w:pPr>
      <w:pStyle w:val="Footer"/>
      <w:spacing w:line="288" w:lineRule="auto"/>
      <w:rPr>
        <w:rFonts w:ascii="Arial" w:hAnsi="Arial"/>
        <w:sz w:val="16"/>
        <w:szCs w:val="16"/>
      </w:rPr>
    </w:pPr>
    <w:r w:rsidRPr="4EBB7A51">
      <w:rPr>
        <w:rFonts w:ascii="Arial" w:hAnsi="Arial"/>
        <w:sz w:val="16"/>
        <w:szCs w:val="16"/>
      </w:rPr>
      <w:t>Historic England is subject to the Freedom of Information Act (2000) and Environmental Information Regulations (2004). Any information held by us may therefore become publicly available. For information about our use of your personal data visit: historicengland.org.uk/privacy</w:t>
    </w:r>
  </w:p>
  <w:p w14:paraId="6B44E197" w14:textId="77777777" w:rsidR="00753481" w:rsidRDefault="00753481" w:rsidP="00753481">
    <w:pPr>
      <w:pStyle w:val="Footer"/>
      <w:spacing w:line="288"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2D07" w14:textId="77777777" w:rsidR="00753481" w:rsidRDefault="00753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8AB76" w14:textId="77777777" w:rsidR="00177B06" w:rsidRDefault="00177B06" w:rsidP="00DC52F2">
      <w:pPr>
        <w:spacing w:after="0" w:line="240" w:lineRule="auto"/>
      </w:pPr>
      <w:r>
        <w:separator/>
      </w:r>
    </w:p>
  </w:footnote>
  <w:footnote w:type="continuationSeparator" w:id="0">
    <w:p w14:paraId="7C0131BF" w14:textId="77777777" w:rsidR="00177B06" w:rsidRDefault="00177B06" w:rsidP="00DC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6024B" w14:textId="77777777" w:rsidR="00753481" w:rsidRDefault="007534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AB6A2" w14:textId="77777777" w:rsidR="00DC52F2" w:rsidRDefault="00DC52F2">
    <w:pPr>
      <w:pStyle w:val="Header"/>
    </w:pPr>
  </w:p>
  <w:p w14:paraId="5ACD5253" w14:textId="77777777" w:rsidR="00DC52F2" w:rsidRDefault="00D16EAC">
    <w:pPr>
      <w:pStyle w:val="Header"/>
    </w:pPr>
    <w:r>
      <w:rPr>
        <w:noProof/>
      </w:rPr>
      <w:drawing>
        <wp:anchor distT="0" distB="0" distL="114300" distR="114300" simplePos="0" relativeHeight="251658240" behindDoc="0" locked="0" layoutInCell="1" allowOverlap="1" wp14:anchorId="1CCA14A8" wp14:editId="0F874554">
          <wp:simplePos x="0" y="0"/>
          <wp:positionH relativeFrom="column">
            <wp:posOffset>-10401</wp:posOffset>
          </wp:positionH>
          <wp:positionV relativeFrom="paragraph">
            <wp:posOffset>173355</wp:posOffset>
          </wp:positionV>
          <wp:extent cx="1554480" cy="603885"/>
          <wp:effectExtent l="0" t="0" r="0" b="5715"/>
          <wp:wrapNone/>
          <wp:docPr id="15367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7314" name="Picture 1"/>
                  <pic:cNvPicPr/>
                </pic:nvPicPr>
                <pic:blipFill>
                  <a:blip r:embed="rId1">
                    <a:extLst>
                      <a:ext uri="{28A0092B-C50C-407E-A947-70E740481C1C}">
                        <a14:useLocalDpi xmlns:a14="http://schemas.microsoft.com/office/drawing/2010/main" val="0"/>
                      </a:ext>
                    </a:extLst>
                  </a:blip>
                  <a:srcRect l="2271" r="2271"/>
                  <a:stretch>
                    <a:fillRect/>
                  </a:stretch>
                </pic:blipFill>
                <pic:spPr bwMode="auto">
                  <a:xfrm>
                    <a:off x="0" y="0"/>
                    <a:ext cx="1554480" cy="60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6C18" w14:textId="77777777" w:rsidR="00753481" w:rsidRDefault="00753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BF4"/>
    <w:multiLevelType w:val="hybridMultilevel"/>
    <w:tmpl w:val="78909F1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5119B3"/>
    <w:multiLevelType w:val="hybridMultilevel"/>
    <w:tmpl w:val="22301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DE4AFD"/>
    <w:multiLevelType w:val="hybridMultilevel"/>
    <w:tmpl w:val="1B948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5998710">
    <w:abstractNumId w:val="1"/>
  </w:num>
  <w:num w:numId="2" w16cid:durableId="1641111518">
    <w:abstractNumId w:val="2"/>
  </w:num>
  <w:num w:numId="3" w16cid:durableId="1949773688">
    <w:abstractNumId w:val="0"/>
  </w:num>
  <w:num w:numId="4" w16cid:durableId="9825443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F71"/>
    <w:rsid w:val="0000568C"/>
    <w:rsid w:val="00032928"/>
    <w:rsid w:val="00052B36"/>
    <w:rsid w:val="00057E9A"/>
    <w:rsid w:val="000902C4"/>
    <w:rsid w:val="000C327B"/>
    <w:rsid w:val="000E0636"/>
    <w:rsid w:val="000E3F75"/>
    <w:rsid w:val="000F0EF6"/>
    <w:rsid w:val="000F35A2"/>
    <w:rsid w:val="000F7D5D"/>
    <w:rsid w:val="00103A6D"/>
    <w:rsid w:val="001501A4"/>
    <w:rsid w:val="00154441"/>
    <w:rsid w:val="0017346F"/>
    <w:rsid w:val="00177B06"/>
    <w:rsid w:val="001877C2"/>
    <w:rsid w:val="00190354"/>
    <w:rsid w:val="001A7725"/>
    <w:rsid w:val="001B34E4"/>
    <w:rsid w:val="001B6403"/>
    <w:rsid w:val="001C7443"/>
    <w:rsid w:val="001D6EA5"/>
    <w:rsid w:val="001F3CAA"/>
    <w:rsid w:val="001F4ED0"/>
    <w:rsid w:val="00222978"/>
    <w:rsid w:val="00263D0B"/>
    <w:rsid w:val="002646A0"/>
    <w:rsid w:val="00272079"/>
    <w:rsid w:val="002927BA"/>
    <w:rsid w:val="002C2A32"/>
    <w:rsid w:val="002F5852"/>
    <w:rsid w:val="00310687"/>
    <w:rsid w:val="00334452"/>
    <w:rsid w:val="00362C5E"/>
    <w:rsid w:val="00365E1B"/>
    <w:rsid w:val="00374225"/>
    <w:rsid w:val="003A37FD"/>
    <w:rsid w:val="003A62F3"/>
    <w:rsid w:val="003D1AD7"/>
    <w:rsid w:val="003D3750"/>
    <w:rsid w:val="003E6824"/>
    <w:rsid w:val="003E6EB5"/>
    <w:rsid w:val="003E772C"/>
    <w:rsid w:val="003F66D0"/>
    <w:rsid w:val="00400010"/>
    <w:rsid w:val="00412BB3"/>
    <w:rsid w:val="004302E9"/>
    <w:rsid w:val="00457249"/>
    <w:rsid w:val="004B4DE9"/>
    <w:rsid w:val="004C21F8"/>
    <w:rsid w:val="004C296C"/>
    <w:rsid w:val="004D4568"/>
    <w:rsid w:val="004F58F8"/>
    <w:rsid w:val="004F5990"/>
    <w:rsid w:val="00500ABF"/>
    <w:rsid w:val="00513537"/>
    <w:rsid w:val="005320F3"/>
    <w:rsid w:val="005359C9"/>
    <w:rsid w:val="005611B1"/>
    <w:rsid w:val="00597FEA"/>
    <w:rsid w:val="005A658E"/>
    <w:rsid w:val="005C3076"/>
    <w:rsid w:val="005C628B"/>
    <w:rsid w:val="005F5974"/>
    <w:rsid w:val="0060624E"/>
    <w:rsid w:val="00637AD0"/>
    <w:rsid w:val="00651C2A"/>
    <w:rsid w:val="0065461F"/>
    <w:rsid w:val="006919CF"/>
    <w:rsid w:val="006A0437"/>
    <w:rsid w:val="006A1FDF"/>
    <w:rsid w:val="006A7D85"/>
    <w:rsid w:val="006B1B93"/>
    <w:rsid w:val="006C7E4C"/>
    <w:rsid w:val="006E192C"/>
    <w:rsid w:val="006F2103"/>
    <w:rsid w:val="00703FE6"/>
    <w:rsid w:val="00713450"/>
    <w:rsid w:val="00731E5A"/>
    <w:rsid w:val="00745235"/>
    <w:rsid w:val="00746FE1"/>
    <w:rsid w:val="00747BDD"/>
    <w:rsid w:val="00753481"/>
    <w:rsid w:val="0075358B"/>
    <w:rsid w:val="0075398F"/>
    <w:rsid w:val="00762EB9"/>
    <w:rsid w:val="00763125"/>
    <w:rsid w:val="00780719"/>
    <w:rsid w:val="007813E3"/>
    <w:rsid w:val="00784445"/>
    <w:rsid w:val="007A21FE"/>
    <w:rsid w:val="007B39CA"/>
    <w:rsid w:val="007E447B"/>
    <w:rsid w:val="007F0C9B"/>
    <w:rsid w:val="00805238"/>
    <w:rsid w:val="00811537"/>
    <w:rsid w:val="008261D9"/>
    <w:rsid w:val="00843EDA"/>
    <w:rsid w:val="00864D80"/>
    <w:rsid w:val="008B624D"/>
    <w:rsid w:val="008E732C"/>
    <w:rsid w:val="008F1EFE"/>
    <w:rsid w:val="00933B97"/>
    <w:rsid w:val="00935DE2"/>
    <w:rsid w:val="00942C6C"/>
    <w:rsid w:val="00945658"/>
    <w:rsid w:val="0096196B"/>
    <w:rsid w:val="00990CF2"/>
    <w:rsid w:val="0099439E"/>
    <w:rsid w:val="009B0889"/>
    <w:rsid w:val="009E2DBE"/>
    <w:rsid w:val="00A25524"/>
    <w:rsid w:val="00A41803"/>
    <w:rsid w:val="00A70B0D"/>
    <w:rsid w:val="00A80CDA"/>
    <w:rsid w:val="00AA580A"/>
    <w:rsid w:val="00AB0B61"/>
    <w:rsid w:val="00AB12A6"/>
    <w:rsid w:val="00AC52F6"/>
    <w:rsid w:val="00B05339"/>
    <w:rsid w:val="00B22163"/>
    <w:rsid w:val="00B33362"/>
    <w:rsid w:val="00B6043A"/>
    <w:rsid w:val="00B6627E"/>
    <w:rsid w:val="00B952DC"/>
    <w:rsid w:val="00BA67D3"/>
    <w:rsid w:val="00BB77B1"/>
    <w:rsid w:val="00BE39FD"/>
    <w:rsid w:val="00BF461D"/>
    <w:rsid w:val="00C3650A"/>
    <w:rsid w:val="00C4046D"/>
    <w:rsid w:val="00C75A32"/>
    <w:rsid w:val="00C9491E"/>
    <w:rsid w:val="00CA6303"/>
    <w:rsid w:val="00CB3826"/>
    <w:rsid w:val="00CC19C5"/>
    <w:rsid w:val="00CE2497"/>
    <w:rsid w:val="00CF2801"/>
    <w:rsid w:val="00D05663"/>
    <w:rsid w:val="00D14EBE"/>
    <w:rsid w:val="00D16EAC"/>
    <w:rsid w:val="00D469A3"/>
    <w:rsid w:val="00D57D67"/>
    <w:rsid w:val="00D727EB"/>
    <w:rsid w:val="00D82DEC"/>
    <w:rsid w:val="00DA104F"/>
    <w:rsid w:val="00DB0798"/>
    <w:rsid w:val="00DB4651"/>
    <w:rsid w:val="00DC52F2"/>
    <w:rsid w:val="00DE0C71"/>
    <w:rsid w:val="00E30394"/>
    <w:rsid w:val="00E354D5"/>
    <w:rsid w:val="00E4693E"/>
    <w:rsid w:val="00E46B06"/>
    <w:rsid w:val="00E76B2A"/>
    <w:rsid w:val="00E93F71"/>
    <w:rsid w:val="00EC7DAF"/>
    <w:rsid w:val="00ED2937"/>
    <w:rsid w:val="00EE1CC9"/>
    <w:rsid w:val="00EE73E4"/>
    <w:rsid w:val="00F31E78"/>
    <w:rsid w:val="00F40F54"/>
    <w:rsid w:val="00F61AA3"/>
    <w:rsid w:val="00F66438"/>
    <w:rsid w:val="00F66486"/>
    <w:rsid w:val="00F72945"/>
    <w:rsid w:val="00F80E8C"/>
    <w:rsid w:val="00F9023A"/>
    <w:rsid w:val="00FA5B5E"/>
    <w:rsid w:val="00FC4EF7"/>
    <w:rsid w:val="00FD3BE3"/>
    <w:rsid w:val="00FE3070"/>
    <w:rsid w:val="00FF14F8"/>
    <w:rsid w:val="0CD384E3"/>
    <w:rsid w:val="0D720C32"/>
    <w:rsid w:val="16688E19"/>
    <w:rsid w:val="1952FDB1"/>
    <w:rsid w:val="3608AE6E"/>
    <w:rsid w:val="4EBB7A51"/>
    <w:rsid w:val="58EF5D10"/>
    <w:rsid w:val="7A57D4A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9FC98"/>
  <w15:chartTrackingRefBased/>
  <w15:docId w15:val="{80413F1F-5725-4A5E-86CB-22483566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04F"/>
  </w:style>
  <w:style w:type="paragraph" w:styleId="Heading1">
    <w:name w:val="heading 1"/>
    <w:basedOn w:val="Normal"/>
    <w:next w:val="Normal"/>
    <w:link w:val="Heading1Char"/>
    <w:uiPriority w:val="9"/>
    <w:qFormat/>
    <w:rsid w:val="00EE73E4"/>
    <w:pPr>
      <w:keepNext/>
      <w:keepLines/>
      <w:spacing w:before="360" w:after="80"/>
      <w:outlineLvl w:val="0"/>
    </w:pPr>
    <w:rPr>
      <w:rFonts w:asciiTheme="majorHAnsi" w:eastAsiaTheme="majorEastAsia" w:hAnsiTheme="majorHAnsi" w:cstheme="majorBidi"/>
      <w:color w:val="003548"/>
      <w:sz w:val="40"/>
      <w:szCs w:val="40"/>
    </w:rPr>
  </w:style>
  <w:style w:type="paragraph" w:styleId="Heading2">
    <w:name w:val="heading 2"/>
    <w:basedOn w:val="Normal"/>
    <w:next w:val="Normal"/>
    <w:link w:val="Heading2Char"/>
    <w:uiPriority w:val="9"/>
    <w:semiHidden/>
    <w:unhideWhenUsed/>
    <w:qFormat/>
    <w:rsid w:val="00EE73E4"/>
    <w:pPr>
      <w:keepNext/>
      <w:keepLines/>
      <w:spacing w:before="160" w:after="80"/>
      <w:outlineLvl w:val="1"/>
    </w:pPr>
    <w:rPr>
      <w:rFonts w:asciiTheme="majorHAnsi" w:eastAsiaTheme="majorEastAsia" w:hAnsiTheme="majorHAnsi" w:cstheme="majorBidi"/>
      <w:color w:val="003548"/>
      <w:sz w:val="32"/>
      <w:szCs w:val="32"/>
    </w:rPr>
  </w:style>
  <w:style w:type="paragraph" w:styleId="Heading3">
    <w:name w:val="heading 3"/>
    <w:basedOn w:val="Normal"/>
    <w:next w:val="Normal"/>
    <w:link w:val="Heading3Char"/>
    <w:uiPriority w:val="9"/>
    <w:semiHidden/>
    <w:unhideWhenUsed/>
    <w:qFormat/>
    <w:rsid w:val="00990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4"/>
    <w:rPr>
      <w:rFonts w:asciiTheme="majorHAnsi" w:eastAsiaTheme="majorEastAsia" w:hAnsiTheme="majorHAnsi" w:cstheme="majorBidi"/>
      <w:color w:val="003548"/>
      <w:sz w:val="40"/>
      <w:szCs w:val="40"/>
    </w:rPr>
  </w:style>
  <w:style w:type="character" w:customStyle="1" w:styleId="Heading2Char">
    <w:name w:val="Heading 2 Char"/>
    <w:basedOn w:val="DefaultParagraphFont"/>
    <w:link w:val="Heading2"/>
    <w:uiPriority w:val="9"/>
    <w:semiHidden/>
    <w:rsid w:val="00EE73E4"/>
    <w:rPr>
      <w:rFonts w:asciiTheme="majorHAnsi" w:eastAsiaTheme="majorEastAsia" w:hAnsiTheme="majorHAnsi" w:cstheme="majorBidi"/>
      <w:color w:val="003548"/>
      <w:sz w:val="32"/>
      <w:szCs w:val="32"/>
    </w:rPr>
  </w:style>
  <w:style w:type="character" w:customStyle="1" w:styleId="Heading3Char">
    <w:name w:val="Heading 3 Char"/>
    <w:basedOn w:val="DefaultParagraphFont"/>
    <w:link w:val="Heading3"/>
    <w:uiPriority w:val="9"/>
    <w:semiHidden/>
    <w:rsid w:val="00990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CF2"/>
    <w:rPr>
      <w:rFonts w:eastAsiaTheme="majorEastAsia" w:cstheme="majorBidi"/>
      <w:color w:val="272727" w:themeColor="text1" w:themeTint="D8"/>
    </w:rPr>
  </w:style>
  <w:style w:type="paragraph" w:styleId="Title">
    <w:name w:val="Title"/>
    <w:basedOn w:val="Normal"/>
    <w:next w:val="Normal"/>
    <w:link w:val="TitleChar"/>
    <w:uiPriority w:val="10"/>
    <w:qFormat/>
    <w:rsid w:val="0099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CF2"/>
    <w:pPr>
      <w:spacing w:before="160"/>
      <w:jc w:val="center"/>
    </w:pPr>
    <w:rPr>
      <w:i/>
      <w:iCs/>
      <w:color w:val="404040" w:themeColor="text1" w:themeTint="BF"/>
    </w:rPr>
  </w:style>
  <w:style w:type="character" w:customStyle="1" w:styleId="QuoteChar">
    <w:name w:val="Quote Char"/>
    <w:basedOn w:val="DefaultParagraphFont"/>
    <w:link w:val="Quote"/>
    <w:uiPriority w:val="29"/>
    <w:rsid w:val="00990CF2"/>
    <w:rPr>
      <w:i/>
      <w:iCs/>
      <w:color w:val="404040" w:themeColor="text1" w:themeTint="BF"/>
    </w:rPr>
  </w:style>
  <w:style w:type="paragraph" w:styleId="ListParagraph">
    <w:name w:val="List Paragraph"/>
    <w:basedOn w:val="Normal"/>
    <w:uiPriority w:val="34"/>
    <w:qFormat/>
    <w:rsid w:val="00990CF2"/>
    <w:pPr>
      <w:ind w:left="720"/>
      <w:contextualSpacing/>
    </w:pPr>
  </w:style>
  <w:style w:type="character" w:styleId="IntenseEmphasis">
    <w:name w:val="Intense Emphasis"/>
    <w:basedOn w:val="DefaultParagraphFont"/>
    <w:uiPriority w:val="21"/>
    <w:qFormat/>
    <w:rsid w:val="00EE73E4"/>
    <w:rPr>
      <w:i/>
      <w:iCs/>
      <w:color w:val="003548"/>
    </w:rPr>
  </w:style>
  <w:style w:type="paragraph" w:styleId="IntenseQuote">
    <w:name w:val="Intense Quote"/>
    <w:basedOn w:val="Normal"/>
    <w:next w:val="Normal"/>
    <w:link w:val="IntenseQuoteChar"/>
    <w:uiPriority w:val="30"/>
    <w:qFormat/>
    <w:rsid w:val="007F0C9B"/>
    <w:pPr>
      <w:pBdr>
        <w:top w:val="single" w:sz="4" w:space="10" w:color="0F4761" w:themeColor="accent1" w:themeShade="BF"/>
        <w:bottom w:val="single" w:sz="4" w:space="10" w:color="0F4761" w:themeColor="accent1" w:themeShade="BF"/>
      </w:pBdr>
      <w:spacing w:before="360" w:after="360"/>
      <w:ind w:left="864" w:right="864"/>
      <w:jc w:val="center"/>
    </w:pPr>
    <w:rPr>
      <w:i/>
      <w:iCs/>
      <w:color w:val="003548"/>
    </w:rPr>
  </w:style>
  <w:style w:type="character" w:customStyle="1" w:styleId="IntenseQuoteChar">
    <w:name w:val="Intense Quote Char"/>
    <w:basedOn w:val="DefaultParagraphFont"/>
    <w:link w:val="IntenseQuote"/>
    <w:uiPriority w:val="30"/>
    <w:rsid w:val="007F0C9B"/>
    <w:rPr>
      <w:i/>
      <w:iCs/>
      <w:color w:val="003548"/>
    </w:rPr>
  </w:style>
  <w:style w:type="character" w:styleId="IntenseReference">
    <w:name w:val="Intense Reference"/>
    <w:basedOn w:val="DefaultParagraphFont"/>
    <w:uiPriority w:val="32"/>
    <w:qFormat/>
    <w:rsid w:val="007F0C9B"/>
    <w:rPr>
      <w:b/>
      <w:bCs/>
      <w:smallCaps/>
      <w:color w:val="003548"/>
      <w:spacing w:val="5"/>
    </w:rPr>
  </w:style>
  <w:style w:type="paragraph" w:styleId="Header">
    <w:name w:val="header"/>
    <w:basedOn w:val="Normal"/>
    <w:link w:val="HeaderChar"/>
    <w:uiPriority w:val="99"/>
    <w:unhideWhenUsed/>
    <w:rsid w:val="00DC5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2F2"/>
  </w:style>
  <w:style w:type="paragraph" w:styleId="Footer">
    <w:name w:val="footer"/>
    <w:basedOn w:val="Normal"/>
    <w:link w:val="FooterChar"/>
    <w:uiPriority w:val="99"/>
    <w:unhideWhenUsed/>
    <w:rsid w:val="00DC5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2F2"/>
  </w:style>
  <w:style w:type="paragraph" w:styleId="NormalWeb">
    <w:name w:val="Normal (Web)"/>
    <w:basedOn w:val="Normal"/>
    <w:uiPriority w:val="99"/>
    <w:semiHidden/>
    <w:unhideWhenUsed/>
    <w:rsid w:val="001F4ED0"/>
    <w:rPr>
      <w:rFonts w:ascii="Times New Roman" w:hAnsi="Times New Roman" w:cs="Times New Roman"/>
    </w:rPr>
  </w:style>
  <w:style w:type="paragraph" w:customStyle="1" w:styleId="Style1">
    <w:name w:val="Style1"/>
    <w:basedOn w:val="Normal"/>
    <w:qFormat/>
    <w:rsid w:val="00B33362"/>
    <w:rPr>
      <w:rFonts w:ascii="Arial" w:hAnsi="Arial"/>
    </w:rPr>
  </w:style>
  <w:style w:type="character" w:styleId="SubtleEmphasis">
    <w:name w:val="Subtle Emphasis"/>
    <w:basedOn w:val="DefaultParagraphFont"/>
    <w:uiPriority w:val="19"/>
    <w:qFormat/>
    <w:rsid w:val="00EE73E4"/>
    <w:rPr>
      <w:i/>
      <w:iCs/>
      <w:color w:val="404040" w:themeColor="text1" w:themeTint="BF"/>
    </w:rPr>
  </w:style>
  <w:style w:type="table" w:styleId="TableGrid">
    <w:name w:val="Table Grid"/>
    <w:basedOn w:val="TableNormal"/>
    <w:uiPriority w:val="39"/>
    <w:rsid w:val="00DA1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54959">
      <w:bodyDiv w:val="1"/>
      <w:marLeft w:val="0"/>
      <w:marRight w:val="0"/>
      <w:marTop w:val="0"/>
      <w:marBottom w:val="0"/>
      <w:divBdr>
        <w:top w:val="none" w:sz="0" w:space="0" w:color="auto"/>
        <w:left w:val="none" w:sz="0" w:space="0" w:color="auto"/>
        <w:bottom w:val="none" w:sz="0" w:space="0" w:color="auto"/>
        <w:right w:val="none" w:sz="0" w:space="0" w:color="auto"/>
      </w:divBdr>
    </w:div>
    <w:div w:id="501625552">
      <w:bodyDiv w:val="1"/>
      <w:marLeft w:val="0"/>
      <w:marRight w:val="0"/>
      <w:marTop w:val="0"/>
      <w:marBottom w:val="0"/>
      <w:divBdr>
        <w:top w:val="none" w:sz="0" w:space="0" w:color="auto"/>
        <w:left w:val="none" w:sz="0" w:space="0" w:color="auto"/>
        <w:bottom w:val="none" w:sz="0" w:space="0" w:color="auto"/>
        <w:right w:val="none" w:sz="0" w:space="0" w:color="auto"/>
      </w:divBdr>
    </w:div>
    <w:div w:id="795835567">
      <w:bodyDiv w:val="1"/>
      <w:marLeft w:val="0"/>
      <w:marRight w:val="0"/>
      <w:marTop w:val="0"/>
      <w:marBottom w:val="0"/>
      <w:divBdr>
        <w:top w:val="none" w:sz="0" w:space="0" w:color="auto"/>
        <w:left w:val="none" w:sz="0" w:space="0" w:color="auto"/>
        <w:bottom w:val="none" w:sz="0" w:space="0" w:color="auto"/>
        <w:right w:val="none" w:sz="0" w:space="0" w:color="auto"/>
      </w:divBdr>
    </w:div>
    <w:div w:id="905649647">
      <w:bodyDiv w:val="1"/>
      <w:marLeft w:val="0"/>
      <w:marRight w:val="0"/>
      <w:marTop w:val="0"/>
      <w:marBottom w:val="0"/>
      <w:divBdr>
        <w:top w:val="none" w:sz="0" w:space="0" w:color="auto"/>
        <w:left w:val="none" w:sz="0" w:space="0" w:color="auto"/>
        <w:bottom w:val="none" w:sz="0" w:space="0" w:color="auto"/>
        <w:right w:val="none" w:sz="0" w:space="0" w:color="auto"/>
      </w:divBdr>
    </w:div>
    <w:div w:id="1351756581">
      <w:bodyDiv w:val="1"/>
      <w:marLeft w:val="0"/>
      <w:marRight w:val="0"/>
      <w:marTop w:val="0"/>
      <w:marBottom w:val="0"/>
      <w:divBdr>
        <w:top w:val="none" w:sz="0" w:space="0" w:color="auto"/>
        <w:left w:val="none" w:sz="0" w:space="0" w:color="auto"/>
        <w:bottom w:val="none" w:sz="0" w:space="0" w:color="auto"/>
        <w:right w:val="none" w:sz="0" w:space="0" w:color="auto"/>
      </w:divBdr>
    </w:div>
    <w:div w:id="143269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heazure.sharepoint.com/sites/INT-hub/HE%20Shared%20Templates/Historic%20England%20Office%20Templates/Letterheads/London%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9331DE8EA64F4FBEA00113BF0E4514" ma:contentTypeVersion="11" ma:contentTypeDescription="Create a new document." ma:contentTypeScope="" ma:versionID="0b60b04e60edb8b2e7e2fe1cc7d413e0">
  <xsd:schema xmlns:xsd="http://www.w3.org/2001/XMLSchema" xmlns:xs="http://www.w3.org/2001/XMLSchema" xmlns:p="http://schemas.microsoft.com/office/2006/metadata/properties" xmlns:ns2="e789b7fa-a83c-4c6b-9e01-87c723f67228" xmlns:ns3="bb952b06-3268-4e55-b0fe-9eb49669fc08" targetNamespace="http://schemas.microsoft.com/office/2006/metadata/properties" ma:root="true" ma:fieldsID="52467e30880403e5f73a15b97b0992c8" ns2:_="" ns3:_="">
    <xsd:import namespace="e789b7fa-a83c-4c6b-9e01-87c723f67228"/>
    <xsd:import namespace="bb952b06-3268-4e55-b0fe-9eb49669fc0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9b7fa-a83c-4c6b-9e01-87c723f6722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af4335e-c6cf-4429-aa3a-f62cbecd1b5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952b06-3268-4e55-b0fe-9eb49669fc0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e50a7da-ad3f-47e5-9878-613c8a9cf48d}" ma:internalName="TaxCatchAll" ma:showField="CatchAllData" ma:web="bad72f27-b3ae-41c6-b2f0-9b66549c7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89b7fa-a83c-4c6b-9e01-87c723f67228">
      <Terms xmlns="http://schemas.microsoft.com/office/infopath/2007/PartnerControls"/>
    </lcf76f155ced4ddcb4097134ff3c332f>
    <TaxCatchAll xmlns="bb952b06-3268-4e55-b0fe-9eb49669fc0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00A47-6514-4C46-91C6-8D2331E83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9b7fa-a83c-4c6b-9e01-87c723f67228"/>
    <ds:schemaRef ds:uri="bb952b06-3268-4e55-b0fe-9eb49669f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FB1F57-968F-4A6E-AEE9-65961EB5FADD}">
  <ds:schemaRefs>
    <ds:schemaRef ds:uri="http://schemas.microsoft.com/sharepoint/v3/contenttype/forms"/>
  </ds:schemaRefs>
</ds:datastoreItem>
</file>

<file path=customXml/itemProps3.xml><?xml version="1.0" encoding="utf-8"?>
<ds:datastoreItem xmlns:ds="http://schemas.openxmlformats.org/officeDocument/2006/customXml" ds:itemID="{EF43FDED-CD1D-4301-B761-71C1DCC851CC}">
  <ds:schemaRefs>
    <ds:schemaRef ds:uri="http://schemas.microsoft.com/office/2006/metadata/properties"/>
    <ds:schemaRef ds:uri="http://schemas.microsoft.com/office/infopath/2007/PartnerControls"/>
    <ds:schemaRef ds:uri="e789b7fa-a83c-4c6b-9e01-87c723f67228"/>
    <ds:schemaRef ds:uri="bb952b06-3268-4e55-b0fe-9eb49669fc08"/>
  </ds:schemaRefs>
</ds:datastoreItem>
</file>

<file path=customXml/itemProps4.xml><?xml version="1.0" encoding="utf-8"?>
<ds:datastoreItem xmlns:ds="http://schemas.openxmlformats.org/officeDocument/2006/customXml" ds:itemID="{3B4892E8-18D6-D444-BA6E-299F0B603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London%20letterhead</Template>
  <TotalTime>0</TotalTime>
  <Pages>2</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Cakebread, Stuart</dc:creator>
  <cp:keywords/>
  <dc:description/>
  <cp:lastModifiedBy>Dewdney, Greer</cp:lastModifiedBy>
  <cp:revision>2</cp:revision>
  <cp:lastPrinted>2024-12-18T16:01:00Z</cp:lastPrinted>
  <dcterms:created xsi:type="dcterms:W3CDTF">2026-08-11T15:29:00Z</dcterms:created>
  <dcterms:modified xsi:type="dcterms:W3CDTF">2026-08-11T15:29:00Z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0x010100B89331DE8EA64F4FBEA00113BF0E4514</vt:lpwstr>
  </property>
  <property fmtid="{D5CDD505-2E9C-101B-9397-08002B2CF9AE}" pid="3" name="MediaServiceImageTags">
    <vt:lpwstr/>
  </property>
  <property fmtid="{D5CDD505-2E9C-101B-9397-08002B2CF9AE}" pid="4" name="GrammarlyDocumentId">
    <vt:lpwstr>b2f0854a-1991-4a6c-9f20-5663076d9bf2</vt:lpwstr>
  </property>
</Properties>
</file>