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2D147E" w:rsidP="00DF3926">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2D147E">
        <w:fldChar w:fldCharType="begin"/>
      </w:r>
      <w:r w:rsidR="002D147E">
        <w:instrText xml:space="preserve"> DOCPROPERTY  Version  \* MERGEFORMAT </w:instrText>
      </w:r>
      <w:r w:rsidR="002D147E">
        <w:fldChar w:fldCharType="separate"/>
      </w:r>
      <w:r w:rsidRPr="00FF6990">
        <w:t>1.</w:t>
      </w:r>
      <w:r w:rsidR="00DB1E5A">
        <w:t>4</w:t>
      </w:r>
      <w:r w:rsidR="002D147E">
        <w:fldChar w:fldCharType="end"/>
      </w:r>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D147E">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D147E">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2D147E"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p w:rsidR="002911E7" w:rsidRPr="006C0A82"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Essayer le jeu</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EC46A3" w:rsidRDefault="00EC46A3" w:rsidP="00EC46A3"/>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es membres de l’équipe feront évoluer le board.</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3F7FDD" w:rsidRDefault="003F7FDD" w:rsidP="003F7FDD">
      <w:pPr>
        <w:pStyle w:val="Paragraphedeliste"/>
        <w:numPr>
          <w:ilvl w:val="0"/>
          <w:numId w:val="15"/>
        </w:numPr>
      </w:pPr>
      <w:r>
        <w:t>Vue Macro</w:t>
      </w:r>
    </w:p>
    <w:p w:rsidR="003F7FDD" w:rsidRDefault="003F7FDD" w:rsidP="003F7FDD">
      <w:pPr>
        <w:pStyle w:val="Paragraphedeliste"/>
        <w:numPr>
          <w:ilvl w:val="0"/>
          <w:numId w:val="14"/>
        </w:numPr>
      </w:pPr>
      <w:r>
        <w:t>To do</w:t>
      </w:r>
    </w:p>
    <w:p w:rsidR="003F7FDD" w:rsidRDefault="003F7FDD" w:rsidP="003F7FDD">
      <w:pPr>
        <w:pStyle w:val="Paragraphedeliste"/>
        <w:numPr>
          <w:ilvl w:val="0"/>
          <w:numId w:val="14"/>
        </w:numPr>
      </w:pPr>
      <w:r>
        <w:t>To validate</w:t>
      </w:r>
    </w:p>
    <w:p w:rsidR="003F7FDD" w:rsidRDefault="003F7FDD" w:rsidP="003F7FDD">
      <w:pPr>
        <w:pStyle w:val="Paragraphedeliste"/>
        <w:numPr>
          <w:ilvl w:val="0"/>
          <w:numId w:val="14"/>
        </w:numPr>
      </w:pPr>
      <w:r>
        <w:t>Done</w:t>
      </w:r>
    </w:p>
    <w:p w:rsidR="003F7FDD" w:rsidRDefault="003F7FDD" w:rsidP="003F7FDD">
      <w:pPr>
        <w:pStyle w:val="Paragraphedeliste"/>
        <w:numPr>
          <w:ilvl w:val="0"/>
          <w:numId w:val="14"/>
        </w:numPr>
      </w:pPr>
      <w:r>
        <w:t>Etc…</w:t>
      </w:r>
    </w:p>
    <w:p w:rsidR="003F7FDD" w:rsidRDefault="003F7FDD" w:rsidP="003F7FDD">
      <w:pPr>
        <w:pStyle w:val="Paragraphedeliste"/>
        <w:numPr>
          <w:ilvl w:val="0"/>
          <w:numId w:val="15"/>
        </w:numPr>
      </w:pPr>
      <w:r>
        <w:t>Vue micro</w:t>
      </w:r>
    </w:p>
    <w:p w:rsidR="003F7FDD" w:rsidRDefault="003F7FDD" w:rsidP="003F7FDD">
      <w:pPr>
        <w:pStyle w:val="Paragraphedeliste"/>
        <w:numPr>
          <w:ilvl w:val="0"/>
          <w:numId w:val="16"/>
        </w:numPr>
      </w:pPr>
      <w:r>
        <w:t>Une légende permettra de voir qui fait quoi</w:t>
      </w:r>
    </w:p>
    <w:p w:rsidR="003F7FDD" w:rsidRDefault="003F7FDD" w:rsidP="003F7FDD">
      <w:pPr>
        <w:pStyle w:val="Paragraphedeliste"/>
        <w:numPr>
          <w:ilvl w:val="0"/>
          <w:numId w:val="16"/>
        </w:numPr>
      </w:pPr>
      <w:r>
        <w:t xml:space="preserve">Un code couleur permettra </w:t>
      </w:r>
      <w:r w:rsidR="00D923A1">
        <w:t>d</w:t>
      </w:r>
      <w:r>
        <w:t>e voir le niveau des tâches individuelles</w:t>
      </w:r>
    </w:p>
    <w:p w:rsidR="00040948" w:rsidRDefault="00040948" w:rsidP="00BF2375"/>
    <w:p w:rsidR="00B256AB" w:rsidRDefault="00DF2F1A" w:rsidP="00B256AB">
      <w:pPr>
        <w:pStyle w:val="Titre2"/>
      </w:pPr>
      <w:bookmarkStart w:id="5" w:name="_Toc415583637"/>
      <w:r>
        <w:t>Evaluation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327BC5" w:rsidP="0067527B">
      <w:pPr>
        <w:tabs>
          <w:tab w:val="left" w:pos="284"/>
          <w:tab w:val="left" w:pos="709"/>
        </w:tabs>
        <w:jc w:val="both"/>
        <w:rPr>
          <w:noProof/>
        </w:rPr>
      </w:pP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6" w:name="_Toc415583638"/>
      <w:r>
        <w:t>Planification initiale</w:t>
      </w:r>
      <w:bookmarkEnd w:id="6"/>
    </w:p>
    <w:p w:rsidR="00C01867" w:rsidRDefault="00C01867" w:rsidP="00C01867"/>
    <w:p w:rsidR="00C01867" w:rsidRDefault="00C01867" w:rsidP="00C01867">
      <w:pPr>
        <w:tabs>
          <w:tab w:val="left" w:pos="1230"/>
        </w:tabs>
      </w:pPr>
      <w:r>
        <w:t xml:space="preserve">A la fin de l’itération 1, </w:t>
      </w:r>
      <w:r w:rsidR="00EC374A">
        <w:t>l</w:t>
      </w:r>
      <w:r>
        <w:t>es classes nécessaires au développement du jeu seront présentes, ainsi qu’une carte de test par défaut et quelque</w:t>
      </w:r>
      <w:r w:rsidR="009C79DB">
        <w:t>s premiers éléments de gameplay</w:t>
      </w:r>
      <w:r w:rsidR="0006175E">
        <w:t>*</w:t>
      </w:r>
      <w:r>
        <w:t>. Nous n’aurons pas réalisé un générateur de carte, ni de graphismes ou de sons.</w:t>
      </w:r>
    </w:p>
    <w:p w:rsidR="0006175E" w:rsidRDefault="0006175E" w:rsidP="00C01867">
      <w:pPr>
        <w:tabs>
          <w:tab w:val="left" w:pos="1230"/>
        </w:tabs>
      </w:pPr>
      <w:r>
        <w:t>(le terme gameplay sera expliqué dans les Spécifications)</w:t>
      </w:r>
      <w:r w:rsidR="002C1F35">
        <w:t>.</w:t>
      </w:r>
    </w:p>
    <w:p w:rsidR="00C01867" w:rsidRDefault="004E4CD2" w:rsidP="00C01867">
      <w:pPr>
        <w:tabs>
          <w:tab w:val="left" w:pos="1230"/>
        </w:tabs>
      </w:pPr>
      <w:r>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7" w:name="_Toc415583639"/>
      <w:r>
        <w:lastRenderedPageBreak/>
        <w:t>Gestion du reporting</w:t>
      </w:r>
      <w:bookmarkEnd w:id="7"/>
    </w:p>
    <w:p w:rsidR="0006325F" w:rsidRDefault="0006325F" w:rsidP="0006325F"/>
    <w:p w:rsidR="0006325F" w:rsidRDefault="00702B42" w:rsidP="0006325F">
      <w:pPr>
        <w:tabs>
          <w:tab w:val="left" w:pos="1230"/>
        </w:tabs>
      </w:pPr>
      <w:r>
        <w:rPr>
          <w:noProof/>
          <w:lang w:eastAsia="fr-FR"/>
        </w:rPr>
        <w:drawing>
          <wp:anchor distT="0" distB="0" distL="114300" distR="114300" simplePos="0" relativeHeight="251661312" behindDoc="1" locked="0" layoutInCell="1" allowOverlap="1" wp14:anchorId="0A18AAC4" wp14:editId="6F5BD43A">
            <wp:simplePos x="0" y="0"/>
            <wp:positionH relativeFrom="column">
              <wp:posOffset>-741680</wp:posOffset>
            </wp:positionH>
            <wp:positionV relativeFrom="paragraph">
              <wp:posOffset>945515</wp:posOffset>
            </wp:positionV>
            <wp:extent cx="7202617" cy="1332230"/>
            <wp:effectExtent l="0" t="0" r="0" b="0"/>
            <wp:wrapTight wrapText="bothSides">
              <wp:wrapPolygon edited="0">
                <wp:start x="0" y="0"/>
                <wp:lineTo x="0" y="21312"/>
                <wp:lineTo x="21539" y="21312"/>
                <wp:lineTo x="2153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planning.png"/>
                    <pic:cNvPicPr/>
                  </pic:nvPicPr>
                  <pic:blipFill>
                    <a:blip r:embed="rId18">
                      <a:extLst>
                        <a:ext uri="{28A0092B-C50C-407E-A947-70E740481C1C}">
                          <a14:useLocalDpi xmlns:a14="http://schemas.microsoft.com/office/drawing/2010/main" val="0"/>
                        </a:ext>
                      </a:extLst>
                    </a:blip>
                    <a:stretch>
                      <a:fillRect/>
                    </a:stretch>
                  </pic:blipFill>
                  <pic:spPr>
                    <a:xfrm>
                      <a:off x="0" y="0"/>
                      <a:ext cx="7202617" cy="1332230"/>
                    </a:xfrm>
                    <a:prstGeom prst="rect">
                      <a:avLst/>
                    </a:prstGeom>
                  </pic:spPr>
                </pic:pic>
              </a:graphicData>
            </a:graphic>
            <wp14:sizeRelH relativeFrom="margin">
              <wp14:pctWidth>0</wp14:pctWidth>
            </wp14:sizeRelH>
            <wp14:sizeRelV relativeFrom="margin">
              <wp14:pctHeight>0</wp14:pctHeight>
            </wp14:sizeRelV>
          </wp:anchor>
        </w:drawing>
      </w:r>
      <w:r w:rsidR="0006325F">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06325F" w:rsidRDefault="00702B42" w:rsidP="0006325F">
      <w:pPr>
        <w:tabs>
          <w:tab w:val="left" w:pos="1230"/>
        </w:tabs>
      </w:pPr>
      <w:r>
        <w:rPr>
          <w:noProof/>
          <w:lang w:eastAsia="fr-FR"/>
        </w:rPr>
        <w:drawing>
          <wp:anchor distT="0" distB="0" distL="114300" distR="114300" simplePos="0" relativeHeight="251662336" behindDoc="1" locked="0" layoutInCell="1" allowOverlap="1" wp14:anchorId="2B0B3D29" wp14:editId="6936263C">
            <wp:simplePos x="0" y="0"/>
            <wp:positionH relativeFrom="column">
              <wp:posOffset>-99695</wp:posOffset>
            </wp:positionH>
            <wp:positionV relativeFrom="paragraph">
              <wp:posOffset>775335</wp:posOffset>
            </wp:positionV>
            <wp:extent cx="5858510" cy="2270760"/>
            <wp:effectExtent l="0" t="0" r="0" b="0"/>
            <wp:wrapTight wrapText="bothSides">
              <wp:wrapPolygon edited="0">
                <wp:start x="0" y="0"/>
                <wp:lineTo x="0" y="21383"/>
                <wp:lineTo x="21563" y="2138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invid.png"/>
                    <pic:cNvPicPr/>
                  </pic:nvPicPr>
                  <pic:blipFill>
                    <a:blip r:embed="rId19">
                      <a:extLst>
                        <a:ext uri="{28A0092B-C50C-407E-A947-70E740481C1C}">
                          <a14:useLocalDpi xmlns:a14="http://schemas.microsoft.com/office/drawing/2010/main" val="0"/>
                        </a:ext>
                      </a:extLst>
                    </a:blip>
                    <a:stretch>
                      <a:fillRect/>
                    </a:stretch>
                  </pic:blipFill>
                  <pic:spPr>
                    <a:xfrm>
                      <a:off x="0" y="0"/>
                      <a:ext cx="5858510" cy="227076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sera sous forme Ms Project (.mpp), </w:t>
      </w:r>
      <w:r w:rsidR="003D50F8">
        <w:t xml:space="preserve">ainsi qu’un fichier </w:t>
      </w:r>
      <w:r w:rsidR="00725022">
        <w:t>E</w:t>
      </w:r>
      <w:r w:rsidR="003D50F8">
        <w:t xml:space="preserve">xcel pour </w:t>
      </w:r>
      <w:r w:rsidR="00833935">
        <w:t>le planning individuel</w:t>
      </w:r>
      <w:r w:rsidR="003D50F8">
        <w:t xml:space="preserve"> où chaque tâche est assignée par personne, </w:t>
      </w:r>
      <w:r w:rsidR="0006325F">
        <w:t>qui sera fréquemment mis à jour à l’aide de GitHub. Ce reporting s’adresse à l’équipe de réalisation ainsi qu’aux suiveurs du proje</w:t>
      </w:r>
      <w:r w:rsidR="00E56B5C">
        <w:t>t.</w:t>
      </w:r>
    </w:p>
    <w:p w:rsidR="00702B42" w:rsidRDefault="00702B42" w:rsidP="0006325F">
      <w:pPr>
        <w:tabs>
          <w:tab w:val="left" w:pos="1230"/>
        </w:tabs>
      </w:pP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8" w:name="_Toc415583640"/>
      <w:r w:rsidRPr="00B2245E">
        <w:rPr>
          <w:rStyle w:val="Titre3Car"/>
        </w:rPr>
        <w:t>Gestion des relations</w:t>
      </w:r>
      <w:r w:rsidR="007D12ED">
        <w:rPr>
          <w:rStyle w:val="Titre3Car"/>
        </w:rPr>
        <w:t xml:space="preserve"> </w:t>
      </w:r>
      <w:r w:rsidR="00631928">
        <w:rPr>
          <w:rStyle w:val="Titre3Car"/>
        </w:rPr>
        <w:t>avec les parties prenantes</w:t>
      </w:r>
      <w:bookmarkEnd w:id="8"/>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lastRenderedPageBreak/>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9" w:name="_Toc415583641"/>
    </w:p>
    <w:p w:rsidR="001F0BF1" w:rsidRPr="00585C21" w:rsidRDefault="001F0BF1" w:rsidP="00585C21">
      <w:pPr>
        <w:rPr>
          <w:rStyle w:val="Titre3Car"/>
          <w:sz w:val="26"/>
          <w:szCs w:val="26"/>
        </w:rPr>
      </w:pPr>
      <w:r w:rsidRPr="001F0BF1">
        <w:rPr>
          <w:rStyle w:val="Titre3Car"/>
        </w:rPr>
        <w:t>Gestion de la documentation</w:t>
      </w:r>
      <w:bookmarkEnd w:id="9"/>
    </w:p>
    <w:p w:rsidR="00993E9B" w:rsidRDefault="00993E9B" w:rsidP="00993E9B"/>
    <w:p w:rsidR="00CF0DD9" w:rsidRDefault="00993E9B" w:rsidP="00993E9B">
      <w:r>
        <w:t xml:space="preserve">Les fichiers seront stockés et partagés sur GitHub. </w:t>
      </w:r>
    </w:p>
    <w:p w:rsidR="00CF0DD9" w:rsidRDefault="00CF0DD9" w:rsidP="00993E9B">
      <w:r>
        <w:t xml:space="preserve">L’adresse du dépôt est la suivante : </w:t>
      </w:r>
      <w:r w:rsidRPr="00CF0DD9">
        <w:t>https://github.com/HistoryTreasure/HistoryTreasures.git</w:t>
      </w:r>
    </w:p>
    <w:p w:rsidR="00993E9B" w:rsidRDefault="00993E9B" w:rsidP="00993E9B">
      <w:r>
        <w:t>Nous mettrons une archive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Pr="00EC7A29" w:rsidRDefault="00EC7A29" w:rsidP="00993E9B">
      <w:r>
        <w:rPr>
          <w:noProof/>
          <w:lang w:eastAsia="fr-FR"/>
        </w:rPr>
        <w:drawing>
          <wp:inline distT="0" distB="0" distL="0" distR="0">
            <wp:extent cx="5048955" cy="15337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sation.png"/>
                    <pic:cNvPicPr/>
                  </pic:nvPicPr>
                  <pic:blipFill>
                    <a:blip r:embed="rId20">
                      <a:extLst>
                        <a:ext uri="{28A0092B-C50C-407E-A947-70E740481C1C}">
                          <a14:useLocalDpi xmlns:a14="http://schemas.microsoft.com/office/drawing/2010/main" val="0"/>
                        </a:ext>
                      </a:extLst>
                    </a:blip>
                    <a:stretch>
                      <a:fillRect/>
                    </a:stretch>
                  </pic:blipFill>
                  <pic:spPr>
                    <a:xfrm>
                      <a:off x="0" y="0"/>
                      <a:ext cx="5048955" cy="1533739"/>
                    </a:xfrm>
                    <a:prstGeom prst="rect">
                      <a:avLst/>
                    </a:prstGeom>
                  </pic:spPr>
                </pic:pic>
              </a:graphicData>
            </a:graphic>
          </wp:inline>
        </w:drawing>
      </w:r>
    </w:p>
    <w:p w:rsidR="00993E9B" w:rsidRDefault="00993E9B" w:rsidP="00993E9B">
      <w:r>
        <w:t>Le chemin du dossier sur Hugo sera :</w:t>
      </w:r>
    </w:p>
    <w:p w:rsidR="00993E9B" w:rsidRDefault="002D147E" w:rsidP="00993E9B">
      <w:pPr>
        <w:rPr>
          <w:lang w:val="en-US"/>
        </w:rPr>
      </w:pPr>
      <w:hyperlink r:id="rId21" w:history="1">
        <w:r w:rsidR="00993E9B" w:rsidRPr="00CA33A2">
          <w:rPr>
            <w:rStyle w:val="Lienhypertexte"/>
            <w:lang w:val="en-US"/>
          </w:rPr>
          <w:t>\\hugo\PI\2016M\S3\History_Treasure</w:t>
        </w:r>
      </w:hyperlink>
      <w:r w:rsidR="00B35B03">
        <w:rPr>
          <w:rStyle w:val="Lienhypertexte"/>
          <w:lang w:val="en-US"/>
        </w:rPr>
        <w:t>s</w:t>
      </w:r>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Default="00993E9B" w:rsidP="001F0BF1"/>
    <w:p w:rsidR="00AC51FC" w:rsidRPr="001F0BF1" w:rsidRDefault="00AC51FC" w:rsidP="001F0BF1"/>
    <w:p w:rsidR="006D2804" w:rsidRDefault="006D2804" w:rsidP="00ED4079">
      <w:pPr>
        <w:pStyle w:val="Titre2"/>
      </w:pPr>
      <w:bookmarkStart w:id="10" w:name="_Toc415583642"/>
      <w:bookmarkStart w:id="11" w:name="_GoBack"/>
      <w:bookmarkEnd w:id="11"/>
      <w:r>
        <w:t>Description des livrables</w:t>
      </w:r>
      <w:bookmarkEnd w:id="10"/>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1EC" w:rsidP="00AC51FC">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47E" w:rsidRDefault="002D147E" w:rsidP="00FB3090">
      <w:pPr>
        <w:spacing w:after="0" w:line="240" w:lineRule="auto"/>
      </w:pPr>
      <w:r>
        <w:separator/>
      </w:r>
    </w:p>
  </w:endnote>
  <w:endnote w:type="continuationSeparator" w:id="0">
    <w:p w:rsidR="002D147E" w:rsidRDefault="002D147E"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082589">
      <w:rPr>
        <w:noProof/>
      </w:rPr>
      <w:t>8</w:t>
    </w:r>
    <w:r>
      <w:rPr>
        <w:noProof/>
      </w:rPr>
      <w:fldChar w:fldCharType="end"/>
    </w:r>
    <w:r w:rsidR="00D3361F">
      <w:t>/</w:t>
    </w:r>
    <w:r w:rsidR="002D147E">
      <w:fldChar w:fldCharType="begin"/>
    </w:r>
    <w:r w:rsidR="002D147E">
      <w:instrText xml:space="preserve"> NUMPAGES  \* Arabic  \* MERGEFORMAT </w:instrText>
    </w:r>
    <w:r w:rsidR="002D147E">
      <w:fldChar w:fldCharType="separate"/>
    </w:r>
    <w:r w:rsidR="00082589">
      <w:rPr>
        <w:noProof/>
      </w:rPr>
      <w:t>8</w:t>
    </w:r>
    <w:r w:rsidR="002D147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47E" w:rsidRDefault="002D147E" w:rsidP="00FB3090">
      <w:pPr>
        <w:spacing w:after="0" w:line="240" w:lineRule="auto"/>
      </w:pPr>
      <w:r>
        <w:separator/>
      </w:r>
    </w:p>
  </w:footnote>
  <w:footnote w:type="continuationSeparator" w:id="0">
    <w:p w:rsidR="002D147E" w:rsidRDefault="002D147E"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35A2D"/>
    <w:rsid w:val="00040948"/>
    <w:rsid w:val="00056E66"/>
    <w:rsid w:val="000608D8"/>
    <w:rsid w:val="0006175E"/>
    <w:rsid w:val="0006325F"/>
    <w:rsid w:val="00071A8B"/>
    <w:rsid w:val="000813F1"/>
    <w:rsid w:val="00082589"/>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E1877"/>
    <w:rsid w:val="001E5DCB"/>
    <w:rsid w:val="001F0BF1"/>
    <w:rsid w:val="001F2066"/>
    <w:rsid w:val="0020690C"/>
    <w:rsid w:val="002150D2"/>
    <w:rsid w:val="0021539D"/>
    <w:rsid w:val="00216A17"/>
    <w:rsid w:val="002559A9"/>
    <w:rsid w:val="00262CFB"/>
    <w:rsid w:val="00276FE1"/>
    <w:rsid w:val="0028225E"/>
    <w:rsid w:val="002911E7"/>
    <w:rsid w:val="002967B3"/>
    <w:rsid w:val="002B2A46"/>
    <w:rsid w:val="002B4C5F"/>
    <w:rsid w:val="002C1F35"/>
    <w:rsid w:val="002C2F24"/>
    <w:rsid w:val="002C348B"/>
    <w:rsid w:val="002D147E"/>
    <w:rsid w:val="002D5180"/>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D50F8"/>
    <w:rsid w:val="003E464C"/>
    <w:rsid w:val="003F776E"/>
    <w:rsid w:val="003F7FDD"/>
    <w:rsid w:val="004045D2"/>
    <w:rsid w:val="0041411B"/>
    <w:rsid w:val="00415F3E"/>
    <w:rsid w:val="00436459"/>
    <w:rsid w:val="004628CF"/>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7527B"/>
    <w:rsid w:val="00685C31"/>
    <w:rsid w:val="00691C68"/>
    <w:rsid w:val="006A3512"/>
    <w:rsid w:val="006A48C2"/>
    <w:rsid w:val="006A5CE7"/>
    <w:rsid w:val="006A73E4"/>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1621"/>
    <w:rsid w:val="00763DA9"/>
    <w:rsid w:val="00771D37"/>
    <w:rsid w:val="00772D5A"/>
    <w:rsid w:val="00775AA4"/>
    <w:rsid w:val="00793D4E"/>
    <w:rsid w:val="00796976"/>
    <w:rsid w:val="007A3568"/>
    <w:rsid w:val="007A6C88"/>
    <w:rsid w:val="007A72BD"/>
    <w:rsid w:val="007B0A6F"/>
    <w:rsid w:val="007B2578"/>
    <w:rsid w:val="007B4C15"/>
    <w:rsid w:val="007C6B0A"/>
    <w:rsid w:val="007D12ED"/>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0632"/>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4CD0"/>
    <w:rsid w:val="00A51613"/>
    <w:rsid w:val="00A61397"/>
    <w:rsid w:val="00A6414D"/>
    <w:rsid w:val="00A7409D"/>
    <w:rsid w:val="00A7466B"/>
    <w:rsid w:val="00A8151E"/>
    <w:rsid w:val="00A82126"/>
    <w:rsid w:val="00A8588B"/>
    <w:rsid w:val="00A924D4"/>
    <w:rsid w:val="00A93D22"/>
    <w:rsid w:val="00AA3771"/>
    <w:rsid w:val="00AC1A18"/>
    <w:rsid w:val="00AC51FC"/>
    <w:rsid w:val="00AC5A43"/>
    <w:rsid w:val="00AC6DEF"/>
    <w:rsid w:val="00AD21EC"/>
    <w:rsid w:val="00AD2750"/>
    <w:rsid w:val="00AF72AC"/>
    <w:rsid w:val="00B155E6"/>
    <w:rsid w:val="00B2245E"/>
    <w:rsid w:val="00B2400A"/>
    <w:rsid w:val="00B256AB"/>
    <w:rsid w:val="00B3220C"/>
    <w:rsid w:val="00B32726"/>
    <w:rsid w:val="00B33850"/>
    <w:rsid w:val="00B34640"/>
    <w:rsid w:val="00B35B03"/>
    <w:rsid w:val="00B5203A"/>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CF0DD9"/>
    <w:rsid w:val="00D0382F"/>
    <w:rsid w:val="00D05EA0"/>
    <w:rsid w:val="00D108D1"/>
    <w:rsid w:val="00D13A64"/>
    <w:rsid w:val="00D15499"/>
    <w:rsid w:val="00D17DA7"/>
    <w:rsid w:val="00D3361F"/>
    <w:rsid w:val="00D5600A"/>
    <w:rsid w:val="00D57EFC"/>
    <w:rsid w:val="00D608D5"/>
    <w:rsid w:val="00D6213F"/>
    <w:rsid w:val="00D6504A"/>
    <w:rsid w:val="00D65AA8"/>
    <w:rsid w:val="00D66E3D"/>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C7A29"/>
    <w:rsid w:val="00ED4079"/>
    <w:rsid w:val="00ED4173"/>
    <w:rsid w:val="00EE01AB"/>
    <w:rsid w:val="00EE0A8C"/>
    <w:rsid w:val="00EE3025"/>
    <w:rsid w:val="00EE36E4"/>
    <w:rsid w:val="00EF00F7"/>
    <w:rsid w:val="00F2591F"/>
    <w:rsid w:val="00F307C1"/>
    <w:rsid w:val="00F515D1"/>
    <w:rsid w:val="00F55F93"/>
    <w:rsid w:val="00F57D89"/>
    <w:rsid w:val="00F62A0B"/>
    <w:rsid w:val="00F65738"/>
    <w:rsid w:val="00F679E1"/>
    <w:rsid w:val="00F70E50"/>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B1C0"/>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hugo\PI\2016M\S3\History_Treasur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B5AB3-D750-417B-B982-488D5B28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1128</Words>
  <Characters>6204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367</cp:revision>
  <dcterms:created xsi:type="dcterms:W3CDTF">2009-11-12T14:40:00Z</dcterms:created>
  <dcterms:modified xsi:type="dcterms:W3CDTF">2016-04-12T09:48:00Z</dcterms:modified>
</cp:coreProperties>
</file>