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6D75AF">
        <w:t>1.4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6D75AF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19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9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1145"/>
        <w:gridCol w:w="3721"/>
        <w:gridCol w:w="2290"/>
      </w:tblGrid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6D75AF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660EA9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660EA9" w:rsidRPr="0018378A">
        <w:rPr>
          <w:noProof/>
          <w:lang w:val="fr-FR"/>
        </w:rPr>
        <w:t>1</w:t>
      </w:r>
      <w:r w:rsidR="00660EA9"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="00660EA9" w:rsidRPr="0018378A">
        <w:rPr>
          <w:noProof/>
          <w:lang w:val="fr-FR"/>
        </w:rPr>
        <w:t>Introduction</w:t>
      </w:r>
      <w:r w:rsidR="00660EA9">
        <w:rPr>
          <w:noProof/>
        </w:rPr>
        <w:tab/>
      </w:r>
      <w:r w:rsidR="00660EA9">
        <w:rPr>
          <w:noProof/>
        </w:rPr>
        <w:fldChar w:fldCharType="begin"/>
      </w:r>
      <w:r w:rsidR="00660EA9">
        <w:rPr>
          <w:noProof/>
        </w:rPr>
        <w:instrText xml:space="preserve"> PAGEREF _Toc448390496 \h </w:instrText>
      </w:r>
      <w:r w:rsidR="00660EA9">
        <w:rPr>
          <w:noProof/>
        </w:rPr>
      </w:r>
      <w:r w:rsidR="00660EA9">
        <w:rPr>
          <w:noProof/>
        </w:rPr>
        <w:fldChar w:fldCharType="separate"/>
      </w:r>
      <w:r w:rsidR="00CE0D3C">
        <w:rPr>
          <w:noProof/>
        </w:rPr>
        <w:t>4</w:t>
      </w:r>
      <w:r w:rsidR="00660EA9"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_Toc448390497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_Toc448390498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_Toc448390499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_Toc448390500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_Toc448390501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18378A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Pr="0018378A">
        <w:rPr>
          <w:noProof/>
          <w:lang w:val="fr-FR"/>
        </w:rPr>
        <w:t>Spécifications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_Toc448390502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Carte de 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_Toc448390503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Spécifications non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_Toc448390504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Contraintes de conception et d’implémentation</w:t>
      </w:r>
      <w:r w:rsidRPr="00660EA9">
        <w:rPr>
          <w:noProof/>
          <w:lang w:val="fr-FR"/>
        </w:rPr>
        <w:tab/>
      </w:r>
      <w:r>
        <w:rPr>
          <w:noProof/>
        </w:rPr>
        <w:fldChar w:fldCharType="begin"/>
      </w:r>
      <w:r w:rsidRPr="00660EA9">
        <w:rPr>
          <w:noProof/>
          <w:lang w:val="fr-FR"/>
        </w:rPr>
        <w:instrText xml:space="preserve"> PAGEREF _Toc448390505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_Toc448390506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11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48390496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48390497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8390498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4D60EC" w:rsidRPr="004D60EC" w:rsidRDefault="004D60EC" w:rsidP="00EE67D6">
      <w:pPr>
        <w:rPr>
          <w:lang w:val="fr-FR"/>
        </w:rPr>
      </w:pPr>
      <w:r w:rsidRPr="004D60EC">
        <w:rPr>
          <w:lang w:val="fr-FR"/>
        </w:rPr>
        <w:t xml:space="preserve">1 – </w:t>
      </w:r>
      <w:r w:rsidR="00EE67D6" w:rsidRPr="00EE67D6">
        <w:rPr>
          <w:lang w:val="fr-FR"/>
        </w:rPr>
        <w:t>Mettre au point une interface claire permettant au joueur d’avoir les informations importantes sur l’écran de jeu.</w:t>
      </w:r>
    </w:p>
    <w:p w:rsidR="00EE67D6" w:rsidRDefault="004D60EC" w:rsidP="004D60EC">
      <w:pPr>
        <w:rPr>
          <w:lang w:val="fr-FR"/>
        </w:rPr>
      </w:pPr>
      <w:r w:rsidRPr="004D60EC">
        <w:rPr>
          <w:lang w:val="fr-FR"/>
        </w:rPr>
        <w:t xml:space="preserve">2 – </w:t>
      </w:r>
      <w:r w:rsidR="00EE67D6" w:rsidRPr="00EE67D6">
        <w:rPr>
          <w:lang w:val="fr-FR"/>
        </w:rPr>
        <w:t>Définir trois thèmes contenant quatre ou cinq sous-parties, chaque thème correspond à une époque où à un événement précis et chaque sous-partie décrivant une partie du thème ou de l’événement abordé.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3 -  Recherche </w:t>
      </w:r>
      <w:r w:rsidR="00EE67D6">
        <w:rPr>
          <w:lang w:val="fr-FR"/>
        </w:rPr>
        <w:t xml:space="preserve">d’éléments historiques afin de les </w:t>
      </w:r>
      <w:r w:rsidRPr="004D60EC">
        <w:rPr>
          <w:lang w:val="fr-FR"/>
        </w:rPr>
        <w:t>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4 –  </w:t>
      </w:r>
      <w:r w:rsidR="00EE67D6">
        <w:rPr>
          <w:lang w:val="fr-FR"/>
        </w:rPr>
        <w:t xml:space="preserve">Concevoir un </w:t>
      </w:r>
      <w:proofErr w:type="spellStart"/>
      <w:r w:rsidR="00EE67D6">
        <w:rPr>
          <w:lang w:val="fr-FR"/>
        </w:rPr>
        <w:t>gameplay</w:t>
      </w:r>
      <w:proofErr w:type="spellEnd"/>
      <w:r w:rsidR="00EE67D6">
        <w:rPr>
          <w:lang w:val="fr-FR"/>
        </w:rPr>
        <w:t xml:space="preserve"> simple pour être accessible au plus jeune</w:t>
      </w:r>
      <w:r w:rsidRPr="004D60EC">
        <w:rPr>
          <w:lang w:val="fr-FR"/>
        </w:rPr>
        <w:t>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</w:t>
      </w:r>
      <w:r w:rsidR="00A74B18">
        <w:rPr>
          <w:lang w:val="fr-FR"/>
        </w:rPr>
        <w:t xml:space="preserve"> en le faisant héberger par une plateforme de distribution</w:t>
      </w:r>
      <w:r w:rsidRPr="004D60EC">
        <w:rPr>
          <w:lang w:val="fr-FR"/>
        </w:rPr>
        <w:t>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3" w:name="_Toc448390499"/>
      <w:r w:rsidRPr="00FF6990">
        <w:rPr>
          <w:lang w:val="fr-FR"/>
        </w:rPr>
        <w:t>Glossaire</w:t>
      </w:r>
      <w:bookmarkEnd w:id="3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Default="00525CB5" w:rsidP="00525CB5">
      <w:pPr>
        <w:rPr>
          <w:lang w:val="fr-FR" w:eastAsia="x-none" w:bidi="ar-SA"/>
        </w:rPr>
      </w:pPr>
    </w:p>
    <w:p w:rsidR="003A1316" w:rsidRDefault="00CD6E9A" w:rsidP="00CD6E9A">
      <w:pPr>
        <w:rPr>
          <w:rFonts w:ascii="Cambria" w:hAnsi="Cambria"/>
          <w:lang w:val="fr-FR" w:eastAsia="x-none" w:bidi="ar-SA"/>
        </w:rPr>
      </w:pPr>
      <w:r w:rsidRPr="003A1316">
        <w:rPr>
          <w:rFonts w:ascii="Cambria" w:hAnsi="Cambria"/>
          <w:lang w:val="fr-FR" w:eastAsia="x-none" w:bidi="ar-SA"/>
        </w:rPr>
        <w:t>Thème :</w:t>
      </w:r>
      <w:r w:rsidR="003A1316">
        <w:rPr>
          <w:rFonts w:ascii="Cambria" w:hAnsi="Cambria"/>
          <w:lang w:val="fr-FR" w:eastAsia="x-none" w:bidi="ar-SA"/>
        </w:rPr>
        <w:t xml:space="preserve"> Un Thème est </w:t>
      </w:r>
      <w:r w:rsidR="00CD0C2D">
        <w:rPr>
          <w:rFonts w:ascii="Cambria" w:hAnsi="Cambria"/>
          <w:lang w:val="fr-FR" w:eastAsia="x-none" w:bidi="ar-SA"/>
        </w:rPr>
        <w:t xml:space="preserve">une époque </w:t>
      </w:r>
      <w:proofErr w:type="spellStart"/>
      <w:r w:rsidR="00CD0C2D">
        <w:rPr>
          <w:rFonts w:ascii="Cambria" w:hAnsi="Cambria"/>
          <w:lang w:val="fr-FR" w:eastAsia="x-none" w:bidi="ar-SA"/>
        </w:rPr>
        <w:t>ou</w:t>
      </w:r>
      <w:proofErr w:type="spellEnd"/>
      <w:r w:rsidR="00CD0C2D">
        <w:rPr>
          <w:rFonts w:ascii="Cambria" w:hAnsi="Cambria"/>
          <w:lang w:val="fr-FR" w:eastAsia="x-none" w:bidi="ar-SA"/>
        </w:rPr>
        <w:t xml:space="preserve"> c’est un évènement </w:t>
      </w:r>
      <w:r w:rsidR="00D17D7D">
        <w:rPr>
          <w:rFonts w:ascii="Cambria" w:hAnsi="Cambria"/>
          <w:lang w:val="fr-FR" w:eastAsia="x-none" w:bidi="ar-SA"/>
        </w:rPr>
        <w:t>donné,</w:t>
      </w:r>
      <w:r w:rsidR="00CD0C2D">
        <w:rPr>
          <w:rFonts w:ascii="Cambria" w:hAnsi="Cambria"/>
          <w:lang w:val="fr-FR" w:eastAsia="x-none" w:bidi="ar-SA"/>
        </w:rPr>
        <w:t xml:space="preserve"> composé de sous-parties</w:t>
      </w:r>
    </w:p>
    <w:p w:rsidR="00CD6E9A" w:rsidRPr="00CD0C2D" w:rsidRDefault="00CD0C2D" w:rsidP="00CD0C2D">
      <w:pPr>
        <w:pStyle w:val="Paragraphedeliste"/>
        <w:numPr>
          <w:ilvl w:val="0"/>
          <w:numId w:val="44"/>
        </w:numPr>
        <w:rPr>
          <w:rFonts w:ascii="Cambria" w:hAnsi="Cambria"/>
          <w:lang w:val="fr-FR" w:eastAsia="x-none" w:bidi="ar-SA"/>
        </w:rPr>
      </w:pPr>
      <w:r w:rsidRPr="00CD0C2D">
        <w:rPr>
          <w:rFonts w:ascii="Cambria" w:hAnsi="Cambria"/>
          <w:lang w:val="fr-FR" w:eastAsia="x-none" w:bidi="ar-SA"/>
        </w:rPr>
        <w:t>Exemple</w:t>
      </w:r>
      <w:r w:rsidR="00CD6E9A" w:rsidRPr="00CD0C2D">
        <w:rPr>
          <w:rFonts w:ascii="Cambria" w:hAnsi="Cambria"/>
          <w:lang w:val="fr-FR" w:eastAsia="x-none" w:bidi="ar-SA"/>
        </w:rPr>
        <w:t xml:space="preserve"> de thème « révolution française »</w:t>
      </w:r>
    </w:p>
    <w:p w:rsidR="00D17D7D" w:rsidRPr="00D17D7D" w:rsidRDefault="00CD6E9A" w:rsidP="00CD6E9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sz w:val="21"/>
          <w:szCs w:val="21"/>
          <w:lang w:val="fr-FR" w:eastAsia="fr-FR" w:bidi="ar-SA"/>
        </w:rPr>
      </w:pPr>
      <w:r w:rsidRPr="003A1316">
        <w:rPr>
          <w:rFonts w:ascii="Cambria" w:hAnsi="Cambria"/>
          <w:lang w:val="fr-FR" w:eastAsia="x-none" w:bidi="ar-SA"/>
        </w:rPr>
        <w:t xml:space="preserve">Sous-parties : </w:t>
      </w:r>
      <w:r w:rsidR="00D17D7D">
        <w:rPr>
          <w:rFonts w:ascii="Cambria" w:hAnsi="Cambria"/>
          <w:lang w:val="fr-FR" w:eastAsia="x-none" w:bidi="ar-SA"/>
        </w:rPr>
        <w:t xml:space="preserve"> Ensemble de parties qui compose le thème, </w:t>
      </w:r>
      <w:r w:rsidR="00D17D7D" w:rsidRPr="00D17D7D">
        <w:rPr>
          <w:rFonts w:ascii="Helvetica" w:hAnsi="Helvetica"/>
          <w:sz w:val="21"/>
          <w:szCs w:val="21"/>
          <w:lang w:val="fr-FR" w:eastAsia="fr-FR" w:bidi="ar-SA"/>
        </w:rPr>
        <w:t>Subdivision d'une partie.</w:t>
      </w:r>
    </w:p>
    <w:p w:rsidR="00CD6E9A" w:rsidRPr="0056546F" w:rsidRDefault="00CD6E9A" w:rsidP="0056546F">
      <w:pPr>
        <w:pStyle w:val="Paragraphedeliste"/>
        <w:numPr>
          <w:ilvl w:val="0"/>
          <w:numId w:val="44"/>
        </w:numPr>
        <w:rPr>
          <w:rFonts w:ascii="Cambria" w:hAnsi="Cambria"/>
          <w:sz w:val="27"/>
          <w:szCs w:val="27"/>
          <w:shd w:val="clear" w:color="auto" w:fill="FFFFFF"/>
          <w:lang w:val="fr-FR"/>
        </w:rPr>
      </w:pPr>
      <w:r w:rsidRPr="0056546F">
        <w:rPr>
          <w:rFonts w:ascii="Cambria" w:hAnsi="Cambria"/>
          <w:sz w:val="27"/>
          <w:szCs w:val="27"/>
          <w:shd w:val="clear" w:color="auto" w:fill="FFFFFF"/>
          <w:lang w:val="fr-FR"/>
        </w:rPr>
        <w:t>1789 − 1791 : l'affirmation de la souveraineté nationale,</w:t>
      </w:r>
    </w:p>
    <w:p w:rsidR="00525CB5" w:rsidRDefault="00CD6E9A" w:rsidP="0056546F">
      <w:pPr>
        <w:pStyle w:val="Paragraphedeliste"/>
        <w:numPr>
          <w:ilvl w:val="0"/>
          <w:numId w:val="44"/>
        </w:numPr>
        <w:rPr>
          <w:rFonts w:ascii="Cambria" w:hAnsi="Cambria"/>
          <w:sz w:val="27"/>
          <w:szCs w:val="27"/>
          <w:shd w:val="clear" w:color="auto" w:fill="FFFFFF"/>
          <w:lang w:val="fr-FR"/>
        </w:rPr>
      </w:pPr>
      <w:r w:rsidRPr="0056546F">
        <w:rPr>
          <w:rFonts w:ascii="Cambria" w:hAnsi="Cambria"/>
          <w:sz w:val="27"/>
          <w:szCs w:val="27"/>
          <w:shd w:val="clear" w:color="auto" w:fill="FFFFFF"/>
          <w:lang w:val="fr-FR"/>
        </w:rPr>
        <w:t>1792 − 1799 : la République, la Terreur et le Directoire</w:t>
      </w: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44782" w:rsidRP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F339B" w:rsidRDefault="002F339B" w:rsidP="00D378AF">
      <w:pPr>
        <w:pStyle w:val="Titre3"/>
      </w:pPr>
      <w:r w:rsidRPr="00FF6990">
        <w:lastRenderedPageBreak/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Gameplay</w:t>
      </w:r>
      <w:proofErr w:type="spellEnd"/>
      <w:r>
        <w:rPr>
          <w:lang w:val="fr-FR" w:eastAsia="x-none" w:bidi="ar-SA"/>
        </w:rPr>
        <w:t>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Gamedesign</w:t>
      </w:r>
      <w:proofErr w:type="spellEnd"/>
      <w:r>
        <w:rPr>
          <w:lang w:val="fr-FR" w:eastAsia="x-none" w:bidi="ar-SA"/>
        </w:rPr>
        <w:t>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Map</w:t>
      </w:r>
      <w:proofErr w:type="spellEnd"/>
      <w:r>
        <w:rPr>
          <w:lang w:val="fr-FR" w:eastAsia="x-none" w:bidi="ar-SA"/>
        </w:rPr>
        <w:t> : Carte du jeu</w:t>
      </w:r>
    </w:p>
    <w:p w:rsidR="00D76824" w:rsidRPr="006D75AF" w:rsidRDefault="00E76127" w:rsidP="00CD6E9A">
      <w:pPr>
        <w:rPr>
          <w:lang w:val="fr-FR"/>
        </w:rPr>
      </w:pPr>
      <w:r w:rsidRPr="006D75AF">
        <w:rPr>
          <w:lang w:val="fr-FR"/>
        </w:rPr>
        <w:br w:type="page"/>
      </w:r>
      <w:bookmarkStart w:id="4" w:name="_Toc204692624"/>
      <w:bookmarkStart w:id="5" w:name="_Toc448390500"/>
      <w:r w:rsidR="00D76824" w:rsidRPr="006D75AF">
        <w:rPr>
          <w:lang w:val="fr-FR"/>
        </w:rPr>
        <w:lastRenderedPageBreak/>
        <w:t>Description générale</w:t>
      </w:r>
      <w:bookmarkEnd w:id="4"/>
      <w:bookmarkEnd w:id="5"/>
    </w:p>
    <w:p w:rsidR="00665F15" w:rsidRPr="00FF6990" w:rsidRDefault="00665F15" w:rsidP="00D378AF">
      <w:pPr>
        <w:pStyle w:val="Titre2"/>
        <w:rPr>
          <w:lang w:val="fr-FR"/>
        </w:rPr>
      </w:pPr>
      <w:bookmarkStart w:id="6" w:name="_Toc448390501"/>
      <w:bookmarkStart w:id="7" w:name="_Toc204692626"/>
      <w:r w:rsidRPr="00FF6990">
        <w:rPr>
          <w:lang w:val="fr-FR"/>
        </w:rPr>
        <w:t>Acteurs</w:t>
      </w:r>
      <w:bookmarkEnd w:id="6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DC4B26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7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8" w:name="OLE_LINK2"/>
      <w:bookmarkStart w:id="9" w:name="OLE_LINK3"/>
    </w:p>
    <w:bookmarkEnd w:id="8"/>
    <w:bookmarkEnd w:id="9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5C5E0C" w:rsidRDefault="005C5E0C" w:rsidP="005C5E0C">
      <w:pPr>
        <w:rPr>
          <w:lang w:val="fr-FR"/>
        </w:rPr>
      </w:pPr>
      <w:r>
        <w:rPr>
          <w:lang w:val="fr-FR"/>
        </w:rPr>
        <w:t>N/A</w:t>
      </w:r>
    </w:p>
    <w:p w:rsidR="004579D7" w:rsidRDefault="004579D7" w:rsidP="004579D7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C. Exemples du jeu</w:t>
      </w:r>
    </w:p>
    <w:p w:rsidR="005B44CF" w:rsidRPr="00FF6990" w:rsidRDefault="004579D7" w:rsidP="00F7563A">
      <w:pPr>
        <w:rPr>
          <w:lang w:val="fr-FR"/>
        </w:rPr>
      </w:pPr>
      <w:r w:rsidRPr="005C3EC1">
        <w:rPr>
          <w:noProof/>
          <w:lang w:val="fr-FR" w:eastAsia="fr-FR" w:bidi="ar-SA"/>
        </w:rPr>
        <w:lastRenderedPageBreak/>
        <mc:AlternateContent>
          <mc:Choice Requires="wps">
            <w:drawing>
              <wp:inline distT="0" distB="0" distL="0" distR="0" wp14:anchorId="298916C9" wp14:editId="0B3BE900">
                <wp:extent cx="5759450" cy="2155825"/>
                <wp:effectExtent l="0" t="0" r="0" b="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joueur peut déplacer le personnage à l’aide des touches directionnelles. Le personnage bouge uniquement de haut en bas et de gauche à droite.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temps d’un niveau est de base à 60s.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Perdre une vie :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Si le joueur n’a pas résolu l’énigme avant que le temps s’écoule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Qu’il n’a pas amassé tous les indices 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n’a pas réussi à sortir du niveau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le choix de recommencer la partie ou de quitter le niveau (quitter le niveau permet de revenir sur l’écran d’accueil).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recommence la partie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,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donc une vie en moins sur la jauge de vie attribuée.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quitte le niveau, il pourra accéder au menu de base ainsi qu’au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options du jeu et au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règle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s.</w:t>
                            </w:r>
                          </w:p>
                          <w:p w:rsidR="004579D7" w:rsidRPr="00A76E22" w:rsidRDefault="004579D7" w:rsidP="004579D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8916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" stroked="f">
                <v:textbox>
                  <w:txbxContent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joueur peut déplacer le personnage à l’aide des touches directionnelles. Le personnage bouge uniquement de haut en bas et de gauche à droite.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temps d’un niveau est de base à 60s.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Perdre une vie :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Si le joueur n’a pas résolu l’énigme avant que le temps s’écoule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Qu’il n’a pas amassé tous les indices 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n’a pas réussi à sortir du niveau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le choix de recommencer la partie ou de quitter le niveau (quitter le niveau permet de revenir sur l’écran d’accueil).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recommence la partie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,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donc une vie en moins sur la jauge de vie attribuée.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quitte le niveau, il pourra accéder au menu de base ainsi qu’au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options du jeu et au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règle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s.</w:t>
                      </w:r>
                    </w:p>
                    <w:p w:rsidR="004579D7" w:rsidRPr="00A76E22" w:rsidRDefault="004579D7" w:rsidP="004579D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55995" w:rsidRPr="00155995">
        <w:t xml:space="preserve"> </w:t>
      </w:r>
      <w:r w:rsidR="00356599">
        <w:rPr>
          <w:noProof/>
          <w:lang w:val="fr-FR"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64E17" wp14:editId="7F0E9E85">
                <wp:simplePos x="0" y="0"/>
                <wp:positionH relativeFrom="column">
                  <wp:posOffset>3176270</wp:posOffset>
                </wp:positionH>
                <wp:positionV relativeFrom="paragraph">
                  <wp:posOffset>2996565</wp:posOffset>
                </wp:positionV>
                <wp:extent cx="123825" cy="238125"/>
                <wp:effectExtent l="19050" t="19050" r="47625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C5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50.1pt;margin-top:235.95pt;width:9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 w:rsidR="00356599">
        <w:rPr>
          <w:noProof/>
          <w:lang w:val="fr-FR" w:eastAsia="fr-FR" w:bidi="ar-SA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92BF6B4" wp14:editId="16A42A90">
                <wp:simplePos x="0" y="0"/>
                <wp:positionH relativeFrom="margin">
                  <wp:align>right</wp:align>
                </wp:positionH>
                <wp:positionV relativeFrom="paragraph">
                  <wp:posOffset>2129790</wp:posOffset>
                </wp:positionV>
                <wp:extent cx="2790825" cy="904875"/>
                <wp:effectExtent l="19050" t="19050" r="28575" b="28575"/>
                <wp:wrapTight wrapText="bothSides">
                  <wp:wrapPolygon edited="0">
                    <wp:start x="-147" y="-455"/>
                    <wp:lineTo x="-147" y="21827"/>
                    <wp:lineTo x="21674" y="21827"/>
                    <wp:lineTo x="21674" y="-455"/>
                    <wp:lineTo x="-147" y="-455"/>
                  </wp:wrapPolygon>
                </wp:wrapTight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31D" w:rsidRPr="00E9131D" w:rsidRDefault="00E9131D">
                            <w:pPr>
                              <w:rPr>
                                <w:lang w:val="fr-FR"/>
                              </w:rPr>
                            </w:pPr>
                            <w:r w:rsidRPr="00E9131D">
                              <w:rPr>
                                <w:lang w:val="fr-FR"/>
                              </w:rPr>
                              <w:t>Ici, le temps est écoulé, le joueur n’</w:t>
                            </w:r>
                            <w:r>
                              <w:rPr>
                                <w:lang w:val="fr-FR"/>
                              </w:rPr>
                              <w:t>a pas trouvé</w:t>
                            </w:r>
                            <w:r w:rsidRPr="00E9131D">
                              <w:rPr>
                                <w:lang w:val="fr-FR"/>
                              </w:rPr>
                              <w:t xml:space="preserve"> la réponse et le passage est toujours rouge donc</w:t>
                            </w:r>
                            <w:r>
                              <w:rPr>
                                <w:lang w:val="fr-FR"/>
                              </w:rPr>
                              <w:t xml:space="preserve"> il perd une vie et il recommence le niveau.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BF6B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8.55pt;margin-top:167.7pt;width:219.75pt;height:71.2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" strokecolor="black [3213]" strokeweight="2.25pt">
                <v:textbox>
                  <w:txbxContent>
                    <w:p w:rsidR="00E9131D" w:rsidRPr="00E9131D" w:rsidRDefault="00E9131D">
                      <w:pPr>
                        <w:rPr>
                          <w:lang w:val="fr-FR"/>
                        </w:rPr>
                      </w:pPr>
                      <w:r w:rsidRPr="00E9131D">
                        <w:rPr>
                          <w:lang w:val="fr-FR"/>
                        </w:rPr>
                        <w:t>Ici, le temps est écoulé, le joueur n’</w:t>
                      </w:r>
                      <w:r>
                        <w:rPr>
                          <w:lang w:val="fr-FR"/>
                        </w:rPr>
                        <w:t>a pas trouvé</w:t>
                      </w:r>
                      <w:r w:rsidRPr="00E9131D">
                        <w:rPr>
                          <w:lang w:val="fr-FR"/>
                        </w:rPr>
                        <w:t xml:space="preserve"> la réponse et le passage est toujours rouge donc</w:t>
                      </w:r>
                      <w:r>
                        <w:rPr>
                          <w:lang w:val="fr-FR"/>
                        </w:rPr>
                        <w:t xml:space="preserve"> il perd une vie et il recommence le niveau.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56599" w:rsidRPr="00D328C1">
        <w:rPr>
          <w:noProof/>
          <w:lang w:val="fr-FR" w:eastAsia="fr-FR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01A19E" wp14:editId="60A1F2ED">
                <wp:simplePos x="0" y="0"/>
                <wp:positionH relativeFrom="margin">
                  <wp:posOffset>-414655</wp:posOffset>
                </wp:positionH>
                <wp:positionV relativeFrom="paragraph">
                  <wp:posOffset>0</wp:posOffset>
                </wp:positionV>
                <wp:extent cx="6496050" cy="2619375"/>
                <wp:effectExtent l="0" t="0" r="0" b="952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A1" w:rsidRDefault="00AE12A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niveau contient 5 parties.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 joueur doit répondre à l’énigme en allant prendre les pièces du jeu (ici les chiffres) dans le temps donné et dans l’ordre.</w:t>
                            </w:r>
                          </w:p>
                          <w:p w:rsidR="00D328C1" w:rsidRDefault="00D328C1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Il peut s’aider des indices en se dirigeant vers les points d’interrogation.</w:t>
                            </w:r>
                          </w:p>
                          <w:p w:rsidR="00967A4A" w:rsidRDefault="00967A4A" w:rsidP="00AE12A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fois les indices récupér</w:t>
                            </w:r>
                            <w:r w:rsidR="00FF3234">
                              <w:rPr>
                                <w:lang w:val="fr-FR"/>
                              </w:rPr>
                              <w:t>és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AE12A1" w:rsidRDefault="00967A4A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sa réponse e</w:t>
                            </w:r>
                            <w:r w:rsidR="00083DE3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 xml:space="preserve">t </w:t>
                            </w:r>
                            <w:r w:rsidR="00155995">
                              <w:rPr>
                                <w:lang w:val="fr-FR"/>
                              </w:rPr>
                              <w:t>correcte</w:t>
                            </w:r>
                            <w:r>
                              <w:rPr>
                                <w:lang w:val="fr-FR"/>
                              </w:rPr>
                              <w:t>, le passage passe en vert. Il se dirige sur le passage et passe au niveau suivant.</w:t>
                            </w:r>
                          </w:p>
                          <w:p w:rsidR="00AE12A1" w:rsidRDefault="00E33717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À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la fin de chaque partie, une fois l’énigme résolu</w:t>
                            </w:r>
                            <w:r>
                              <w:rPr>
                                <w:lang w:val="fr-FR"/>
                              </w:rPr>
                              <w:t>,</w:t>
                            </w:r>
                            <w:r w:rsidR="00AE12A1">
                              <w:rPr>
                                <w:lang w:val="fr-FR"/>
                              </w:rPr>
                              <w:t xml:space="preserve"> le joueur reçoit un coffre. Celui-ci contient une partie de l’histoire. </w:t>
                            </w:r>
                          </w:p>
                          <w:p w:rsidR="00AE12A1" w:rsidRDefault="00AE12A1" w:rsidP="00356599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Au bout des 5 parties, il aura récupéré 5 coffres </w:t>
                            </w:r>
                            <w:r w:rsidR="00356599">
                              <w:rPr>
                                <w:lang w:val="fr-FR"/>
                              </w:rPr>
                              <w:t>et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devra</w:t>
                            </w:r>
                            <w:r>
                              <w:rPr>
                                <w:lang w:val="fr-FR"/>
                              </w:rPr>
                              <w:t xml:space="preserve"> mettre</w:t>
                            </w:r>
                            <w:r w:rsidR="00751BE1">
                              <w:rPr>
                                <w:lang w:val="fr-FR"/>
                              </w:rPr>
                              <w:t xml:space="preserve"> les 5 parties obtenu</w:t>
                            </w:r>
                            <w:r w:rsidR="00E33717">
                              <w:rPr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lang w:val="fr-FR"/>
                              </w:rPr>
                              <w:t xml:space="preserve"> en ordres.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Il pourra</w:t>
                            </w:r>
                            <w:r w:rsidR="00104645">
                              <w:rPr>
                                <w:lang w:val="fr-FR"/>
                              </w:rPr>
                              <w:t xml:space="preserve"> alors</w:t>
                            </w:r>
                            <w:r w:rsidR="00E30283">
                              <w:rPr>
                                <w:lang w:val="fr-FR"/>
                              </w:rPr>
                              <w:t xml:space="preserve"> passer au niveau suivant.</w:t>
                            </w:r>
                          </w:p>
                          <w:p w:rsidR="00AE12A1" w:rsidRDefault="00AE12A1" w:rsidP="00AE12A1">
                            <w:pPr>
                              <w:spacing w:after="0"/>
                              <w:ind w:firstLine="708"/>
                              <w:rPr>
                                <w:lang w:val="fr-FR"/>
                              </w:rPr>
                            </w:pPr>
                          </w:p>
                          <w:p w:rsidR="00967A4A" w:rsidRDefault="00967A4A" w:rsidP="00967A4A">
                            <w:pPr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Sinon, il devra recommencer.</w:t>
                            </w:r>
                          </w:p>
                          <w:p w:rsidR="00D328C1" w:rsidRPr="00D328C1" w:rsidRDefault="00D328C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A19E" id="_x0000_s1028" type="#_x0000_t202" style="position:absolute;margin-left:-32.65pt;margin-top:0;width:511.5pt;height:20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" stroked="f">
                <v:textbox>
                  <w:txbxContent>
                    <w:p w:rsidR="00AE12A1" w:rsidRDefault="00AE12A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niveau contient 5 parties.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 joueur doit répondre à l’énigme en allant prendre les pièces du jeu (ici les chiffres) dans le temps donné et dans l’ordre.</w:t>
                      </w:r>
                    </w:p>
                    <w:p w:rsidR="00D328C1" w:rsidRDefault="00D328C1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Il peut s’aider des indices en se dirigeant vers les points d’interrogation.</w:t>
                      </w:r>
                    </w:p>
                    <w:p w:rsidR="00967A4A" w:rsidRDefault="00967A4A" w:rsidP="00AE12A1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fois les indices récupér</w:t>
                      </w:r>
                      <w:r w:rsidR="00FF3234">
                        <w:rPr>
                          <w:lang w:val="fr-FR"/>
                        </w:rPr>
                        <w:t>és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AE12A1" w:rsidRDefault="00967A4A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sa réponse e</w:t>
                      </w:r>
                      <w:r w:rsidR="00083DE3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 xml:space="preserve">t </w:t>
                      </w:r>
                      <w:r w:rsidR="00155995">
                        <w:rPr>
                          <w:lang w:val="fr-FR"/>
                        </w:rPr>
                        <w:t>correcte</w:t>
                      </w:r>
                      <w:r>
                        <w:rPr>
                          <w:lang w:val="fr-FR"/>
                        </w:rPr>
                        <w:t>, le passage passe en vert. Il se dirige sur le passage et passe au niveau suivant.</w:t>
                      </w:r>
                    </w:p>
                    <w:p w:rsidR="00AE12A1" w:rsidRDefault="00E33717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À</w:t>
                      </w:r>
                      <w:r w:rsidR="00AE12A1">
                        <w:rPr>
                          <w:lang w:val="fr-FR"/>
                        </w:rPr>
                        <w:t xml:space="preserve"> la fin de chaque partie, une fois l’énigme résolu</w:t>
                      </w:r>
                      <w:r>
                        <w:rPr>
                          <w:lang w:val="fr-FR"/>
                        </w:rPr>
                        <w:t>,</w:t>
                      </w:r>
                      <w:r w:rsidR="00AE12A1">
                        <w:rPr>
                          <w:lang w:val="fr-FR"/>
                        </w:rPr>
                        <w:t xml:space="preserve"> le joueur reçoit un coffre. Celui-ci contient une partie de l’histoire. </w:t>
                      </w:r>
                    </w:p>
                    <w:p w:rsidR="00AE12A1" w:rsidRDefault="00AE12A1" w:rsidP="00356599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Au bout des 5 parties, il aura récupéré 5 coffres </w:t>
                      </w:r>
                      <w:r w:rsidR="00356599">
                        <w:rPr>
                          <w:lang w:val="fr-FR"/>
                        </w:rPr>
                        <w:t>et</w:t>
                      </w:r>
                      <w:r w:rsidR="00751BE1">
                        <w:rPr>
                          <w:lang w:val="fr-FR"/>
                        </w:rPr>
                        <w:t xml:space="preserve"> devra</w:t>
                      </w:r>
                      <w:r>
                        <w:rPr>
                          <w:lang w:val="fr-FR"/>
                        </w:rPr>
                        <w:t xml:space="preserve"> mettre</w:t>
                      </w:r>
                      <w:r w:rsidR="00751BE1">
                        <w:rPr>
                          <w:lang w:val="fr-FR"/>
                        </w:rPr>
                        <w:t xml:space="preserve"> les 5 parties obtenu</w:t>
                      </w:r>
                      <w:r w:rsidR="00E33717">
                        <w:rPr>
                          <w:lang w:val="fr-FR"/>
                        </w:rPr>
                        <w:t>es</w:t>
                      </w:r>
                      <w:r>
                        <w:rPr>
                          <w:lang w:val="fr-FR"/>
                        </w:rPr>
                        <w:t xml:space="preserve"> en ordres.</w:t>
                      </w:r>
                      <w:r w:rsidR="00E30283">
                        <w:rPr>
                          <w:lang w:val="fr-FR"/>
                        </w:rPr>
                        <w:t xml:space="preserve"> Il pourra</w:t>
                      </w:r>
                      <w:r w:rsidR="00104645">
                        <w:rPr>
                          <w:lang w:val="fr-FR"/>
                        </w:rPr>
                        <w:t xml:space="preserve"> alors</w:t>
                      </w:r>
                      <w:r w:rsidR="00E30283">
                        <w:rPr>
                          <w:lang w:val="fr-FR"/>
                        </w:rPr>
                        <w:t xml:space="preserve"> passer au niveau suivant.</w:t>
                      </w:r>
                    </w:p>
                    <w:p w:rsidR="00AE12A1" w:rsidRDefault="00AE12A1" w:rsidP="00AE12A1">
                      <w:pPr>
                        <w:spacing w:after="0"/>
                        <w:ind w:firstLine="708"/>
                        <w:rPr>
                          <w:lang w:val="fr-FR"/>
                        </w:rPr>
                      </w:pPr>
                    </w:p>
                    <w:p w:rsidR="00967A4A" w:rsidRDefault="00967A4A" w:rsidP="00967A4A">
                      <w:pPr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Sinon, il devra recommencer.</w:t>
                      </w:r>
                    </w:p>
                    <w:p w:rsidR="00D328C1" w:rsidRPr="00D328C1" w:rsidRDefault="00D328C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63A"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402pt" o:ole="">
            <v:imagedata r:id="rId10" o:title=""/>
          </v:shape>
          <o:OLEObject Type="Embed" ProgID="Visio.Drawing.15" ShapeID="_x0000_i1025" DrawAspect="Content" ObjectID="_1522572218" r:id="rId11"/>
        </w:object>
      </w:r>
      <w:r w:rsidR="005B44CF"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0" w:name="_Toc448390502"/>
      <w:r w:rsidR="00BC23CA" w:rsidRPr="00FF6990">
        <w:rPr>
          <w:lang w:val="fr-FR"/>
        </w:rPr>
        <w:t>Spécifications fonctionnelles</w:t>
      </w:r>
      <w:bookmarkEnd w:id="10"/>
    </w:p>
    <w:p w:rsidR="00FF6990" w:rsidRDefault="00FF6990" w:rsidP="00FF6990">
      <w:pPr>
        <w:pStyle w:val="Titre2"/>
        <w:rPr>
          <w:lang w:val="fr-FR"/>
        </w:rPr>
      </w:pPr>
      <w:bookmarkStart w:id="11" w:name="_Toc194313278"/>
      <w:bookmarkStart w:id="12" w:name="_Toc448390503"/>
      <w:r w:rsidRPr="00FF6990">
        <w:rPr>
          <w:lang w:val="fr-FR"/>
        </w:rPr>
        <w:t>Carte de navigation</w:t>
      </w:r>
      <w:bookmarkEnd w:id="11"/>
      <w:bookmarkEnd w:id="12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3" w:name="_Toc448390504"/>
      <w:r w:rsidRPr="00FF6990">
        <w:t>Spécifications non fonctionnelles</w:t>
      </w:r>
      <w:bookmarkEnd w:id="13"/>
    </w:p>
    <w:p w:rsidR="00AA3C2F" w:rsidRPr="00FF6990" w:rsidRDefault="00AA3C2F" w:rsidP="00AA3C2F">
      <w:pPr>
        <w:pStyle w:val="Titre2"/>
        <w:rPr>
          <w:lang w:val="fr-FR"/>
        </w:rPr>
      </w:pPr>
      <w:bookmarkStart w:id="14" w:name="_Toc204692629"/>
      <w:bookmarkStart w:id="15" w:name="_Toc448390505"/>
      <w:r w:rsidRPr="00FF6990">
        <w:rPr>
          <w:lang w:val="fr-FR"/>
        </w:rPr>
        <w:t>Contraintes de conception et d’implémentation</w:t>
      </w:r>
      <w:bookmarkEnd w:id="14"/>
      <w:bookmarkEnd w:id="15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</w:t>
      </w:r>
      <w:r w:rsidR="00FF3234">
        <w:rPr>
          <w:lang w:val="fr-FR"/>
        </w:rPr>
        <w:t xml:space="preserve">, </w:t>
      </w:r>
      <w:r w:rsidRPr="002C5292">
        <w:rPr>
          <w:lang w:val="fr-FR"/>
        </w:rPr>
        <w:t>mais le temps est dans beaucoup de projet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de contrainte technique, nous allons concevoir notre jeu à l’aide de Windows </w:t>
      </w:r>
      <w:proofErr w:type="spellStart"/>
      <w:r w:rsidRPr="002C5292">
        <w:rPr>
          <w:lang w:val="fr-FR"/>
        </w:rPr>
        <w:t>Forms</w:t>
      </w:r>
      <w:proofErr w:type="spellEnd"/>
      <w:r w:rsidRPr="002C5292">
        <w:rPr>
          <w:lang w:val="fr-FR"/>
        </w:rPr>
        <w:t xml:space="preserve"> ainsi que du C#. L’utilisation de GitHub est également imposée.</w:t>
      </w:r>
    </w:p>
    <w:p w:rsidR="002C5292" w:rsidRDefault="002C5292" w:rsidP="002C5292">
      <w:pPr>
        <w:rPr>
          <w:lang w:val="fr-FR"/>
        </w:rPr>
      </w:pPr>
      <w:r w:rsidRPr="002C5292">
        <w:rPr>
          <w:lang w:val="fr-FR"/>
        </w:rPr>
        <w:t>En ce qui concerne les règles ou convention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imposées dans l’entreprise nous nous imposerons une convention de codage qui devra être respecté par l’équipe. Les enseignants suiveurs vérifieront que ce détail a bien été respecté. </w:t>
      </w:r>
    </w:p>
    <w:p w:rsidR="00DC4B26" w:rsidRPr="00DC4B26" w:rsidRDefault="00DC4B26" w:rsidP="002C5292">
      <w:pPr>
        <w:rPr>
          <w:b/>
          <w:lang w:val="fr-FR"/>
        </w:rPr>
      </w:pPr>
      <w:r>
        <w:rPr>
          <w:lang w:val="fr-FR"/>
        </w:rPr>
        <w:t xml:space="preserve">La convention de codage se </w:t>
      </w:r>
      <w:r w:rsidR="00D370B0">
        <w:rPr>
          <w:lang w:val="fr-FR"/>
        </w:rPr>
        <w:t>trouve dans</w:t>
      </w:r>
      <w:r>
        <w:rPr>
          <w:lang w:val="fr-FR"/>
        </w:rPr>
        <w:t> :</w:t>
      </w:r>
      <w:r w:rsidRPr="00DC4B26">
        <w:rPr>
          <w:lang w:val="fr-FR"/>
        </w:rPr>
        <w:t xml:space="preserve"> </w:t>
      </w:r>
      <w:proofErr w:type="spellStart"/>
      <w:r w:rsidRPr="00DC4B26">
        <w:rPr>
          <w:lang w:val="fr-FR"/>
        </w:rPr>
        <w:t>HistoryTrea</w:t>
      </w:r>
      <w:bookmarkStart w:id="16" w:name="_GoBack"/>
      <w:bookmarkEnd w:id="16"/>
      <w:r w:rsidRPr="00DC4B26">
        <w:rPr>
          <w:lang w:val="fr-FR"/>
        </w:rPr>
        <w:t>sure</w:t>
      </w:r>
      <w:proofErr w:type="spellEnd"/>
      <w:r w:rsidRPr="00DC4B26">
        <w:rPr>
          <w:lang w:val="fr-FR"/>
        </w:rPr>
        <w:t>\Avant-Projet</w:t>
      </w:r>
      <w:r>
        <w:rPr>
          <w:lang w:val="fr-FR"/>
        </w:rPr>
        <w:t>\</w:t>
      </w:r>
      <w:proofErr w:type="spellStart"/>
      <w:r w:rsidRPr="00DC4B26">
        <w:rPr>
          <w:b/>
          <w:lang w:val="fr-FR"/>
        </w:rPr>
        <w:t>Coding</w:t>
      </w:r>
      <w:proofErr w:type="spellEnd"/>
      <w:r w:rsidRPr="00DC4B26">
        <w:rPr>
          <w:b/>
          <w:lang w:val="fr-FR"/>
        </w:rPr>
        <w:t xml:space="preserve"> Conventions - </w:t>
      </w:r>
      <w:proofErr w:type="spellStart"/>
      <w:r w:rsidRPr="00DC4B26">
        <w:rPr>
          <w:b/>
          <w:lang w:val="fr-FR"/>
        </w:rPr>
        <w:t>CSharp</w:t>
      </w:r>
      <w:proofErr w:type="spellEnd"/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aucune compétence nécessaire pour pouvoir indiquer clairement une limitation li</w:t>
      </w:r>
      <w:r w:rsidR="00FF3234">
        <w:rPr>
          <w:lang w:val="fr-FR"/>
        </w:rPr>
        <w:t>ée</w:t>
      </w:r>
      <w:r w:rsidRPr="002C5292">
        <w:rPr>
          <w:lang w:val="fr-FR"/>
        </w:rPr>
        <w:t xml:space="preserve">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8390506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</w:t>
      </w:r>
      <w:r w:rsidR="00FF3234">
        <w:rPr>
          <w:lang w:val="fr-FR"/>
        </w:rPr>
        <w:t>tes</w:t>
      </w:r>
      <w:r w:rsidRPr="00AA7E96">
        <w:rPr>
          <w:lang w:val="fr-FR"/>
        </w:rPr>
        <w:t xml:space="preserve"> à l’exécutable.</w:t>
      </w:r>
    </w:p>
    <w:sectPr w:rsidR="00AA7E96" w:rsidRPr="00AA7E96" w:rsidSect="00CE0D3C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A29" w:rsidRDefault="00251A29">
      <w:r>
        <w:separator/>
      </w:r>
    </w:p>
  </w:endnote>
  <w:endnote w:type="continuationSeparator" w:id="0">
    <w:p w:rsidR="00251A29" w:rsidRDefault="0025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251A29" w:rsidP="00650096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681D99">
      <w:rPr>
        <w:noProof/>
      </w:rPr>
      <w:t>specification</w:t>
    </w:r>
    <w:r w:rsidR="004C7320">
      <w:rPr>
        <w:noProof/>
      </w:rPr>
      <w:t>s</w:t>
    </w:r>
    <w:r w:rsidR="00681D99">
      <w:rPr>
        <w:noProof/>
      </w:rPr>
      <w:t>-IL.doc</w:t>
    </w:r>
    <w:r>
      <w:rPr>
        <w:noProof/>
      </w:rPr>
      <w:fldChar w:fldCharType="end"/>
    </w:r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D370B0">
      <w:rPr>
        <w:rStyle w:val="Numrodepage"/>
        <w:noProof/>
      </w:rPr>
      <w:t>10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D370B0">
      <w:rPr>
        <w:rStyle w:val="Numrodepage"/>
        <w:noProof/>
      </w:rPr>
      <w:t>10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A29" w:rsidRDefault="00251A29">
      <w:r>
        <w:separator/>
      </w:r>
    </w:p>
  </w:footnote>
  <w:footnote w:type="continuationSeparator" w:id="0">
    <w:p w:rsidR="00251A29" w:rsidRDefault="00251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0711BB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 w:rsidR="00681D99" w:rsidRPr="002E3ECC">
            <w:t>Spécifications</w:t>
          </w:r>
          <w:proofErr w:type="spellEnd"/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CE0D3C">
          <w:pPr>
            <w:pStyle w:val="En-tte"/>
            <w:jc w:val="center"/>
          </w:pPr>
          <w:r w:rsidRPr="002E3ECC">
            <w:t xml:space="preserve">Version </w:t>
          </w:r>
          <w:r w:rsidR="00CE0D3C">
            <w:t>1.4</w:t>
          </w:r>
        </w:p>
      </w:tc>
      <w:tc>
        <w:tcPr>
          <w:tcW w:w="2958" w:type="dxa"/>
          <w:vAlign w:val="center"/>
        </w:tcPr>
        <w:p w:rsidR="00650096" w:rsidRPr="002E3ECC" w:rsidRDefault="00251A29" w:rsidP="00517B7E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Date  \* MERGEFORMAT </w:instrText>
          </w:r>
          <w:r>
            <w:fldChar w:fldCharType="separate"/>
          </w:r>
          <w:r w:rsidR="00CE0D3C">
            <w:t>19</w:t>
          </w:r>
          <w:r w:rsidR="006A44D1">
            <w:t>/04</w:t>
          </w:r>
          <w:r w:rsidR="00883FF5" w:rsidRPr="002E3ECC">
            <w:t>/201</w:t>
          </w:r>
          <w:r w:rsidR="00517B7E">
            <w:t>5</w:t>
          </w:r>
          <w:r>
            <w:fldChar w:fldCharType="end"/>
          </w:r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778EE"/>
    <w:multiLevelType w:val="hybridMultilevel"/>
    <w:tmpl w:val="0CECFA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2F1"/>
    <w:multiLevelType w:val="multilevel"/>
    <w:tmpl w:val="40EE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45E2"/>
    <w:multiLevelType w:val="hybridMultilevel"/>
    <w:tmpl w:val="706684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0586"/>
    <w:multiLevelType w:val="hybridMultilevel"/>
    <w:tmpl w:val="B0509B7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F0C39"/>
    <w:multiLevelType w:val="hybridMultilevel"/>
    <w:tmpl w:val="641A9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383197"/>
    <w:multiLevelType w:val="hybridMultilevel"/>
    <w:tmpl w:val="6C4C1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0"/>
  </w:num>
  <w:num w:numId="7">
    <w:abstractNumId w:val="33"/>
  </w:num>
  <w:num w:numId="8">
    <w:abstractNumId w:val="15"/>
  </w:num>
  <w:num w:numId="9">
    <w:abstractNumId w:val="5"/>
  </w:num>
  <w:num w:numId="10">
    <w:abstractNumId w:val="13"/>
  </w:num>
  <w:num w:numId="11">
    <w:abstractNumId w:val="27"/>
  </w:num>
  <w:num w:numId="12">
    <w:abstractNumId w:val="9"/>
  </w:num>
  <w:num w:numId="13">
    <w:abstractNumId w:val="10"/>
  </w:num>
  <w:num w:numId="14">
    <w:abstractNumId w:val="10"/>
  </w:num>
  <w:num w:numId="15">
    <w:abstractNumId w:val="24"/>
  </w:num>
  <w:num w:numId="16">
    <w:abstractNumId w:val="14"/>
  </w:num>
  <w:num w:numId="17">
    <w:abstractNumId w:val="10"/>
  </w:num>
  <w:num w:numId="18">
    <w:abstractNumId w:val="11"/>
  </w:num>
  <w:num w:numId="19">
    <w:abstractNumId w:val="32"/>
  </w:num>
  <w:num w:numId="20">
    <w:abstractNumId w:val="7"/>
  </w:num>
  <w:num w:numId="21">
    <w:abstractNumId w:val="34"/>
  </w:num>
  <w:num w:numId="22">
    <w:abstractNumId w:val="23"/>
  </w:num>
  <w:num w:numId="23">
    <w:abstractNumId w:val="17"/>
  </w:num>
  <w:num w:numId="24">
    <w:abstractNumId w:val="19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37"/>
  </w:num>
  <w:num w:numId="30">
    <w:abstractNumId w:val="25"/>
    <w:lvlOverride w:ilvl="0">
      <w:startOverride w:val="1"/>
    </w:lvlOverride>
  </w:num>
  <w:num w:numId="31">
    <w:abstractNumId w:val="10"/>
  </w:num>
  <w:num w:numId="32">
    <w:abstractNumId w:val="36"/>
  </w:num>
  <w:num w:numId="33">
    <w:abstractNumId w:val="26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6"/>
    <w:lvlOverride w:ilvl="0">
      <w:startOverride w:val="1"/>
    </w:lvlOverride>
  </w:num>
  <w:num w:numId="40">
    <w:abstractNumId w:val="22"/>
  </w:num>
  <w:num w:numId="41">
    <w:abstractNumId w:val="28"/>
  </w:num>
  <w:num w:numId="42">
    <w:abstractNumId w:val="35"/>
  </w:num>
  <w:num w:numId="43">
    <w:abstractNumId w:val="4"/>
  </w:num>
  <w:num w:numId="44">
    <w:abstractNumId w:val="21"/>
  </w:num>
  <w:num w:numId="45">
    <w:abstractNumId w:val="18"/>
  </w:num>
  <w:num w:numId="46">
    <w:abstractNumId w:val="31"/>
  </w:num>
  <w:num w:numId="47">
    <w:abstractNumId w:val="29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166C1"/>
    <w:rsid w:val="00066AAB"/>
    <w:rsid w:val="000711BB"/>
    <w:rsid w:val="00083DE3"/>
    <w:rsid w:val="00096D95"/>
    <w:rsid w:val="000B7B0A"/>
    <w:rsid w:val="000C0ADE"/>
    <w:rsid w:val="000C27A2"/>
    <w:rsid w:val="000C7DA3"/>
    <w:rsid w:val="000D4E9D"/>
    <w:rsid w:val="000E7853"/>
    <w:rsid w:val="0010160E"/>
    <w:rsid w:val="00103D19"/>
    <w:rsid w:val="00104645"/>
    <w:rsid w:val="001205E6"/>
    <w:rsid w:val="00120AAE"/>
    <w:rsid w:val="00125E85"/>
    <w:rsid w:val="00151B9C"/>
    <w:rsid w:val="00155662"/>
    <w:rsid w:val="00155995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44782"/>
    <w:rsid w:val="00251A29"/>
    <w:rsid w:val="00256ECC"/>
    <w:rsid w:val="00262099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34C39"/>
    <w:rsid w:val="00355327"/>
    <w:rsid w:val="00356599"/>
    <w:rsid w:val="00365DA5"/>
    <w:rsid w:val="00376E83"/>
    <w:rsid w:val="00382A82"/>
    <w:rsid w:val="00382AD9"/>
    <w:rsid w:val="00385277"/>
    <w:rsid w:val="003A1316"/>
    <w:rsid w:val="003A1691"/>
    <w:rsid w:val="003A5F82"/>
    <w:rsid w:val="003A6DFE"/>
    <w:rsid w:val="003A76E4"/>
    <w:rsid w:val="003B5302"/>
    <w:rsid w:val="003E3310"/>
    <w:rsid w:val="003F1B5A"/>
    <w:rsid w:val="0041173D"/>
    <w:rsid w:val="00413726"/>
    <w:rsid w:val="00417D1D"/>
    <w:rsid w:val="00421D9B"/>
    <w:rsid w:val="00423E9B"/>
    <w:rsid w:val="00435515"/>
    <w:rsid w:val="004429C9"/>
    <w:rsid w:val="00446C95"/>
    <w:rsid w:val="00455FFD"/>
    <w:rsid w:val="00456AFE"/>
    <w:rsid w:val="004579D7"/>
    <w:rsid w:val="00463FFE"/>
    <w:rsid w:val="00467659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047F"/>
    <w:rsid w:val="0053485D"/>
    <w:rsid w:val="0054149F"/>
    <w:rsid w:val="00546FAF"/>
    <w:rsid w:val="005475A2"/>
    <w:rsid w:val="00553FBF"/>
    <w:rsid w:val="005543A7"/>
    <w:rsid w:val="0056546F"/>
    <w:rsid w:val="0057721B"/>
    <w:rsid w:val="00583A0C"/>
    <w:rsid w:val="005B44CF"/>
    <w:rsid w:val="005C3EC1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0EA9"/>
    <w:rsid w:val="00661398"/>
    <w:rsid w:val="00665F15"/>
    <w:rsid w:val="00670C57"/>
    <w:rsid w:val="00681D99"/>
    <w:rsid w:val="00687998"/>
    <w:rsid w:val="00687D91"/>
    <w:rsid w:val="006A03B2"/>
    <w:rsid w:val="006A2C19"/>
    <w:rsid w:val="006A44D1"/>
    <w:rsid w:val="006B1FFD"/>
    <w:rsid w:val="006D507B"/>
    <w:rsid w:val="006D75AF"/>
    <w:rsid w:val="006E72F6"/>
    <w:rsid w:val="006F499B"/>
    <w:rsid w:val="006F62AF"/>
    <w:rsid w:val="00702EB1"/>
    <w:rsid w:val="00736E19"/>
    <w:rsid w:val="00737A18"/>
    <w:rsid w:val="00751BE1"/>
    <w:rsid w:val="007627B3"/>
    <w:rsid w:val="007719A2"/>
    <w:rsid w:val="00774FFC"/>
    <w:rsid w:val="00781D60"/>
    <w:rsid w:val="00784772"/>
    <w:rsid w:val="007C1817"/>
    <w:rsid w:val="007C1E27"/>
    <w:rsid w:val="007C37ED"/>
    <w:rsid w:val="007C4BD1"/>
    <w:rsid w:val="007D2176"/>
    <w:rsid w:val="007D3E25"/>
    <w:rsid w:val="007D4B64"/>
    <w:rsid w:val="007E33AD"/>
    <w:rsid w:val="00815B96"/>
    <w:rsid w:val="008339D2"/>
    <w:rsid w:val="008340B6"/>
    <w:rsid w:val="00851E7D"/>
    <w:rsid w:val="00860BD2"/>
    <w:rsid w:val="00860C3C"/>
    <w:rsid w:val="00864886"/>
    <w:rsid w:val="0087754D"/>
    <w:rsid w:val="008819E8"/>
    <w:rsid w:val="00881C81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67A4A"/>
    <w:rsid w:val="00981F83"/>
    <w:rsid w:val="00994C7B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76E22"/>
    <w:rsid w:val="00A96CEA"/>
    <w:rsid w:val="00AA3C2F"/>
    <w:rsid w:val="00AA4C3F"/>
    <w:rsid w:val="00AA7E96"/>
    <w:rsid w:val="00AE12A1"/>
    <w:rsid w:val="00AE7C13"/>
    <w:rsid w:val="00AF2906"/>
    <w:rsid w:val="00AF3CB1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96DC6"/>
    <w:rsid w:val="00BB5792"/>
    <w:rsid w:val="00BC23CA"/>
    <w:rsid w:val="00BD5C6E"/>
    <w:rsid w:val="00BD653B"/>
    <w:rsid w:val="00BE0120"/>
    <w:rsid w:val="00BF65C3"/>
    <w:rsid w:val="00C02D9B"/>
    <w:rsid w:val="00C03D6F"/>
    <w:rsid w:val="00C0540C"/>
    <w:rsid w:val="00C20865"/>
    <w:rsid w:val="00C37AE3"/>
    <w:rsid w:val="00C44022"/>
    <w:rsid w:val="00C751F7"/>
    <w:rsid w:val="00CA1A8E"/>
    <w:rsid w:val="00CA7524"/>
    <w:rsid w:val="00CB0671"/>
    <w:rsid w:val="00CB104B"/>
    <w:rsid w:val="00CB350B"/>
    <w:rsid w:val="00CD0C2D"/>
    <w:rsid w:val="00CD4585"/>
    <w:rsid w:val="00CD6E9A"/>
    <w:rsid w:val="00CE0D3C"/>
    <w:rsid w:val="00D17D7D"/>
    <w:rsid w:val="00D210BD"/>
    <w:rsid w:val="00D27B15"/>
    <w:rsid w:val="00D328C1"/>
    <w:rsid w:val="00D370B0"/>
    <w:rsid w:val="00D378AF"/>
    <w:rsid w:val="00D406ED"/>
    <w:rsid w:val="00D76735"/>
    <w:rsid w:val="00D76824"/>
    <w:rsid w:val="00D77216"/>
    <w:rsid w:val="00D934CE"/>
    <w:rsid w:val="00D95D8B"/>
    <w:rsid w:val="00DA2944"/>
    <w:rsid w:val="00DC4B26"/>
    <w:rsid w:val="00E30283"/>
    <w:rsid w:val="00E33717"/>
    <w:rsid w:val="00E339FB"/>
    <w:rsid w:val="00E45CA6"/>
    <w:rsid w:val="00E52337"/>
    <w:rsid w:val="00E73AB1"/>
    <w:rsid w:val="00E75A13"/>
    <w:rsid w:val="00E76127"/>
    <w:rsid w:val="00E7795E"/>
    <w:rsid w:val="00E9131D"/>
    <w:rsid w:val="00EB44D8"/>
    <w:rsid w:val="00EB7EBF"/>
    <w:rsid w:val="00ED2147"/>
    <w:rsid w:val="00ED4362"/>
    <w:rsid w:val="00EE67D6"/>
    <w:rsid w:val="00F204F5"/>
    <w:rsid w:val="00F61397"/>
    <w:rsid w:val="00F7563A"/>
    <w:rsid w:val="00F9142A"/>
    <w:rsid w:val="00F91FC7"/>
    <w:rsid w:val="00F9504B"/>
    <w:rsid w:val="00FA6789"/>
    <w:rsid w:val="00FB6665"/>
    <w:rsid w:val="00FC2E75"/>
    <w:rsid w:val="00FD08BE"/>
    <w:rsid w:val="00FD30A9"/>
    <w:rsid w:val="00FE3056"/>
    <w:rsid w:val="00FF3234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66701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BF65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B617F-5714-46B7-AB71-05A7F0DE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120</TotalTime>
  <Pages>10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4234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sandya divya</cp:lastModifiedBy>
  <cp:revision>70</cp:revision>
  <cp:lastPrinted>2005-09-28T10:33:00Z</cp:lastPrinted>
  <dcterms:created xsi:type="dcterms:W3CDTF">2016-04-12T08:57:00Z</dcterms:created>
  <dcterms:modified xsi:type="dcterms:W3CDTF">2016-04-19T09:57:00Z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