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5"/>
          <w:szCs w:val="45"/>
        </w:rPr>
      </w:pPr>
      <w:r w:rsidDel="00000000" w:rsidR="00000000" w:rsidRPr="00000000">
        <w:rPr>
          <w:b w:val="1"/>
          <w:sz w:val="45"/>
          <w:szCs w:val="45"/>
          <w:rtl w:val="0"/>
        </w:rPr>
        <w:t xml:space="preserve">ItalyComics</w:t>
      </w:r>
      <w:r w:rsidDel="00000000" w:rsidR="00000000" w:rsidRPr="00000000">
        <w:rPr>
          <w:rtl w:val="0"/>
        </w:rPr>
      </w:r>
    </w:p>
    <w:p w:rsidR="00000000" w:rsidDel="00000000" w:rsidP="00000000" w:rsidRDefault="00000000" w:rsidRPr="00000000" w14:paraId="00000002">
      <w:pPr>
        <w:pStyle w:val="Heading1"/>
        <w:rPr/>
      </w:pPr>
      <w:bookmarkStart w:colFirst="0" w:colLast="0" w:name="_o1yulg9lhdpr" w:id="0"/>
      <w:bookmarkEnd w:id="0"/>
      <w:r w:rsidDel="00000000" w:rsidR="00000000" w:rsidRPr="00000000">
        <w:rPr>
          <w:rtl w:val="0"/>
        </w:rPr>
        <w:t xml:space="preserve">1. Abstract</w:t>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b w:val="1"/>
          <w:rtl w:val="0"/>
        </w:rPr>
        <w:t xml:space="preserve">ItalyComics</w:t>
      </w:r>
      <w:r w:rsidDel="00000000" w:rsidR="00000000" w:rsidRPr="00000000">
        <w:rPr>
          <w:rtl w:val="0"/>
        </w:rPr>
        <w:t xml:space="preserve">” è un software per l’organizzazione delle fiere comics (ad esempio “GamesWeek”, “Romics”, “Comicon”). </w:t>
      </w:r>
    </w:p>
    <w:p w:rsidR="00000000" w:rsidDel="00000000" w:rsidP="00000000" w:rsidRDefault="00000000" w:rsidRPr="00000000" w14:paraId="00000004">
      <w:pPr>
        <w:rPr/>
      </w:pPr>
      <w:r w:rsidDel="00000000" w:rsidR="00000000" w:rsidRPr="00000000">
        <w:rPr>
          <w:rtl w:val="0"/>
        </w:rPr>
        <w:t xml:space="preserve">Con “</w:t>
      </w:r>
      <w:r w:rsidDel="00000000" w:rsidR="00000000" w:rsidRPr="00000000">
        <w:rPr>
          <w:b w:val="1"/>
          <w:rtl w:val="0"/>
        </w:rPr>
        <w:t xml:space="preserve">ItalyComics</w:t>
      </w:r>
      <w:r w:rsidDel="00000000" w:rsidR="00000000" w:rsidRPr="00000000">
        <w:rPr>
          <w:rtl w:val="0"/>
        </w:rPr>
        <w:t xml:space="preserve">” è possibile tenere traccia delle diverse fiere e di tutti gli aspetti che le caratterizzano, come l’infrastruttura (padiglioni, stand) e i partecipanti.</w:t>
      </w:r>
    </w:p>
    <w:p w:rsidR="00000000" w:rsidDel="00000000" w:rsidP="00000000" w:rsidRDefault="00000000" w:rsidRPr="00000000" w14:paraId="00000005">
      <w:pPr>
        <w:rPr/>
      </w:pPr>
      <w:r w:rsidDel="00000000" w:rsidR="00000000" w:rsidRPr="00000000">
        <w:rPr>
          <w:rtl w:val="0"/>
        </w:rPr>
        <w:t xml:space="preserve">I partecipanti dovranno inserire i loro dati personali all’acquisto del biglietto, che potrà avere agevolazioni in base all’età o status (cosplayer, vip), inoltre in questo modo è possibile evitare la rivendita di biglietti in modo illegale e controllare che il numero dei partecipanti sia minore o uguale alla capacità totale della fiera.</w:t>
      </w:r>
    </w:p>
    <w:p w:rsidR="00000000" w:rsidDel="00000000" w:rsidP="00000000" w:rsidRDefault="00000000" w:rsidRPr="00000000" w14:paraId="00000006">
      <w:pPr>
        <w:rPr/>
      </w:pPr>
      <w:r w:rsidDel="00000000" w:rsidR="00000000" w:rsidRPr="00000000">
        <w:rPr>
          <w:rtl w:val="0"/>
        </w:rPr>
        <w:t xml:space="preserve">Ogni responsabile gestisce uno stand all’interno della fiera, con la possibilità di vendere articoli o semplicemente attirare visitatori interessati a un certo tema come videogiochi o anime.</w:t>
      </w:r>
      <w:r w:rsidDel="00000000" w:rsidR="00000000" w:rsidRPr="00000000">
        <w:rPr>
          <w:rtl w:val="0"/>
        </w:rPr>
      </w:r>
    </w:p>
    <w:p w:rsidR="00000000" w:rsidDel="00000000" w:rsidP="00000000" w:rsidRDefault="00000000" w:rsidRPr="00000000" w14:paraId="00000007">
      <w:pPr>
        <w:pStyle w:val="Heading1"/>
        <w:rPr>
          <w:sz w:val="17"/>
          <w:szCs w:val="17"/>
        </w:rPr>
      </w:pPr>
      <w:bookmarkStart w:colFirst="0" w:colLast="0" w:name="_kn9e7gi2ntkh" w:id="1"/>
      <w:bookmarkEnd w:id="1"/>
      <w:r w:rsidDel="00000000" w:rsidR="00000000" w:rsidRPr="00000000">
        <w:rPr>
          <w:rtl w:val="0"/>
        </w:rPr>
        <w:t xml:space="preserve">2. Analisi dei requisiti</w:t>
      </w:r>
      <w:r w:rsidDel="00000000" w:rsidR="00000000" w:rsidRPr="00000000">
        <w:rPr>
          <w:rtl w:val="0"/>
        </w:rPr>
      </w:r>
    </w:p>
    <w:p w:rsidR="00000000" w:rsidDel="00000000" w:rsidP="00000000" w:rsidRDefault="00000000" w:rsidRPr="00000000" w14:paraId="00000008">
      <w:pPr>
        <w:pStyle w:val="Heading2"/>
        <w:rPr/>
      </w:pPr>
      <w:bookmarkStart w:colFirst="0" w:colLast="0" w:name="_tjvhjyl28wr" w:id="2"/>
      <w:bookmarkEnd w:id="2"/>
      <w:r w:rsidDel="00000000" w:rsidR="00000000" w:rsidRPr="00000000">
        <w:rPr>
          <w:rtl w:val="0"/>
        </w:rPr>
        <w:t xml:space="preserve">2.1 Descrizione testuale</w:t>
      </w:r>
    </w:p>
    <w:p w:rsidR="00000000" w:rsidDel="00000000" w:rsidP="00000000" w:rsidRDefault="00000000" w:rsidRPr="00000000" w14:paraId="00000009">
      <w:pPr>
        <w:rPr/>
      </w:pPr>
      <w:r w:rsidDel="00000000" w:rsidR="00000000" w:rsidRPr="00000000">
        <w:rPr>
          <w:rtl w:val="0"/>
        </w:rPr>
        <w:t xml:space="preserve">Nella base di dati sono presenti i dati delle </w:t>
      </w:r>
      <w:r w:rsidDel="00000000" w:rsidR="00000000" w:rsidRPr="00000000">
        <w:rPr>
          <w:b w:val="1"/>
          <w:rtl w:val="0"/>
        </w:rPr>
        <w:t xml:space="preserve">Fiere</w:t>
      </w:r>
      <w:r w:rsidDel="00000000" w:rsidR="00000000" w:rsidRPr="00000000">
        <w:rPr>
          <w:rtl w:val="0"/>
        </w:rPr>
        <w:t xml:space="preserve"> registrate nell’applicazione. Di ogni fiera è noto il suo nome, l’anno in cui si svolge e la città in cui si svolge.</w:t>
      </w:r>
    </w:p>
    <w:p w:rsidR="00000000" w:rsidDel="00000000" w:rsidP="00000000" w:rsidRDefault="00000000" w:rsidRPr="00000000" w14:paraId="0000000A">
      <w:pPr>
        <w:rPr/>
      </w:pPr>
      <w:r w:rsidDel="00000000" w:rsidR="00000000" w:rsidRPr="00000000">
        <w:rPr>
          <w:rtl w:val="0"/>
        </w:rPr>
        <w:t xml:space="preserve">Ogni fiera è strutturato in più </w:t>
      </w:r>
      <w:r w:rsidDel="00000000" w:rsidR="00000000" w:rsidRPr="00000000">
        <w:rPr>
          <w:b w:val="1"/>
          <w:rtl w:val="0"/>
        </w:rPr>
        <w:t xml:space="preserve">aree</w:t>
      </w:r>
      <w:r w:rsidDel="00000000" w:rsidR="00000000" w:rsidRPr="00000000">
        <w:rPr>
          <w:rtl w:val="0"/>
        </w:rPr>
        <w:t xml:space="preserve">, </w:t>
      </w:r>
      <w:r w:rsidDel="00000000" w:rsidR="00000000" w:rsidRPr="00000000">
        <w:rPr>
          <w:b w:val="1"/>
          <w:rtl w:val="0"/>
        </w:rPr>
        <w:t xml:space="preserve">esterne </w:t>
      </w:r>
      <w:r w:rsidDel="00000000" w:rsidR="00000000" w:rsidRPr="00000000">
        <w:rPr>
          <w:rtl w:val="0"/>
        </w:rPr>
        <w:t xml:space="preserve">o interne(</w:t>
      </w:r>
      <w:r w:rsidDel="00000000" w:rsidR="00000000" w:rsidRPr="00000000">
        <w:rPr>
          <w:b w:val="1"/>
          <w:rtl w:val="0"/>
        </w:rPr>
        <w:t xml:space="preserve">padiglioni</w:t>
      </w:r>
      <w:r w:rsidDel="00000000" w:rsidR="00000000" w:rsidRPr="00000000">
        <w:rPr>
          <w:rtl w:val="0"/>
        </w:rPr>
        <w:t xml:space="preserve">), collegate tra loro. Le aree sono collegate tra loro e ogni area è caratterizzata da un codice. In particolare, i padiglioni hanno una capacità massima per garantire la sicurezza dei visitatori.</w:t>
      </w:r>
    </w:p>
    <w:p w:rsidR="00000000" w:rsidDel="00000000" w:rsidP="00000000" w:rsidRDefault="00000000" w:rsidRPr="00000000" w14:paraId="0000000B">
      <w:pPr>
        <w:rPr/>
      </w:pPr>
      <w:r w:rsidDel="00000000" w:rsidR="00000000" w:rsidRPr="00000000">
        <w:rPr>
          <w:rtl w:val="0"/>
        </w:rPr>
        <w:t xml:space="preserve">I padiglioni conterranno molti </w:t>
      </w:r>
      <w:r w:rsidDel="00000000" w:rsidR="00000000" w:rsidRPr="00000000">
        <w:rPr>
          <w:b w:val="1"/>
          <w:rtl w:val="0"/>
        </w:rPr>
        <w:t xml:space="preserve">stand</w:t>
      </w:r>
      <w:r w:rsidDel="00000000" w:rsidR="00000000" w:rsidRPr="00000000">
        <w:rPr>
          <w:rtl w:val="0"/>
        </w:rPr>
        <w:t xml:space="preserve"> caratterizzati da un codice identificativo(id) e un nome.</w:t>
      </w:r>
    </w:p>
    <w:p w:rsidR="00000000" w:rsidDel="00000000" w:rsidP="00000000" w:rsidRDefault="00000000" w:rsidRPr="00000000" w14:paraId="0000000C">
      <w:pPr>
        <w:rPr/>
      </w:pPr>
      <w:r w:rsidDel="00000000" w:rsidR="00000000" w:rsidRPr="00000000">
        <w:rPr>
          <w:rtl w:val="0"/>
        </w:rPr>
        <w:t xml:space="preserve">Lo stand potrà vendere degli </w:t>
      </w:r>
      <w:r w:rsidDel="00000000" w:rsidR="00000000" w:rsidRPr="00000000">
        <w:rPr>
          <w:b w:val="1"/>
          <w:rtl w:val="0"/>
        </w:rPr>
        <w:t xml:space="preserve">articoli</w:t>
      </w:r>
      <w:r w:rsidDel="00000000" w:rsidR="00000000" w:rsidRPr="00000000">
        <w:rPr>
          <w:rtl w:val="0"/>
        </w:rPr>
        <w:t xml:space="preserve">, quali fumetti, gadget, vestiti, etc</w:t>
      </w:r>
      <w:r w:rsidDel="00000000" w:rsidR="00000000" w:rsidRPr="00000000">
        <w:rPr>
          <w:rtl w:val="0"/>
        </w:rPr>
        <w:t xml:space="preserve">; distinti dal numero di serie (S/N) e il nome.</w:t>
      </w:r>
    </w:p>
    <w:p w:rsidR="00000000" w:rsidDel="00000000" w:rsidP="00000000" w:rsidRDefault="00000000" w:rsidRPr="00000000" w14:paraId="0000000D">
      <w:pPr>
        <w:rPr/>
      </w:pPr>
      <w:r w:rsidDel="00000000" w:rsidR="00000000" w:rsidRPr="00000000">
        <w:rPr>
          <w:rtl w:val="0"/>
        </w:rPr>
        <w:t xml:space="preserve">Ogni stand riguarda uno o più </w:t>
      </w:r>
      <w:r w:rsidDel="00000000" w:rsidR="00000000" w:rsidRPr="00000000">
        <w:rPr>
          <w:b w:val="1"/>
          <w:rtl w:val="0"/>
        </w:rPr>
        <w:t xml:space="preserve">temi</w:t>
      </w:r>
      <w:r w:rsidDel="00000000" w:rsidR="00000000" w:rsidRPr="00000000">
        <w:rPr>
          <w:rtl w:val="0"/>
        </w:rPr>
        <w:t xml:space="preserve">, che possono essere </w:t>
      </w:r>
      <w:r w:rsidDel="00000000" w:rsidR="00000000" w:rsidRPr="00000000">
        <w:rPr>
          <w:b w:val="1"/>
          <w:rtl w:val="0"/>
        </w:rPr>
        <w:t xml:space="preserve">giochi, film, serie tv, fumetti, anime, manga.</w:t>
      </w:r>
      <w:r w:rsidDel="00000000" w:rsidR="00000000" w:rsidRPr="00000000">
        <w:rPr>
          <w:rtl w:val="0"/>
        </w:rPr>
        <w:t xml:space="preserve"> Un tema ha un nome, una data di uscita, e un autore.</w:t>
      </w:r>
    </w:p>
    <w:p w:rsidR="00000000" w:rsidDel="00000000" w:rsidP="00000000" w:rsidRDefault="00000000" w:rsidRPr="00000000" w14:paraId="0000000E">
      <w:pPr>
        <w:rPr/>
      </w:pPr>
      <w:r w:rsidDel="00000000" w:rsidR="00000000" w:rsidRPr="00000000">
        <w:rPr>
          <w:rtl w:val="0"/>
        </w:rPr>
        <w:t xml:space="preserve">La base di dati tiene conto anche di ogni </w:t>
      </w:r>
      <w:r w:rsidDel="00000000" w:rsidR="00000000" w:rsidRPr="00000000">
        <w:rPr>
          <w:b w:val="1"/>
          <w:rtl w:val="0"/>
        </w:rPr>
        <w:t xml:space="preserve">persona </w:t>
      </w:r>
      <w:r w:rsidDel="00000000" w:rsidR="00000000" w:rsidRPr="00000000">
        <w:rPr>
          <w:rtl w:val="0"/>
        </w:rPr>
        <w:t xml:space="preserve">che visita la fiera comprando un </w:t>
      </w:r>
      <w:r w:rsidDel="00000000" w:rsidR="00000000" w:rsidRPr="00000000">
        <w:rPr>
          <w:b w:val="1"/>
          <w:rtl w:val="0"/>
        </w:rPr>
        <w:t xml:space="preserve">biglietto.</w:t>
      </w:r>
      <w:r w:rsidDel="00000000" w:rsidR="00000000" w:rsidRPr="00000000">
        <w:rPr>
          <w:rtl w:val="0"/>
        </w:rPr>
        <w:t xml:space="preserve"> A seconda della categoria della persona (</w:t>
      </w:r>
      <w:r w:rsidDel="00000000" w:rsidR="00000000" w:rsidRPr="00000000">
        <w:rPr>
          <w:b w:val="1"/>
          <w:rtl w:val="0"/>
        </w:rPr>
        <w:t xml:space="preserve">bambino, </w:t>
      </w:r>
      <w:r w:rsidDel="00000000" w:rsidR="00000000" w:rsidRPr="00000000">
        <w:rPr>
          <w:b w:val="1"/>
          <w:rtl w:val="0"/>
        </w:rPr>
        <w:t xml:space="preserve">cosplayer,</w:t>
      </w:r>
      <w:r w:rsidDel="00000000" w:rsidR="00000000" w:rsidRPr="00000000">
        <w:rPr>
          <w:b w:val="1"/>
          <w:rtl w:val="0"/>
        </w:rPr>
        <w:t xml:space="preserve"> giornalista, studente, staff)</w:t>
      </w:r>
      <w:r w:rsidDel="00000000" w:rsidR="00000000" w:rsidRPr="00000000">
        <w:rPr>
          <w:rtl w:val="0"/>
        </w:rPr>
        <w:t xml:space="preserve">, si può comprare un tipo di biglietto: una persona normale pagherà il biglietto </w:t>
      </w:r>
      <w:r w:rsidDel="00000000" w:rsidR="00000000" w:rsidRPr="00000000">
        <w:rPr>
          <w:b w:val="1"/>
          <w:rtl w:val="0"/>
        </w:rPr>
        <w:t xml:space="preserve">intero, </w:t>
      </w:r>
      <w:r w:rsidDel="00000000" w:rsidR="00000000" w:rsidRPr="00000000">
        <w:rPr>
          <w:rtl w:val="0"/>
        </w:rPr>
        <w:t xml:space="preserve">i bambini, i cosplayer e gli studenti pagheranno il biglietto </w:t>
      </w:r>
      <w:r w:rsidDel="00000000" w:rsidR="00000000" w:rsidRPr="00000000">
        <w:rPr>
          <w:b w:val="1"/>
          <w:rtl w:val="0"/>
        </w:rPr>
        <w:t xml:space="preserve">ridotto,</w:t>
      </w:r>
      <w:r w:rsidDel="00000000" w:rsidR="00000000" w:rsidRPr="00000000">
        <w:rPr>
          <w:rtl w:val="0"/>
        </w:rPr>
        <w:t xml:space="preserve"> giornalisti e membri dello staff avranno un biglietto </w:t>
      </w:r>
      <w:r w:rsidDel="00000000" w:rsidR="00000000" w:rsidRPr="00000000">
        <w:rPr>
          <w:b w:val="1"/>
          <w:rtl w:val="0"/>
        </w:rPr>
        <w:t xml:space="preserve">vip, </w:t>
      </w:r>
      <w:r w:rsidDel="00000000" w:rsidR="00000000" w:rsidRPr="00000000">
        <w:rPr>
          <w:rtl w:val="0"/>
        </w:rPr>
        <w:t xml:space="preserve">che potranno usare come pass per accedere a zone non accessibili ad utenti normali.</w:t>
      </w:r>
    </w:p>
    <w:p w:rsidR="00000000" w:rsidDel="00000000" w:rsidP="00000000" w:rsidRDefault="00000000" w:rsidRPr="00000000" w14:paraId="0000000F">
      <w:pPr>
        <w:rPr/>
      </w:pPr>
      <w:r w:rsidDel="00000000" w:rsidR="00000000" w:rsidRPr="00000000">
        <w:rPr>
          <w:rtl w:val="0"/>
        </w:rPr>
        <w:t xml:space="preserve">Di ogni biglietto è noto: il suo codice identificativo, la data in cui è stato emesso, la durata della validità del biglietto, e il prezzo.</w:t>
      </w:r>
    </w:p>
    <w:p w:rsidR="00000000" w:rsidDel="00000000" w:rsidP="00000000" w:rsidRDefault="00000000" w:rsidRPr="00000000" w14:paraId="00000010">
      <w:pPr>
        <w:rPr/>
      </w:pPr>
      <w:r w:rsidDel="00000000" w:rsidR="00000000" w:rsidRPr="00000000">
        <w:rPr>
          <w:rtl w:val="0"/>
        </w:rPr>
        <w:t xml:space="preserve">I dati di ogni persona permettono di conoscere: il codice fiscale, il nome e cognome, la data di nascita, l’indirizzo, la mail e il numero di telefono. In particolare: di ogni cosplayer è conosciuto il nome del personaggio; di ogni giornalista il nome del giornale per cui lavora; di ogni studente il nome della scuola che frequenta. Un membro dello staff, che può essere un </w:t>
      </w:r>
      <w:r w:rsidDel="00000000" w:rsidR="00000000" w:rsidRPr="00000000">
        <w:rPr>
          <w:b w:val="1"/>
          <w:rtl w:val="0"/>
        </w:rPr>
        <w:t xml:space="preserve">dipendente </w:t>
      </w:r>
      <w:r w:rsidDel="00000000" w:rsidR="00000000" w:rsidRPr="00000000">
        <w:rPr>
          <w:rtl w:val="0"/>
        </w:rPr>
        <w:t xml:space="preserve">o un </w:t>
      </w:r>
      <w:r w:rsidDel="00000000" w:rsidR="00000000" w:rsidRPr="00000000">
        <w:rPr>
          <w:b w:val="1"/>
          <w:rtl w:val="0"/>
        </w:rPr>
        <w:t xml:space="preserve">responsabile</w:t>
      </w:r>
      <w:r w:rsidDel="00000000" w:rsidR="00000000" w:rsidRPr="00000000">
        <w:rPr>
          <w:rtl w:val="0"/>
        </w:rPr>
        <w:t xml:space="preserve">, ha un settore di appartenenza e uno stipendio.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n8j6rktemru8" w:id="3"/>
      <w:bookmarkEnd w:id="3"/>
      <w:r w:rsidDel="00000000" w:rsidR="00000000" w:rsidRPr="00000000">
        <w:rPr>
          <w:rtl w:val="0"/>
        </w:rPr>
        <w:t xml:space="preserve">2.2 Glossario dei termini</w:t>
      </w:r>
    </w:p>
    <w:p w:rsidR="00000000" w:rsidDel="00000000" w:rsidP="00000000" w:rsidRDefault="00000000" w:rsidRPr="00000000" w14:paraId="00000013">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260"/>
        <w:gridCol w:w="3029"/>
        <w:tblGridChange w:id="0">
          <w:tblGrid>
            <w:gridCol w:w="1740"/>
            <w:gridCol w:w="426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Collegamenti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determinata edizione della fiera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specifica area della fiera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Uno stand che può vendere articoli ai visitatori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Persona, Articolo, 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articolo disponibile alla vendita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tema che può essere un gioco, un film, una serie tv, un fumetto, un anime o un manga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persona che ha visitato la fiera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Fiera, Stand, Biglietto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Biglietto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Biglietto emesso alla fiera e venduto ad una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wwaenejrm9tl" w:id="4"/>
      <w:bookmarkEnd w:id="4"/>
      <w:r w:rsidDel="00000000" w:rsidR="00000000" w:rsidRPr="00000000">
        <w:rPr>
          <w:rtl w:val="0"/>
        </w:rPr>
        <w:t xml:space="preserve">2.3 Operazioni</w:t>
      </w:r>
    </w:p>
    <w:p w:rsidR="00000000" w:rsidDel="00000000" w:rsidP="00000000" w:rsidRDefault="00000000" w:rsidRPr="00000000" w14:paraId="0000002E">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Frequenza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Inserimento di una nuova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al giorno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Inserimento nuovo biglietto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al giorno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Controllo del tipo di biglietto di una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500 al giorno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Inserimento nuova fiera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all’anno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Inserimento nuovo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al mese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Inserimento nuovo articolo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al mese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Inserimento nuovo 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al mese</w:t>
            </w:r>
          </w:p>
        </w:tc>
      </w:tr>
    </w:tbl>
    <w:p w:rsidR="00000000" w:rsidDel="00000000" w:rsidP="00000000" w:rsidRDefault="00000000" w:rsidRPr="00000000" w14:paraId="0000003F">
      <w:pPr>
        <w:pStyle w:val="Heading1"/>
        <w:rPr/>
      </w:pPr>
      <w:bookmarkStart w:colFirst="0" w:colLast="0" w:name="_vism56yknkk5" w:id="5"/>
      <w:bookmarkEnd w:id="5"/>
      <w:r w:rsidDel="00000000" w:rsidR="00000000" w:rsidRPr="00000000">
        <w:rPr>
          <w:rtl w:val="0"/>
        </w:rPr>
      </w:r>
    </w:p>
    <w:p w:rsidR="00000000" w:rsidDel="00000000" w:rsidP="00000000" w:rsidRDefault="00000000" w:rsidRPr="00000000" w14:paraId="00000040">
      <w:pPr>
        <w:pStyle w:val="Heading1"/>
        <w:rPr/>
      </w:pPr>
      <w:bookmarkStart w:colFirst="0" w:colLast="0" w:name="_3829sr6vgsn7" w:id="6"/>
      <w:bookmarkEnd w:id="6"/>
      <w:r w:rsidDel="00000000" w:rsidR="00000000" w:rsidRPr="00000000">
        <w:rPr>
          <w:rtl w:val="0"/>
        </w:rPr>
        <w:t xml:space="preserve">3. Progettazione Concettuale</w:t>
      </w:r>
    </w:p>
    <w:p w:rsidR="00000000" w:rsidDel="00000000" w:rsidP="00000000" w:rsidRDefault="00000000" w:rsidRPr="00000000" w14:paraId="00000041">
      <w:pPr>
        <w:pStyle w:val="Heading2"/>
        <w:rPr/>
      </w:pPr>
      <w:bookmarkStart w:colFirst="0" w:colLast="0" w:name="_dtnmjlbog3lb" w:id="7"/>
      <w:bookmarkEnd w:id="7"/>
      <w:r w:rsidDel="00000000" w:rsidR="00000000" w:rsidRPr="00000000">
        <w:rPr>
          <w:rtl w:val="0"/>
        </w:rPr>
        <w:t xml:space="preserve">3.1 Lista entità</w:t>
      </w:r>
    </w:p>
    <w:p w:rsidR="00000000" w:rsidDel="00000000" w:rsidP="00000000" w:rsidRDefault="00000000" w:rsidRPr="00000000" w14:paraId="00000042">
      <w:pPr>
        <w:numPr>
          <w:ilvl w:val="0"/>
          <w:numId w:val="14"/>
        </w:numPr>
        <w:ind w:left="720" w:hanging="360"/>
        <w:rPr>
          <w:u w:val="none"/>
        </w:rPr>
      </w:pPr>
      <w:r w:rsidDel="00000000" w:rsidR="00000000" w:rsidRPr="00000000">
        <w:rPr>
          <w:rtl w:val="0"/>
        </w:rPr>
        <w:t xml:space="preserve">Fiera</w:t>
      </w:r>
    </w:p>
    <w:p w:rsidR="00000000" w:rsidDel="00000000" w:rsidP="00000000" w:rsidRDefault="00000000" w:rsidRPr="00000000" w14:paraId="00000043">
      <w:pPr>
        <w:numPr>
          <w:ilvl w:val="1"/>
          <w:numId w:val="14"/>
        </w:numPr>
        <w:ind w:left="1440" w:hanging="360"/>
        <w:rPr/>
      </w:pPr>
      <w:r w:rsidDel="00000000" w:rsidR="00000000" w:rsidRPr="00000000">
        <w:rPr>
          <w:u w:val="single"/>
          <w:rtl w:val="0"/>
        </w:rPr>
        <w:t xml:space="preserve">Nome</w:t>
      </w:r>
      <w:r w:rsidDel="00000000" w:rsidR="00000000" w:rsidRPr="00000000">
        <w:rPr>
          <w:rtl w:val="0"/>
        </w:rPr>
        <w:tab/>
        <w:tab/>
        <w:t xml:space="preserve">    varchar (50)</w:t>
        <w:tab/>
        <w:t xml:space="preserve">  PK</w:t>
      </w:r>
    </w:p>
    <w:p w:rsidR="00000000" w:rsidDel="00000000" w:rsidP="00000000" w:rsidRDefault="00000000" w:rsidRPr="00000000" w14:paraId="00000044">
      <w:pPr>
        <w:numPr>
          <w:ilvl w:val="1"/>
          <w:numId w:val="14"/>
        </w:numPr>
        <w:ind w:left="1440" w:hanging="360"/>
        <w:rPr>
          <w:u w:val="none"/>
        </w:rPr>
      </w:pPr>
      <w:r w:rsidDel="00000000" w:rsidR="00000000" w:rsidRPr="00000000">
        <w:rPr>
          <w:u w:val="single"/>
          <w:rtl w:val="0"/>
        </w:rPr>
        <w:t xml:space="preserve">Anno</w:t>
      </w:r>
      <w:r w:rsidDel="00000000" w:rsidR="00000000" w:rsidRPr="00000000">
        <w:rPr>
          <w:rtl w:val="0"/>
        </w:rPr>
        <w:tab/>
        <w:tab/>
        <w:t xml:space="preserve">    int</w:t>
        <w:tab/>
        <w:tab/>
        <w:t xml:space="preserve">  PK</w:t>
      </w:r>
    </w:p>
    <w:p w:rsidR="00000000" w:rsidDel="00000000" w:rsidP="00000000" w:rsidRDefault="00000000" w:rsidRPr="00000000" w14:paraId="00000045">
      <w:pPr>
        <w:numPr>
          <w:ilvl w:val="1"/>
          <w:numId w:val="14"/>
        </w:numPr>
        <w:ind w:left="1440" w:hanging="360"/>
        <w:rPr>
          <w:u w:val="none"/>
        </w:rPr>
      </w:pPr>
      <w:r w:rsidDel="00000000" w:rsidR="00000000" w:rsidRPr="00000000">
        <w:rPr>
          <w:rtl w:val="0"/>
        </w:rPr>
        <w:t xml:space="preserve">Città</w:t>
        <w:tab/>
        <w:tab/>
        <w:t xml:space="preserve">    varchar(50)</w:t>
        <w:tab/>
      </w:r>
    </w:p>
    <w:p w:rsidR="00000000" w:rsidDel="00000000" w:rsidP="00000000" w:rsidRDefault="00000000" w:rsidRPr="00000000" w14:paraId="00000046">
      <w:pPr>
        <w:numPr>
          <w:ilvl w:val="1"/>
          <w:numId w:val="14"/>
        </w:numPr>
        <w:ind w:left="1440" w:hanging="360"/>
        <w:rPr>
          <w:u w:val="none"/>
        </w:rPr>
      </w:pPr>
      <w:r w:rsidDel="00000000" w:rsidR="00000000" w:rsidRPr="00000000">
        <w:rPr>
          <w:rtl w:val="0"/>
        </w:rPr>
        <w:t xml:space="preserve">CapienzaTotale   int</w:t>
      </w:r>
    </w:p>
    <w:p w:rsidR="00000000" w:rsidDel="00000000" w:rsidP="00000000" w:rsidRDefault="00000000" w:rsidRPr="00000000" w14:paraId="00000047">
      <w:pPr>
        <w:numPr>
          <w:ilvl w:val="0"/>
          <w:numId w:val="14"/>
        </w:numPr>
        <w:ind w:left="720" w:hanging="360"/>
        <w:rPr>
          <w:u w:val="none"/>
        </w:rPr>
      </w:pPr>
      <w:r w:rsidDel="00000000" w:rsidR="00000000" w:rsidRPr="00000000">
        <w:rPr>
          <w:rtl w:val="0"/>
        </w:rPr>
        <w:t xml:space="preserve">Area</w:t>
      </w:r>
    </w:p>
    <w:p w:rsidR="00000000" w:rsidDel="00000000" w:rsidP="00000000" w:rsidRDefault="00000000" w:rsidRPr="00000000" w14:paraId="00000048">
      <w:pPr>
        <w:numPr>
          <w:ilvl w:val="1"/>
          <w:numId w:val="14"/>
        </w:numPr>
        <w:ind w:left="1440" w:hanging="360"/>
        <w:rPr/>
      </w:pPr>
      <w:r w:rsidDel="00000000" w:rsidR="00000000" w:rsidRPr="00000000">
        <w:rPr>
          <w:u w:val="single"/>
          <w:rtl w:val="0"/>
        </w:rPr>
        <w:t xml:space="preserve">Codice</w:t>
      </w:r>
      <w:r w:rsidDel="00000000" w:rsidR="00000000" w:rsidRPr="00000000">
        <w:rPr>
          <w:rtl w:val="0"/>
        </w:rPr>
        <w:tab/>
        <w:tab/>
        <w:t xml:space="preserve">varchar(4)</w:t>
        <w:tab/>
        <w:t xml:space="preserve">PK</w:t>
      </w:r>
    </w:p>
    <w:p w:rsidR="00000000" w:rsidDel="00000000" w:rsidP="00000000" w:rsidRDefault="00000000" w:rsidRPr="00000000" w14:paraId="00000049">
      <w:pPr>
        <w:ind w:left="720" w:firstLine="0"/>
        <w:rPr/>
      </w:pPr>
      <w:r w:rsidDel="00000000" w:rsidR="00000000" w:rsidRPr="00000000">
        <w:rPr>
          <w:rtl w:val="0"/>
        </w:rPr>
        <w:t xml:space="preserve">Area si specializza in:</w:t>
      </w:r>
    </w:p>
    <w:p w:rsidR="00000000" w:rsidDel="00000000" w:rsidP="00000000" w:rsidRDefault="00000000" w:rsidRPr="00000000" w14:paraId="0000004A">
      <w:pPr>
        <w:numPr>
          <w:ilvl w:val="1"/>
          <w:numId w:val="14"/>
        </w:numPr>
        <w:ind w:left="1440" w:hanging="360"/>
        <w:rPr>
          <w:u w:val="none"/>
        </w:rPr>
      </w:pPr>
      <w:r w:rsidDel="00000000" w:rsidR="00000000" w:rsidRPr="00000000">
        <w:rPr>
          <w:rtl w:val="0"/>
        </w:rPr>
        <w:t xml:space="preserve">Esterno</w:t>
      </w:r>
    </w:p>
    <w:p w:rsidR="00000000" w:rsidDel="00000000" w:rsidP="00000000" w:rsidRDefault="00000000" w:rsidRPr="00000000" w14:paraId="0000004B">
      <w:pPr>
        <w:numPr>
          <w:ilvl w:val="1"/>
          <w:numId w:val="14"/>
        </w:numPr>
        <w:ind w:left="1440" w:hanging="360"/>
        <w:rPr>
          <w:u w:val="none"/>
        </w:rPr>
      </w:pPr>
      <w:r w:rsidDel="00000000" w:rsidR="00000000" w:rsidRPr="00000000">
        <w:rPr>
          <w:rtl w:val="0"/>
        </w:rPr>
        <w:t xml:space="preserve">Paglione</w:t>
      </w:r>
    </w:p>
    <w:p w:rsidR="00000000" w:rsidDel="00000000" w:rsidP="00000000" w:rsidRDefault="00000000" w:rsidRPr="00000000" w14:paraId="0000004C">
      <w:pPr>
        <w:numPr>
          <w:ilvl w:val="2"/>
          <w:numId w:val="14"/>
        </w:numPr>
        <w:ind w:left="2160" w:hanging="360"/>
      </w:pPr>
      <w:r w:rsidDel="00000000" w:rsidR="00000000" w:rsidRPr="00000000">
        <w:rPr>
          <w:rtl w:val="0"/>
        </w:rPr>
        <w:t xml:space="preserve">CapacitàStand</w:t>
        <w:tab/>
        <w:t xml:space="preserve">int</w:t>
      </w:r>
    </w:p>
    <w:p w:rsidR="00000000" w:rsidDel="00000000" w:rsidP="00000000" w:rsidRDefault="00000000" w:rsidRPr="00000000" w14:paraId="0000004D">
      <w:pPr>
        <w:numPr>
          <w:ilvl w:val="2"/>
          <w:numId w:val="14"/>
        </w:numPr>
        <w:ind w:left="2160" w:hanging="360"/>
      </w:pPr>
      <w:r w:rsidDel="00000000" w:rsidR="00000000" w:rsidRPr="00000000">
        <w:rPr>
          <w:rtl w:val="0"/>
        </w:rPr>
        <w:t xml:space="preserve">CapienzaPersone</w:t>
        <w:tab/>
        <w:t xml:space="preserve">int</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Stand</w:t>
      </w:r>
    </w:p>
    <w:p w:rsidR="00000000" w:rsidDel="00000000" w:rsidP="00000000" w:rsidRDefault="00000000" w:rsidRPr="00000000" w14:paraId="0000004F">
      <w:pPr>
        <w:numPr>
          <w:ilvl w:val="1"/>
          <w:numId w:val="14"/>
        </w:numPr>
        <w:ind w:left="1440" w:hanging="360"/>
        <w:rPr/>
      </w:pPr>
      <w:r w:rsidDel="00000000" w:rsidR="00000000" w:rsidRPr="00000000">
        <w:rPr>
          <w:u w:val="single"/>
          <w:rtl w:val="0"/>
        </w:rPr>
        <w:t xml:space="preserve">ID</w:t>
      </w:r>
      <w:r w:rsidDel="00000000" w:rsidR="00000000" w:rsidRPr="00000000">
        <w:rPr>
          <w:rtl w:val="0"/>
        </w:rPr>
        <w:tab/>
        <w:tab/>
        <w:t xml:space="preserve">varchar(8)</w:t>
        <w:tab/>
        <w:t xml:space="preserve">PK</w:t>
      </w:r>
    </w:p>
    <w:p w:rsidR="00000000" w:rsidDel="00000000" w:rsidP="00000000" w:rsidRDefault="00000000" w:rsidRPr="00000000" w14:paraId="00000050">
      <w:pPr>
        <w:numPr>
          <w:ilvl w:val="1"/>
          <w:numId w:val="14"/>
        </w:numPr>
        <w:ind w:left="1440" w:hanging="360"/>
        <w:rPr>
          <w:u w:val="none"/>
        </w:rPr>
      </w:pPr>
      <w:r w:rsidDel="00000000" w:rsidR="00000000" w:rsidRPr="00000000">
        <w:rPr>
          <w:rtl w:val="0"/>
        </w:rPr>
        <w:t xml:space="preserve">Nome</w:t>
        <w:tab/>
        <w:tab/>
        <w:t xml:space="preserve">varchar(50)</w:t>
      </w:r>
    </w:p>
    <w:p w:rsidR="00000000" w:rsidDel="00000000" w:rsidP="00000000" w:rsidRDefault="00000000" w:rsidRPr="00000000" w14:paraId="00000051">
      <w:pPr>
        <w:numPr>
          <w:ilvl w:val="1"/>
          <w:numId w:val="14"/>
        </w:numPr>
        <w:ind w:left="1440" w:hanging="360"/>
        <w:rPr>
          <w:u w:val="none"/>
        </w:rPr>
      </w:pPr>
      <w:r w:rsidDel="00000000" w:rsidR="00000000" w:rsidRPr="00000000">
        <w:rPr>
          <w:rtl w:val="0"/>
        </w:rPr>
        <w:t xml:space="preserve">Guadagno</w:t>
        <w:tab/>
        <w:t xml:space="preserve">decimal(7,2)</w:t>
      </w:r>
      <w:r w:rsidDel="00000000" w:rsidR="00000000" w:rsidRPr="00000000">
        <w:rPr>
          <w:rtl w:val="0"/>
        </w:rPr>
      </w:r>
    </w:p>
    <w:p w:rsidR="00000000" w:rsidDel="00000000" w:rsidP="00000000" w:rsidRDefault="00000000" w:rsidRPr="00000000" w14:paraId="00000052">
      <w:pPr>
        <w:numPr>
          <w:ilvl w:val="0"/>
          <w:numId w:val="14"/>
        </w:numPr>
        <w:ind w:left="720" w:hanging="360"/>
        <w:rPr>
          <w:u w:val="none"/>
        </w:rPr>
      </w:pPr>
      <w:r w:rsidDel="00000000" w:rsidR="00000000" w:rsidRPr="00000000">
        <w:rPr>
          <w:rtl w:val="0"/>
        </w:rPr>
        <w:t xml:space="preserve">Articolo</w:t>
      </w:r>
    </w:p>
    <w:p w:rsidR="00000000" w:rsidDel="00000000" w:rsidP="00000000" w:rsidRDefault="00000000" w:rsidRPr="00000000" w14:paraId="00000053">
      <w:pPr>
        <w:numPr>
          <w:ilvl w:val="1"/>
          <w:numId w:val="14"/>
        </w:numPr>
        <w:ind w:left="1440" w:hanging="360"/>
        <w:rPr/>
      </w:pPr>
      <w:r w:rsidDel="00000000" w:rsidR="00000000" w:rsidRPr="00000000">
        <w:rPr>
          <w:u w:val="single"/>
          <w:rtl w:val="0"/>
        </w:rPr>
        <w:t xml:space="preserve">S/N</w:t>
      </w:r>
      <w:r w:rsidDel="00000000" w:rsidR="00000000" w:rsidRPr="00000000">
        <w:rPr>
          <w:rtl w:val="0"/>
        </w:rPr>
        <w:tab/>
        <w:tab/>
        <w:t xml:space="preserve">varchar(32)</w:t>
        <w:tab/>
        <w:t xml:space="preserve">PK</w:t>
      </w:r>
    </w:p>
    <w:p w:rsidR="00000000" w:rsidDel="00000000" w:rsidP="00000000" w:rsidRDefault="00000000" w:rsidRPr="00000000" w14:paraId="00000054">
      <w:pPr>
        <w:numPr>
          <w:ilvl w:val="1"/>
          <w:numId w:val="14"/>
        </w:numPr>
        <w:ind w:left="1440" w:hanging="360"/>
        <w:rPr/>
      </w:pPr>
      <w:r w:rsidDel="00000000" w:rsidR="00000000" w:rsidRPr="00000000">
        <w:rPr>
          <w:u w:val="single"/>
          <w:rtl w:val="0"/>
        </w:rPr>
        <w:t xml:space="preserve">Nome</w:t>
      </w:r>
      <w:r w:rsidDel="00000000" w:rsidR="00000000" w:rsidRPr="00000000">
        <w:rPr>
          <w:rtl w:val="0"/>
        </w:rPr>
        <w:tab/>
        <w:tab/>
        <w:t xml:space="preserve">varchar(50)</w:t>
        <w:tab/>
        <w:t xml:space="preserve">PK</w:t>
      </w:r>
    </w:p>
    <w:p w:rsidR="00000000" w:rsidDel="00000000" w:rsidP="00000000" w:rsidRDefault="00000000" w:rsidRPr="00000000" w14:paraId="00000055">
      <w:pPr>
        <w:numPr>
          <w:ilvl w:val="1"/>
          <w:numId w:val="14"/>
        </w:numPr>
        <w:ind w:left="1440" w:hanging="360"/>
        <w:rPr>
          <w:u w:val="none"/>
        </w:rPr>
      </w:pPr>
      <w:r w:rsidDel="00000000" w:rsidR="00000000" w:rsidRPr="00000000">
        <w:rPr>
          <w:rtl w:val="0"/>
        </w:rPr>
        <w:t xml:space="preserve">Prezzo</w:t>
        <w:tab/>
        <w:tab/>
        <w:t xml:space="preserve">decimal(5,2)</w:t>
      </w:r>
    </w:p>
    <w:p w:rsidR="00000000" w:rsidDel="00000000" w:rsidP="00000000" w:rsidRDefault="00000000" w:rsidRPr="00000000" w14:paraId="00000056">
      <w:pPr>
        <w:numPr>
          <w:ilvl w:val="0"/>
          <w:numId w:val="14"/>
        </w:numPr>
        <w:ind w:left="720" w:hanging="360"/>
        <w:rPr>
          <w:u w:val="none"/>
        </w:rPr>
      </w:pPr>
      <w:r w:rsidDel="00000000" w:rsidR="00000000" w:rsidRPr="00000000">
        <w:rPr>
          <w:rtl w:val="0"/>
        </w:rPr>
        <w:t xml:space="preserve">Tema</w:t>
      </w:r>
    </w:p>
    <w:p w:rsidR="00000000" w:rsidDel="00000000" w:rsidP="00000000" w:rsidRDefault="00000000" w:rsidRPr="00000000" w14:paraId="00000057">
      <w:pPr>
        <w:numPr>
          <w:ilvl w:val="1"/>
          <w:numId w:val="14"/>
        </w:numPr>
        <w:ind w:left="1440" w:hanging="360"/>
        <w:rPr/>
      </w:pPr>
      <w:r w:rsidDel="00000000" w:rsidR="00000000" w:rsidRPr="00000000">
        <w:rPr>
          <w:u w:val="single"/>
          <w:rtl w:val="0"/>
        </w:rPr>
        <w:t xml:space="preserve">Nome</w:t>
      </w:r>
      <w:r w:rsidDel="00000000" w:rsidR="00000000" w:rsidRPr="00000000">
        <w:rPr>
          <w:rtl w:val="0"/>
        </w:rPr>
        <w:tab/>
        <w:tab/>
        <w:t xml:space="preserve">varchar(50)</w:t>
        <w:tab/>
        <w:t xml:space="preserve">PK</w:t>
      </w:r>
    </w:p>
    <w:p w:rsidR="00000000" w:rsidDel="00000000" w:rsidP="00000000" w:rsidRDefault="00000000" w:rsidRPr="00000000" w14:paraId="00000058">
      <w:pPr>
        <w:numPr>
          <w:ilvl w:val="1"/>
          <w:numId w:val="14"/>
        </w:numPr>
        <w:ind w:left="1440" w:hanging="360"/>
        <w:rPr/>
      </w:pPr>
      <w:r w:rsidDel="00000000" w:rsidR="00000000" w:rsidRPr="00000000">
        <w:rPr>
          <w:u w:val="single"/>
          <w:rtl w:val="0"/>
        </w:rPr>
        <w:t xml:space="preserve">DataUscita</w:t>
      </w:r>
      <w:r w:rsidDel="00000000" w:rsidR="00000000" w:rsidRPr="00000000">
        <w:rPr>
          <w:rtl w:val="0"/>
        </w:rPr>
        <w:tab/>
        <w:t xml:space="preserve">date</w:t>
        <w:tab/>
        <w:tab/>
        <w:t xml:space="preserve">PK</w:t>
      </w:r>
    </w:p>
    <w:p w:rsidR="00000000" w:rsidDel="00000000" w:rsidP="00000000" w:rsidRDefault="00000000" w:rsidRPr="00000000" w14:paraId="00000059">
      <w:pPr>
        <w:numPr>
          <w:ilvl w:val="1"/>
          <w:numId w:val="14"/>
        </w:numPr>
        <w:ind w:left="1440" w:hanging="360"/>
        <w:rPr>
          <w:u w:val="none"/>
        </w:rPr>
      </w:pPr>
      <w:r w:rsidDel="00000000" w:rsidR="00000000" w:rsidRPr="00000000">
        <w:rPr>
          <w:rtl w:val="0"/>
        </w:rPr>
        <w:t xml:space="preserve">Autore</w:t>
        <w:tab/>
        <w:tab/>
        <w:t xml:space="preserve">varchar(50)</w:t>
      </w:r>
    </w:p>
    <w:p w:rsidR="00000000" w:rsidDel="00000000" w:rsidP="00000000" w:rsidRDefault="00000000" w:rsidRPr="00000000" w14:paraId="0000005A">
      <w:pPr>
        <w:ind w:left="0" w:firstLine="0"/>
        <w:rPr/>
      </w:pPr>
      <w:r w:rsidDel="00000000" w:rsidR="00000000" w:rsidRPr="00000000">
        <w:rPr>
          <w:rtl w:val="0"/>
        </w:rPr>
        <w:tab/>
        <w:t xml:space="preserve">Tema si specializza in:</w:t>
      </w:r>
    </w:p>
    <w:p w:rsidR="00000000" w:rsidDel="00000000" w:rsidP="00000000" w:rsidRDefault="00000000" w:rsidRPr="00000000" w14:paraId="0000005B">
      <w:pPr>
        <w:numPr>
          <w:ilvl w:val="1"/>
          <w:numId w:val="14"/>
        </w:numPr>
        <w:ind w:left="1440" w:hanging="360"/>
        <w:rPr>
          <w:u w:val="none"/>
        </w:rPr>
      </w:pPr>
      <w:r w:rsidDel="00000000" w:rsidR="00000000" w:rsidRPr="00000000">
        <w:rPr>
          <w:rtl w:val="0"/>
        </w:rPr>
        <w:t xml:space="preserve">Gioco</w:t>
      </w:r>
    </w:p>
    <w:p w:rsidR="00000000" w:rsidDel="00000000" w:rsidP="00000000" w:rsidRDefault="00000000" w:rsidRPr="00000000" w14:paraId="0000005C">
      <w:pPr>
        <w:numPr>
          <w:ilvl w:val="1"/>
          <w:numId w:val="14"/>
        </w:numPr>
        <w:ind w:left="1440" w:hanging="360"/>
        <w:rPr>
          <w:u w:val="none"/>
        </w:rPr>
      </w:pPr>
      <w:r w:rsidDel="00000000" w:rsidR="00000000" w:rsidRPr="00000000">
        <w:rPr>
          <w:rtl w:val="0"/>
        </w:rPr>
        <w:t xml:space="preserve">Film</w:t>
      </w:r>
    </w:p>
    <w:p w:rsidR="00000000" w:rsidDel="00000000" w:rsidP="00000000" w:rsidRDefault="00000000" w:rsidRPr="00000000" w14:paraId="0000005D">
      <w:pPr>
        <w:numPr>
          <w:ilvl w:val="1"/>
          <w:numId w:val="14"/>
        </w:numPr>
        <w:ind w:left="1440" w:hanging="360"/>
        <w:rPr>
          <w:u w:val="none"/>
        </w:rPr>
      </w:pPr>
      <w:r w:rsidDel="00000000" w:rsidR="00000000" w:rsidRPr="00000000">
        <w:rPr>
          <w:rtl w:val="0"/>
        </w:rPr>
        <w:t xml:space="preserve">Serie TV</w:t>
      </w:r>
    </w:p>
    <w:p w:rsidR="00000000" w:rsidDel="00000000" w:rsidP="00000000" w:rsidRDefault="00000000" w:rsidRPr="00000000" w14:paraId="0000005E">
      <w:pPr>
        <w:numPr>
          <w:ilvl w:val="1"/>
          <w:numId w:val="14"/>
        </w:numPr>
        <w:ind w:left="1440" w:hanging="360"/>
        <w:rPr>
          <w:u w:val="none"/>
        </w:rPr>
      </w:pPr>
      <w:r w:rsidDel="00000000" w:rsidR="00000000" w:rsidRPr="00000000">
        <w:rPr>
          <w:rtl w:val="0"/>
        </w:rPr>
        <w:t xml:space="preserve">Fumetto</w:t>
      </w:r>
    </w:p>
    <w:p w:rsidR="00000000" w:rsidDel="00000000" w:rsidP="00000000" w:rsidRDefault="00000000" w:rsidRPr="00000000" w14:paraId="0000005F">
      <w:pPr>
        <w:numPr>
          <w:ilvl w:val="1"/>
          <w:numId w:val="14"/>
        </w:numPr>
        <w:ind w:left="1440" w:hanging="360"/>
        <w:rPr>
          <w:u w:val="none"/>
        </w:rPr>
      </w:pPr>
      <w:r w:rsidDel="00000000" w:rsidR="00000000" w:rsidRPr="00000000">
        <w:rPr>
          <w:rtl w:val="0"/>
        </w:rPr>
        <w:t xml:space="preserve">Anime</w:t>
      </w:r>
    </w:p>
    <w:p w:rsidR="00000000" w:rsidDel="00000000" w:rsidP="00000000" w:rsidRDefault="00000000" w:rsidRPr="00000000" w14:paraId="00000060">
      <w:pPr>
        <w:numPr>
          <w:ilvl w:val="1"/>
          <w:numId w:val="14"/>
        </w:numPr>
        <w:ind w:left="1440" w:hanging="360"/>
        <w:rPr>
          <w:u w:val="none"/>
        </w:rPr>
      </w:pPr>
      <w:r w:rsidDel="00000000" w:rsidR="00000000" w:rsidRPr="00000000">
        <w:rPr>
          <w:rtl w:val="0"/>
        </w:rPr>
        <w:t xml:space="preserve">Manga</w:t>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Persona</w:t>
      </w:r>
    </w:p>
    <w:p w:rsidR="00000000" w:rsidDel="00000000" w:rsidP="00000000" w:rsidRDefault="00000000" w:rsidRPr="00000000" w14:paraId="00000062">
      <w:pPr>
        <w:numPr>
          <w:ilvl w:val="1"/>
          <w:numId w:val="14"/>
        </w:numPr>
        <w:ind w:left="1440" w:hanging="360"/>
        <w:rPr/>
      </w:pPr>
      <w:r w:rsidDel="00000000" w:rsidR="00000000" w:rsidRPr="00000000">
        <w:rPr>
          <w:u w:val="single"/>
          <w:rtl w:val="0"/>
        </w:rPr>
        <w:t xml:space="preserve">CF</w:t>
      </w:r>
      <w:r w:rsidDel="00000000" w:rsidR="00000000" w:rsidRPr="00000000">
        <w:rPr>
          <w:rtl w:val="0"/>
        </w:rPr>
        <w:tab/>
        <w:tab/>
        <w:t xml:space="preserve">varchar(16)</w:t>
        <w:tab/>
        <w:t xml:space="preserve">PK</w:t>
      </w:r>
    </w:p>
    <w:p w:rsidR="00000000" w:rsidDel="00000000" w:rsidP="00000000" w:rsidRDefault="00000000" w:rsidRPr="00000000" w14:paraId="00000063">
      <w:pPr>
        <w:numPr>
          <w:ilvl w:val="1"/>
          <w:numId w:val="14"/>
        </w:numPr>
        <w:ind w:left="1440" w:hanging="360"/>
        <w:rPr>
          <w:u w:val="none"/>
        </w:rPr>
      </w:pPr>
      <w:r w:rsidDel="00000000" w:rsidR="00000000" w:rsidRPr="00000000">
        <w:rPr>
          <w:rtl w:val="0"/>
        </w:rPr>
        <w:t xml:space="preserve">Nome</w:t>
        <w:tab/>
        <w:tab/>
        <w:t xml:space="preserve">varchar(50)</w:t>
      </w:r>
    </w:p>
    <w:p w:rsidR="00000000" w:rsidDel="00000000" w:rsidP="00000000" w:rsidRDefault="00000000" w:rsidRPr="00000000" w14:paraId="00000064">
      <w:pPr>
        <w:numPr>
          <w:ilvl w:val="1"/>
          <w:numId w:val="14"/>
        </w:numPr>
        <w:ind w:left="1440" w:hanging="360"/>
        <w:rPr>
          <w:u w:val="none"/>
        </w:rPr>
      </w:pPr>
      <w:r w:rsidDel="00000000" w:rsidR="00000000" w:rsidRPr="00000000">
        <w:rPr>
          <w:rtl w:val="0"/>
        </w:rPr>
        <w:t xml:space="preserve">Cognome</w:t>
        <w:tab/>
        <w:t xml:space="preserve">varchar(50)</w:t>
      </w:r>
    </w:p>
    <w:p w:rsidR="00000000" w:rsidDel="00000000" w:rsidP="00000000" w:rsidRDefault="00000000" w:rsidRPr="00000000" w14:paraId="00000065">
      <w:pPr>
        <w:numPr>
          <w:ilvl w:val="1"/>
          <w:numId w:val="14"/>
        </w:numPr>
        <w:ind w:left="1440" w:hanging="360"/>
        <w:rPr>
          <w:u w:val="none"/>
        </w:rPr>
      </w:pPr>
      <w:r w:rsidDel="00000000" w:rsidR="00000000" w:rsidRPr="00000000">
        <w:rPr>
          <w:rtl w:val="0"/>
        </w:rPr>
        <w:t xml:space="preserve">DataNascita</w:t>
        <w:tab/>
        <w:t xml:space="preserve">date</w:t>
      </w:r>
    </w:p>
    <w:p w:rsidR="00000000" w:rsidDel="00000000" w:rsidP="00000000" w:rsidRDefault="00000000" w:rsidRPr="00000000" w14:paraId="00000066">
      <w:pPr>
        <w:numPr>
          <w:ilvl w:val="1"/>
          <w:numId w:val="14"/>
        </w:numPr>
        <w:ind w:left="1440" w:hanging="360"/>
        <w:rPr>
          <w:u w:val="none"/>
        </w:rPr>
      </w:pPr>
      <w:r w:rsidDel="00000000" w:rsidR="00000000" w:rsidRPr="00000000">
        <w:rPr>
          <w:rtl w:val="0"/>
        </w:rPr>
        <w:t xml:space="preserve">Mail</w:t>
        <w:tab/>
        <w:tab/>
        <w:t xml:space="preserve">varchar(30)</w:t>
      </w:r>
    </w:p>
    <w:p w:rsidR="00000000" w:rsidDel="00000000" w:rsidP="00000000" w:rsidRDefault="00000000" w:rsidRPr="00000000" w14:paraId="00000067">
      <w:pPr>
        <w:numPr>
          <w:ilvl w:val="1"/>
          <w:numId w:val="14"/>
        </w:numPr>
        <w:ind w:left="1440" w:hanging="360"/>
        <w:rPr>
          <w:u w:val="none"/>
        </w:rPr>
      </w:pPr>
      <w:r w:rsidDel="00000000" w:rsidR="00000000" w:rsidRPr="00000000">
        <w:rPr>
          <w:rtl w:val="0"/>
        </w:rPr>
        <w:t xml:space="preserve">Telefon</w:t>
        <w:tab/>
        <w:t xml:space="preserve">o</w:t>
        <w:tab/>
        <w:t xml:space="preserve">varchar(20)</w:t>
      </w:r>
    </w:p>
    <w:p w:rsidR="00000000" w:rsidDel="00000000" w:rsidP="00000000" w:rsidRDefault="00000000" w:rsidRPr="00000000" w14:paraId="00000068">
      <w:pPr>
        <w:numPr>
          <w:ilvl w:val="1"/>
          <w:numId w:val="14"/>
        </w:numPr>
        <w:ind w:left="1440" w:hanging="360"/>
        <w:rPr>
          <w:u w:val="none"/>
        </w:rPr>
      </w:pPr>
      <w:r w:rsidDel="00000000" w:rsidR="00000000" w:rsidRPr="00000000">
        <w:rPr>
          <w:rtl w:val="0"/>
        </w:rPr>
        <w:t xml:space="preserve">Indirizzo</w:t>
      </w:r>
    </w:p>
    <w:p w:rsidR="00000000" w:rsidDel="00000000" w:rsidP="00000000" w:rsidRDefault="00000000" w:rsidRPr="00000000" w14:paraId="00000069">
      <w:pPr>
        <w:numPr>
          <w:ilvl w:val="2"/>
          <w:numId w:val="14"/>
        </w:numPr>
        <w:ind w:left="2160" w:hanging="360"/>
        <w:rPr>
          <w:u w:val="none"/>
        </w:rPr>
      </w:pPr>
      <w:r w:rsidDel="00000000" w:rsidR="00000000" w:rsidRPr="00000000">
        <w:rPr>
          <w:rtl w:val="0"/>
        </w:rPr>
        <w:t xml:space="preserve">Stato</w:t>
        <w:tab/>
        <w:tab/>
        <w:t xml:space="preserve">varchar(20)</w:t>
      </w:r>
    </w:p>
    <w:p w:rsidR="00000000" w:rsidDel="00000000" w:rsidP="00000000" w:rsidRDefault="00000000" w:rsidRPr="00000000" w14:paraId="0000006A">
      <w:pPr>
        <w:numPr>
          <w:ilvl w:val="2"/>
          <w:numId w:val="14"/>
        </w:numPr>
        <w:ind w:left="2160" w:hanging="360"/>
        <w:rPr>
          <w:u w:val="none"/>
        </w:rPr>
      </w:pPr>
      <w:r w:rsidDel="00000000" w:rsidR="00000000" w:rsidRPr="00000000">
        <w:rPr>
          <w:rtl w:val="0"/>
        </w:rPr>
        <w:t xml:space="preserve">Città</w:t>
        <w:tab/>
        <w:tab/>
        <w:t xml:space="preserve">varchar(30)</w:t>
      </w:r>
    </w:p>
    <w:p w:rsidR="00000000" w:rsidDel="00000000" w:rsidP="00000000" w:rsidRDefault="00000000" w:rsidRPr="00000000" w14:paraId="0000006B">
      <w:pPr>
        <w:numPr>
          <w:ilvl w:val="2"/>
          <w:numId w:val="14"/>
        </w:numPr>
        <w:ind w:left="2160" w:hanging="360"/>
        <w:rPr>
          <w:u w:val="none"/>
        </w:rPr>
      </w:pPr>
      <w:r w:rsidDel="00000000" w:rsidR="00000000" w:rsidRPr="00000000">
        <w:rPr>
          <w:rtl w:val="0"/>
        </w:rPr>
        <w:t xml:space="preserve">CAP</w:t>
        <w:tab/>
        <w:tab/>
        <w:t xml:space="preserve">int</w:t>
      </w:r>
    </w:p>
    <w:p w:rsidR="00000000" w:rsidDel="00000000" w:rsidP="00000000" w:rsidRDefault="00000000" w:rsidRPr="00000000" w14:paraId="0000006C">
      <w:pPr>
        <w:numPr>
          <w:ilvl w:val="2"/>
          <w:numId w:val="14"/>
        </w:numPr>
        <w:ind w:left="2160" w:hanging="360"/>
        <w:rPr>
          <w:u w:val="none"/>
        </w:rPr>
      </w:pPr>
      <w:r w:rsidDel="00000000" w:rsidR="00000000" w:rsidRPr="00000000">
        <w:rPr>
          <w:rtl w:val="0"/>
        </w:rPr>
        <w:t xml:space="preserve">Via</w:t>
        <w:tab/>
        <w:tab/>
        <w:t xml:space="preserve">varchar(20)</w:t>
      </w:r>
    </w:p>
    <w:p w:rsidR="00000000" w:rsidDel="00000000" w:rsidP="00000000" w:rsidRDefault="00000000" w:rsidRPr="00000000" w14:paraId="0000006D">
      <w:pPr>
        <w:numPr>
          <w:ilvl w:val="2"/>
          <w:numId w:val="14"/>
        </w:numPr>
        <w:ind w:left="2160" w:hanging="360"/>
        <w:rPr>
          <w:u w:val="none"/>
        </w:rPr>
      </w:pPr>
      <w:r w:rsidDel="00000000" w:rsidR="00000000" w:rsidRPr="00000000">
        <w:rPr>
          <w:rtl w:val="0"/>
        </w:rPr>
        <w:t xml:space="preserve">N_Civico</w:t>
        <w:tab/>
        <w:t xml:space="preserve">int</w:t>
      </w:r>
    </w:p>
    <w:p w:rsidR="00000000" w:rsidDel="00000000" w:rsidP="00000000" w:rsidRDefault="00000000" w:rsidRPr="00000000" w14:paraId="0000006E">
      <w:pPr>
        <w:ind w:left="0" w:firstLine="0"/>
        <w:rPr/>
      </w:pPr>
      <w:r w:rsidDel="00000000" w:rsidR="00000000" w:rsidRPr="00000000">
        <w:rPr>
          <w:rtl w:val="0"/>
        </w:rPr>
        <w:tab/>
        <w:t xml:space="preserve">Persona si può specializzare in:</w:t>
      </w:r>
    </w:p>
    <w:p w:rsidR="00000000" w:rsidDel="00000000" w:rsidP="00000000" w:rsidRDefault="00000000" w:rsidRPr="00000000" w14:paraId="0000006F">
      <w:pPr>
        <w:numPr>
          <w:ilvl w:val="1"/>
          <w:numId w:val="14"/>
        </w:numPr>
        <w:ind w:left="1440" w:hanging="360"/>
        <w:rPr>
          <w:u w:val="none"/>
        </w:rPr>
      </w:pPr>
      <w:r w:rsidDel="00000000" w:rsidR="00000000" w:rsidRPr="00000000">
        <w:rPr>
          <w:rtl w:val="0"/>
        </w:rPr>
        <w:t xml:space="preserve">Bambino</w:t>
      </w:r>
    </w:p>
    <w:p w:rsidR="00000000" w:rsidDel="00000000" w:rsidP="00000000" w:rsidRDefault="00000000" w:rsidRPr="00000000" w14:paraId="00000070">
      <w:pPr>
        <w:numPr>
          <w:ilvl w:val="1"/>
          <w:numId w:val="14"/>
        </w:numPr>
        <w:ind w:left="1440" w:hanging="360"/>
        <w:rPr>
          <w:u w:val="none"/>
        </w:rPr>
      </w:pPr>
      <w:r w:rsidDel="00000000" w:rsidR="00000000" w:rsidRPr="00000000">
        <w:rPr>
          <w:rtl w:val="0"/>
        </w:rPr>
        <w:t xml:space="preserve">Cosplayer</w:t>
      </w:r>
    </w:p>
    <w:p w:rsidR="00000000" w:rsidDel="00000000" w:rsidP="00000000" w:rsidRDefault="00000000" w:rsidRPr="00000000" w14:paraId="00000071">
      <w:pPr>
        <w:numPr>
          <w:ilvl w:val="2"/>
          <w:numId w:val="14"/>
        </w:numPr>
        <w:ind w:left="2160" w:hanging="360"/>
        <w:rPr>
          <w:u w:val="none"/>
        </w:rPr>
      </w:pPr>
      <w:r w:rsidDel="00000000" w:rsidR="00000000" w:rsidRPr="00000000">
        <w:rPr>
          <w:rtl w:val="0"/>
        </w:rPr>
        <w:t xml:space="preserve">Personaggio</w:t>
        <w:tab/>
        <w:t xml:space="preserve">varchar(50)</w:t>
      </w:r>
    </w:p>
    <w:p w:rsidR="00000000" w:rsidDel="00000000" w:rsidP="00000000" w:rsidRDefault="00000000" w:rsidRPr="00000000" w14:paraId="00000072">
      <w:pPr>
        <w:numPr>
          <w:ilvl w:val="1"/>
          <w:numId w:val="14"/>
        </w:numPr>
        <w:ind w:left="1440" w:hanging="360"/>
        <w:rPr>
          <w:u w:val="none"/>
        </w:rPr>
      </w:pPr>
      <w:r w:rsidDel="00000000" w:rsidR="00000000" w:rsidRPr="00000000">
        <w:rPr>
          <w:rtl w:val="0"/>
        </w:rPr>
        <w:t xml:space="preserve">Giornalista</w:t>
      </w:r>
    </w:p>
    <w:p w:rsidR="00000000" w:rsidDel="00000000" w:rsidP="00000000" w:rsidRDefault="00000000" w:rsidRPr="00000000" w14:paraId="00000073">
      <w:pPr>
        <w:numPr>
          <w:ilvl w:val="2"/>
          <w:numId w:val="14"/>
        </w:numPr>
        <w:ind w:left="2160" w:hanging="360"/>
        <w:rPr>
          <w:u w:val="none"/>
        </w:rPr>
      </w:pPr>
      <w:r w:rsidDel="00000000" w:rsidR="00000000" w:rsidRPr="00000000">
        <w:rPr>
          <w:rtl w:val="0"/>
        </w:rPr>
        <w:t xml:space="preserve">Giornale</w:t>
        <w:tab/>
        <w:t xml:space="preserve">varchar(50)</w:t>
      </w:r>
    </w:p>
    <w:p w:rsidR="00000000" w:rsidDel="00000000" w:rsidP="00000000" w:rsidRDefault="00000000" w:rsidRPr="00000000" w14:paraId="00000074">
      <w:pPr>
        <w:numPr>
          <w:ilvl w:val="1"/>
          <w:numId w:val="14"/>
        </w:numPr>
        <w:ind w:left="1440" w:hanging="360"/>
        <w:rPr>
          <w:u w:val="none"/>
        </w:rPr>
      </w:pPr>
      <w:r w:rsidDel="00000000" w:rsidR="00000000" w:rsidRPr="00000000">
        <w:rPr>
          <w:rtl w:val="0"/>
        </w:rPr>
        <w:t xml:space="preserve">Studente</w:t>
      </w:r>
    </w:p>
    <w:p w:rsidR="00000000" w:rsidDel="00000000" w:rsidP="00000000" w:rsidRDefault="00000000" w:rsidRPr="00000000" w14:paraId="00000075">
      <w:pPr>
        <w:numPr>
          <w:ilvl w:val="2"/>
          <w:numId w:val="14"/>
        </w:numPr>
        <w:ind w:left="2160" w:hanging="360"/>
        <w:rPr>
          <w:u w:val="none"/>
        </w:rPr>
      </w:pPr>
      <w:r w:rsidDel="00000000" w:rsidR="00000000" w:rsidRPr="00000000">
        <w:rPr>
          <w:rtl w:val="0"/>
        </w:rPr>
        <w:t xml:space="preserve">Scuola</w:t>
        <w:tab/>
        <w:tab/>
        <w:t xml:space="preserve">varchar(50)</w:t>
      </w:r>
    </w:p>
    <w:p w:rsidR="00000000" w:rsidDel="00000000" w:rsidP="00000000" w:rsidRDefault="00000000" w:rsidRPr="00000000" w14:paraId="00000076">
      <w:pPr>
        <w:numPr>
          <w:ilvl w:val="1"/>
          <w:numId w:val="14"/>
        </w:numPr>
        <w:ind w:left="1440" w:hanging="360"/>
        <w:rPr>
          <w:u w:val="none"/>
        </w:rPr>
      </w:pPr>
      <w:r w:rsidDel="00000000" w:rsidR="00000000" w:rsidRPr="00000000">
        <w:rPr>
          <w:rtl w:val="0"/>
        </w:rPr>
        <w:t xml:space="preserve">Staff</w:t>
      </w:r>
    </w:p>
    <w:p w:rsidR="00000000" w:rsidDel="00000000" w:rsidP="00000000" w:rsidRDefault="00000000" w:rsidRPr="00000000" w14:paraId="00000077">
      <w:pPr>
        <w:numPr>
          <w:ilvl w:val="2"/>
          <w:numId w:val="14"/>
        </w:numPr>
        <w:ind w:left="2160" w:hanging="360"/>
        <w:rPr>
          <w:u w:val="none"/>
        </w:rPr>
      </w:pPr>
      <w:r w:rsidDel="00000000" w:rsidR="00000000" w:rsidRPr="00000000">
        <w:rPr>
          <w:rtl w:val="0"/>
        </w:rPr>
        <w:t xml:space="preserve">Settore</w:t>
        <w:tab/>
        <w:tab/>
        <w:t xml:space="preserve">varchar(50)</w:t>
      </w:r>
    </w:p>
    <w:p w:rsidR="00000000" w:rsidDel="00000000" w:rsidP="00000000" w:rsidRDefault="00000000" w:rsidRPr="00000000" w14:paraId="00000078">
      <w:pPr>
        <w:numPr>
          <w:ilvl w:val="2"/>
          <w:numId w:val="14"/>
        </w:numPr>
        <w:ind w:left="2160" w:hanging="360"/>
        <w:rPr>
          <w:u w:val="none"/>
        </w:rPr>
      </w:pPr>
      <w:r w:rsidDel="00000000" w:rsidR="00000000" w:rsidRPr="00000000">
        <w:rPr>
          <w:rtl w:val="0"/>
        </w:rPr>
        <w:t xml:space="preserve">Stipendio</w:t>
        <w:tab/>
        <w:t xml:space="preserve">decimal(7,2)</w:t>
      </w:r>
    </w:p>
    <w:p w:rsidR="00000000" w:rsidDel="00000000" w:rsidP="00000000" w:rsidRDefault="00000000" w:rsidRPr="00000000" w14:paraId="00000079">
      <w:pPr>
        <w:ind w:left="0" w:firstLine="0"/>
        <w:rPr/>
      </w:pPr>
      <w:r w:rsidDel="00000000" w:rsidR="00000000" w:rsidRPr="00000000">
        <w:rPr>
          <w:rtl w:val="0"/>
        </w:rPr>
        <w:tab/>
        <w:tab/>
        <w:t xml:space="preserve">Staff si specializza in:</w:t>
      </w:r>
    </w:p>
    <w:p w:rsidR="00000000" w:rsidDel="00000000" w:rsidP="00000000" w:rsidRDefault="00000000" w:rsidRPr="00000000" w14:paraId="0000007A">
      <w:pPr>
        <w:numPr>
          <w:ilvl w:val="2"/>
          <w:numId w:val="14"/>
        </w:numPr>
        <w:ind w:left="2160" w:hanging="360"/>
        <w:rPr>
          <w:u w:val="none"/>
        </w:rPr>
      </w:pPr>
      <w:r w:rsidDel="00000000" w:rsidR="00000000" w:rsidRPr="00000000">
        <w:rPr>
          <w:rtl w:val="0"/>
        </w:rPr>
        <w:t xml:space="preserve">Responsabile</w:t>
      </w:r>
    </w:p>
    <w:p w:rsidR="00000000" w:rsidDel="00000000" w:rsidP="00000000" w:rsidRDefault="00000000" w:rsidRPr="00000000" w14:paraId="0000007B">
      <w:pPr>
        <w:numPr>
          <w:ilvl w:val="2"/>
          <w:numId w:val="14"/>
        </w:numPr>
        <w:ind w:left="2160" w:hanging="360"/>
        <w:rPr>
          <w:u w:val="none"/>
        </w:rPr>
      </w:pPr>
      <w:r w:rsidDel="00000000" w:rsidR="00000000" w:rsidRPr="00000000">
        <w:rPr>
          <w:rtl w:val="0"/>
        </w:rPr>
        <w:t xml:space="preserve">Dipendente</w:t>
      </w:r>
    </w:p>
    <w:p w:rsidR="00000000" w:rsidDel="00000000" w:rsidP="00000000" w:rsidRDefault="00000000" w:rsidRPr="00000000" w14:paraId="0000007C">
      <w:pPr>
        <w:numPr>
          <w:ilvl w:val="0"/>
          <w:numId w:val="14"/>
        </w:numPr>
        <w:ind w:left="720" w:hanging="360"/>
        <w:rPr>
          <w:u w:val="none"/>
        </w:rPr>
      </w:pPr>
      <w:r w:rsidDel="00000000" w:rsidR="00000000" w:rsidRPr="00000000">
        <w:rPr>
          <w:rtl w:val="0"/>
        </w:rPr>
        <w:t xml:space="preserve">Biglietto</w:t>
      </w:r>
    </w:p>
    <w:p w:rsidR="00000000" w:rsidDel="00000000" w:rsidP="00000000" w:rsidRDefault="00000000" w:rsidRPr="00000000" w14:paraId="0000007D">
      <w:pPr>
        <w:numPr>
          <w:ilvl w:val="1"/>
          <w:numId w:val="14"/>
        </w:numPr>
        <w:ind w:left="1440" w:hanging="360"/>
        <w:rPr/>
      </w:pPr>
      <w:r w:rsidDel="00000000" w:rsidR="00000000" w:rsidRPr="00000000">
        <w:rPr>
          <w:u w:val="single"/>
          <w:rtl w:val="0"/>
        </w:rPr>
        <w:t xml:space="preserve">Codice</w:t>
      </w:r>
      <w:r w:rsidDel="00000000" w:rsidR="00000000" w:rsidRPr="00000000">
        <w:rPr>
          <w:rtl w:val="0"/>
        </w:rPr>
        <w:tab/>
        <w:tab/>
        <w:t xml:space="preserve">varchar(16)</w:t>
        <w:tab/>
        <w:t xml:space="preserve">PK</w:t>
      </w:r>
    </w:p>
    <w:p w:rsidR="00000000" w:rsidDel="00000000" w:rsidP="00000000" w:rsidRDefault="00000000" w:rsidRPr="00000000" w14:paraId="0000007E">
      <w:pPr>
        <w:numPr>
          <w:ilvl w:val="1"/>
          <w:numId w:val="14"/>
        </w:numPr>
        <w:ind w:left="1440" w:hanging="360"/>
        <w:rPr>
          <w:u w:val="none"/>
        </w:rPr>
      </w:pPr>
      <w:r w:rsidDel="00000000" w:rsidR="00000000" w:rsidRPr="00000000">
        <w:rPr>
          <w:rtl w:val="0"/>
        </w:rPr>
        <w:t xml:space="preserve">Data</w:t>
        <w:tab/>
        <w:tab/>
        <w:t xml:space="preserve">date</w:t>
      </w:r>
    </w:p>
    <w:p w:rsidR="00000000" w:rsidDel="00000000" w:rsidP="00000000" w:rsidRDefault="00000000" w:rsidRPr="00000000" w14:paraId="0000007F">
      <w:pPr>
        <w:numPr>
          <w:ilvl w:val="1"/>
          <w:numId w:val="14"/>
        </w:numPr>
        <w:ind w:left="1440" w:hanging="360"/>
        <w:rPr>
          <w:u w:val="none"/>
        </w:rPr>
      </w:pPr>
      <w:r w:rsidDel="00000000" w:rsidR="00000000" w:rsidRPr="00000000">
        <w:rPr>
          <w:rtl w:val="0"/>
        </w:rPr>
        <w:t xml:space="preserve">Validità</w:t>
        <w:tab/>
        <w:tab/>
        <w:t xml:space="preserve">date</w:t>
      </w:r>
    </w:p>
    <w:p w:rsidR="00000000" w:rsidDel="00000000" w:rsidP="00000000" w:rsidRDefault="00000000" w:rsidRPr="00000000" w14:paraId="00000080">
      <w:pPr>
        <w:numPr>
          <w:ilvl w:val="1"/>
          <w:numId w:val="14"/>
        </w:numPr>
        <w:ind w:left="1440" w:hanging="360"/>
        <w:rPr>
          <w:u w:val="none"/>
        </w:rPr>
      </w:pPr>
      <w:r w:rsidDel="00000000" w:rsidR="00000000" w:rsidRPr="00000000">
        <w:rPr>
          <w:rtl w:val="0"/>
        </w:rPr>
        <w:t xml:space="preserve">Prezzo</w:t>
        <w:tab/>
        <w:tab/>
        <w:t xml:space="preserve">decimal(5,2)</w:t>
      </w:r>
    </w:p>
    <w:p w:rsidR="00000000" w:rsidDel="00000000" w:rsidP="00000000" w:rsidRDefault="00000000" w:rsidRPr="00000000" w14:paraId="00000081">
      <w:pPr>
        <w:ind w:left="0" w:firstLine="0"/>
        <w:rPr/>
      </w:pPr>
      <w:r w:rsidDel="00000000" w:rsidR="00000000" w:rsidRPr="00000000">
        <w:rPr>
          <w:rtl w:val="0"/>
        </w:rPr>
        <w:tab/>
        <w:t xml:space="preserve">Biglietto si specializza in:</w:t>
      </w:r>
    </w:p>
    <w:p w:rsidR="00000000" w:rsidDel="00000000" w:rsidP="00000000" w:rsidRDefault="00000000" w:rsidRPr="00000000" w14:paraId="00000082">
      <w:pPr>
        <w:numPr>
          <w:ilvl w:val="1"/>
          <w:numId w:val="14"/>
        </w:numPr>
        <w:ind w:left="1440" w:hanging="360"/>
      </w:pPr>
      <w:r w:rsidDel="00000000" w:rsidR="00000000" w:rsidRPr="00000000">
        <w:rPr>
          <w:rtl w:val="0"/>
        </w:rPr>
        <w:t xml:space="preserve">Ridotto</w:t>
      </w:r>
    </w:p>
    <w:p w:rsidR="00000000" w:rsidDel="00000000" w:rsidP="00000000" w:rsidRDefault="00000000" w:rsidRPr="00000000" w14:paraId="00000083">
      <w:pPr>
        <w:numPr>
          <w:ilvl w:val="1"/>
          <w:numId w:val="14"/>
        </w:numPr>
        <w:ind w:left="1440" w:hanging="360"/>
      </w:pPr>
      <w:r w:rsidDel="00000000" w:rsidR="00000000" w:rsidRPr="00000000">
        <w:rPr>
          <w:rtl w:val="0"/>
        </w:rPr>
        <w:t xml:space="preserve">Intero</w:t>
      </w:r>
    </w:p>
    <w:p w:rsidR="00000000" w:rsidDel="00000000" w:rsidP="00000000" w:rsidRDefault="00000000" w:rsidRPr="00000000" w14:paraId="00000084">
      <w:pPr>
        <w:numPr>
          <w:ilvl w:val="1"/>
          <w:numId w:val="14"/>
        </w:numPr>
        <w:ind w:left="1440" w:hanging="360"/>
        <w:rPr>
          <w:u w:val="none"/>
        </w:rPr>
      </w:pPr>
      <w:r w:rsidDel="00000000" w:rsidR="00000000" w:rsidRPr="00000000">
        <w:rPr>
          <w:rtl w:val="0"/>
        </w:rPr>
        <w:t xml:space="preserve">VIP</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rPr/>
      </w:pPr>
      <w:bookmarkStart w:colFirst="0" w:colLast="0" w:name="_bjwttjx17myq" w:id="8"/>
      <w:bookmarkEnd w:id="8"/>
      <w:r w:rsidDel="00000000" w:rsidR="00000000" w:rsidRPr="00000000">
        <w:rPr>
          <w:rtl w:val="0"/>
        </w:rPr>
        <w:t xml:space="preserve">3.2 Tabella delle relazioni</w:t>
      </w:r>
    </w:p>
    <w:p w:rsidR="00000000" w:rsidDel="00000000" w:rsidP="00000000" w:rsidRDefault="00000000" w:rsidRPr="00000000" w14:paraId="00000097">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100"/>
        <w:gridCol w:w="3000"/>
        <w:gridCol w:w="2294"/>
        <w:tblGridChange w:id="0">
          <w:tblGrid>
            <w:gridCol w:w="1635"/>
            <w:gridCol w:w="2100"/>
            <w:gridCol w:w="3000"/>
            <w:gridCol w:w="22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Relazione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Entità coinvolte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Attributi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Appartenenza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Biglietto(1:1)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biglietto è posseduto da una sola persona.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persona possiede un solo biglietto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Persona(1:N)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Fiera(1:N)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persona può visitare più fiere.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fiera è visitata da più persone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Fiera(1:N)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fiera è composta da una o più aree.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Un’area fa parte di una sola fiera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Area(0:N)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Un’area può essere collegata ad una o più aree.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Padiglione(0:N)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padiglione può contenere zero o più stand.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Uno stand è contenuto in un solo padiglione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Stand(0:N)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Articolo(0:N)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Uno stand può vendere zero o più articoli.</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 stesso articolo può essere in zero o più stand diversi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Quantità: int &gt;=0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Stand(1:N)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Tema(1:N)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Uno stand ha 1 o più temi.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tema è riguardato da uno o più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Lavoro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Staff(1:1)</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Stand(1:N)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membro dello staff lavora in uno solo stand.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un stand lavorano una o più persone dello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Nessuno</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dqg6hczgibva" w:id="9"/>
      <w:bookmarkEnd w:id="9"/>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sectPr>
          <w:pgSz w:h="16834" w:w="11909" w:orient="portrait"/>
          <w:pgMar w:bottom="1440" w:top="1440" w:left="1440" w:right="1440" w:header="720" w:footer="720"/>
          <w:pgNumType w:start="1"/>
        </w:sectPr>
      </w:pPr>
      <w:bookmarkStart w:colFirst="0" w:colLast="0" w:name="_yfzcvedf8okb" w:id="10"/>
      <w:bookmarkEnd w:id="10"/>
      <w:r w:rsidDel="00000000" w:rsidR="00000000" w:rsidRPr="00000000">
        <w:rPr>
          <w:rtl w:val="0"/>
        </w:rPr>
      </w:r>
    </w:p>
    <w:p w:rsidR="00000000" w:rsidDel="00000000" w:rsidP="00000000" w:rsidRDefault="00000000" w:rsidRPr="00000000" w14:paraId="000000D0">
      <w:pPr>
        <w:pStyle w:val="Heading2"/>
        <w:rPr/>
        <w:sectPr>
          <w:type w:val="nextPage"/>
          <w:pgSz w:h="11909" w:w="16834" w:orient="landscape"/>
          <w:pgMar w:bottom="1440" w:top="1440" w:left="1440" w:right="1440" w:header="720" w:footer="720"/>
        </w:sectPr>
      </w:pPr>
      <w:bookmarkStart w:colFirst="0" w:colLast="0" w:name="_j11e2hm6elar" w:id="11"/>
      <w:bookmarkEnd w:id="11"/>
      <w:r w:rsidDel="00000000" w:rsidR="00000000" w:rsidRPr="00000000">
        <w:rPr>
          <w:rtl w:val="0"/>
        </w:rPr>
        <w:t xml:space="preserve">3.3 Schema Concettuale</w:t>
      </w:r>
      <w:r w:rsidDel="00000000" w:rsidR="00000000" w:rsidRPr="00000000">
        <w:rPr/>
        <w:drawing>
          <wp:inline distB="114300" distT="114300" distL="114300" distR="114300">
            <wp:extent cx="8863200" cy="482600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8863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1"/>
        <w:rPr/>
      </w:pPr>
      <w:bookmarkStart w:colFirst="0" w:colLast="0" w:name="_lb0bys1xol0k" w:id="12"/>
      <w:bookmarkEnd w:id="12"/>
      <w:r w:rsidDel="00000000" w:rsidR="00000000" w:rsidRPr="00000000">
        <w:rPr>
          <w:rtl w:val="0"/>
        </w:rPr>
        <w:t xml:space="preserve">4. Progettazione Logica</w:t>
      </w:r>
    </w:p>
    <w:p w:rsidR="00000000" w:rsidDel="00000000" w:rsidP="00000000" w:rsidRDefault="00000000" w:rsidRPr="00000000" w14:paraId="000000D2">
      <w:pPr>
        <w:pStyle w:val="Heading2"/>
        <w:rPr>
          <w:sz w:val="17"/>
          <w:szCs w:val="17"/>
        </w:rPr>
      </w:pPr>
      <w:bookmarkStart w:colFirst="0" w:colLast="0" w:name="_7ra5c71q6avv" w:id="13"/>
      <w:bookmarkEnd w:id="13"/>
      <w:r w:rsidDel="00000000" w:rsidR="00000000" w:rsidRPr="00000000">
        <w:rPr>
          <w:rtl w:val="0"/>
        </w:rPr>
        <w:t xml:space="preserve">4.1 Ristrutturazione</w:t>
      </w:r>
      <w:r w:rsidDel="00000000" w:rsidR="00000000" w:rsidRPr="00000000">
        <w:rPr>
          <w:rtl w:val="0"/>
        </w:rPr>
      </w:r>
    </w:p>
    <w:p w:rsidR="00000000" w:rsidDel="00000000" w:rsidP="00000000" w:rsidRDefault="00000000" w:rsidRPr="00000000" w14:paraId="000000D3">
      <w:pPr>
        <w:pStyle w:val="Heading3"/>
        <w:rPr/>
      </w:pPr>
      <w:bookmarkStart w:colFirst="0" w:colLast="0" w:name="_axh5v3h3poc0" w:id="14"/>
      <w:bookmarkEnd w:id="14"/>
      <w:r w:rsidDel="00000000" w:rsidR="00000000" w:rsidRPr="00000000">
        <w:rPr>
          <w:rtl w:val="0"/>
        </w:rPr>
        <w:t xml:space="preserve">4.1.1 Analisi delle ridondanze</w:t>
      </w:r>
    </w:p>
    <w:p w:rsidR="00000000" w:rsidDel="00000000" w:rsidP="00000000" w:rsidRDefault="00000000" w:rsidRPr="00000000" w14:paraId="000000D4">
      <w:pPr>
        <w:rPr/>
      </w:pPr>
      <w:r w:rsidDel="00000000" w:rsidR="00000000" w:rsidRPr="00000000">
        <w:rPr>
          <w:rtl w:val="0"/>
        </w:rPr>
        <w:t xml:space="preserve">L’attributo “</w:t>
      </w:r>
      <w:r w:rsidDel="00000000" w:rsidR="00000000" w:rsidRPr="00000000">
        <w:rPr>
          <w:b w:val="1"/>
          <w:rtl w:val="0"/>
        </w:rPr>
        <w:t xml:space="preserve">guadagno</w:t>
      </w:r>
      <w:r w:rsidDel="00000000" w:rsidR="00000000" w:rsidRPr="00000000">
        <w:rPr>
          <w:rtl w:val="0"/>
        </w:rPr>
        <w:t xml:space="preserve">” dell’entità Stand è ridondante in quanto può essere calcolato sommando i prezzi degli articoli venduti.</w:t>
      </w:r>
    </w:p>
    <w:p w:rsidR="00000000" w:rsidDel="00000000" w:rsidP="00000000" w:rsidRDefault="00000000" w:rsidRPr="00000000" w14:paraId="000000D5">
      <w:pPr>
        <w:rPr/>
      </w:pPr>
      <w:r w:rsidDel="00000000" w:rsidR="00000000" w:rsidRPr="00000000">
        <w:rPr>
          <w:rtl w:val="0"/>
        </w:rPr>
        <w:t xml:space="preserve">Questo attributo occuperebbe spazio in memoria senza portare alcun beneficio, con l’aggiunta del rischio di inconsistenza, quindi verrà eliminato.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L’attributo “</w:t>
      </w:r>
      <w:r w:rsidDel="00000000" w:rsidR="00000000" w:rsidRPr="00000000">
        <w:rPr>
          <w:b w:val="1"/>
          <w:rtl w:val="0"/>
        </w:rPr>
        <w:t xml:space="preserve">CapienzaTotale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dell’entità Fiera è ridondante in quanto può essere calcolato facendo la somma delle capienze dei padiglioni.</w:t>
      </w:r>
    </w:p>
    <w:p w:rsidR="00000000" w:rsidDel="00000000" w:rsidP="00000000" w:rsidRDefault="00000000" w:rsidRPr="00000000" w14:paraId="000000D8">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Volume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Padiglione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2"/>
        </w:numPr>
        <w:ind w:left="720" w:hanging="360"/>
        <w:rPr>
          <w:u w:val="none"/>
        </w:rPr>
      </w:pPr>
      <w:r w:rsidDel="00000000" w:rsidR="00000000" w:rsidRPr="00000000">
        <w:rPr>
          <w:rtl w:val="0"/>
        </w:rPr>
        <w:t xml:space="preserve">OPERAZIONE 1: Inserimento nuova Padiglione (100 volte all’anno)</w:t>
      </w:r>
    </w:p>
    <w:p w:rsidR="00000000" w:rsidDel="00000000" w:rsidP="00000000" w:rsidRDefault="00000000" w:rsidRPr="00000000" w14:paraId="000000E7">
      <w:pPr>
        <w:numPr>
          <w:ilvl w:val="0"/>
          <w:numId w:val="2"/>
        </w:numPr>
        <w:ind w:left="720" w:hanging="360"/>
        <w:rPr>
          <w:u w:val="none"/>
        </w:rPr>
      </w:pPr>
      <w:r w:rsidDel="00000000" w:rsidR="00000000" w:rsidRPr="00000000">
        <w:rPr>
          <w:rtl w:val="0"/>
        </w:rPr>
        <w:t xml:space="preserve">OPERAZIONE 2: Visualizzazione capienza totale di una fiera (5.000 volte al giorno)</w:t>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CON RIDONDANZA:</w:t>
      </w:r>
    </w:p>
    <w:p w:rsidR="00000000" w:rsidDel="00000000" w:rsidP="00000000" w:rsidRDefault="00000000" w:rsidRPr="00000000" w14:paraId="000000EA">
      <w:pPr>
        <w:numPr>
          <w:ilvl w:val="0"/>
          <w:numId w:val="4"/>
        </w:numPr>
        <w:ind w:left="720" w:hanging="360"/>
        <w:rPr>
          <w:u w:val="none"/>
        </w:rPr>
      </w:pPr>
      <w:r w:rsidDel="00000000" w:rsidR="00000000" w:rsidRPr="00000000">
        <w:rPr>
          <w:rtl w:val="0"/>
        </w:rPr>
        <w:t xml:space="preserve">OPERAZIONE 1:</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Una fiera ha in media 15 padiglioni</w:t>
      </w:r>
    </w:p>
    <w:p w:rsidR="00000000" w:rsidDel="00000000" w:rsidP="00000000" w:rsidRDefault="00000000" w:rsidRPr="00000000" w14:paraId="000000ED">
      <w:pPr>
        <w:ind w:left="720" w:firstLine="0"/>
        <w:rPr/>
      </w:pPr>
      <w:r w:rsidDel="00000000" w:rsidR="00000000" w:rsidRPr="00000000">
        <w:rPr>
          <w:rtl w:val="0"/>
        </w:rPr>
      </w:r>
    </w:p>
    <w:tbl>
      <w:tblPr>
        <w:tblStyle w:val="Table5"/>
        <w:tblW w:w="73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50"/>
        <w:gridCol w:w="1050"/>
        <w:gridCol w:w="945"/>
        <w:gridCol w:w="1785"/>
        <w:tblGridChange w:id="0">
          <w:tblGrid>
            <w:gridCol w:w="2220"/>
            <w:gridCol w:w="1350"/>
            <w:gridCol w:w="1050"/>
            <w:gridCol w:w="94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Frequenza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x100 (anno)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x100 (anno)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x100 (anno)</w:t>
            </w:r>
          </w:p>
        </w:tc>
      </w:tr>
    </w:tbl>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numPr>
          <w:ilvl w:val="0"/>
          <w:numId w:val="11"/>
        </w:numPr>
        <w:ind w:left="720" w:hanging="360"/>
        <w:rPr>
          <w:u w:val="none"/>
        </w:rPr>
      </w:pPr>
      <w:r w:rsidDel="00000000" w:rsidR="00000000" w:rsidRPr="00000000">
        <w:rPr>
          <w:rtl w:val="0"/>
        </w:rPr>
        <w:t xml:space="preserve">OPERAZIONE 2:</w:t>
      </w:r>
    </w:p>
    <w:p w:rsidR="00000000" w:rsidDel="00000000" w:rsidP="00000000" w:rsidRDefault="00000000" w:rsidRPr="00000000" w14:paraId="00000104">
      <w:pPr>
        <w:ind w:left="720" w:firstLine="0"/>
        <w:rPr/>
      </w:pPr>
      <w:r w:rsidDel="00000000" w:rsidR="00000000" w:rsidRPr="00000000">
        <w:rPr>
          <w:rtl w:val="0"/>
        </w:rPr>
      </w:r>
    </w:p>
    <w:tbl>
      <w:tblPr>
        <w:tblStyle w:val="Table6"/>
        <w:tblW w:w="73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50"/>
        <w:gridCol w:w="1050"/>
        <w:gridCol w:w="945"/>
        <w:gridCol w:w="1785"/>
        <w:tblGridChange w:id="0">
          <w:tblGrid>
            <w:gridCol w:w="2220"/>
            <w:gridCol w:w="1350"/>
            <w:gridCol w:w="1050"/>
            <w:gridCol w:w="94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Frequenza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Fiera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x5.000 (giorno)</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Supponendo che gli accessi in scrittura costino il doppio:</w:t>
      </w:r>
    </w:p>
    <w:p w:rsidR="00000000" w:rsidDel="00000000" w:rsidP="00000000" w:rsidRDefault="00000000" w:rsidRPr="00000000" w14:paraId="00000113">
      <w:pPr>
        <w:rPr/>
      </w:pPr>
      <w:r w:rsidDel="00000000" w:rsidR="00000000" w:rsidRPr="00000000">
        <w:rPr>
          <w:rtl w:val="0"/>
        </w:rPr>
        <w:t xml:space="preserve">Costo annuo: 100*2 + 100*15 + 100*2 + 5.000*2*365 = 3.651.900</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SENZA RIDONDANZA:</w:t>
      </w:r>
    </w:p>
    <w:p w:rsidR="00000000" w:rsidDel="00000000" w:rsidP="00000000" w:rsidRDefault="00000000" w:rsidRPr="00000000" w14:paraId="00000116">
      <w:pPr>
        <w:numPr>
          <w:ilvl w:val="0"/>
          <w:numId w:val="4"/>
        </w:numPr>
        <w:ind w:left="720" w:hanging="360"/>
      </w:pPr>
      <w:r w:rsidDel="00000000" w:rsidR="00000000" w:rsidRPr="00000000">
        <w:rPr>
          <w:rtl w:val="0"/>
        </w:rPr>
        <w:t xml:space="preserve">OPERAZIONE 1:</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tbl>
      <w:tblPr>
        <w:tblStyle w:val="Table7"/>
        <w:tblW w:w="73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50"/>
        <w:gridCol w:w="1050"/>
        <w:gridCol w:w="945"/>
        <w:gridCol w:w="1785"/>
        <w:tblGridChange w:id="0">
          <w:tblGrid>
            <w:gridCol w:w="2220"/>
            <w:gridCol w:w="1350"/>
            <w:gridCol w:w="1050"/>
            <w:gridCol w:w="94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Frequenza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Composizione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x100 (anno)</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11"/>
        </w:numPr>
        <w:ind w:left="720" w:hanging="360"/>
      </w:pPr>
      <w:r w:rsidDel="00000000" w:rsidR="00000000" w:rsidRPr="00000000">
        <w:rPr>
          <w:rtl w:val="0"/>
        </w:rPr>
        <w:t xml:space="preserve">OPERAZIONE 2:</w:t>
      </w:r>
    </w:p>
    <w:p w:rsidR="00000000" w:rsidDel="00000000" w:rsidP="00000000" w:rsidRDefault="00000000" w:rsidRPr="00000000" w14:paraId="00000125">
      <w:pPr>
        <w:ind w:left="720" w:firstLine="0"/>
        <w:rPr/>
      </w:pPr>
      <w:r w:rsidDel="00000000" w:rsidR="00000000" w:rsidRPr="00000000">
        <w:rPr>
          <w:rtl w:val="0"/>
        </w:rPr>
      </w:r>
    </w:p>
    <w:tbl>
      <w:tblPr>
        <w:tblStyle w:val="Table8"/>
        <w:tblW w:w="73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50"/>
        <w:gridCol w:w="1050"/>
        <w:gridCol w:w="945"/>
        <w:gridCol w:w="1785"/>
        <w:tblGridChange w:id="0">
          <w:tblGrid>
            <w:gridCol w:w="2220"/>
            <w:gridCol w:w="1350"/>
            <w:gridCol w:w="1050"/>
            <w:gridCol w:w="94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Costrutto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Accessi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Frequenza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Fiera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x5.000 (giorno)</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Supponendo che gli accessi in scrittura costino il doppio:</w:t>
      </w:r>
    </w:p>
    <w:p w:rsidR="00000000" w:rsidDel="00000000" w:rsidP="00000000" w:rsidRDefault="00000000" w:rsidRPr="00000000" w14:paraId="00000134">
      <w:pPr>
        <w:rPr/>
      </w:pPr>
      <w:r w:rsidDel="00000000" w:rsidR="00000000" w:rsidRPr="00000000">
        <w:rPr>
          <w:rtl w:val="0"/>
        </w:rPr>
        <w:t xml:space="preserve">Costo annuo: 100*2 + 5.000*15*2*365 = 54.750.200</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In conclusione l’analisi della ridondanza dimostra che conviene mantenere l’attributo “CapienzaMassima”.</w:t>
      </w:r>
    </w:p>
    <w:p w:rsidR="00000000" w:rsidDel="00000000" w:rsidP="00000000" w:rsidRDefault="00000000" w:rsidRPr="00000000" w14:paraId="00000137">
      <w:pPr>
        <w:pStyle w:val="Heading3"/>
        <w:rPr/>
      </w:pPr>
      <w:bookmarkStart w:colFirst="0" w:colLast="0" w:name="_bi8ooy80kigc" w:id="15"/>
      <w:bookmarkEnd w:id="15"/>
      <w:r w:rsidDel="00000000" w:rsidR="00000000" w:rsidRPr="00000000">
        <w:rPr>
          <w:rtl w:val="0"/>
        </w:rPr>
        <w:t xml:space="preserve">4.1.2 Eliminazione delle generalizzazioni</w:t>
      </w:r>
    </w:p>
    <w:p w:rsidR="00000000" w:rsidDel="00000000" w:rsidP="00000000" w:rsidRDefault="00000000" w:rsidRPr="00000000" w14:paraId="00000138">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Generalizzazione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Risoluzione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Biglietto ← Intero, Ridotto, Vip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Le entità intero, ridotto e vip vengono accorpate in biglietto perché ci possono essere prezzi diversi in base alla fascia di età.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Fonts w:ascii="Arial Unicode MS" w:cs="Arial Unicode MS" w:eastAsia="Arial Unicode MS" w:hAnsi="Arial Unicode MS"/>
                <w:rtl w:val="0"/>
              </w:rPr>
              <w:t xml:space="preserve">Staff ← Responsabile, Dipendente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Le entità Responsabile e Dipendente vengono accorpate in Staff perché rappresentano lo stesso concetto, viene aggiunto un attributo opzionale su staff:</w:t>
            </w:r>
          </w:p>
          <w:p w:rsidR="00000000" w:rsidDel="00000000" w:rsidP="00000000" w:rsidRDefault="00000000" w:rsidRPr="00000000" w14:paraId="0000013F">
            <w:pPr>
              <w:widowControl w:val="0"/>
              <w:numPr>
                <w:ilvl w:val="0"/>
                <w:numId w:val="3"/>
              </w:numPr>
              <w:spacing w:line="240" w:lineRule="auto"/>
              <w:ind w:left="720" w:hanging="360"/>
            </w:pPr>
            <w:r w:rsidDel="00000000" w:rsidR="00000000" w:rsidRPr="00000000">
              <w:rPr>
                <w:rtl w:val="0"/>
              </w:rPr>
              <w:t xml:space="preserve">Staff: 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w:t>
            </w:r>
            <w:r w:rsidDel="00000000" w:rsidR="00000000" w:rsidRPr="00000000">
              <w:rPr>
                <w:rFonts w:ascii="Arial Unicode MS" w:cs="Arial Unicode MS" w:eastAsia="Arial Unicode MS" w:hAnsi="Arial Unicode MS"/>
                <w:sz w:val="20"/>
                <w:szCs w:val="20"/>
                <w:rtl w:val="0"/>
              </w:rPr>
              <w:t xml:space="preserve">⇐ Bambino, </w:t>
            </w:r>
            <w:r w:rsidDel="00000000" w:rsidR="00000000" w:rsidRPr="00000000">
              <w:rPr>
                <w:sz w:val="20"/>
                <w:szCs w:val="20"/>
                <w:rtl w:val="0"/>
              </w:rPr>
              <w:t xml:space="preserve">Cosplayer,</w:t>
            </w:r>
            <w:r w:rsidDel="00000000" w:rsidR="00000000" w:rsidRPr="00000000">
              <w:rPr>
                <w:sz w:val="20"/>
                <w:szCs w:val="20"/>
                <w:rtl w:val="0"/>
              </w:rPr>
              <w:t xml:space="preserve"> Studente, Giornalista, Staff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Le entità Bambino, </w:t>
            </w:r>
            <w:r w:rsidDel="00000000" w:rsidR="00000000" w:rsidRPr="00000000">
              <w:rPr>
                <w:rtl w:val="0"/>
              </w:rPr>
              <w:t xml:space="preserve">Cosplayer,</w:t>
            </w:r>
            <w:r w:rsidDel="00000000" w:rsidR="00000000" w:rsidRPr="00000000">
              <w:rPr>
                <w:rtl w:val="0"/>
              </w:rPr>
              <w:t xml:space="preserve"> Studente, Giornalista e Staff vengono accorpate in Persona perché rappresentano lo stesso concetto, vengono aggiunti due attributi a Persona:</w:t>
            </w:r>
          </w:p>
          <w:p w:rsidR="00000000" w:rsidDel="00000000" w:rsidP="00000000" w:rsidRDefault="00000000" w:rsidRPr="00000000" w14:paraId="00000142">
            <w:pPr>
              <w:widowControl w:val="0"/>
              <w:numPr>
                <w:ilvl w:val="0"/>
                <w:numId w:val="1"/>
              </w:numPr>
              <w:spacing w:line="240" w:lineRule="auto"/>
              <w:ind w:left="720" w:hanging="360"/>
              <w:rPr>
                <w:u w:val="none"/>
              </w:rPr>
            </w:pPr>
            <w:r w:rsidDel="00000000" w:rsidR="00000000" w:rsidRPr="00000000">
              <w:rPr>
                <w:rtl w:val="0"/>
              </w:rPr>
              <w:t xml:space="preserve">Tipo: varchar(20), NOT NULL</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t xml:space="preserve">Gli attributi giornale, staff, scuola e personaggio diventano opzionali.</w:t>
            </w:r>
          </w:p>
          <w:p w:rsidR="00000000" w:rsidDel="00000000" w:rsidP="00000000" w:rsidRDefault="00000000" w:rsidRPr="00000000" w14:paraId="00000144">
            <w:pPr>
              <w:widowControl w:val="0"/>
              <w:spacing w:line="240" w:lineRule="auto"/>
              <w:rPr/>
            </w:pPr>
            <w:r w:rsidDel="00000000" w:rsidR="00000000" w:rsidRPr="00000000">
              <w:rPr>
                <w:rtl w:val="0"/>
              </w:rPr>
              <w:t xml:space="preserve">La relazione Lavoro ora coinvolge le entità Persona (0:1) e Stand (1:N)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Tema ← Gioco, Film, Serie tv, Fumetto, Anime, Manga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Le entità Gioco, Film, Serie tv, Fumetto, Manga e Anime vengono accorpate in Tema perché rappresentano lo stesso concetto.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Area ← Esterno, Padiglione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Le entità Esterno e Padiglione vengono accorpate in Area poiché rappresentano lo stesso concetto.</w:t>
            </w:r>
          </w:p>
          <w:p w:rsidR="00000000" w:rsidDel="00000000" w:rsidP="00000000" w:rsidRDefault="00000000" w:rsidRPr="00000000" w14:paraId="00000149">
            <w:pPr>
              <w:widowControl w:val="0"/>
              <w:spacing w:line="240" w:lineRule="auto"/>
              <w:rPr/>
            </w:pPr>
            <w:r w:rsidDel="00000000" w:rsidR="00000000" w:rsidRPr="00000000">
              <w:rPr>
                <w:rtl w:val="0"/>
              </w:rPr>
              <w:t xml:space="preserve">Viene aggiunto l’attributo:</w:t>
            </w:r>
          </w:p>
          <w:p w:rsidR="00000000" w:rsidDel="00000000" w:rsidP="00000000" w:rsidRDefault="00000000" w:rsidRPr="00000000" w14:paraId="0000014A">
            <w:pPr>
              <w:widowControl w:val="0"/>
              <w:numPr>
                <w:ilvl w:val="0"/>
                <w:numId w:val="5"/>
              </w:numPr>
              <w:spacing w:line="240" w:lineRule="auto"/>
              <w:ind w:left="720" w:hanging="360"/>
              <w:rPr>
                <w:u w:val="none"/>
              </w:rPr>
            </w:pPr>
            <w:r w:rsidDel="00000000" w:rsidR="00000000" w:rsidRPr="00000000">
              <w:rPr>
                <w:rtl w:val="0"/>
              </w:rPr>
              <w:t xml:space="preserve">Esterno: bool, NOT NULL</w:t>
            </w:r>
          </w:p>
          <w:p w:rsidR="00000000" w:rsidDel="00000000" w:rsidP="00000000" w:rsidRDefault="00000000" w:rsidRPr="00000000" w14:paraId="0000014B">
            <w:pPr>
              <w:widowControl w:val="0"/>
              <w:spacing w:line="240" w:lineRule="auto"/>
              <w:ind w:left="0" w:firstLine="0"/>
              <w:rPr/>
            </w:pPr>
            <w:r w:rsidDel="00000000" w:rsidR="00000000" w:rsidRPr="00000000">
              <w:rPr>
                <w:rtl w:val="0"/>
              </w:rPr>
              <w:t xml:space="preserve">Gli attributi CapienzaPersone e CapacitàStand diventano opzionali.</w:t>
            </w:r>
          </w:p>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La relazione Contenuto ora coinvolge Area(0:N) e Stand(1:1)</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rPr/>
      </w:pPr>
      <w:bookmarkStart w:colFirst="0" w:colLast="0" w:name="_9y3qkhff91ad" w:id="16"/>
      <w:bookmarkEnd w:id="16"/>
      <w:r w:rsidDel="00000000" w:rsidR="00000000" w:rsidRPr="00000000">
        <w:rPr>
          <w:rtl w:val="0"/>
        </w:rPr>
        <w:t xml:space="preserve">4.1.3 Scelta degli identificatori primari</w:t>
      </w:r>
    </w:p>
    <w:p w:rsidR="00000000" w:rsidDel="00000000" w:rsidP="00000000" w:rsidRDefault="00000000" w:rsidRPr="00000000" w14:paraId="0000014F">
      <w:pPr>
        <w:rPr/>
      </w:pPr>
      <w:r w:rsidDel="00000000" w:rsidR="00000000" w:rsidRPr="00000000">
        <w:rPr>
          <w:rtl w:val="0"/>
        </w:rPr>
        <w:t xml:space="preserve">Nell’entità “</w:t>
      </w:r>
      <w:r w:rsidDel="00000000" w:rsidR="00000000" w:rsidRPr="00000000">
        <w:rPr>
          <w:b w:val="1"/>
          <w:rtl w:val="0"/>
        </w:rPr>
        <w:t xml:space="preserve">Stand</w:t>
      </w:r>
      <w:r w:rsidDel="00000000" w:rsidR="00000000" w:rsidRPr="00000000">
        <w:rPr>
          <w:rtl w:val="0"/>
        </w:rPr>
        <w:t xml:space="preserve">” la chiave è composta da un attributo “id” assieme alla chiave esterna di “Padiglione”. Facendo un upgrade di Id, si è scelto di usarlo come unico identificatore primario. Id rappresentava solo l’ordine dello stand all’interno del padiglione, ora identifica univocamente ogni stand nel DB.</w:t>
      </w:r>
      <w:r w:rsidDel="00000000" w:rsidR="00000000" w:rsidRPr="00000000">
        <w:rPr>
          <w:rtl w:val="0"/>
        </w:rPr>
      </w:r>
    </w:p>
    <w:p w:rsidR="00000000" w:rsidDel="00000000" w:rsidP="00000000" w:rsidRDefault="00000000" w:rsidRPr="00000000" w14:paraId="00000150">
      <w:pPr>
        <w:pStyle w:val="Heading3"/>
        <w:rPr/>
      </w:pPr>
      <w:bookmarkStart w:colFirst="0" w:colLast="0" w:name="_zht8aslnfszi" w:id="17"/>
      <w:bookmarkEnd w:id="17"/>
      <w:r w:rsidDel="00000000" w:rsidR="00000000" w:rsidRPr="00000000">
        <w:rPr>
          <w:rtl w:val="0"/>
        </w:rPr>
      </w:r>
    </w:p>
    <w:p w:rsidR="00000000" w:rsidDel="00000000" w:rsidP="00000000" w:rsidRDefault="00000000" w:rsidRPr="00000000" w14:paraId="00000151">
      <w:pPr>
        <w:pStyle w:val="Heading3"/>
        <w:rPr/>
      </w:pPr>
      <w:bookmarkStart w:colFirst="0" w:colLast="0" w:name="_90r566o2yztk" w:id="18"/>
      <w:bookmarkEnd w:id="18"/>
      <w:r w:rsidDel="00000000" w:rsidR="00000000" w:rsidRPr="00000000">
        <w:rPr>
          <w:rtl w:val="0"/>
        </w:rPr>
      </w:r>
    </w:p>
    <w:p w:rsidR="00000000" w:rsidDel="00000000" w:rsidP="00000000" w:rsidRDefault="00000000" w:rsidRPr="00000000" w14:paraId="00000152">
      <w:pPr>
        <w:pStyle w:val="Heading3"/>
        <w:rPr/>
      </w:pPr>
      <w:bookmarkStart w:colFirst="0" w:colLast="0" w:name="_d239w86yj2ca" w:id="19"/>
      <w:bookmarkEnd w:id="19"/>
      <w:r w:rsidDel="00000000" w:rsidR="00000000" w:rsidRPr="00000000">
        <w:rPr>
          <w:rtl w:val="0"/>
        </w:rPr>
      </w:r>
    </w:p>
    <w:p w:rsidR="00000000" w:rsidDel="00000000" w:rsidP="00000000" w:rsidRDefault="00000000" w:rsidRPr="00000000" w14:paraId="00000153">
      <w:pPr>
        <w:pStyle w:val="Heading3"/>
        <w:rPr/>
      </w:pPr>
      <w:bookmarkStart w:colFirst="0" w:colLast="0" w:name="_9rg38yc93han" w:id="20"/>
      <w:bookmarkEnd w:id="20"/>
      <w:r w:rsidDel="00000000" w:rsidR="00000000" w:rsidRPr="00000000">
        <w:rPr>
          <w:rtl w:val="0"/>
        </w:rPr>
      </w:r>
    </w:p>
    <w:p w:rsidR="00000000" w:rsidDel="00000000" w:rsidP="00000000" w:rsidRDefault="00000000" w:rsidRPr="00000000" w14:paraId="00000154">
      <w:pPr>
        <w:pStyle w:val="Heading3"/>
        <w:rPr/>
      </w:pPr>
      <w:bookmarkStart w:colFirst="0" w:colLast="0" w:name="_qimzpm68smz3" w:id="21"/>
      <w:bookmarkEnd w:id="21"/>
      <w:r w:rsidDel="00000000" w:rsidR="00000000" w:rsidRPr="00000000">
        <w:rPr>
          <w:rtl w:val="0"/>
        </w:rPr>
      </w:r>
    </w:p>
    <w:p w:rsidR="00000000" w:rsidDel="00000000" w:rsidP="00000000" w:rsidRDefault="00000000" w:rsidRPr="00000000" w14:paraId="00000155">
      <w:pPr>
        <w:pStyle w:val="Heading3"/>
        <w:rPr/>
        <w:sectPr>
          <w:type w:val="nextPage"/>
          <w:pgSz w:h="16834" w:w="11909" w:orient="portrait"/>
          <w:pgMar w:bottom="1440" w:top="1440" w:left="1440" w:right="1440" w:header="720" w:footer="720"/>
        </w:sectPr>
      </w:pPr>
      <w:bookmarkStart w:colFirst="0" w:colLast="0" w:name="_pblnx4wfb225" w:id="22"/>
      <w:bookmarkEnd w:id="22"/>
      <w:r w:rsidDel="00000000" w:rsidR="00000000" w:rsidRPr="00000000">
        <w:rPr>
          <w:rtl w:val="0"/>
        </w:rPr>
      </w:r>
    </w:p>
    <w:p w:rsidR="00000000" w:rsidDel="00000000" w:rsidP="00000000" w:rsidRDefault="00000000" w:rsidRPr="00000000" w14:paraId="00000156">
      <w:pPr>
        <w:pStyle w:val="Heading3"/>
        <w:rPr/>
      </w:pPr>
      <w:bookmarkStart w:colFirst="0" w:colLast="0" w:name="_5hb1e42mfjlm" w:id="23"/>
      <w:bookmarkEnd w:id="23"/>
      <w:r w:rsidDel="00000000" w:rsidR="00000000" w:rsidRPr="00000000">
        <w:rPr>
          <w:rtl w:val="0"/>
        </w:rPr>
        <w:t xml:space="preserve">4.1.4 Schema E-R ristrutturato</w:t>
      </w:r>
    </w:p>
    <w:p w:rsidR="00000000" w:rsidDel="00000000" w:rsidP="00000000" w:rsidRDefault="00000000" w:rsidRPr="00000000" w14:paraId="00000157">
      <w:pPr>
        <w:rPr/>
        <w:sectPr>
          <w:type w:val="nextPage"/>
          <w:pgSz w:h="11909" w:w="16834" w:orient="landscape"/>
          <w:pgMar w:bottom="1440" w:top="1440" w:left="1440" w:right="1440" w:header="720" w:footer="720"/>
        </w:sectPr>
      </w:pPr>
      <w:r w:rsidDel="00000000" w:rsidR="00000000" w:rsidRPr="00000000">
        <w:rPr/>
        <w:drawing>
          <wp:inline distB="114300" distT="114300" distL="114300" distR="114300">
            <wp:extent cx="8863200" cy="4152900"/>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8863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Style w:val="Heading2"/>
        <w:rPr/>
      </w:pPr>
      <w:bookmarkStart w:colFirst="0" w:colLast="0" w:name="_8nb1k2bc5h9c" w:id="24"/>
      <w:bookmarkEnd w:id="24"/>
      <w:r w:rsidDel="00000000" w:rsidR="00000000" w:rsidRPr="00000000">
        <w:rPr>
          <w:rtl w:val="0"/>
        </w:rPr>
        <w:t xml:space="preserve">4.2 Creazione delle tabelle</w:t>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(A→B indica che B è chiave esterna di 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Fiera </w:t>
      </w:r>
      <w:r w:rsidDel="00000000" w:rsidR="00000000" w:rsidRPr="00000000">
        <w:rPr>
          <w:rtl w:val="0"/>
        </w:rPr>
        <w:t xml:space="preserve">(</w:t>
      </w:r>
      <w:r w:rsidDel="00000000" w:rsidR="00000000" w:rsidRPr="00000000">
        <w:rPr>
          <w:u w:val="single"/>
          <w:rtl w:val="0"/>
        </w:rPr>
        <w:t xml:space="preserve">Anno, Nome</w:t>
      </w:r>
      <w:r w:rsidDel="00000000" w:rsidR="00000000" w:rsidRPr="00000000">
        <w:rPr>
          <w:rtl w:val="0"/>
        </w:rPr>
        <w:t xml:space="preserve">, Città, CapienzaTotale)</w:t>
      </w:r>
    </w:p>
    <w:p w:rsidR="00000000" w:rsidDel="00000000" w:rsidP="00000000" w:rsidRDefault="00000000" w:rsidRPr="00000000" w14:paraId="0000015C">
      <w:pPr>
        <w:rPr/>
      </w:pPr>
      <w:r w:rsidDel="00000000" w:rsidR="00000000" w:rsidRPr="00000000">
        <w:rPr>
          <w:b w:val="1"/>
          <w:rtl w:val="0"/>
        </w:rPr>
        <w:t xml:space="preserve">Area </w:t>
      </w:r>
      <w:r w:rsidDel="00000000" w:rsidR="00000000" w:rsidRPr="00000000">
        <w:rPr>
          <w:rtl w:val="0"/>
        </w:rPr>
        <w:t xml:space="preserve">(</w:t>
      </w:r>
      <w:r w:rsidDel="00000000" w:rsidR="00000000" w:rsidRPr="00000000">
        <w:rPr>
          <w:u w:val="single"/>
          <w:rtl w:val="0"/>
        </w:rPr>
        <w:t xml:space="preserve">Codice</w:t>
      </w:r>
      <w:r w:rsidDel="00000000" w:rsidR="00000000" w:rsidRPr="00000000">
        <w:rPr>
          <w:rtl w:val="0"/>
        </w:rPr>
        <w:t xml:space="preserve">, Esterno, CapienzaPersone, CapacitàStand, Fiera, Anno)</w:t>
      </w:r>
    </w:p>
    <w:p w:rsidR="00000000" w:rsidDel="00000000" w:rsidP="00000000" w:rsidRDefault="00000000" w:rsidRPr="00000000" w14:paraId="0000015D">
      <w:pPr>
        <w:numPr>
          <w:ilvl w:val="0"/>
          <w:numId w:val="6"/>
        </w:numPr>
        <w:ind w:left="720" w:hanging="360"/>
        <w:rPr>
          <w:u w:val="none"/>
        </w:rPr>
      </w:pPr>
      <w:r w:rsidDel="00000000" w:rsidR="00000000" w:rsidRPr="00000000">
        <w:rPr>
          <w:rtl w:val="0"/>
        </w:rPr>
        <w:t xml:space="preserve">Fiera, </w:t>
      </w:r>
      <w:r w:rsidDel="00000000" w:rsidR="00000000" w:rsidRPr="00000000">
        <w:rPr>
          <w:rtl w:val="0"/>
        </w:rPr>
        <w:t xml:space="preserve">Anno</w:t>
      </w:r>
      <w:r w:rsidDel="00000000" w:rsidR="00000000" w:rsidRPr="00000000">
        <w:rPr>
          <w:rFonts w:ascii="Arial Unicode MS" w:cs="Arial Unicode MS" w:eastAsia="Arial Unicode MS" w:hAnsi="Arial Unicode MS"/>
          <w:rtl w:val="0"/>
        </w:rPr>
        <w:t xml:space="preserve"> → Fiera.Nome, Fiera.Anno</w:t>
      </w:r>
    </w:p>
    <w:p w:rsidR="00000000" w:rsidDel="00000000" w:rsidP="00000000" w:rsidRDefault="00000000" w:rsidRPr="00000000" w14:paraId="0000015E">
      <w:pPr>
        <w:rPr/>
      </w:pPr>
      <w:r w:rsidDel="00000000" w:rsidR="00000000" w:rsidRPr="00000000">
        <w:rPr>
          <w:b w:val="1"/>
          <w:rtl w:val="0"/>
        </w:rPr>
        <w:t xml:space="preserve">Collegamento </w:t>
      </w:r>
      <w:r w:rsidDel="00000000" w:rsidR="00000000" w:rsidRPr="00000000">
        <w:rPr>
          <w:rtl w:val="0"/>
        </w:rPr>
        <w:t xml:space="preserve">(</w:t>
      </w:r>
      <w:r w:rsidDel="00000000" w:rsidR="00000000" w:rsidRPr="00000000">
        <w:rPr>
          <w:u w:val="single"/>
          <w:rtl w:val="0"/>
        </w:rPr>
        <w:t xml:space="preserve">Area1, Area2</w:t>
      </w:r>
      <w:r w:rsidDel="00000000" w:rsidR="00000000" w:rsidRPr="00000000">
        <w:rPr>
          <w:rtl w:val="0"/>
        </w:rPr>
        <w:t xml:space="preserve">)</w:t>
      </w:r>
    </w:p>
    <w:p w:rsidR="00000000" w:rsidDel="00000000" w:rsidP="00000000" w:rsidRDefault="00000000" w:rsidRPr="00000000" w14:paraId="0000015F">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Area1 → Area.Codice</w:t>
      </w:r>
    </w:p>
    <w:p w:rsidR="00000000" w:rsidDel="00000000" w:rsidP="00000000" w:rsidRDefault="00000000" w:rsidRPr="00000000" w14:paraId="00000160">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Area2 → Area.Codice</w:t>
      </w:r>
    </w:p>
    <w:p w:rsidR="00000000" w:rsidDel="00000000" w:rsidP="00000000" w:rsidRDefault="00000000" w:rsidRPr="00000000" w14:paraId="00000161">
      <w:pPr>
        <w:rPr/>
      </w:pPr>
      <w:r w:rsidDel="00000000" w:rsidR="00000000" w:rsidRPr="00000000">
        <w:rPr>
          <w:b w:val="1"/>
          <w:rtl w:val="0"/>
        </w:rPr>
        <w:t xml:space="preserve">Stand </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Nome, Area)</w:t>
      </w:r>
    </w:p>
    <w:p w:rsidR="00000000" w:rsidDel="00000000" w:rsidP="00000000" w:rsidRDefault="00000000" w:rsidRPr="00000000" w14:paraId="00000162">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Area → Area.Codice</w:t>
      </w:r>
    </w:p>
    <w:p w:rsidR="00000000" w:rsidDel="00000000" w:rsidP="00000000" w:rsidRDefault="00000000" w:rsidRPr="00000000" w14:paraId="00000163">
      <w:pPr>
        <w:rPr/>
      </w:pPr>
      <w:r w:rsidDel="00000000" w:rsidR="00000000" w:rsidRPr="00000000">
        <w:rPr>
          <w:b w:val="1"/>
          <w:rtl w:val="0"/>
        </w:rPr>
        <w:t xml:space="preserve">Articolo </w:t>
      </w:r>
      <w:r w:rsidDel="00000000" w:rsidR="00000000" w:rsidRPr="00000000">
        <w:rPr>
          <w:rtl w:val="0"/>
        </w:rPr>
        <w:t xml:space="preserve">(</w:t>
      </w:r>
      <w:r w:rsidDel="00000000" w:rsidR="00000000" w:rsidRPr="00000000">
        <w:rPr>
          <w:u w:val="single"/>
          <w:rtl w:val="0"/>
        </w:rPr>
        <w:t xml:space="preserve">S/N, Nome</w:t>
      </w:r>
      <w:r w:rsidDel="00000000" w:rsidR="00000000" w:rsidRPr="00000000">
        <w:rPr>
          <w:rtl w:val="0"/>
        </w:rPr>
        <w:t xml:space="preserve">, Prezzo)</w:t>
      </w:r>
    </w:p>
    <w:p w:rsidR="00000000" w:rsidDel="00000000" w:rsidP="00000000" w:rsidRDefault="00000000" w:rsidRPr="00000000" w14:paraId="00000164">
      <w:pPr>
        <w:rPr/>
      </w:pPr>
      <w:r w:rsidDel="00000000" w:rsidR="00000000" w:rsidRPr="00000000">
        <w:rPr>
          <w:b w:val="1"/>
          <w:rtl w:val="0"/>
        </w:rPr>
        <w:t xml:space="preserve">Vendita </w:t>
      </w:r>
      <w:r w:rsidDel="00000000" w:rsidR="00000000" w:rsidRPr="00000000">
        <w:rPr>
          <w:rtl w:val="0"/>
        </w:rPr>
        <w:t xml:space="preserve">(</w:t>
      </w:r>
      <w:r w:rsidDel="00000000" w:rsidR="00000000" w:rsidRPr="00000000">
        <w:rPr>
          <w:u w:val="single"/>
          <w:rtl w:val="0"/>
        </w:rPr>
        <w:t xml:space="preserve">Stand, Articolo, Nome</w:t>
      </w:r>
      <w:r w:rsidDel="00000000" w:rsidR="00000000" w:rsidRPr="00000000">
        <w:rPr>
          <w:rtl w:val="0"/>
        </w:rPr>
        <w:t xml:space="preserve">, Quantità)</w:t>
      </w:r>
    </w:p>
    <w:p w:rsidR="00000000" w:rsidDel="00000000" w:rsidP="00000000" w:rsidRDefault="00000000" w:rsidRPr="00000000" w14:paraId="00000165">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Stand → Stand.ID</w:t>
      </w:r>
    </w:p>
    <w:p w:rsidR="00000000" w:rsidDel="00000000" w:rsidP="00000000" w:rsidRDefault="00000000" w:rsidRPr="00000000" w14:paraId="00000166">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Articolo, Nome → Articolo.S/N, Articolo.Nome</w:t>
      </w:r>
    </w:p>
    <w:p w:rsidR="00000000" w:rsidDel="00000000" w:rsidP="00000000" w:rsidRDefault="00000000" w:rsidRPr="00000000" w14:paraId="00000167">
      <w:pPr>
        <w:rPr/>
      </w:pPr>
      <w:r w:rsidDel="00000000" w:rsidR="00000000" w:rsidRPr="00000000">
        <w:rPr>
          <w:b w:val="1"/>
          <w:rtl w:val="0"/>
        </w:rPr>
        <w:t xml:space="preserve">Tematica </w:t>
      </w:r>
      <w:r w:rsidDel="00000000" w:rsidR="00000000" w:rsidRPr="00000000">
        <w:rPr>
          <w:rtl w:val="0"/>
        </w:rPr>
        <w:t xml:space="preserve">(</w:t>
      </w:r>
      <w:r w:rsidDel="00000000" w:rsidR="00000000" w:rsidRPr="00000000">
        <w:rPr>
          <w:u w:val="single"/>
          <w:rtl w:val="0"/>
        </w:rPr>
        <w:t xml:space="preserve">Stand, Tema, Data</w:t>
      </w:r>
      <w:r w:rsidDel="00000000" w:rsidR="00000000" w:rsidRPr="00000000">
        <w:rPr>
          <w:rtl w:val="0"/>
        </w:rPr>
        <w:t xml:space="preserve">)</w:t>
      </w:r>
    </w:p>
    <w:p w:rsidR="00000000" w:rsidDel="00000000" w:rsidP="00000000" w:rsidRDefault="00000000" w:rsidRPr="00000000" w14:paraId="00000168">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Stand → Stand.ID</w:t>
      </w:r>
    </w:p>
    <w:p w:rsidR="00000000" w:rsidDel="00000000" w:rsidP="00000000" w:rsidRDefault="00000000" w:rsidRPr="00000000" w14:paraId="00000169">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Tema, Data → Tema.Nome, Tema.DataUscita</w:t>
      </w:r>
    </w:p>
    <w:p w:rsidR="00000000" w:rsidDel="00000000" w:rsidP="00000000" w:rsidRDefault="00000000" w:rsidRPr="00000000" w14:paraId="0000016A">
      <w:pPr>
        <w:rPr/>
      </w:pPr>
      <w:r w:rsidDel="00000000" w:rsidR="00000000" w:rsidRPr="00000000">
        <w:rPr>
          <w:b w:val="1"/>
          <w:rtl w:val="0"/>
        </w:rPr>
        <w:t xml:space="preserve">Tema </w:t>
      </w:r>
      <w:r w:rsidDel="00000000" w:rsidR="00000000" w:rsidRPr="00000000">
        <w:rPr>
          <w:rtl w:val="0"/>
        </w:rPr>
        <w:t xml:space="preserve">(</w:t>
      </w:r>
      <w:r w:rsidDel="00000000" w:rsidR="00000000" w:rsidRPr="00000000">
        <w:rPr>
          <w:u w:val="single"/>
          <w:rtl w:val="0"/>
        </w:rPr>
        <w:t xml:space="preserve">Nome, DataUscita</w:t>
      </w:r>
      <w:r w:rsidDel="00000000" w:rsidR="00000000" w:rsidRPr="00000000">
        <w:rPr>
          <w:rtl w:val="0"/>
        </w:rPr>
        <w:t xml:space="preserve">, Autore, Tipo)</w:t>
      </w:r>
    </w:p>
    <w:p w:rsidR="00000000" w:rsidDel="00000000" w:rsidP="00000000" w:rsidRDefault="00000000" w:rsidRPr="00000000" w14:paraId="0000016B">
      <w:pPr>
        <w:rPr/>
      </w:pPr>
      <w:r w:rsidDel="00000000" w:rsidR="00000000" w:rsidRPr="00000000">
        <w:rPr>
          <w:b w:val="1"/>
          <w:rtl w:val="0"/>
        </w:rPr>
        <w:t xml:space="preserve">Visita </w:t>
      </w:r>
      <w:r w:rsidDel="00000000" w:rsidR="00000000" w:rsidRPr="00000000">
        <w:rPr>
          <w:rtl w:val="0"/>
        </w:rPr>
        <w:t xml:space="preserve">(</w:t>
      </w:r>
      <w:r w:rsidDel="00000000" w:rsidR="00000000" w:rsidRPr="00000000">
        <w:rPr>
          <w:u w:val="single"/>
          <w:rtl w:val="0"/>
        </w:rPr>
        <w:t xml:space="preserve">Persona, Fiera, Anno</w:t>
      </w:r>
      <w:r w:rsidDel="00000000" w:rsidR="00000000" w:rsidRPr="00000000">
        <w:rPr>
          <w:rtl w:val="0"/>
        </w:rPr>
        <w:t xml:space="preserve">)</w:t>
      </w:r>
    </w:p>
    <w:p w:rsidR="00000000" w:rsidDel="00000000" w:rsidP="00000000" w:rsidRDefault="00000000" w:rsidRPr="00000000" w14:paraId="0000016C">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Persona → Pesrona.CF</w:t>
      </w:r>
    </w:p>
    <w:p w:rsidR="00000000" w:rsidDel="00000000" w:rsidP="00000000" w:rsidRDefault="00000000" w:rsidRPr="00000000" w14:paraId="0000016D">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Fiera, Anno → Fiera.Nome, Fiera.Anno</w:t>
      </w:r>
    </w:p>
    <w:p w:rsidR="00000000" w:rsidDel="00000000" w:rsidP="00000000" w:rsidRDefault="00000000" w:rsidRPr="00000000" w14:paraId="0000016E">
      <w:pPr>
        <w:rPr/>
      </w:pPr>
      <w:r w:rsidDel="00000000" w:rsidR="00000000" w:rsidRPr="00000000">
        <w:rPr>
          <w:b w:val="1"/>
          <w:rtl w:val="0"/>
        </w:rPr>
        <w:t xml:space="preserve">Persona </w:t>
      </w:r>
      <w:r w:rsidDel="00000000" w:rsidR="00000000" w:rsidRPr="00000000">
        <w:rPr>
          <w:rtl w:val="0"/>
        </w:rPr>
        <w:t xml:space="preserve">(</w:t>
      </w:r>
      <w:r w:rsidDel="00000000" w:rsidR="00000000" w:rsidRPr="00000000">
        <w:rPr>
          <w:u w:val="single"/>
          <w:rtl w:val="0"/>
        </w:rPr>
        <w:t xml:space="preserve">CF</w:t>
      </w:r>
      <w:r w:rsidDel="00000000" w:rsidR="00000000" w:rsidRPr="00000000">
        <w:rPr>
          <w:rtl w:val="0"/>
        </w:rPr>
        <w:t xml:space="preserve">, Nome, Cognome, DataNascita, Stato, Città, CAP, Via, N_Civico, Mail, Telefono, Tipo, Giornale, Scuola, Personaggio, Settore, Stipendio, Staff, Biglietto)</w:t>
      </w:r>
    </w:p>
    <w:p w:rsidR="00000000" w:rsidDel="00000000" w:rsidP="00000000" w:rsidRDefault="00000000" w:rsidRPr="00000000" w14:paraId="0000016F">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Biglietto → Biglietto.Codice</w:t>
      </w:r>
    </w:p>
    <w:p w:rsidR="00000000" w:rsidDel="00000000" w:rsidP="00000000" w:rsidRDefault="00000000" w:rsidRPr="00000000" w14:paraId="00000170">
      <w:pPr>
        <w:rPr/>
      </w:pPr>
      <w:r w:rsidDel="00000000" w:rsidR="00000000" w:rsidRPr="00000000">
        <w:rPr>
          <w:b w:val="1"/>
          <w:rtl w:val="0"/>
        </w:rPr>
        <w:t xml:space="preserve">Biglietto </w:t>
      </w:r>
      <w:r w:rsidDel="00000000" w:rsidR="00000000" w:rsidRPr="00000000">
        <w:rPr>
          <w:rtl w:val="0"/>
        </w:rPr>
        <w:t xml:space="preserve">(</w:t>
      </w:r>
      <w:r w:rsidDel="00000000" w:rsidR="00000000" w:rsidRPr="00000000">
        <w:rPr>
          <w:u w:val="single"/>
          <w:rtl w:val="0"/>
        </w:rPr>
        <w:t xml:space="preserve">Codice</w:t>
      </w:r>
      <w:r w:rsidDel="00000000" w:rsidR="00000000" w:rsidRPr="00000000">
        <w:rPr>
          <w:rtl w:val="0"/>
        </w:rPr>
        <w:t xml:space="preserve">, Data, Validità, Prezzo, Tipo)</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sz w:val="17"/>
          <w:szCs w:val="17"/>
        </w:rPr>
      </w:pPr>
      <w:bookmarkStart w:colFirst="0" w:colLast="0" w:name="_vfkvpspj7chz" w:id="25"/>
      <w:bookmarkEnd w:id="25"/>
      <w:r w:rsidDel="00000000" w:rsidR="00000000" w:rsidRPr="00000000">
        <w:rPr>
          <w:rtl w:val="0"/>
        </w:rPr>
        <w:t xml:space="preserve">5. Query e Indici</w:t>
      </w:r>
      <w:r w:rsidDel="00000000" w:rsidR="00000000" w:rsidRPr="00000000">
        <w:rPr>
          <w:rtl w:val="0"/>
        </w:rPr>
      </w:r>
    </w:p>
    <w:p w:rsidR="00000000" w:rsidDel="00000000" w:rsidP="00000000" w:rsidRDefault="00000000" w:rsidRPr="00000000" w14:paraId="00000186">
      <w:pPr>
        <w:pStyle w:val="Heading2"/>
        <w:rPr/>
      </w:pPr>
      <w:bookmarkStart w:colFirst="0" w:colLast="0" w:name="_k0wwr2yof7gt" w:id="26"/>
      <w:bookmarkEnd w:id="26"/>
      <w:r w:rsidDel="00000000" w:rsidR="00000000" w:rsidRPr="00000000">
        <w:rPr>
          <w:rtl w:val="0"/>
        </w:rPr>
        <w:t xml:space="preserve">5.1 Query</w:t>
      </w:r>
    </w:p>
    <w:p w:rsidR="00000000" w:rsidDel="00000000" w:rsidP="00000000" w:rsidRDefault="00000000" w:rsidRPr="00000000" w14:paraId="00000187">
      <w:pPr>
        <w:numPr>
          <w:ilvl w:val="0"/>
          <w:numId w:val="8"/>
        </w:numPr>
        <w:ind w:left="720" w:hanging="360"/>
        <w:rPr>
          <w:u w:val="none"/>
        </w:rPr>
      </w:pPr>
      <w:r w:rsidDel="00000000" w:rsidR="00000000" w:rsidRPr="00000000">
        <w:rPr>
          <w:rtl w:val="0"/>
        </w:rPr>
        <w:t xml:space="preserve">Trova le persone che hanno visitato una determinata Fiera (solo visitatori)</w:t>
      </w:r>
    </w:p>
    <w:p w:rsidR="00000000" w:rsidDel="00000000" w:rsidP="00000000" w:rsidRDefault="00000000" w:rsidRPr="00000000" w14:paraId="00000188">
      <w:pPr>
        <w:ind w:left="720" w:firstLine="0"/>
        <w:rPr/>
      </w:pPr>
      <w:r w:rsidDel="00000000" w:rsidR="00000000" w:rsidRPr="00000000">
        <w:rPr>
          <w:rtl w:val="0"/>
        </w:rPr>
        <w:t xml:space="preserve">Es: Romics 2022</w:t>
      </w:r>
    </w:p>
    <w:p w:rsidR="00000000" w:rsidDel="00000000" w:rsidP="00000000" w:rsidRDefault="00000000" w:rsidRPr="00000000" w14:paraId="00000189">
      <w:pPr>
        <w:ind w:left="0" w:firstLine="720"/>
        <w:rPr/>
      </w:pPr>
      <w:r w:rsidDel="00000000" w:rsidR="00000000" w:rsidRPr="00000000">
        <w:rPr/>
        <w:drawing>
          <wp:inline distB="114300" distT="114300" distL="114300" distR="114300">
            <wp:extent cx="2943225" cy="1228725"/>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9432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0" w:firstLine="720"/>
        <w:rPr/>
      </w:pPr>
      <w:r w:rsidDel="00000000" w:rsidR="00000000" w:rsidRPr="00000000">
        <w:rPr/>
        <w:drawing>
          <wp:inline distB="114300" distT="114300" distL="114300" distR="114300">
            <wp:extent cx="3000375" cy="254317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003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0" w:firstLine="720"/>
        <w:rPr/>
      </w:pPr>
      <w:r w:rsidDel="00000000" w:rsidR="00000000" w:rsidRPr="00000000">
        <w:rPr>
          <w:rtl w:val="0"/>
        </w:rPr>
      </w:r>
    </w:p>
    <w:p w:rsidR="00000000" w:rsidDel="00000000" w:rsidP="00000000" w:rsidRDefault="00000000" w:rsidRPr="00000000" w14:paraId="0000018C">
      <w:pPr>
        <w:numPr>
          <w:ilvl w:val="0"/>
          <w:numId w:val="8"/>
        </w:numPr>
        <w:ind w:left="720" w:hanging="360"/>
      </w:pPr>
      <w:r w:rsidDel="00000000" w:rsidR="00000000" w:rsidRPr="00000000">
        <w:rPr>
          <w:rtl w:val="0"/>
        </w:rPr>
        <w:t xml:space="preserve">Conta quante persone hanno partecipato ad una determinata Fiera (anche staff)</w:t>
      </w:r>
    </w:p>
    <w:p w:rsidR="00000000" w:rsidDel="00000000" w:rsidP="00000000" w:rsidRDefault="00000000" w:rsidRPr="00000000" w14:paraId="0000018D">
      <w:pPr>
        <w:ind w:left="720" w:firstLine="0"/>
        <w:rPr/>
      </w:pPr>
      <w:r w:rsidDel="00000000" w:rsidR="00000000" w:rsidRPr="00000000">
        <w:rPr>
          <w:rtl w:val="0"/>
        </w:rPr>
        <w:t xml:space="preserve">Es: Romics 2022</w:t>
      </w:r>
    </w:p>
    <w:p w:rsidR="00000000" w:rsidDel="00000000" w:rsidP="00000000" w:rsidRDefault="00000000" w:rsidRPr="00000000" w14:paraId="0000018E">
      <w:pPr>
        <w:ind w:left="720" w:firstLine="0"/>
        <w:rPr/>
      </w:pPr>
      <w:r w:rsidDel="00000000" w:rsidR="00000000" w:rsidRPr="00000000">
        <w:rPr/>
        <w:drawing>
          <wp:inline distB="114300" distT="114300" distL="114300" distR="114300">
            <wp:extent cx="3857625" cy="74295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576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drawing>
          <wp:inline distB="114300" distT="114300" distL="114300" distR="114300">
            <wp:extent cx="2486025" cy="67627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860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r>
    </w:p>
    <w:p w:rsidR="00000000" w:rsidDel="00000000" w:rsidP="00000000" w:rsidRDefault="00000000" w:rsidRPr="00000000" w14:paraId="00000194">
      <w:pPr>
        <w:ind w:left="720" w:firstLine="0"/>
        <w:rPr/>
      </w:pPr>
      <w:r w:rsidDel="00000000" w:rsidR="00000000" w:rsidRPr="00000000">
        <w:rPr>
          <w:rtl w:val="0"/>
        </w:rPr>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numPr>
          <w:ilvl w:val="0"/>
          <w:numId w:val="8"/>
        </w:numPr>
        <w:ind w:left="720" w:hanging="360"/>
      </w:pPr>
      <w:r w:rsidDel="00000000" w:rsidR="00000000" w:rsidRPr="00000000">
        <w:rPr>
          <w:rtl w:val="0"/>
        </w:rPr>
        <w:t xml:space="preserve">Trova quanti articoli ha venduto ogni stand con prezzo maggiore di 5€</w:t>
      </w:r>
    </w:p>
    <w:p w:rsidR="00000000" w:rsidDel="00000000" w:rsidP="00000000" w:rsidRDefault="00000000" w:rsidRPr="00000000" w14:paraId="00000199">
      <w:pPr>
        <w:ind w:left="720" w:firstLine="0"/>
        <w:rPr/>
      </w:pPr>
      <w:r w:rsidDel="00000000" w:rsidR="00000000" w:rsidRPr="00000000">
        <w:rPr/>
        <w:drawing>
          <wp:inline distB="114300" distT="114300" distL="114300" distR="114300">
            <wp:extent cx="4162425" cy="81915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624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ind w:left="720" w:firstLine="0"/>
        <w:rPr/>
      </w:pPr>
      <w:r w:rsidDel="00000000" w:rsidR="00000000" w:rsidRPr="00000000">
        <w:rPr/>
        <w:drawing>
          <wp:inline distB="114300" distT="114300" distL="114300" distR="114300">
            <wp:extent cx="2486025" cy="332422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860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numPr>
          <w:ilvl w:val="0"/>
          <w:numId w:val="8"/>
        </w:numPr>
        <w:ind w:left="720" w:hanging="360"/>
      </w:pPr>
      <w:r w:rsidDel="00000000" w:rsidR="00000000" w:rsidRPr="00000000">
        <w:rPr>
          <w:rtl w:val="0"/>
        </w:rPr>
        <w:t xml:space="preserve">Trova quali stand hanno venduto più di 5 articoli</w:t>
      </w:r>
    </w:p>
    <w:p w:rsidR="00000000" w:rsidDel="00000000" w:rsidP="00000000" w:rsidRDefault="00000000" w:rsidRPr="00000000" w14:paraId="0000019D">
      <w:pPr>
        <w:ind w:left="720" w:firstLine="0"/>
        <w:rPr/>
      </w:pPr>
      <w:r w:rsidDel="00000000" w:rsidR="00000000" w:rsidRPr="00000000">
        <w:rPr/>
        <w:drawing>
          <wp:inline distB="114300" distT="114300" distL="114300" distR="114300">
            <wp:extent cx="3248025" cy="942975"/>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480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drawing>
          <wp:inline distB="114300" distT="114300" distL="114300" distR="114300">
            <wp:extent cx="2514600" cy="1628775"/>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146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numPr>
          <w:ilvl w:val="0"/>
          <w:numId w:val="8"/>
        </w:numPr>
        <w:ind w:left="720" w:hanging="360"/>
      </w:pPr>
      <w:r w:rsidDel="00000000" w:rsidR="00000000" w:rsidRPr="00000000">
        <w:rPr>
          <w:rtl w:val="0"/>
        </w:rPr>
        <w:t xml:space="preserve">Mostra gli stand che appartengono ad un padiglione di una determinata fiera e che hanno una certa tematica</w:t>
      </w:r>
    </w:p>
    <w:p w:rsidR="00000000" w:rsidDel="00000000" w:rsidP="00000000" w:rsidRDefault="00000000" w:rsidRPr="00000000" w14:paraId="000001A7">
      <w:pPr>
        <w:ind w:left="720" w:firstLine="0"/>
        <w:rPr/>
      </w:pPr>
      <w:r w:rsidDel="00000000" w:rsidR="00000000" w:rsidRPr="00000000">
        <w:rPr>
          <w:rtl w:val="0"/>
        </w:rPr>
        <w:t xml:space="preserve">Es: Romics 2021, Lotlux</w:t>
      </w:r>
    </w:p>
    <w:p w:rsidR="00000000" w:rsidDel="00000000" w:rsidP="00000000" w:rsidRDefault="00000000" w:rsidRPr="00000000" w14:paraId="000001A8">
      <w:pPr>
        <w:ind w:left="720" w:firstLine="0"/>
        <w:rPr/>
      </w:pPr>
      <w:r w:rsidDel="00000000" w:rsidR="00000000" w:rsidRPr="00000000">
        <w:rPr/>
        <w:drawing>
          <wp:inline distB="114300" distT="114300" distL="114300" distR="114300">
            <wp:extent cx="4867275" cy="135255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672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ind w:left="0" w:firstLine="720"/>
        <w:rPr/>
      </w:pPr>
      <w:r w:rsidDel="00000000" w:rsidR="00000000" w:rsidRPr="00000000">
        <w:rPr/>
        <w:drawing>
          <wp:inline distB="114300" distT="114300" distL="114300" distR="114300">
            <wp:extent cx="2562225" cy="942975"/>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5622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ind w:left="0" w:firstLine="720"/>
        <w:rPr/>
      </w:pPr>
      <w:r w:rsidDel="00000000" w:rsidR="00000000" w:rsidRPr="00000000">
        <w:rPr>
          <w:rtl w:val="0"/>
        </w:rPr>
      </w:r>
    </w:p>
    <w:p w:rsidR="00000000" w:rsidDel="00000000" w:rsidP="00000000" w:rsidRDefault="00000000" w:rsidRPr="00000000" w14:paraId="000001AB">
      <w:pPr>
        <w:pStyle w:val="Heading2"/>
        <w:rPr/>
      </w:pPr>
      <w:bookmarkStart w:colFirst="0" w:colLast="0" w:name="_kib4q23nq636" w:id="27"/>
      <w:bookmarkEnd w:id="27"/>
      <w:r w:rsidDel="00000000" w:rsidR="00000000" w:rsidRPr="00000000">
        <w:rPr>
          <w:rtl w:val="0"/>
        </w:rPr>
        <w:t xml:space="preserve">5.2 Indici</w:t>
      </w:r>
    </w:p>
    <w:p w:rsidR="00000000" w:rsidDel="00000000" w:rsidP="00000000" w:rsidRDefault="00000000" w:rsidRPr="00000000" w14:paraId="000001AC">
      <w:pPr>
        <w:rPr/>
      </w:pPr>
      <w:r w:rsidDel="00000000" w:rsidR="00000000" w:rsidRPr="00000000">
        <w:rPr>
          <w:rtl w:val="0"/>
        </w:rPr>
        <w:t xml:space="preserve">Questo DB è utilizzato su larga scala, è quindi necessaria la valutazione di inserimento di indici.</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 nomi dei temi vengono letti molto, essendo che ogni visitatore cercherà lo stand che più lo appassioni. Ciò richiede una certa velocità nella ricerca all’interno di questa relazione. Da queste constatazioni ricaviamo l’indicizzazione della tabella “Tema” sugli attributi “Nome” e “DataUscita”.</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idx_Temi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Tema(Nome, DataUscita)</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1"/>
        <w:rPr>
          <w:sz w:val="17"/>
          <w:szCs w:val="17"/>
        </w:rPr>
      </w:pPr>
      <w:bookmarkStart w:colFirst="0" w:colLast="0" w:name="_fnwzpfo9ojru" w:id="28"/>
      <w:bookmarkEnd w:id="28"/>
      <w:r w:rsidDel="00000000" w:rsidR="00000000" w:rsidRPr="00000000">
        <w:rPr>
          <w:rtl w:val="0"/>
        </w:rPr>
        <w:t xml:space="preserve">6. Codice C++</w:t>
      </w:r>
      <w:r w:rsidDel="00000000" w:rsidR="00000000" w:rsidRPr="00000000">
        <w:rPr>
          <w:rtl w:val="0"/>
        </w:rPr>
      </w:r>
    </w:p>
    <w:p w:rsidR="00000000" w:rsidDel="00000000" w:rsidP="00000000" w:rsidRDefault="00000000" w:rsidRPr="00000000" w14:paraId="000001B2">
      <w:pPr>
        <w:pStyle w:val="Heading2"/>
        <w:rPr/>
      </w:pPr>
      <w:bookmarkStart w:colFirst="0" w:colLast="0" w:name="_wnw0nn7v2bqr" w:id="29"/>
      <w:bookmarkEnd w:id="29"/>
      <w:r w:rsidDel="00000000" w:rsidR="00000000" w:rsidRPr="00000000">
        <w:rPr>
          <w:rtl w:val="0"/>
        </w:rPr>
        <w:t xml:space="preserve">6.1 Descrizione dell’utilizzo del codice</w:t>
      </w:r>
    </w:p>
    <w:p w:rsidR="00000000" w:rsidDel="00000000" w:rsidP="00000000" w:rsidRDefault="00000000" w:rsidRPr="00000000" w14:paraId="000001B3">
      <w:pPr>
        <w:rPr/>
      </w:pPr>
      <w:r w:rsidDel="00000000" w:rsidR="00000000" w:rsidRPr="00000000">
        <w:rPr>
          <w:rtl w:val="0"/>
        </w:rPr>
        <w:t xml:space="preserve">Il codice C++ per l’esecuzione delle query consiste in un unico file .cpp, che va compilato attraverso il comando:</w:t>
      </w:r>
    </w:p>
    <w:p w:rsidR="00000000" w:rsidDel="00000000" w:rsidP="00000000" w:rsidRDefault="00000000" w:rsidRPr="00000000" w14:paraId="000001B4">
      <w:pPr>
        <w:rPr>
          <w:color w:val="ffffff"/>
          <w:highlight w:val="black"/>
        </w:rPr>
      </w:pPr>
      <w:r w:rsidDel="00000000" w:rsidR="00000000" w:rsidRPr="00000000">
        <w:rPr>
          <w:color w:val="ffffff"/>
          <w:highlight w:val="black"/>
          <w:rtl w:val="0"/>
        </w:rPr>
        <w:t xml:space="preserve">g++ main.cpp -L dependencies/lib -l pq -o Queries</w:t>
      </w:r>
    </w:p>
    <w:p w:rsidR="00000000" w:rsidDel="00000000" w:rsidP="00000000" w:rsidRDefault="00000000" w:rsidRPr="00000000" w14:paraId="000001B5">
      <w:pPr>
        <w:rPr/>
      </w:pPr>
      <w:r w:rsidDel="00000000" w:rsidR="00000000" w:rsidRPr="00000000">
        <w:rPr>
          <w:rtl w:val="0"/>
        </w:rPr>
        <w:t xml:space="preserve">Prima di poter compilare il file è necessario verificare la presenza dei file </w:t>
      </w:r>
      <w:r w:rsidDel="00000000" w:rsidR="00000000" w:rsidRPr="00000000">
        <w:rPr>
          <w:b w:val="1"/>
          <w:rtl w:val="0"/>
        </w:rPr>
        <w:t xml:space="preserve">libpq.dll</w:t>
      </w:r>
      <w:r w:rsidDel="00000000" w:rsidR="00000000" w:rsidRPr="00000000">
        <w:rPr>
          <w:rtl w:val="0"/>
        </w:rPr>
        <w:t xml:space="preserve"> e</w:t>
      </w:r>
      <w:r w:rsidDel="00000000" w:rsidR="00000000" w:rsidRPr="00000000">
        <w:rPr>
          <w:b w:val="1"/>
          <w:rtl w:val="0"/>
        </w:rPr>
        <w:t xml:space="preserve"> libpq.lib </w:t>
      </w:r>
      <w:r w:rsidDel="00000000" w:rsidR="00000000" w:rsidRPr="00000000">
        <w:rPr>
          <w:rtl w:val="0"/>
        </w:rPr>
        <w:t xml:space="preserve">in “./dependencies/lib” e </w:t>
      </w:r>
      <w:r w:rsidDel="00000000" w:rsidR="00000000" w:rsidRPr="00000000">
        <w:rPr>
          <w:b w:val="1"/>
          <w:rtl w:val="0"/>
        </w:rPr>
        <w:t xml:space="preserve">libpq-fe.h</w:t>
      </w:r>
      <w:r w:rsidDel="00000000" w:rsidR="00000000" w:rsidRPr="00000000">
        <w:rPr>
          <w:rtl w:val="0"/>
        </w:rPr>
        <w:t xml:space="preserve">, </w:t>
      </w:r>
      <w:r w:rsidDel="00000000" w:rsidR="00000000" w:rsidRPr="00000000">
        <w:rPr>
          <w:b w:val="1"/>
          <w:rtl w:val="0"/>
        </w:rPr>
        <w:t xml:space="preserve">pg_consig_ext.h</w:t>
      </w:r>
      <w:r w:rsidDel="00000000" w:rsidR="00000000" w:rsidRPr="00000000">
        <w:rPr>
          <w:rtl w:val="0"/>
        </w:rPr>
        <w:t xml:space="preserve">, </w:t>
      </w:r>
      <w:r w:rsidDel="00000000" w:rsidR="00000000" w:rsidRPr="00000000">
        <w:rPr>
          <w:b w:val="1"/>
          <w:rtl w:val="0"/>
        </w:rPr>
        <w:t xml:space="preserve">postgres_ext.h</w:t>
      </w:r>
      <w:r w:rsidDel="00000000" w:rsidR="00000000" w:rsidRPr="00000000">
        <w:rPr>
          <w:rtl w:val="0"/>
        </w:rPr>
        <w:t xml:space="preserve"> in “./dependencies/include”, dove “./” è il percorso della directory che contiene il file .cpp.</w:t>
      </w:r>
    </w:p>
    <w:p w:rsidR="00000000" w:rsidDel="00000000" w:rsidP="00000000" w:rsidRDefault="00000000" w:rsidRPr="00000000" w14:paraId="000001B6">
      <w:pPr>
        <w:rPr/>
      </w:pPr>
      <w:r w:rsidDel="00000000" w:rsidR="00000000" w:rsidRPr="00000000">
        <w:rPr>
          <w:rtl w:val="0"/>
        </w:rPr>
        <w:t xml:space="preserve">Per eseguire il codice, basta avviare l’eseguibile “Queries”.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La prima cosa che il programma chiede sono il nome del database e la password per accedere, successivamente, se si riesce ad accedere correttamente al database, mostrerà a schermo la lista delle query, identificate da un numero da 1 a 5, eseguibili all’interno del programma.</w:t>
      </w:r>
    </w:p>
    <w:p w:rsidR="00000000" w:rsidDel="00000000" w:rsidP="00000000" w:rsidRDefault="00000000" w:rsidRPr="00000000" w14:paraId="000001B9">
      <w:pPr>
        <w:rPr/>
      </w:pPr>
      <w:r w:rsidDel="00000000" w:rsidR="00000000" w:rsidRPr="00000000">
        <w:rPr>
          <w:rtl w:val="0"/>
        </w:rPr>
        <w:t xml:space="preserve">Per eseguire una query bisogna inserire da tastiera il numero della query scelta, mentre per terminare l’esecuzione del programma va inserito ‘0’. Alcune query (la numero 1, 2 e 5) richiedono l’inserimento di alcuni parametri da parte dell’utente: </w:t>
      </w:r>
    </w:p>
    <w:p w:rsidR="00000000" w:rsidDel="00000000" w:rsidP="00000000" w:rsidRDefault="00000000" w:rsidRPr="00000000" w14:paraId="000001BA">
      <w:pPr>
        <w:numPr>
          <w:ilvl w:val="0"/>
          <w:numId w:val="15"/>
        </w:numPr>
        <w:ind w:left="720" w:hanging="360"/>
        <w:rPr>
          <w:u w:val="none"/>
        </w:rPr>
      </w:pPr>
      <w:r w:rsidDel="00000000" w:rsidR="00000000" w:rsidRPr="00000000">
        <w:rPr>
          <w:rtl w:val="0"/>
        </w:rPr>
        <w:t xml:space="preserve">1 e 2: Viene mostrata prima la lista di tutte le Fiere da cui poter scegliere, poi la lista di tutti gli anni disponibili nel database per quella fiera.</w:t>
      </w:r>
    </w:p>
    <w:p w:rsidR="00000000" w:rsidDel="00000000" w:rsidP="00000000" w:rsidRDefault="00000000" w:rsidRPr="00000000" w14:paraId="000001BB">
      <w:pPr>
        <w:numPr>
          <w:ilvl w:val="0"/>
          <w:numId w:val="15"/>
        </w:numPr>
        <w:ind w:left="720" w:hanging="360"/>
        <w:rPr>
          <w:u w:val="none"/>
        </w:rPr>
      </w:pPr>
      <w:r w:rsidDel="00000000" w:rsidR="00000000" w:rsidRPr="00000000">
        <w:rPr>
          <w:rtl w:val="0"/>
        </w:rPr>
        <w:t xml:space="preserve">5: Oltre alla lista della fiera e degli anni disponibili, viene inoltre mostrata la lista dei temi presenti nel database da cui poter scegliere</w:t>
      </w:r>
    </w:p>
    <w:p w:rsidR="00000000" w:rsidDel="00000000" w:rsidP="00000000" w:rsidRDefault="00000000" w:rsidRPr="00000000" w14:paraId="000001BC">
      <w:pPr>
        <w:pStyle w:val="Heading2"/>
        <w:rPr/>
      </w:pPr>
      <w:bookmarkStart w:colFirst="0" w:colLast="0" w:name="_sfk8qbiwb498" w:id="30"/>
      <w:bookmarkEnd w:id="30"/>
      <w:r w:rsidDel="00000000" w:rsidR="00000000" w:rsidRPr="00000000">
        <w:rPr>
          <w:rtl w:val="0"/>
        </w:rPr>
        <w:t xml:space="preserve">6.2 Documentazione del codice</w:t>
      </w:r>
    </w:p>
    <w:p w:rsidR="00000000" w:rsidDel="00000000" w:rsidP="00000000" w:rsidRDefault="00000000" w:rsidRPr="00000000" w14:paraId="000001BD">
      <w:pPr>
        <w:rPr/>
      </w:pPr>
      <w:r w:rsidDel="00000000" w:rsidR="00000000" w:rsidRPr="00000000">
        <w:rPr>
          <w:rtl w:val="0"/>
        </w:rPr>
        <w:t xml:space="preserve">Funzioni utilizzate dal codice: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PGconn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0">
      <w:pPr>
        <w:rPr/>
      </w:pPr>
      <w:r w:rsidDel="00000000" w:rsidR="00000000" w:rsidRPr="00000000">
        <w:rPr>
          <w:rtl w:val="0"/>
        </w:rPr>
        <w:t xml:space="preserve">Ritorna una connessione al database, utilizzando i parametri passati come credenziali di accesso. Se la connessione non va a buon fine mostra un messaggio di errore e termina il programma.</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PGresult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execute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PGconn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3">
      <w:pPr>
        <w:rPr/>
      </w:pPr>
      <w:r w:rsidDel="00000000" w:rsidR="00000000" w:rsidRPr="00000000">
        <w:rPr>
          <w:rtl w:val="0"/>
        </w:rPr>
        <w:t xml:space="preserve">Esegue una query passata come stringa ritornando il risultato. Se l’esecuzione non va a buon fine mostra un messaggio di errore e termina il programma.</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PGresult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rPr/>
      </w:pPr>
      <w:r w:rsidDel="00000000" w:rsidR="00000000" w:rsidRPr="00000000">
        <w:rPr>
          <w:rtl w:val="0"/>
        </w:rPr>
        <w:t xml:space="preserve">Stampa a schermo sotto forma di tabella il risultato res di una query. La funzione è in grado di gestire la dimensione delle colonne automaticamente.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campi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maxChar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9">
      <w:pPr>
        <w:rPr/>
      </w:pPr>
      <w:r w:rsidDel="00000000" w:rsidR="00000000" w:rsidRPr="00000000">
        <w:rPr>
          <w:rtl w:val="0"/>
        </w:rPr>
        <w:t xml:space="preserve">Funzione ausiliaria di printQuery che stampa una riga di separazione per la tabella.</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chooseFiera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PGconn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C">
      <w:pPr>
        <w:rPr/>
      </w:pPr>
      <w:r w:rsidDel="00000000" w:rsidR="00000000" w:rsidRPr="00000000">
        <w:rPr>
          <w:rtl w:val="0"/>
        </w:rPr>
        <w:t xml:space="preserve">Viene utilizzata per mostrare un elenco di Fiere da una query per poter sceglierne una.</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chooseAnno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PGconn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rPr/>
      </w:pPr>
      <w:r w:rsidDel="00000000" w:rsidR="00000000" w:rsidRPr="00000000">
        <w:rPr>
          <w:rtl w:val="0"/>
        </w:rPr>
        <w:t xml:space="preserve">Viene utilizzata per mostrare un elenco di Anni da una query per poter sceglierne uno.</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chooseTema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PGconn</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rPr/>
      </w:pPr>
      <w:r w:rsidDel="00000000" w:rsidR="00000000" w:rsidRPr="00000000">
        <w:rPr>
          <w:rtl w:val="0"/>
        </w:rPr>
        <w:t xml:space="preserve">Viene utilizzata per mostrare un elenco di Temi da una query per poter sceglierne uno.</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