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2D737969" w:rsidR="00866277" w:rsidRPr="000E4636" w:rsidRDefault="009B3D4D" w:rsidP="006B3D2B">
      <w:pPr>
        <w:pStyle w:val="IOP-CS-Title"/>
        <w:rPr>
          <w:rFonts w:ascii="Times New Roman" w:hAnsi="Times New Roman" w:cs="Times New Roman"/>
        </w:rPr>
      </w:pPr>
      <w:proofErr w:type="spellStart"/>
      <w:r w:rsidRPr="000E4636">
        <w:rPr>
          <w:rFonts w:ascii="Times New Roman" w:hAnsi="Times New Roman" w:cs="Times New Roman"/>
        </w:rPr>
        <w:t>Tugas</w:t>
      </w:r>
      <w:proofErr w:type="spellEnd"/>
      <w:r w:rsidRPr="000E4636">
        <w:rPr>
          <w:rFonts w:ascii="Times New Roman" w:hAnsi="Times New Roman" w:cs="Times New Roman"/>
        </w:rPr>
        <w:t xml:space="preserve"> </w:t>
      </w:r>
      <w:r w:rsidR="007C50C7">
        <w:rPr>
          <w:rFonts w:ascii="Times New Roman" w:hAnsi="Times New Roman" w:cs="Times New Roman"/>
        </w:rPr>
        <w:t>4</w:t>
      </w:r>
      <w:r w:rsidRPr="000E4636">
        <w:rPr>
          <w:rFonts w:ascii="Times New Roman" w:hAnsi="Times New Roman" w:cs="Times New Roman"/>
        </w:rPr>
        <w:t xml:space="preserve">: </w:t>
      </w:r>
      <w:proofErr w:type="spellStart"/>
      <w:r w:rsidR="00F2251B" w:rsidRPr="000E4636">
        <w:rPr>
          <w:rFonts w:ascii="Times New Roman" w:hAnsi="Times New Roman" w:cs="Times New Roman"/>
        </w:rPr>
        <w:t>Praktikum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proofErr w:type="spellStart"/>
      <w:r w:rsidR="00F2251B" w:rsidRPr="000E4636">
        <w:rPr>
          <w:rFonts w:ascii="Times New Roman" w:hAnsi="Times New Roman" w:cs="Times New Roman"/>
        </w:rPr>
        <w:t>Mandiri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r w:rsidR="007C50C7">
        <w:rPr>
          <w:rFonts w:ascii="Times New Roman" w:hAnsi="Times New Roman" w:cs="Times New Roman"/>
        </w:rPr>
        <w:t>4</w:t>
      </w:r>
      <w:r w:rsidR="00F2251B" w:rsidRPr="000E4636">
        <w:rPr>
          <w:rFonts w:ascii="Times New Roman" w:hAnsi="Times New Roman" w:cs="Times New Roman"/>
        </w:rPr>
        <w:t xml:space="preserve"> Machine Learning</w:t>
      </w:r>
    </w:p>
    <w:p w14:paraId="2A13FE35" w14:textId="173D7D7E" w:rsidR="00D1709E" w:rsidRPr="000E4636" w:rsidRDefault="00F2251B" w:rsidP="005451D6">
      <w:pPr>
        <w:spacing w:after="240"/>
        <w:ind w:left="1418"/>
        <w:rPr>
          <w:rFonts w:ascii="Times New Roman" w:hAnsi="Times New Roman" w:cs="Times New Roman"/>
          <w:b/>
          <w:bCs/>
        </w:rPr>
      </w:pPr>
      <w:r w:rsidRPr="000E4636">
        <w:rPr>
          <w:rFonts w:ascii="Times New Roman" w:hAnsi="Times New Roman" w:cs="Times New Roman"/>
          <w:b/>
          <w:bCs/>
        </w:rPr>
        <w:t>Hisyam Wildan Alfath</w:t>
      </w:r>
      <w:r w:rsidR="00625342" w:rsidRPr="000E4636">
        <w:rPr>
          <w:rFonts w:ascii="Times New Roman" w:hAnsi="Times New Roman" w:cs="Times New Roman"/>
          <w:b/>
          <w:bCs/>
        </w:rPr>
        <w:t xml:space="preserve"> - </w:t>
      </w:r>
      <w:r w:rsidRPr="000E4636">
        <w:rPr>
          <w:rFonts w:ascii="Times New Roman" w:hAnsi="Times New Roman" w:cs="Times New Roman"/>
          <w:b/>
          <w:bCs/>
        </w:rPr>
        <w:t>0110222206</w:t>
      </w:r>
      <w:r w:rsidR="00625342" w:rsidRPr="000E4636">
        <w:rPr>
          <w:rFonts w:ascii="Times New Roman" w:hAnsi="Times New Roman" w:cs="Times New Roman"/>
          <w:b/>
          <w:bCs/>
        </w:rPr>
        <w:t xml:space="preserve"> </w:t>
      </w:r>
    </w:p>
    <w:p w14:paraId="7015DE37" w14:textId="10FDC3BB" w:rsidR="00A05FF8" w:rsidRPr="000E4636" w:rsidRDefault="00625342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Teknik </w:t>
      </w:r>
      <w:proofErr w:type="spellStart"/>
      <w:r w:rsidRPr="000E4636">
        <w:rPr>
          <w:rFonts w:ascii="Times New Roman" w:hAnsi="Times New Roman" w:cs="Times New Roman"/>
        </w:rPr>
        <w:t>Informatika</w:t>
      </w:r>
      <w:proofErr w:type="spellEnd"/>
      <w:r w:rsidRPr="000E4636">
        <w:rPr>
          <w:rFonts w:ascii="Times New Roman" w:hAnsi="Times New Roman" w:cs="Times New Roman"/>
        </w:rPr>
        <w:t xml:space="preserve">, STT </w:t>
      </w:r>
      <w:proofErr w:type="spellStart"/>
      <w:r w:rsidRPr="000E4636">
        <w:rPr>
          <w:rFonts w:ascii="Times New Roman" w:hAnsi="Times New Roman" w:cs="Times New Roman"/>
        </w:rPr>
        <w:t>Terpadu</w:t>
      </w:r>
      <w:proofErr w:type="spellEnd"/>
      <w:r w:rsidRPr="000E4636">
        <w:rPr>
          <w:rFonts w:ascii="Times New Roman" w:hAnsi="Times New Roman" w:cs="Times New Roman"/>
        </w:rPr>
        <w:t xml:space="preserve"> Nurul Fikri, Depok</w:t>
      </w:r>
    </w:p>
    <w:p w14:paraId="2B281CF0" w14:textId="77777777" w:rsidR="00A05FF8" w:rsidRPr="000E4636" w:rsidRDefault="00A05FF8" w:rsidP="000B2CE3">
      <w:pPr>
        <w:pStyle w:val="IOP-CS-Affiliation"/>
        <w:rPr>
          <w:rFonts w:ascii="Times New Roman" w:hAnsi="Times New Roman" w:cs="Times New Roman"/>
        </w:rPr>
      </w:pPr>
    </w:p>
    <w:p w14:paraId="413D2FF3" w14:textId="4B0D54D7" w:rsidR="00207B84" w:rsidRPr="000E4636" w:rsidRDefault="004A2048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E-mail: </w:t>
      </w:r>
      <w:hyperlink r:id="rId9" w:history="1">
        <w:r w:rsidR="00F2251B" w:rsidRPr="000E4636">
          <w:rPr>
            <w:rStyle w:val="Hyperlink"/>
            <w:rFonts w:ascii="Times New Roman" w:hAnsi="Times New Roman" w:cs="Times New Roman"/>
          </w:rPr>
          <w:t>hisy22206ti@student.nurulfikri.ac.id</w:t>
        </w:r>
      </w:hyperlink>
    </w:p>
    <w:p w14:paraId="4A2DDE22" w14:textId="399015E4" w:rsidR="005D53A8" w:rsidRPr="000E4636" w:rsidRDefault="005D53A8" w:rsidP="000B2CE3">
      <w:pPr>
        <w:pStyle w:val="IOP-CS-Affiliation"/>
        <w:rPr>
          <w:rFonts w:ascii="Times New Roman" w:hAnsi="Times New Roman" w:cs="Times New Roman"/>
        </w:rPr>
      </w:pPr>
    </w:p>
    <w:p w14:paraId="5CC96F8F" w14:textId="4EAE49A0" w:rsidR="005D53A8" w:rsidRPr="00527C77" w:rsidRDefault="005D53A8" w:rsidP="000E4636">
      <w:pPr>
        <w:pStyle w:val="IOP-CS-Affiliation"/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0E4636">
        <w:rPr>
          <w:rFonts w:ascii="Times New Roman" w:hAnsi="Times New Roman" w:cs="Times New Roman"/>
          <w:b/>
          <w:bCs/>
          <w:sz w:val="24"/>
          <w:szCs w:val="24"/>
        </w:rPr>
        <w:t xml:space="preserve">Abstract. </w:t>
      </w:r>
      <w:proofErr w:type="spellStart"/>
      <w:r w:rsidR="00EC3C2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. Model yang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3C2E" w:rsidRPr="00EC3C2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3C2E" w:rsidRPr="00EC3C2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41501A" w14:textId="02F8A6A1" w:rsidR="001A2DA8" w:rsidRPr="009A6697" w:rsidRDefault="00F2251B" w:rsidP="00534062">
      <w:pPr>
        <w:pStyle w:val="IOP-CS-SectionHe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BB0729">
        <w:rPr>
          <w:rFonts w:ascii="Times New Roman" w:hAnsi="Times New Roman" w:cs="Times New Roman"/>
          <w:sz w:val="24"/>
          <w:szCs w:val="24"/>
        </w:rPr>
        <w:t xml:space="preserve"> Mandiri</w:t>
      </w:r>
      <w:r w:rsidRPr="009A6697">
        <w:rPr>
          <w:rFonts w:ascii="Times New Roman" w:hAnsi="Times New Roman" w:cs="Times New Roman"/>
          <w:sz w:val="24"/>
          <w:szCs w:val="24"/>
        </w:rPr>
        <w:t xml:space="preserve"> 0</w:t>
      </w:r>
      <w:r w:rsidR="00BB0729">
        <w:rPr>
          <w:rFonts w:ascii="Times New Roman" w:hAnsi="Times New Roman" w:cs="Times New Roman"/>
          <w:sz w:val="24"/>
          <w:szCs w:val="24"/>
        </w:rPr>
        <w:t>3</w:t>
      </w:r>
    </w:p>
    <w:p w14:paraId="3E7456C7" w14:textId="7D0BB663" w:rsidR="00F2251B" w:rsidRPr="009A6697" w:rsidRDefault="0022485A" w:rsidP="00534062">
      <w:pPr>
        <w:pStyle w:val="IOP-CS-BodyNoInden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Drive</w:t>
      </w:r>
    </w:p>
    <w:p w14:paraId="31592067" w14:textId="1348F517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F34FD" wp14:editId="6329CE8E">
            <wp:extent cx="2343150" cy="761390"/>
            <wp:effectExtent l="0" t="0" r="0" b="635"/>
            <wp:docPr id="987671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543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24" cy="7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501" w14:textId="50999A9A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(mount)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“Mounted at /content/drive”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folder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path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6CFE45BD" w14:textId="77777777" w:rsidR="00BB0729" w:rsidRDefault="00BB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74320" w14:textId="1C104BC8" w:rsidR="0022485A" w:rsidRPr="009A6697" w:rsidRDefault="007C50C7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0C7">
        <w:rPr>
          <w:rFonts w:ascii="Times New Roman" w:hAnsi="Times New Roman" w:cs="Times New Roman"/>
          <w:sz w:val="24"/>
          <w:szCs w:val="24"/>
        </w:rPr>
        <w:lastRenderedPageBreak/>
        <w:t>Import Library Machine Learning</w:t>
      </w:r>
    </w:p>
    <w:p w14:paraId="52CD7399" w14:textId="7CDD55BE" w:rsidR="0022485A" w:rsidRPr="009A6697" w:rsidRDefault="007C50C7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F567B" wp14:editId="02FEFCC5">
            <wp:extent cx="4203700" cy="1575106"/>
            <wp:effectExtent l="0" t="0" r="6350" b="6350"/>
            <wp:docPr id="1355651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186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257" cy="15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E18" w14:textId="5FA072CF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7C50C7" w:rsidRPr="007C50C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pandas, matplotlib,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scikit-learn yang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model machine learning di Python. Langkah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>.</w:t>
      </w:r>
    </w:p>
    <w:p w14:paraId="2843514A" w14:textId="74CE5436" w:rsidR="0022485A" w:rsidRPr="009A6697" w:rsidRDefault="007C50C7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50C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C50C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7C50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50C7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0A51A21C" w14:textId="4BB9BD2D" w:rsidR="0022485A" w:rsidRPr="009A6697" w:rsidRDefault="007C50C7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B4C6D" wp14:editId="70922197">
            <wp:extent cx="5010150" cy="1039664"/>
            <wp:effectExtent l="0" t="0" r="0" b="8255"/>
            <wp:docPr id="1021591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16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907" cy="10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CEF" w14:textId="41C4D6D9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7C50C7" w:rsidRPr="007C50C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pd,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Memiliki_Mobil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Beli_Mobil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C50C7" w:rsidRPr="007C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0C7" w:rsidRPr="007C50C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7C50C7">
        <w:rPr>
          <w:rFonts w:ascii="Times New Roman" w:hAnsi="Times New Roman" w:cs="Times New Roman"/>
          <w:sz w:val="24"/>
          <w:szCs w:val="24"/>
        </w:rPr>
        <w:t>.</w:t>
      </w:r>
    </w:p>
    <w:p w14:paraId="1029EBE3" w14:textId="77777777" w:rsidR="007C50C7" w:rsidRDefault="007C5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DCCDA1" w14:textId="3D842D72" w:rsidR="0022485A" w:rsidRPr="009A6697" w:rsidRDefault="00381A3E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A3E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2BEA6F95" w14:textId="6C8ABCBF" w:rsidR="00D2617F" w:rsidRDefault="007C50C7" w:rsidP="00BB0729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7CB39" wp14:editId="47A0927F">
            <wp:extent cx="2292350" cy="1505799"/>
            <wp:effectExtent l="0" t="0" r="0" b="0"/>
            <wp:docPr id="1160292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28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833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0582" w14:textId="7C1B8D6B" w:rsidR="007C50C7" w:rsidRDefault="00381A3E" w:rsidP="00381A3E">
      <w:pPr>
        <w:pStyle w:val="IOP-CS-BodyText"/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1A3E">
        <w:rPr>
          <w:rFonts w:ascii="Times New Roman" w:hAnsi="Times New Roman" w:cs="Times New Roman"/>
          <w:sz w:val="24"/>
          <w:szCs w:val="24"/>
        </w:rPr>
        <w:t xml:space="preserve">Kode df.info()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pandas.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baris data, nama-nama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(int64),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>.</w:t>
      </w:r>
    </w:p>
    <w:p w14:paraId="717CA3EF" w14:textId="27A10B0C" w:rsidR="0022485A" w:rsidRPr="009A6697" w:rsidRDefault="00381A3E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A3E">
        <w:rPr>
          <w:rFonts w:ascii="Times New Roman" w:hAnsi="Times New Roman" w:cs="Times New Roman"/>
          <w:sz w:val="24"/>
          <w:szCs w:val="24"/>
        </w:rPr>
        <w:t xml:space="preserve">Cek Data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(Missing Value) pada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0E4A7A3" w14:textId="0AA351D8" w:rsidR="00381A3E" w:rsidRDefault="00381A3E" w:rsidP="00381A3E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A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A2F18" wp14:editId="312F5B2B">
            <wp:extent cx="1307870" cy="1670050"/>
            <wp:effectExtent l="0" t="0" r="6985" b="6350"/>
            <wp:docPr id="2147016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165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390" cy="16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FDCA" w14:textId="3FD6C0AF" w:rsidR="00381A3E" w:rsidRPr="005953EA" w:rsidRDefault="00381A3E" w:rsidP="00EC3C2E">
      <w:pPr>
        <w:pStyle w:val="IOP-CS-BodyText"/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1A3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().sum()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(missing value) di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0, yang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di dataset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>.</w:t>
      </w:r>
    </w:p>
    <w:p w14:paraId="4234F620" w14:textId="198ECC3F" w:rsidR="00D2617F" w:rsidRPr="009A6697" w:rsidRDefault="00381A3E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A3E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61459E33" w14:textId="5E62478E" w:rsidR="00D2617F" w:rsidRPr="009A6697" w:rsidRDefault="00381A3E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A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600646" wp14:editId="0E7C2212">
            <wp:extent cx="3135693" cy="1204111"/>
            <wp:effectExtent l="0" t="0" r="7620" b="0"/>
            <wp:docPr id="39152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2131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598" cy="12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38F" w14:textId="77777777" w:rsidR="00381A3E" w:rsidRDefault="00D2617F" w:rsidP="00381A3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381A3E" w:rsidRPr="00381A3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=True)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pandas.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3E" w:rsidRPr="00381A3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381A3E" w:rsidRPr="00381A3E">
        <w:rPr>
          <w:rFonts w:ascii="Times New Roman" w:hAnsi="Times New Roman" w:cs="Times New Roman"/>
          <w:sz w:val="24"/>
          <w:szCs w:val="24"/>
        </w:rPr>
        <w:t>.</w:t>
      </w:r>
    </w:p>
    <w:p w14:paraId="02CB7FC8" w14:textId="5483E54E" w:rsidR="00D2617F" w:rsidRPr="009A6697" w:rsidRDefault="00381A3E" w:rsidP="00381A3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A3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1A3E">
        <w:rPr>
          <w:rFonts w:ascii="Times New Roman" w:hAnsi="Times New Roman" w:cs="Times New Roman"/>
          <w:sz w:val="24"/>
          <w:szCs w:val="24"/>
        </w:rPr>
        <w:t xml:space="preserve"> Heatmap</w:t>
      </w:r>
    </w:p>
    <w:p w14:paraId="3AAA05C8" w14:textId="09FEB152" w:rsidR="00D2617F" w:rsidRPr="009A6697" w:rsidRDefault="00381A3E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A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54BC4" wp14:editId="5D7B4177">
            <wp:extent cx="3937000" cy="3830571"/>
            <wp:effectExtent l="0" t="0" r="6350" b="0"/>
            <wp:docPr id="4201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35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006" cy="38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5B5" w14:textId="45E1B2A7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454F04" w:rsidRPr="00454F04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seaborn dan matplotlib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heatmap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heatmap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. Heatmap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F04" w:rsidRPr="00454F0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54F04" w:rsidRPr="00454F04"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764C903A" w14:textId="77777777" w:rsidR="00CF05C1" w:rsidRDefault="00CF0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6D857F" w14:textId="1EF6075E" w:rsidR="00D2617F" w:rsidRDefault="00B747C5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lastRenderedPageBreak/>
        <w:t>Menyiapkan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Fitur dan Target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BFD27CA" w14:textId="6CBB79F2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22316" wp14:editId="3D4AEBF3">
            <wp:extent cx="3465629" cy="1973484"/>
            <wp:effectExtent l="0" t="0" r="1905" b="8255"/>
            <wp:docPr id="1794483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3009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622" cy="1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83C" w14:textId="2BB81732" w:rsidR="00454F04" w:rsidRDefault="00B747C5" w:rsidP="00B747C5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biner yang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input (X)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target (y)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'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Beli_Mobil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'. Kolom-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(1000, 5) dan y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(1000,). Langkah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machine learning.</w:t>
      </w:r>
    </w:p>
    <w:p w14:paraId="65903A13" w14:textId="5D60A090" w:rsidR="00454F04" w:rsidRDefault="00B747C5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Uji</w:t>
      </w:r>
    </w:p>
    <w:p w14:paraId="7420262C" w14:textId="3337FBCF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3F517" wp14:editId="45607B5B">
            <wp:extent cx="3938160" cy="1892461"/>
            <wp:effectExtent l="0" t="0" r="5715" b="0"/>
            <wp:docPr id="453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417" cy="18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DDC5" w14:textId="326FFD8D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(training) dan data uji (testing)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80%:20%.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(800, 5) dan data uji (200, 5),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performanya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pada data uji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.</w:t>
      </w:r>
    </w:p>
    <w:p w14:paraId="5CB731DA" w14:textId="77777777" w:rsidR="00AA6A56" w:rsidRDefault="00AA6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B6AB99" w14:textId="216938DD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lastRenderedPageBreak/>
        <w:t>Melatih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Logistic Regression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Pipeline</w:t>
      </w:r>
    </w:p>
    <w:p w14:paraId="2CE68E70" w14:textId="10F953EF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5C380" wp14:editId="58B3A58A">
            <wp:extent cx="3052627" cy="2922608"/>
            <wp:effectExtent l="0" t="0" r="0" b="0"/>
            <wp:docPr id="10971304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048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166" cy="29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12F" w14:textId="24E2B1AA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(scaling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StandardScaler) dan biner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ColumnTransformer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. Model Logistic Regression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(fit)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), dan proses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output "Model Logistic Regression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pipeline, proses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.</w:t>
      </w:r>
    </w:p>
    <w:p w14:paraId="017EDE3B" w14:textId="7C790623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Logistic Regression</w:t>
      </w:r>
    </w:p>
    <w:p w14:paraId="438F0B73" w14:textId="24996E42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79073" wp14:editId="163CA944">
            <wp:extent cx="4627578" cy="2089230"/>
            <wp:effectExtent l="0" t="0" r="1905" b="6350"/>
            <wp:docPr id="1981187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743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070" cy="20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EF4A" w14:textId="71DF2D26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Logistic Regression yang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precision, recall, f1-score, dan ROC-AUC. Hasil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lastRenderedPageBreak/>
        <w:t>performa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sangat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0.9300, precision 0.9748, recall 0.9143, f1-score 0.9431, dan ROC-AUC 0.9770 pada data uji.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.</w:t>
      </w:r>
    </w:p>
    <w:p w14:paraId="4E53BA98" w14:textId="68D4E953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Confusion Matrix</w:t>
      </w:r>
    </w:p>
    <w:p w14:paraId="40D4B1B7" w14:textId="4082A27C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03CBF" wp14:editId="12C60FB6">
            <wp:extent cx="3321666" cy="2893671"/>
            <wp:effectExtent l="0" t="0" r="0" b="2540"/>
            <wp:docPr id="8541885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8566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23" cy="29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C47" w14:textId="2BD56045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ConfusionMatrixDisplay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model. Hasil plot confusion matrix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200 data uji: 70 data "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" dan 116 data "Tidak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yang salah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" dan 11 yang salah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"Tidak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DC855D" w14:textId="77777777" w:rsidR="00AA6A56" w:rsidRDefault="00AA6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26ACE" w14:textId="7EE2978A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lastRenderedPageBreak/>
        <w:t>Visualisasi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ROC Curve Logistic Regression</w:t>
      </w:r>
    </w:p>
    <w:p w14:paraId="2E386FC7" w14:textId="2B4DE44F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C7494" wp14:editId="42DE5002">
            <wp:extent cx="2806861" cy="2891767"/>
            <wp:effectExtent l="0" t="0" r="0" b="4445"/>
            <wp:docPr id="19627745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74582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2569" cy="28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9DBF" w14:textId="3FD2F07F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RocCurveDisplay.from_estimator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ROC Curve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Logistic Regression pada data uji. Kurva ROC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true positive rate dan false positive rate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threshold,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AUC yang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1 (AUC = 0.98)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sangat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target.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.</w:t>
      </w:r>
    </w:p>
    <w:p w14:paraId="04B927BF" w14:textId="7D875170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7C5">
        <w:rPr>
          <w:rFonts w:ascii="Times New Roman" w:hAnsi="Times New Roman" w:cs="Times New Roman"/>
          <w:sz w:val="24"/>
          <w:szCs w:val="24"/>
        </w:rPr>
        <w:t xml:space="preserve">Classification Report Hasil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</w:p>
    <w:p w14:paraId="2E63EEB8" w14:textId="35038A03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25F44" wp14:editId="61909D2D">
            <wp:extent cx="4794250" cy="1485123"/>
            <wp:effectExtent l="0" t="0" r="6350" b="1270"/>
            <wp:docPr id="893388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887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5000" cy="14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F34" w14:textId="3580A07D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uji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precision, recall, f1-score,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(support)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“Tidak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r w:rsidRPr="00B747C5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0.93. Classification report sangat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pada masing-masing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765D910F" w14:textId="592B7BCD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Cross Validation</w:t>
      </w:r>
    </w:p>
    <w:p w14:paraId="695612F4" w14:textId="0DB6A883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B6948" wp14:editId="3E6C3985">
            <wp:extent cx="3767559" cy="2044181"/>
            <wp:effectExtent l="0" t="0" r="4445" b="0"/>
            <wp:docPr id="1718253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338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27" cy="20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EEE" w14:textId="73169A02" w:rsidR="00454F04" w:rsidRDefault="00B747C5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47C5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cross validation (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5 fold pada model.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masing-masing fold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0.907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0.06,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subset data. Cross validation sangat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juga pada data lain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>.</w:t>
      </w:r>
    </w:p>
    <w:p w14:paraId="4B204B72" w14:textId="40EA5EE7" w:rsidR="00454F04" w:rsidRDefault="00B747C5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7C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C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B747C5">
        <w:rPr>
          <w:rFonts w:ascii="Times New Roman" w:hAnsi="Times New Roman" w:cs="Times New Roman"/>
          <w:sz w:val="24"/>
          <w:szCs w:val="24"/>
        </w:rPr>
        <w:t xml:space="preserve"> dan Odds Ratio Logistic Regression</w:t>
      </w:r>
    </w:p>
    <w:p w14:paraId="32D8CA32" w14:textId="411CEE4D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ED5C5" wp14:editId="44A50589">
            <wp:extent cx="3345084" cy="2527899"/>
            <wp:effectExtent l="0" t="0" r="8255" b="6350"/>
            <wp:docPr id="15804910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91036" name="Picture 1" descr="A computer screen shot of a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9573" cy="25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199A" w14:textId="1CD26560" w:rsidR="00454F04" w:rsidRDefault="00EC3C2E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3C2E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(log-odds),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odds ratio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model Logistic Regression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odds ratio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. Tabel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lastRenderedPageBreak/>
        <w:t>memudahkan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target “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Beli_Mobil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”, di mana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odds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menurunkannya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) odds ratio,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>.</w:t>
      </w:r>
    </w:p>
    <w:p w14:paraId="7CFDB069" w14:textId="62158D4A" w:rsidR="00454F04" w:rsidRDefault="00EC3C2E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3C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Data Baru</w:t>
      </w:r>
    </w:p>
    <w:p w14:paraId="415EF672" w14:textId="2D8FB0E9" w:rsidR="00454F04" w:rsidRDefault="00454F04" w:rsidP="00454F04">
      <w:pPr>
        <w:pStyle w:val="IOP-CS-BodyText"/>
        <w:spacing w:line="360" w:lineRule="auto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4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2A951" wp14:editId="2957AAC4">
            <wp:extent cx="3917950" cy="2026256"/>
            <wp:effectExtent l="0" t="0" r="6350" b="0"/>
            <wp:docPr id="20349881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8173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42" cy="20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56D5" w14:textId="3FA3EB16" w:rsidR="00454F04" w:rsidRDefault="00EC3C2E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</w:t>
      </w:r>
      <w:r w:rsidRPr="00EC3C2E">
        <w:rPr>
          <w:rFonts w:ascii="Times New Roman" w:hAnsi="Times New Roman" w:cs="Times New Roman"/>
          <w:sz w:val="24"/>
          <w:szCs w:val="24"/>
        </w:rPr>
        <w:t xml:space="preserve">ode pada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(0)—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>.</w:t>
      </w:r>
    </w:p>
    <w:p w14:paraId="2F81F8B9" w14:textId="7F11189D" w:rsidR="00EC3C2E" w:rsidRPr="00EC3C2E" w:rsidRDefault="00EC3C2E" w:rsidP="00EC3C2E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02266EE3" w14:textId="4DEA3E90" w:rsidR="00EC3C2E" w:rsidRDefault="00EC3C2E" w:rsidP="00EC3C2E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3C2E">
        <w:rPr>
          <w:rFonts w:ascii="Times New Roman" w:hAnsi="Times New Roman" w:cs="Times New Roman"/>
          <w:sz w:val="24"/>
          <w:szCs w:val="24"/>
        </w:rPr>
        <w:t xml:space="preserve">Model Logistic Regression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precision, recall, f1-score, dan ROC-AUC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pada data uji.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C3C2E">
        <w:rPr>
          <w:rFonts w:ascii="Times New Roman" w:hAnsi="Times New Roman" w:cs="Times New Roman"/>
          <w:sz w:val="24"/>
          <w:szCs w:val="24"/>
        </w:rPr>
        <w:t>fiturnya</w:t>
      </w:r>
      <w:proofErr w:type="spellEnd"/>
      <w:r w:rsidRPr="00EC3C2E">
        <w:rPr>
          <w:rFonts w:ascii="Times New Roman" w:hAnsi="Times New Roman" w:cs="Times New Roman"/>
          <w:sz w:val="24"/>
          <w:szCs w:val="24"/>
        </w:rPr>
        <w:t>.</w:t>
      </w:r>
    </w:p>
    <w:p w14:paraId="3F29C957" w14:textId="77777777" w:rsidR="00534062" w:rsidRPr="00534062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6D45E" w14:textId="77777777" w:rsidR="00CF05C1" w:rsidRDefault="00CF05C1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0EF10B4" w14:textId="77777777" w:rsidR="00AA6A56" w:rsidRDefault="00AA6A56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E3A4AE5" w14:textId="77777777" w:rsidR="00AA6A56" w:rsidRDefault="00AA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8D1CE1" w14:textId="470178E9" w:rsidR="00165219" w:rsidRDefault="00165219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</w:t>
      </w:r>
      <w:proofErr w:type="spellStart"/>
      <w:r w:rsidR="00840B1E">
        <w:rPr>
          <w:rFonts w:ascii="Times New Roman" w:hAnsi="Times New Roman" w:cs="Times New Roman"/>
        </w:rPr>
        <w:t>Praktikum</w:t>
      </w:r>
      <w:proofErr w:type="spellEnd"/>
      <w:r w:rsidR="00CF05C1">
        <w:rPr>
          <w:rFonts w:ascii="Times New Roman" w:hAnsi="Times New Roman" w:cs="Times New Roman"/>
        </w:rPr>
        <w:t xml:space="preserve"> 0</w:t>
      </w:r>
      <w:r w:rsidR="007A4F67">
        <w:rPr>
          <w:rFonts w:ascii="Times New Roman" w:hAnsi="Times New Roman" w:cs="Times New Roman"/>
        </w:rPr>
        <w:t>4</w:t>
      </w:r>
      <w:r w:rsidR="00840B1E">
        <w:rPr>
          <w:rFonts w:ascii="Times New Roman" w:hAnsi="Times New Roman" w:cs="Times New Roman"/>
        </w:rPr>
        <w:t>:</w:t>
      </w:r>
    </w:p>
    <w:p w14:paraId="44233057" w14:textId="77777777" w:rsidR="00E6222D" w:rsidRDefault="00E6222D" w:rsidP="00840B1E">
      <w:pPr>
        <w:pStyle w:val="ListParagraph"/>
        <w:spacing w:line="360" w:lineRule="auto"/>
        <w:ind w:left="0"/>
        <w:jc w:val="both"/>
      </w:pPr>
    </w:p>
    <w:p w14:paraId="46DE129B" w14:textId="715666F3" w:rsidR="00CF05C1" w:rsidRDefault="00CF05C1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0</w:t>
      </w:r>
      <w:r w:rsidR="007A4F6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5C9AF9AA" w14:textId="77777777" w:rsidR="00E6222D" w:rsidRDefault="00E6222D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B291928" w14:textId="77777777" w:rsidR="00840B1E" w:rsidRDefault="00840B1E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F95937" w14:textId="77777777" w:rsidR="00165219" w:rsidRP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sectPr w:rsidR="00165219" w:rsidRPr="00165219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ABC"/>
    <w:multiLevelType w:val="hybridMultilevel"/>
    <w:tmpl w:val="5FB4E7A8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79E0FD9"/>
    <w:multiLevelType w:val="hybridMultilevel"/>
    <w:tmpl w:val="24BEFD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02DD"/>
    <w:multiLevelType w:val="hybridMultilevel"/>
    <w:tmpl w:val="F0F2F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6099"/>
    <w:multiLevelType w:val="hybridMultilevel"/>
    <w:tmpl w:val="0CF47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05238"/>
    <w:multiLevelType w:val="hybridMultilevel"/>
    <w:tmpl w:val="7C78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03E6"/>
    <w:multiLevelType w:val="hybridMultilevel"/>
    <w:tmpl w:val="7EB200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A0B03"/>
    <w:multiLevelType w:val="hybridMultilevel"/>
    <w:tmpl w:val="4C361DF2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BB3363"/>
    <w:multiLevelType w:val="hybridMultilevel"/>
    <w:tmpl w:val="8D686B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145C"/>
    <w:multiLevelType w:val="hybridMultilevel"/>
    <w:tmpl w:val="6B7CE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1EE9"/>
    <w:multiLevelType w:val="hybridMultilevel"/>
    <w:tmpl w:val="0F92970E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B7C3FD8"/>
    <w:multiLevelType w:val="hybridMultilevel"/>
    <w:tmpl w:val="E5A0D75A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52773339">
    <w:abstractNumId w:val="6"/>
  </w:num>
  <w:num w:numId="2" w16cid:durableId="1992559268">
    <w:abstractNumId w:val="2"/>
  </w:num>
  <w:num w:numId="3" w16cid:durableId="1974288843">
    <w:abstractNumId w:val="9"/>
  </w:num>
  <w:num w:numId="4" w16cid:durableId="1925333854">
    <w:abstractNumId w:val="5"/>
  </w:num>
  <w:num w:numId="5" w16cid:durableId="490754077">
    <w:abstractNumId w:val="4"/>
  </w:num>
  <w:num w:numId="6" w16cid:durableId="1387752686">
    <w:abstractNumId w:val="3"/>
  </w:num>
  <w:num w:numId="7" w16cid:durableId="1458379641">
    <w:abstractNumId w:val="1"/>
  </w:num>
  <w:num w:numId="8" w16cid:durableId="791174369">
    <w:abstractNumId w:val="11"/>
  </w:num>
  <w:num w:numId="9" w16cid:durableId="1154685017">
    <w:abstractNumId w:val="7"/>
  </w:num>
  <w:num w:numId="10" w16cid:durableId="57175145">
    <w:abstractNumId w:val="8"/>
  </w:num>
  <w:num w:numId="11" w16cid:durableId="201141711">
    <w:abstractNumId w:val="0"/>
  </w:num>
  <w:num w:numId="12" w16cid:durableId="1441484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419E"/>
    <w:rsid w:val="00097D6B"/>
    <w:rsid w:val="000A686A"/>
    <w:rsid w:val="000B2CE3"/>
    <w:rsid w:val="000B44D8"/>
    <w:rsid w:val="000E06E4"/>
    <w:rsid w:val="000E2EF5"/>
    <w:rsid w:val="000E4636"/>
    <w:rsid w:val="000F2B4D"/>
    <w:rsid w:val="000F3204"/>
    <w:rsid w:val="000F5271"/>
    <w:rsid w:val="0011107A"/>
    <w:rsid w:val="0011132F"/>
    <w:rsid w:val="00145E91"/>
    <w:rsid w:val="00165219"/>
    <w:rsid w:val="001A2DA8"/>
    <w:rsid w:val="001A4ADF"/>
    <w:rsid w:val="001C0B6C"/>
    <w:rsid w:val="001C23FB"/>
    <w:rsid w:val="001F1038"/>
    <w:rsid w:val="00203EA9"/>
    <w:rsid w:val="002057E0"/>
    <w:rsid w:val="00207B84"/>
    <w:rsid w:val="00216EB7"/>
    <w:rsid w:val="0022201B"/>
    <w:rsid w:val="0022485A"/>
    <w:rsid w:val="0023723A"/>
    <w:rsid w:val="00246E64"/>
    <w:rsid w:val="0028596A"/>
    <w:rsid w:val="002B6029"/>
    <w:rsid w:val="002D0B1A"/>
    <w:rsid w:val="002D1705"/>
    <w:rsid w:val="002E119C"/>
    <w:rsid w:val="002E45CA"/>
    <w:rsid w:val="002E5544"/>
    <w:rsid w:val="003647B5"/>
    <w:rsid w:val="003779CC"/>
    <w:rsid w:val="00381A3E"/>
    <w:rsid w:val="003823EB"/>
    <w:rsid w:val="00397DEF"/>
    <w:rsid w:val="003B0331"/>
    <w:rsid w:val="003C7B9D"/>
    <w:rsid w:val="003E0897"/>
    <w:rsid w:val="003E11B0"/>
    <w:rsid w:val="003E707E"/>
    <w:rsid w:val="00454F04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27C77"/>
    <w:rsid w:val="00534062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953EA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6F0CDB"/>
    <w:rsid w:val="007045B5"/>
    <w:rsid w:val="00734E4D"/>
    <w:rsid w:val="00761682"/>
    <w:rsid w:val="00766D3E"/>
    <w:rsid w:val="00783DE2"/>
    <w:rsid w:val="007A09E1"/>
    <w:rsid w:val="007A4F67"/>
    <w:rsid w:val="007B56C8"/>
    <w:rsid w:val="007C23FC"/>
    <w:rsid w:val="007C50C7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0B1E"/>
    <w:rsid w:val="00841070"/>
    <w:rsid w:val="008460F3"/>
    <w:rsid w:val="00847151"/>
    <w:rsid w:val="0085670B"/>
    <w:rsid w:val="00866277"/>
    <w:rsid w:val="00871755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A6697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A6A56"/>
    <w:rsid w:val="00AB28BA"/>
    <w:rsid w:val="00AD2BE4"/>
    <w:rsid w:val="00AD5404"/>
    <w:rsid w:val="00AD6409"/>
    <w:rsid w:val="00AD74B4"/>
    <w:rsid w:val="00AD7EA7"/>
    <w:rsid w:val="00AF089F"/>
    <w:rsid w:val="00AF0ABE"/>
    <w:rsid w:val="00AF2C66"/>
    <w:rsid w:val="00AF7C63"/>
    <w:rsid w:val="00B54424"/>
    <w:rsid w:val="00B71D8D"/>
    <w:rsid w:val="00B72131"/>
    <w:rsid w:val="00B747C5"/>
    <w:rsid w:val="00B914E5"/>
    <w:rsid w:val="00BB0729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05C1"/>
    <w:rsid w:val="00CF5879"/>
    <w:rsid w:val="00D0613A"/>
    <w:rsid w:val="00D1709E"/>
    <w:rsid w:val="00D222C3"/>
    <w:rsid w:val="00D23AA0"/>
    <w:rsid w:val="00D25E3D"/>
    <w:rsid w:val="00D2617F"/>
    <w:rsid w:val="00D37B4E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2655C"/>
    <w:rsid w:val="00E3380C"/>
    <w:rsid w:val="00E6222D"/>
    <w:rsid w:val="00E7202A"/>
    <w:rsid w:val="00EC3C2E"/>
    <w:rsid w:val="00EF28FC"/>
    <w:rsid w:val="00EF46FE"/>
    <w:rsid w:val="00F20801"/>
    <w:rsid w:val="00F2251B"/>
    <w:rsid w:val="00F26E1B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FollowedHyperlink">
    <w:name w:val="FollowedHyperlink"/>
    <w:basedOn w:val="DefaultParagraphFont"/>
    <w:uiPriority w:val="99"/>
    <w:semiHidden/>
    <w:locked/>
    <w:rsid w:val="001652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mailto:hisy22206ti@student.nurulfikri.ac.i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HisyamWildan</dc:creator>
  <cp:keywords/>
  <dc:description/>
  <cp:lastModifiedBy>Hisyam Wildan</cp:lastModifiedBy>
  <cp:revision>9</cp:revision>
  <cp:lastPrinted>2025-10-10T12:00:00Z</cp:lastPrinted>
  <dcterms:created xsi:type="dcterms:W3CDTF">2025-10-14T14:47:00Z</dcterms:created>
  <dcterms:modified xsi:type="dcterms:W3CDTF">2025-10-18T04:30:00Z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