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2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7"/>
        <w:gridCol w:w="1719"/>
        <w:gridCol w:w="1597"/>
        <w:gridCol w:w="1470"/>
        <w:gridCol w:w="1543"/>
        <w:gridCol w:w="1247"/>
      </w:tblGrid>
      <w:tr w:rsidR="00897358" w:rsidTr="00D163EE">
        <w:trPr>
          <w:trHeight w:val="53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358" w:rsidRDefault="00897358" w:rsidP="00D163EE">
            <w:pPr>
              <w:ind w:left="-15"/>
              <w:jc w:val="center"/>
              <w:rPr>
                <w:noProof/>
              </w:rPr>
            </w:pPr>
            <w:r>
              <w:rPr>
                <w:noProof/>
              </w:rPr>
              <w:t>Brand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358" w:rsidRDefault="00897358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358" w:rsidRDefault="00897358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Cost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358" w:rsidRDefault="00897358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Gemstone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358" w:rsidRDefault="00897358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Weight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358" w:rsidRDefault="00897358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Material</w:t>
            </w:r>
          </w:p>
        </w:tc>
      </w:tr>
      <w:tr w:rsidR="00897358" w:rsidTr="00D163EE">
        <w:trPr>
          <w:trHeight w:val="495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358" w:rsidRDefault="00897358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Sokolov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358" w:rsidRDefault="00897358" w:rsidP="00D163EE">
            <w:pPr>
              <w:jc w:val="center"/>
              <w:rPr>
                <w:noProof/>
              </w:rPr>
            </w:pPr>
            <w:r w:rsidRPr="00897358">
              <w:rPr>
                <w:noProof/>
              </w:rPr>
              <w:t>Swarovski White Gold Ring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358" w:rsidRDefault="00897358" w:rsidP="00D163EE">
            <w:pPr>
              <w:jc w:val="center"/>
              <w:rPr>
                <w:noProof/>
              </w:rPr>
            </w:pPr>
            <w:r w:rsidRPr="00897358">
              <w:rPr>
                <w:noProof/>
              </w:rPr>
              <w:t>456,44 $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358" w:rsidRDefault="00897358" w:rsidP="00D163EE">
            <w:pPr>
              <w:jc w:val="center"/>
              <w:rPr>
                <w:noProof/>
              </w:rPr>
            </w:pPr>
            <w:r w:rsidRPr="00897358">
              <w:rPr>
                <w:noProof/>
              </w:rPr>
              <w:t>Swarovski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358" w:rsidRDefault="00897358" w:rsidP="00D163EE">
            <w:pPr>
              <w:jc w:val="center"/>
              <w:rPr>
                <w:noProof/>
              </w:rPr>
            </w:pPr>
            <w:r w:rsidRPr="00897358">
              <w:rPr>
                <w:noProof/>
              </w:rPr>
              <w:t>5.34 gam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358" w:rsidRDefault="00897358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White</w:t>
            </w:r>
            <w:bookmarkStart w:id="0" w:name="_GoBack"/>
            <w:bookmarkEnd w:id="0"/>
            <w:r w:rsidRPr="008B2108">
              <w:rPr>
                <w:noProof/>
              </w:rPr>
              <w:t xml:space="preserve"> gold 585</w:t>
            </w:r>
          </w:p>
        </w:tc>
      </w:tr>
    </w:tbl>
    <w:p w:rsidR="00DA5A3D" w:rsidRDefault="00897358">
      <w:r>
        <w:rPr>
          <w:noProof/>
        </w:rPr>
        <w:drawing>
          <wp:inline distT="0" distB="0" distL="0" distR="0">
            <wp:extent cx="2630742" cy="35076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han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51891" cy="353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00400" cy="42672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han4.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08093" cy="427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58"/>
    <w:rsid w:val="002065CA"/>
    <w:rsid w:val="00501E28"/>
    <w:rsid w:val="00666332"/>
    <w:rsid w:val="00897358"/>
    <w:rsid w:val="00C6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C993A"/>
  <w15:chartTrackingRefBased/>
  <w15:docId w15:val="{C9F969DC-F565-454E-BEE7-31AF10F3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7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2023-12-04T16:45:00Z</dcterms:created>
  <dcterms:modified xsi:type="dcterms:W3CDTF">2023-12-04T16:46:00Z</dcterms:modified>
</cp:coreProperties>
</file>