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 Id="rId5"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B7A58B" w14:textId="77777777" w:rsidR="00D86CDC" w:rsidRDefault="00D86CDC"/>
    <w:p w14:paraId="5256BD61" w14:textId="77777777" w:rsidR="00D86CDC" w:rsidRDefault="00D86CDC">
      <w:pPr>
        <w:rPr>
          <w:lang w:val="en-GB"/>
        </w:rPr>
      </w:pPr>
    </w:p>
    <w:p w14:paraId="64AC240D" w14:textId="77777777" w:rsidR="00D86CDC" w:rsidRDefault="00D86CDC">
      <w:pPr>
        <w:rPr>
          <w:lang w:val="en-GB"/>
        </w:rPr>
      </w:pPr>
    </w:p>
    <w:p w14:paraId="3AF0038E" w14:textId="77777777" w:rsidR="00D86CDC" w:rsidRDefault="00D86CDC">
      <w:pPr>
        <w:rPr>
          <w:lang w:val="en-GB"/>
        </w:rPr>
      </w:pPr>
    </w:p>
    <w:p w14:paraId="24C52997" w14:textId="77777777" w:rsidR="00D86CDC" w:rsidRDefault="00D86CDC">
      <w:pPr>
        <w:rPr>
          <w:lang w:val="en-GB"/>
        </w:rPr>
      </w:pPr>
    </w:p>
    <w:p w14:paraId="3AD958E0" w14:textId="77777777" w:rsidR="00D86CDC" w:rsidRDefault="00D86CDC">
      <w:pPr>
        <w:rPr>
          <w:lang w:val="en-GB"/>
        </w:rPr>
      </w:pPr>
    </w:p>
    <w:p w14:paraId="3F336D1B" w14:textId="77777777" w:rsidR="00D86CDC" w:rsidRDefault="00D86CDC">
      <w:pPr>
        <w:rPr>
          <w:lang w:val="en-GB"/>
        </w:rPr>
      </w:pPr>
    </w:p>
    <w:p w14:paraId="32ED7595" w14:textId="77777777" w:rsidR="00D86CDC" w:rsidRDefault="00DF44E0">
      <w:pPr>
        <w:pStyle w:val="StyleTitleProjectTitleLatinHelveticaNeueLTStdBlk18pt"/>
        <w:rPr>
          <w:lang w:val="de-AT"/>
        </w:rPr>
      </w:pPr>
      <w:sdt>
        <w:sdtPr>
          <w:rPr>
            <w:lang w:val="de-AT"/>
          </w:rPr>
          <w:alias w:val="Title"/>
          <w:tag w:val=""/>
          <w:id w:val="-312496042"/>
          <w:placeholder>
            <w:docPart w:val="B3482ACF93674734AA9F4D650992061B"/>
          </w:placeholder>
          <w:dataBinding w:prefixMappings="xmlns:ns0='http://purl.org/dc/elements/1.1/' xmlns:ns1='http://schemas.openxmlformats.org/package/2006/metadata/core-properties' " w:xpath="/ns1:coreProperties[1]/ns0:title[1]" w:storeItemID="{6C3C8BC8-F283-45AE-878A-BAB7291924A1}"/>
          <w:text/>
        </w:sdtPr>
        <w:sdtEndPr/>
        <w:sdtContent>
          <w:r w:rsidR="008A75F6">
            <w:rPr>
              <w:lang w:val="de-AT"/>
            </w:rPr>
            <w:t>Feature List - ELEKTRA ÖBB</w:t>
          </w:r>
        </w:sdtContent>
      </w:sdt>
    </w:p>
    <w:p w14:paraId="5AC4A7A0" w14:textId="77777777" w:rsidR="00D86CDC" w:rsidRDefault="00D86CDC">
      <w:pPr>
        <w:rPr>
          <w:lang w:val="de-AT"/>
        </w:rPr>
      </w:pPr>
    </w:p>
    <w:p w14:paraId="455F7E71" w14:textId="77777777" w:rsidR="00D86CDC" w:rsidRDefault="008A75F6">
      <w:pPr>
        <w:rPr>
          <w:lang w:val="de-AT"/>
        </w:rPr>
      </w:pPr>
      <w:r>
        <w:rPr>
          <w:rFonts w:cs="Arial"/>
          <w:lang w:val="de-AT"/>
        </w:rPr>
        <w:t>ELEKTRA 1.x und ELEKTRA 2.x</w:t>
      </w:r>
    </w:p>
    <w:p w14:paraId="7B827C4E" w14:textId="77777777" w:rsidR="00D86CDC" w:rsidRDefault="00D86CDC">
      <w:pPr>
        <w:rPr>
          <w:lang w:val="de-AT"/>
        </w:rPr>
      </w:pPr>
    </w:p>
    <w:p w14:paraId="57E7B292" w14:textId="77777777" w:rsidR="00D86CDC" w:rsidRDefault="00D86CDC">
      <w:pPr>
        <w:spacing w:before="0" w:after="0" w:line="240" w:lineRule="auto"/>
        <w:ind w:left="142"/>
        <w:rPr>
          <w:lang w:val="de-AT"/>
        </w:rPr>
      </w:pPr>
    </w:p>
    <w:p w14:paraId="6EBA7D27" w14:textId="77777777" w:rsidR="00D86CDC" w:rsidRDefault="00D86CDC">
      <w:pPr>
        <w:jc w:val="left"/>
        <w:rPr>
          <w:b/>
          <w:color w:val="FF0000"/>
          <w:lang w:val="de-AT"/>
        </w:rPr>
        <w:sectPr w:rsidR="00D86CDC">
          <w:headerReference w:type="even" r:id="rId8"/>
          <w:headerReference w:type="default" r:id="rId9"/>
          <w:footerReference w:type="even" r:id="rId10"/>
          <w:footerReference w:type="default" r:id="rId11"/>
          <w:headerReference w:type="first" r:id="rId12"/>
          <w:footerReference w:type="first" r:id="rId13"/>
          <w:pgSz w:w="11906" w:h="16838" w:code="9"/>
          <w:pgMar w:top="1253" w:right="706" w:bottom="562" w:left="1253" w:header="288" w:footer="288" w:gutter="0"/>
          <w:cols w:space="720"/>
          <w:docGrid w:linePitch="360"/>
        </w:sectPr>
      </w:pPr>
    </w:p>
    <w:p w14:paraId="03603383" w14:textId="77777777" w:rsidR="00D86CDC" w:rsidRDefault="00D86CDC">
      <w:pPr>
        <w:spacing w:before="0" w:after="0" w:line="300" w:lineRule="atLeast"/>
        <w:rPr>
          <w:i/>
          <w:iCs/>
          <w:lang w:val="de-AT"/>
        </w:rPr>
      </w:pPr>
    </w:p>
    <w:tbl>
      <w:tblPr>
        <w:tblW w:w="10122"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80" w:firstRow="0" w:lastRow="0" w:firstColumn="1" w:lastColumn="0" w:noHBand="0" w:noVBand="1"/>
      </w:tblPr>
      <w:tblGrid>
        <w:gridCol w:w="1460"/>
        <w:gridCol w:w="4475"/>
        <w:gridCol w:w="4187"/>
      </w:tblGrid>
      <w:tr w:rsidR="00D86CDC" w14:paraId="7CAF3D6E" w14:textId="77777777">
        <w:trPr>
          <w:tblHeader/>
          <w:jc w:val="center"/>
        </w:trPr>
        <w:tc>
          <w:tcPr>
            <w:tcW w:w="10122" w:type="dxa"/>
            <w:gridSpan w:val="3"/>
            <w:shd w:val="clear" w:color="auto" w:fill="D9D9D9"/>
          </w:tcPr>
          <w:p w14:paraId="1CA4E343" w14:textId="77777777" w:rsidR="00D86CDC" w:rsidRDefault="008A75F6">
            <w:pPr>
              <w:spacing w:before="60" w:after="60" w:line="240" w:lineRule="atLeast"/>
              <w:jc w:val="center"/>
              <w:rPr>
                <w:b/>
                <w:sz w:val="22"/>
                <w:lang w:val="en-GB"/>
              </w:rPr>
            </w:pPr>
            <w:r>
              <w:rPr>
                <w:b/>
                <w:sz w:val="22"/>
                <w:lang w:val="en-GB"/>
              </w:rPr>
              <w:t>APPROVAL</w:t>
            </w:r>
          </w:p>
        </w:tc>
      </w:tr>
      <w:tr w:rsidR="00D86CDC" w14:paraId="6CC5ADA6" w14:textId="77777777">
        <w:trPr>
          <w:tblHeader/>
          <w:jc w:val="center"/>
        </w:trPr>
        <w:tc>
          <w:tcPr>
            <w:tcW w:w="1460" w:type="dxa"/>
            <w:tcBorders>
              <w:bottom w:val="single" w:sz="4" w:space="0" w:color="A6A6A6"/>
            </w:tcBorders>
            <w:shd w:val="clear" w:color="auto" w:fill="D9D9D9"/>
          </w:tcPr>
          <w:p w14:paraId="69D498B9" w14:textId="77777777" w:rsidR="00D86CDC" w:rsidRDefault="00D86CDC">
            <w:pPr>
              <w:spacing w:before="60" w:after="60" w:line="240" w:lineRule="atLeast"/>
              <w:jc w:val="center"/>
              <w:rPr>
                <w:lang w:val="en-GB"/>
              </w:rPr>
            </w:pPr>
          </w:p>
        </w:tc>
        <w:tc>
          <w:tcPr>
            <w:tcW w:w="4475" w:type="dxa"/>
            <w:shd w:val="clear" w:color="auto" w:fill="D9D9D9"/>
          </w:tcPr>
          <w:p w14:paraId="1BF3E37A" w14:textId="77777777" w:rsidR="00D86CDC" w:rsidRDefault="008A75F6">
            <w:pPr>
              <w:spacing w:before="60" w:after="60" w:line="240" w:lineRule="atLeast"/>
              <w:jc w:val="center"/>
              <w:rPr>
                <w:b/>
                <w:lang w:val="en-GB"/>
              </w:rPr>
            </w:pPr>
            <w:r>
              <w:rPr>
                <w:b/>
                <w:lang w:val="en-GB"/>
              </w:rPr>
              <w:t>Name and Role/Job Title</w:t>
            </w:r>
          </w:p>
        </w:tc>
        <w:tc>
          <w:tcPr>
            <w:tcW w:w="4187" w:type="dxa"/>
            <w:shd w:val="clear" w:color="auto" w:fill="D9D9D9"/>
          </w:tcPr>
          <w:p w14:paraId="766A72DE" w14:textId="77777777" w:rsidR="00D86CDC" w:rsidRDefault="008A75F6">
            <w:pPr>
              <w:spacing w:before="60" w:after="60" w:line="240" w:lineRule="atLeast"/>
              <w:jc w:val="center"/>
              <w:rPr>
                <w:b/>
                <w:lang w:val="en-GB"/>
              </w:rPr>
            </w:pPr>
            <w:r>
              <w:rPr>
                <w:b/>
                <w:lang w:val="en-GB"/>
              </w:rPr>
              <w:t>Esignature</w:t>
            </w:r>
          </w:p>
        </w:tc>
      </w:tr>
      <w:tr w:rsidR="00D86CDC" w14:paraId="36D9E8BD" w14:textId="77777777">
        <w:trPr>
          <w:trHeight w:val="1134"/>
          <w:jc w:val="center"/>
        </w:trPr>
        <w:tc>
          <w:tcPr>
            <w:tcW w:w="1460" w:type="dxa"/>
            <w:shd w:val="clear" w:color="auto" w:fill="D9D9D9"/>
          </w:tcPr>
          <w:p w14:paraId="76A3B502" w14:textId="77777777" w:rsidR="00D86CDC" w:rsidRDefault="008A75F6">
            <w:pPr>
              <w:spacing w:before="60" w:after="60" w:line="240" w:lineRule="atLeast"/>
              <w:jc w:val="left"/>
              <w:rPr>
                <w:b/>
                <w:lang w:val="en-GB"/>
              </w:rPr>
            </w:pPr>
            <w:r>
              <w:rPr>
                <w:b/>
                <w:lang w:val="en-GB"/>
              </w:rPr>
              <w:t>Written by</w:t>
            </w:r>
          </w:p>
        </w:tc>
        <w:tc>
          <w:tcPr>
            <w:tcW w:w="4475" w:type="dxa"/>
            <w:shd w:val="clear" w:color="auto" w:fill="auto"/>
          </w:tcPr>
          <w:p w14:paraId="016409BD" w14:textId="77777777" w:rsidR="00D86CDC" w:rsidRDefault="008A75F6">
            <w:pPr>
              <w:spacing w:before="0" w:after="0" w:line="240" w:lineRule="auto"/>
              <w:jc w:val="center"/>
              <w:rPr>
                <w:lang w:val="en-GB"/>
              </w:rPr>
            </w:pPr>
            <w:r>
              <w:rPr>
                <w:lang w:val="en-GB"/>
              </w:rPr>
              <w:t>M. Dum / PLM</w:t>
            </w:r>
          </w:p>
        </w:tc>
        <w:tc>
          <w:tcPr>
            <w:tcW w:w="4187" w:type="dxa"/>
            <w:shd w:val="clear" w:color="auto" w:fill="auto"/>
          </w:tcPr>
          <w:p w14:paraId="75D63C72" w14:textId="77777777" w:rsidR="00D86CDC" w:rsidRDefault="00D86CDC">
            <w:pPr>
              <w:spacing w:before="0" w:after="0" w:line="240" w:lineRule="auto"/>
              <w:jc w:val="center"/>
              <w:rPr>
                <w:lang w:val="en-GB"/>
              </w:rPr>
            </w:pPr>
          </w:p>
        </w:tc>
      </w:tr>
      <w:tr w:rsidR="00D86CDC" w14:paraId="56543DF8" w14:textId="77777777">
        <w:trPr>
          <w:trHeight w:val="1134"/>
          <w:jc w:val="center"/>
        </w:trPr>
        <w:tc>
          <w:tcPr>
            <w:tcW w:w="1460" w:type="dxa"/>
            <w:shd w:val="clear" w:color="auto" w:fill="D9D9D9"/>
          </w:tcPr>
          <w:p w14:paraId="60C25B52" w14:textId="77777777" w:rsidR="00D86CDC" w:rsidRDefault="008A75F6">
            <w:pPr>
              <w:spacing w:before="60" w:after="60" w:line="240" w:lineRule="atLeast"/>
              <w:jc w:val="left"/>
              <w:rPr>
                <w:b/>
                <w:lang w:val="en-GB"/>
              </w:rPr>
            </w:pPr>
            <w:r>
              <w:rPr>
                <w:b/>
                <w:lang w:val="en-GB"/>
              </w:rPr>
              <w:t>Verified by</w:t>
            </w:r>
          </w:p>
        </w:tc>
        <w:tc>
          <w:tcPr>
            <w:tcW w:w="4475" w:type="dxa"/>
            <w:shd w:val="clear" w:color="auto" w:fill="auto"/>
          </w:tcPr>
          <w:p w14:paraId="1B364FA1" w14:textId="77777777" w:rsidR="00D86CDC" w:rsidRDefault="008A75F6">
            <w:pPr>
              <w:spacing w:before="0" w:after="0" w:line="240" w:lineRule="auto"/>
              <w:jc w:val="center"/>
              <w:rPr>
                <w:lang w:val="en-GB"/>
              </w:rPr>
            </w:pPr>
            <w:r>
              <w:rPr>
                <w:lang w:val="en-GB"/>
              </w:rPr>
              <w:t>C. Janneschitz / QAM</w:t>
            </w:r>
          </w:p>
        </w:tc>
        <w:tc>
          <w:tcPr>
            <w:tcW w:w="4187" w:type="dxa"/>
            <w:shd w:val="clear" w:color="auto" w:fill="auto"/>
          </w:tcPr>
          <w:p w14:paraId="0D998A1D" w14:textId="77777777" w:rsidR="00D86CDC" w:rsidRDefault="00D86CDC">
            <w:pPr>
              <w:spacing w:before="0" w:after="0" w:line="240" w:lineRule="auto"/>
              <w:jc w:val="center"/>
              <w:rPr>
                <w:lang w:val="en-GB"/>
              </w:rPr>
            </w:pPr>
          </w:p>
        </w:tc>
      </w:tr>
      <w:tr w:rsidR="00D86CDC" w14:paraId="074A057D" w14:textId="77777777">
        <w:trPr>
          <w:trHeight w:val="1134"/>
          <w:jc w:val="center"/>
        </w:trPr>
        <w:tc>
          <w:tcPr>
            <w:tcW w:w="1460" w:type="dxa"/>
            <w:shd w:val="clear" w:color="auto" w:fill="D9D9D9"/>
          </w:tcPr>
          <w:p w14:paraId="78DA3F36" w14:textId="77777777" w:rsidR="00D86CDC" w:rsidRDefault="008A75F6">
            <w:pPr>
              <w:spacing w:before="60" w:after="60" w:line="240" w:lineRule="atLeast"/>
              <w:jc w:val="left"/>
              <w:rPr>
                <w:b/>
                <w:lang w:val="en-GB"/>
              </w:rPr>
            </w:pPr>
            <w:r>
              <w:rPr>
                <w:b/>
                <w:lang w:val="en-GB"/>
              </w:rPr>
              <w:t>Approved by</w:t>
            </w:r>
          </w:p>
        </w:tc>
        <w:tc>
          <w:tcPr>
            <w:tcW w:w="4475" w:type="dxa"/>
            <w:shd w:val="clear" w:color="auto" w:fill="auto"/>
          </w:tcPr>
          <w:p w14:paraId="67B7FEF0" w14:textId="77777777" w:rsidR="00D86CDC" w:rsidRDefault="008A75F6">
            <w:pPr>
              <w:spacing w:before="0" w:after="0" w:line="240" w:lineRule="auto"/>
              <w:jc w:val="center"/>
              <w:rPr>
                <w:lang w:val="en-GB"/>
              </w:rPr>
            </w:pPr>
            <w:r>
              <w:rPr>
                <w:lang w:val="en-GB"/>
              </w:rPr>
              <w:t>C. Messauer / HoPLM</w:t>
            </w:r>
          </w:p>
        </w:tc>
        <w:tc>
          <w:tcPr>
            <w:tcW w:w="4187" w:type="dxa"/>
            <w:shd w:val="clear" w:color="auto" w:fill="auto"/>
          </w:tcPr>
          <w:p w14:paraId="18BC3500" w14:textId="77777777" w:rsidR="00D86CDC" w:rsidRDefault="00D86CDC">
            <w:pPr>
              <w:spacing w:before="0" w:after="0" w:line="240" w:lineRule="auto"/>
              <w:jc w:val="center"/>
              <w:rPr>
                <w:lang w:val="en-GB"/>
              </w:rPr>
            </w:pPr>
          </w:p>
        </w:tc>
      </w:tr>
    </w:tbl>
    <w:p w14:paraId="3DC140A3" w14:textId="77777777" w:rsidR="00D86CDC" w:rsidRDefault="008A75F6">
      <w:pPr>
        <w:spacing w:before="0" w:after="0" w:line="240" w:lineRule="auto"/>
        <w:jc w:val="left"/>
        <w:rPr>
          <w:lang w:val="en-GB"/>
        </w:rPr>
      </w:pPr>
      <w:r>
        <w:rPr>
          <w:lang w:val="en-GB"/>
        </w:rPr>
        <w:br w:type="page"/>
      </w:r>
    </w:p>
    <w:tbl>
      <w:tblPr>
        <w:tblW w:w="10094" w:type="dxa"/>
        <w:tblInd w:w="-227"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left w:w="57" w:type="dxa"/>
          <w:right w:w="57" w:type="dxa"/>
        </w:tblCellMar>
        <w:tblLook w:val="0480" w:firstRow="0" w:lastRow="0" w:firstColumn="1" w:lastColumn="0" w:noHBand="0" w:noVBand="1"/>
      </w:tblPr>
      <w:tblGrid>
        <w:gridCol w:w="1364"/>
        <w:gridCol w:w="1410"/>
        <w:gridCol w:w="2268"/>
        <w:gridCol w:w="5052"/>
      </w:tblGrid>
      <w:tr w:rsidR="00D86CDC" w14:paraId="66D77002" w14:textId="77777777">
        <w:tc>
          <w:tcPr>
            <w:tcW w:w="10094" w:type="dxa"/>
            <w:gridSpan w:val="4"/>
            <w:shd w:val="clear" w:color="auto" w:fill="D9D9D9"/>
          </w:tcPr>
          <w:p w14:paraId="39D977D8" w14:textId="77777777" w:rsidR="00D86CDC" w:rsidRDefault="008A75F6">
            <w:pPr>
              <w:spacing w:before="60" w:after="60" w:line="240" w:lineRule="atLeast"/>
              <w:ind w:left="142" w:right="142"/>
              <w:jc w:val="center"/>
              <w:rPr>
                <w:b/>
                <w:sz w:val="22"/>
                <w:lang w:val="en-GB"/>
              </w:rPr>
            </w:pPr>
            <w:r>
              <w:rPr>
                <w:b/>
                <w:sz w:val="22"/>
                <w:lang w:val="en-GB"/>
              </w:rPr>
              <w:lastRenderedPageBreak/>
              <w:t>LOG OF CHANGES</w:t>
            </w:r>
          </w:p>
        </w:tc>
      </w:tr>
      <w:tr w:rsidR="00D86CDC" w14:paraId="36E4A326" w14:textId="77777777">
        <w:tc>
          <w:tcPr>
            <w:tcW w:w="1364" w:type="dxa"/>
            <w:shd w:val="clear" w:color="auto" w:fill="D9D9D9"/>
          </w:tcPr>
          <w:p w14:paraId="71F0F50F" w14:textId="77777777" w:rsidR="00D86CDC" w:rsidRDefault="008A75F6">
            <w:pPr>
              <w:spacing w:before="60" w:after="60" w:line="240" w:lineRule="atLeast"/>
              <w:ind w:left="142" w:right="142"/>
              <w:jc w:val="center"/>
              <w:rPr>
                <w:b/>
                <w:lang w:val="en-GB"/>
              </w:rPr>
            </w:pPr>
            <w:r>
              <w:rPr>
                <w:b/>
                <w:lang w:val="en-GB"/>
              </w:rPr>
              <w:t>Revision</w:t>
            </w:r>
          </w:p>
        </w:tc>
        <w:tc>
          <w:tcPr>
            <w:tcW w:w="1410" w:type="dxa"/>
            <w:shd w:val="clear" w:color="auto" w:fill="D9D9D9"/>
          </w:tcPr>
          <w:p w14:paraId="43F635B6" w14:textId="77777777" w:rsidR="00D86CDC" w:rsidRDefault="008A75F6">
            <w:pPr>
              <w:spacing w:before="60" w:after="60" w:line="240" w:lineRule="atLeast"/>
              <w:ind w:left="142" w:right="142"/>
              <w:jc w:val="center"/>
              <w:rPr>
                <w:b/>
                <w:lang w:val="en-GB"/>
              </w:rPr>
            </w:pPr>
            <w:r>
              <w:rPr>
                <w:b/>
                <w:lang w:val="en-GB"/>
              </w:rPr>
              <w:t>Date</w:t>
            </w:r>
          </w:p>
        </w:tc>
        <w:tc>
          <w:tcPr>
            <w:tcW w:w="2268" w:type="dxa"/>
            <w:shd w:val="clear" w:color="auto" w:fill="D9D9D9"/>
          </w:tcPr>
          <w:p w14:paraId="57776B4C" w14:textId="77777777" w:rsidR="00D86CDC" w:rsidRDefault="008A75F6">
            <w:pPr>
              <w:spacing w:before="60" w:after="60" w:line="240" w:lineRule="atLeast"/>
              <w:ind w:left="142" w:right="142"/>
              <w:jc w:val="center"/>
              <w:rPr>
                <w:b/>
                <w:lang w:val="en-GB"/>
              </w:rPr>
            </w:pPr>
            <w:r>
              <w:rPr>
                <w:b/>
                <w:lang w:val="en-GB"/>
              </w:rPr>
              <w:t>Author</w:t>
            </w:r>
          </w:p>
        </w:tc>
        <w:tc>
          <w:tcPr>
            <w:tcW w:w="5052" w:type="dxa"/>
            <w:shd w:val="clear" w:color="auto" w:fill="D9D9D9"/>
          </w:tcPr>
          <w:p w14:paraId="1B5C16D5" w14:textId="77777777" w:rsidR="00D86CDC" w:rsidRDefault="008A75F6">
            <w:pPr>
              <w:spacing w:before="60" w:after="60" w:line="240" w:lineRule="atLeast"/>
              <w:ind w:left="142" w:right="142"/>
              <w:jc w:val="center"/>
              <w:rPr>
                <w:b/>
                <w:lang w:val="en-GB"/>
              </w:rPr>
            </w:pPr>
            <w:r>
              <w:rPr>
                <w:b/>
                <w:lang w:val="en-GB"/>
              </w:rPr>
              <w:t>Change Description</w:t>
            </w:r>
          </w:p>
        </w:tc>
      </w:tr>
      <w:tr w:rsidR="00D86CDC" w14:paraId="79E05DC7" w14:textId="77777777">
        <w:tc>
          <w:tcPr>
            <w:tcW w:w="1364" w:type="dxa"/>
            <w:shd w:val="clear" w:color="auto" w:fill="auto"/>
            <w:tcMar>
              <w:left w:w="57" w:type="dxa"/>
              <w:right w:w="57" w:type="dxa"/>
            </w:tcMar>
          </w:tcPr>
          <w:p w14:paraId="7C53C45D" w14:textId="77777777" w:rsidR="00D86CDC" w:rsidRDefault="008A75F6">
            <w:pPr>
              <w:pStyle w:val="DocHistoryED"/>
              <w:rPr>
                <w:lang w:val="de-AT"/>
              </w:rPr>
            </w:pPr>
            <w:r>
              <w:rPr>
                <w:lang w:val="de-AT"/>
              </w:rPr>
              <w:t>01</w:t>
            </w:r>
          </w:p>
        </w:tc>
        <w:tc>
          <w:tcPr>
            <w:tcW w:w="1410" w:type="dxa"/>
            <w:shd w:val="clear" w:color="auto" w:fill="auto"/>
            <w:tcMar>
              <w:left w:w="57" w:type="dxa"/>
              <w:right w:w="57" w:type="dxa"/>
            </w:tcMar>
          </w:tcPr>
          <w:p w14:paraId="34A122A4" w14:textId="77777777" w:rsidR="00D86CDC" w:rsidRDefault="008A75F6">
            <w:pPr>
              <w:pStyle w:val="DocHistoryDate"/>
              <w:spacing w:before="120"/>
              <w:rPr>
                <w:rFonts w:cs="Arial"/>
                <w:szCs w:val="24"/>
                <w:lang w:val="de-AT"/>
              </w:rPr>
            </w:pPr>
            <w:r>
              <w:rPr>
                <w:rFonts w:cs="Arial"/>
                <w:szCs w:val="24"/>
                <w:lang w:val="de-AT"/>
              </w:rPr>
              <w:t>05 08 24</w:t>
            </w:r>
          </w:p>
        </w:tc>
        <w:tc>
          <w:tcPr>
            <w:tcW w:w="2268" w:type="dxa"/>
            <w:shd w:val="clear" w:color="auto" w:fill="auto"/>
            <w:tcMar>
              <w:left w:w="57" w:type="dxa"/>
              <w:right w:w="57" w:type="dxa"/>
            </w:tcMar>
          </w:tcPr>
          <w:p w14:paraId="24BAB4FD" w14:textId="77777777" w:rsidR="00D86CDC" w:rsidRDefault="008A75F6">
            <w:pPr>
              <w:pStyle w:val="DocHistoryOriginator"/>
              <w:rPr>
                <w:lang w:val="de-AT"/>
              </w:rPr>
            </w:pPr>
            <w:r>
              <w:rPr>
                <w:lang w:val="de-AT"/>
              </w:rPr>
              <w:t>AUTVA / RPP</w:t>
            </w:r>
            <w:r>
              <w:rPr>
                <w:lang w:val="de-AT"/>
              </w:rPr>
              <w:br/>
              <w:t>PM</w:t>
            </w:r>
            <w:r>
              <w:rPr>
                <w:lang w:val="de-AT"/>
              </w:rPr>
              <w:br/>
              <w:t>Schmid M.</w:t>
            </w:r>
          </w:p>
        </w:tc>
        <w:tc>
          <w:tcPr>
            <w:tcW w:w="5052" w:type="dxa"/>
            <w:shd w:val="clear" w:color="auto" w:fill="auto"/>
          </w:tcPr>
          <w:p w14:paraId="29BE055C" w14:textId="77777777" w:rsidR="00D86CDC" w:rsidRDefault="008A75F6">
            <w:pPr>
              <w:pStyle w:val="DocHistoryChangeNote"/>
              <w:spacing w:before="120"/>
              <w:rPr>
                <w:rFonts w:cs="Arial"/>
                <w:szCs w:val="24"/>
                <w:lang w:val="de-AT"/>
              </w:rPr>
            </w:pPr>
            <w:r>
              <w:rPr>
                <w:rFonts w:cs="Arial"/>
                <w:szCs w:val="24"/>
                <w:lang w:val="de-AT"/>
              </w:rPr>
              <w:t>Features zur Baseline 24.00</w:t>
            </w:r>
          </w:p>
        </w:tc>
      </w:tr>
      <w:tr w:rsidR="00D86CDC" w:rsidRPr="00DF44E0" w14:paraId="3ED50381" w14:textId="77777777">
        <w:tc>
          <w:tcPr>
            <w:tcW w:w="1364" w:type="dxa"/>
            <w:shd w:val="clear" w:color="auto" w:fill="auto"/>
            <w:tcMar>
              <w:left w:w="57" w:type="dxa"/>
              <w:right w:w="57" w:type="dxa"/>
            </w:tcMar>
          </w:tcPr>
          <w:p w14:paraId="2F7AA6D0" w14:textId="77777777" w:rsidR="00D86CDC" w:rsidRDefault="008A75F6">
            <w:pPr>
              <w:pStyle w:val="DocHistoryED"/>
              <w:rPr>
                <w:lang w:val="de-AT"/>
              </w:rPr>
            </w:pPr>
            <w:r>
              <w:rPr>
                <w:lang w:val="de-AT"/>
              </w:rPr>
              <w:t>02</w:t>
            </w:r>
          </w:p>
        </w:tc>
        <w:tc>
          <w:tcPr>
            <w:tcW w:w="1410" w:type="dxa"/>
            <w:shd w:val="clear" w:color="auto" w:fill="auto"/>
            <w:tcMar>
              <w:left w:w="57" w:type="dxa"/>
              <w:right w:w="57" w:type="dxa"/>
            </w:tcMar>
          </w:tcPr>
          <w:p w14:paraId="0F5E356F" w14:textId="77777777" w:rsidR="00D86CDC" w:rsidRDefault="008A75F6">
            <w:pPr>
              <w:pStyle w:val="DocHistoryDate"/>
              <w:rPr>
                <w:rFonts w:cs="Arial"/>
                <w:szCs w:val="24"/>
                <w:lang w:val="de-AT"/>
              </w:rPr>
            </w:pPr>
            <w:r>
              <w:rPr>
                <w:rFonts w:cs="Arial"/>
                <w:szCs w:val="24"/>
                <w:lang w:val="de-AT"/>
              </w:rPr>
              <w:t>06 04 07</w:t>
            </w:r>
          </w:p>
        </w:tc>
        <w:tc>
          <w:tcPr>
            <w:tcW w:w="2268" w:type="dxa"/>
            <w:shd w:val="clear" w:color="auto" w:fill="auto"/>
            <w:tcMar>
              <w:left w:w="57" w:type="dxa"/>
              <w:right w:w="57" w:type="dxa"/>
            </w:tcMar>
          </w:tcPr>
          <w:p w14:paraId="2C349BD2" w14:textId="77777777" w:rsidR="00D86CDC" w:rsidRDefault="008A75F6">
            <w:pPr>
              <w:pStyle w:val="DocHistoryOriginator"/>
              <w:rPr>
                <w:lang w:val="de-AT"/>
              </w:rPr>
            </w:pPr>
            <w:r>
              <w:rPr>
                <w:lang w:val="de-AT"/>
              </w:rPr>
              <w:t>AUTVA / RBP</w:t>
            </w:r>
            <w:r>
              <w:rPr>
                <w:lang w:val="de-AT"/>
              </w:rPr>
              <w:br/>
              <w:t>PM</w:t>
            </w:r>
            <w:r>
              <w:rPr>
                <w:lang w:val="de-AT"/>
              </w:rPr>
              <w:br/>
              <w:t>Fuß W.</w:t>
            </w:r>
          </w:p>
        </w:tc>
        <w:tc>
          <w:tcPr>
            <w:tcW w:w="5052" w:type="dxa"/>
            <w:shd w:val="clear" w:color="auto" w:fill="auto"/>
          </w:tcPr>
          <w:p w14:paraId="794A9F7A" w14:textId="77777777" w:rsidR="00D86CDC" w:rsidRDefault="008A75F6">
            <w:pPr>
              <w:pStyle w:val="DocHistoryChangeNote"/>
              <w:rPr>
                <w:rFonts w:cs="Arial"/>
                <w:szCs w:val="24"/>
                <w:lang w:val="de-AT"/>
              </w:rPr>
            </w:pPr>
            <w:r>
              <w:rPr>
                <w:rFonts w:cs="Arial"/>
                <w:szCs w:val="24"/>
                <w:lang w:val="de-AT"/>
              </w:rPr>
              <w:t>Ergänzung der Features zur Baseline 24.10</w:t>
            </w:r>
          </w:p>
        </w:tc>
      </w:tr>
      <w:tr w:rsidR="00D86CDC" w:rsidRPr="00DF44E0" w14:paraId="15641113" w14:textId="77777777">
        <w:tc>
          <w:tcPr>
            <w:tcW w:w="1364" w:type="dxa"/>
            <w:shd w:val="clear" w:color="auto" w:fill="auto"/>
            <w:tcMar>
              <w:left w:w="57" w:type="dxa"/>
              <w:right w:w="57" w:type="dxa"/>
            </w:tcMar>
          </w:tcPr>
          <w:p w14:paraId="0CF45331" w14:textId="77777777" w:rsidR="00D86CDC" w:rsidRDefault="008A75F6">
            <w:pPr>
              <w:pStyle w:val="DocHistoryED"/>
              <w:rPr>
                <w:lang w:val="de-AT"/>
              </w:rPr>
            </w:pPr>
            <w:r>
              <w:rPr>
                <w:lang w:val="de-AT"/>
              </w:rPr>
              <w:t>03</w:t>
            </w:r>
          </w:p>
        </w:tc>
        <w:tc>
          <w:tcPr>
            <w:tcW w:w="1410" w:type="dxa"/>
            <w:shd w:val="clear" w:color="auto" w:fill="auto"/>
            <w:tcMar>
              <w:left w:w="57" w:type="dxa"/>
              <w:right w:w="57" w:type="dxa"/>
            </w:tcMar>
          </w:tcPr>
          <w:p w14:paraId="142844C9" w14:textId="77777777" w:rsidR="00D86CDC" w:rsidRDefault="008A75F6">
            <w:pPr>
              <w:pStyle w:val="DocHistoryDate"/>
              <w:rPr>
                <w:rFonts w:cs="Arial"/>
                <w:szCs w:val="24"/>
                <w:lang w:val="de-AT"/>
              </w:rPr>
            </w:pPr>
            <w:r>
              <w:rPr>
                <w:rFonts w:cs="Arial"/>
                <w:szCs w:val="24"/>
                <w:lang w:val="de-AT"/>
              </w:rPr>
              <w:t>2006 10 24</w:t>
            </w:r>
          </w:p>
        </w:tc>
        <w:tc>
          <w:tcPr>
            <w:tcW w:w="2268" w:type="dxa"/>
            <w:shd w:val="clear" w:color="auto" w:fill="auto"/>
            <w:tcMar>
              <w:left w:w="57" w:type="dxa"/>
              <w:right w:w="57" w:type="dxa"/>
            </w:tcMar>
          </w:tcPr>
          <w:p w14:paraId="67E39F85" w14:textId="77777777" w:rsidR="00D86CDC" w:rsidRDefault="008A75F6">
            <w:pPr>
              <w:pStyle w:val="DocHistoryOriginator"/>
            </w:pPr>
            <w:r>
              <w:t>ATS-AT / RBP</w:t>
            </w:r>
            <w:r>
              <w:br/>
              <w:t>PM</w:t>
            </w:r>
            <w:r>
              <w:br/>
              <w:t>Fuß W.</w:t>
            </w:r>
          </w:p>
        </w:tc>
        <w:tc>
          <w:tcPr>
            <w:tcW w:w="5052" w:type="dxa"/>
            <w:shd w:val="clear" w:color="auto" w:fill="auto"/>
          </w:tcPr>
          <w:p w14:paraId="226B9C9E" w14:textId="77777777" w:rsidR="00D86CDC" w:rsidRDefault="008A75F6">
            <w:pPr>
              <w:pStyle w:val="DocHistoryChangeNote"/>
              <w:rPr>
                <w:rFonts w:cs="Arial"/>
                <w:szCs w:val="24"/>
                <w:lang w:val="de-AT"/>
              </w:rPr>
            </w:pPr>
            <w:r>
              <w:rPr>
                <w:rFonts w:cs="Arial"/>
                <w:szCs w:val="24"/>
                <w:lang w:val="de-AT"/>
              </w:rPr>
              <w:t>Aktualisierung der Features zur Baseline 24.10</w:t>
            </w:r>
          </w:p>
        </w:tc>
      </w:tr>
      <w:tr w:rsidR="00D86CDC" w14:paraId="29F852C6" w14:textId="77777777">
        <w:tc>
          <w:tcPr>
            <w:tcW w:w="1364" w:type="dxa"/>
            <w:shd w:val="clear" w:color="auto" w:fill="auto"/>
            <w:tcMar>
              <w:left w:w="57" w:type="dxa"/>
              <w:right w:w="57" w:type="dxa"/>
            </w:tcMar>
          </w:tcPr>
          <w:p w14:paraId="3AEFB7CE" w14:textId="77777777" w:rsidR="00D86CDC" w:rsidRDefault="008A75F6">
            <w:pPr>
              <w:pStyle w:val="DocHistoryED"/>
              <w:rPr>
                <w:lang w:val="de-AT"/>
              </w:rPr>
            </w:pPr>
            <w:r>
              <w:rPr>
                <w:lang w:val="de-AT"/>
              </w:rPr>
              <w:t>04</w:t>
            </w:r>
          </w:p>
        </w:tc>
        <w:tc>
          <w:tcPr>
            <w:tcW w:w="1410" w:type="dxa"/>
            <w:shd w:val="clear" w:color="auto" w:fill="auto"/>
            <w:tcMar>
              <w:left w:w="57" w:type="dxa"/>
              <w:right w:w="57" w:type="dxa"/>
            </w:tcMar>
          </w:tcPr>
          <w:p w14:paraId="196B32A1" w14:textId="77777777" w:rsidR="00D86CDC" w:rsidRDefault="008A75F6">
            <w:pPr>
              <w:pStyle w:val="DocHistoryDate"/>
              <w:rPr>
                <w:rFonts w:cs="Arial"/>
                <w:szCs w:val="24"/>
                <w:lang w:val="de-AT"/>
              </w:rPr>
            </w:pPr>
            <w:r>
              <w:rPr>
                <w:rFonts w:cs="Arial"/>
                <w:szCs w:val="24"/>
                <w:lang w:val="de-AT"/>
              </w:rPr>
              <w:t>2007 03 02</w:t>
            </w:r>
          </w:p>
        </w:tc>
        <w:tc>
          <w:tcPr>
            <w:tcW w:w="2268" w:type="dxa"/>
            <w:shd w:val="clear" w:color="auto" w:fill="auto"/>
            <w:tcMar>
              <w:left w:w="57" w:type="dxa"/>
              <w:right w:w="57" w:type="dxa"/>
            </w:tcMar>
          </w:tcPr>
          <w:p w14:paraId="40820755" w14:textId="77777777" w:rsidR="00D86CDC" w:rsidRDefault="008A75F6">
            <w:pPr>
              <w:pStyle w:val="DocHistoryOriginator"/>
            </w:pPr>
            <w:r>
              <w:t>TRSS-AT / RBP</w:t>
            </w:r>
            <w:r>
              <w:br/>
              <w:t>PM</w:t>
            </w:r>
            <w:r>
              <w:br/>
              <w:t>Fuß W.</w:t>
            </w:r>
          </w:p>
        </w:tc>
        <w:tc>
          <w:tcPr>
            <w:tcW w:w="5052" w:type="dxa"/>
            <w:shd w:val="clear" w:color="auto" w:fill="auto"/>
          </w:tcPr>
          <w:p w14:paraId="57600E3C" w14:textId="77777777" w:rsidR="00D86CDC" w:rsidRDefault="008A75F6">
            <w:pPr>
              <w:pStyle w:val="DocHistoryChangeNote"/>
              <w:rPr>
                <w:rFonts w:cs="Arial"/>
                <w:szCs w:val="24"/>
                <w:lang w:val="de-AT"/>
              </w:rPr>
            </w:pPr>
            <w:r>
              <w:rPr>
                <w:rFonts w:cs="Arial"/>
                <w:szCs w:val="24"/>
                <w:lang w:val="de-AT"/>
              </w:rPr>
              <w:t>Ergänzung der Features zur Baseline 25.00 (inkl. EBO2)</w:t>
            </w:r>
          </w:p>
          <w:p w14:paraId="1B0F0325" w14:textId="77777777" w:rsidR="00D86CDC" w:rsidRDefault="008A75F6">
            <w:pPr>
              <w:pStyle w:val="DocHistoryChangeNote"/>
              <w:rPr>
                <w:rFonts w:cs="Arial"/>
                <w:szCs w:val="24"/>
                <w:lang w:val="de-AT"/>
              </w:rPr>
            </w:pPr>
            <w:r>
              <w:rPr>
                <w:rFonts w:cs="Arial"/>
                <w:szCs w:val="24"/>
                <w:lang w:val="de-AT"/>
              </w:rPr>
              <w:t>Ausblick auf BL 26.00</w:t>
            </w:r>
          </w:p>
        </w:tc>
      </w:tr>
      <w:tr w:rsidR="00D86CDC" w:rsidRPr="00DF44E0" w14:paraId="474F1991" w14:textId="77777777">
        <w:tc>
          <w:tcPr>
            <w:tcW w:w="1364" w:type="dxa"/>
            <w:shd w:val="clear" w:color="auto" w:fill="auto"/>
            <w:tcMar>
              <w:left w:w="57" w:type="dxa"/>
              <w:right w:w="57" w:type="dxa"/>
            </w:tcMar>
          </w:tcPr>
          <w:p w14:paraId="368C2F7A" w14:textId="77777777" w:rsidR="00D86CDC" w:rsidRDefault="008A75F6">
            <w:pPr>
              <w:pStyle w:val="DocHistoryED"/>
              <w:rPr>
                <w:lang w:val="de-AT"/>
              </w:rPr>
            </w:pPr>
            <w:r>
              <w:rPr>
                <w:lang w:val="de-AT"/>
              </w:rPr>
              <w:t>05</w:t>
            </w:r>
          </w:p>
        </w:tc>
        <w:tc>
          <w:tcPr>
            <w:tcW w:w="1410" w:type="dxa"/>
            <w:shd w:val="clear" w:color="auto" w:fill="auto"/>
            <w:tcMar>
              <w:left w:w="57" w:type="dxa"/>
              <w:right w:w="57" w:type="dxa"/>
            </w:tcMar>
          </w:tcPr>
          <w:p w14:paraId="3B0621FA" w14:textId="77777777" w:rsidR="00D86CDC" w:rsidRDefault="008A75F6">
            <w:pPr>
              <w:pStyle w:val="DocHistoryDate"/>
              <w:rPr>
                <w:rFonts w:cs="Arial"/>
                <w:szCs w:val="24"/>
                <w:lang w:val="de-AT"/>
              </w:rPr>
            </w:pPr>
            <w:r>
              <w:rPr>
                <w:rFonts w:cs="Arial"/>
                <w:szCs w:val="24"/>
                <w:lang w:val="de-AT"/>
              </w:rPr>
              <w:t>2007 04 13</w:t>
            </w:r>
          </w:p>
        </w:tc>
        <w:tc>
          <w:tcPr>
            <w:tcW w:w="2268" w:type="dxa"/>
            <w:shd w:val="clear" w:color="auto" w:fill="auto"/>
            <w:tcMar>
              <w:left w:w="57" w:type="dxa"/>
              <w:right w:w="57" w:type="dxa"/>
            </w:tcMar>
          </w:tcPr>
          <w:p w14:paraId="755258AC" w14:textId="77777777" w:rsidR="00D86CDC" w:rsidRDefault="008A75F6">
            <w:pPr>
              <w:pStyle w:val="DocHistoryOriginator"/>
            </w:pPr>
            <w:r>
              <w:t>TRSS-AT / RBP</w:t>
            </w:r>
            <w:r>
              <w:br/>
              <w:t>PM</w:t>
            </w:r>
            <w:r>
              <w:br/>
              <w:t>Fuß W.</w:t>
            </w:r>
          </w:p>
        </w:tc>
        <w:tc>
          <w:tcPr>
            <w:tcW w:w="5052" w:type="dxa"/>
            <w:shd w:val="clear" w:color="auto" w:fill="auto"/>
          </w:tcPr>
          <w:p w14:paraId="7320AB0D" w14:textId="77777777" w:rsidR="00D86CDC" w:rsidRDefault="008A75F6">
            <w:pPr>
              <w:pStyle w:val="DocHistoryChangeNote"/>
              <w:rPr>
                <w:rFonts w:cs="Arial"/>
                <w:szCs w:val="24"/>
                <w:lang w:val="de-AT"/>
              </w:rPr>
            </w:pPr>
            <w:r>
              <w:rPr>
                <w:rFonts w:cs="Arial"/>
                <w:szCs w:val="24"/>
                <w:lang w:val="de-AT"/>
              </w:rPr>
              <w:t xml:space="preserve">Korrektur der Referenz zu </w:t>
            </w:r>
            <w:r>
              <w:rPr>
                <w:rFonts w:cs="Arial"/>
                <w:lang w:val="de-AT"/>
              </w:rPr>
              <w:t>OBB25.00:FL:01</w:t>
            </w:r>
          </w:p>
        </w:tc>
      </w:tr>
      <w:tr w:rsidR="00D86CDC" w14:paraId="2E2F193E" w14:textId="77777777">
        <w:tc>
          <w:tcPr>
            <w:tcW w:w="1364" w:type="dxa"/>
            <w:shd w:val="clear" w:color="auto" w:fill="auto"/>
            <w:tcMar>
              <w:left w:w="57" w:type="dxa"/>
              <w:right w:w="57" w:type="dxa"/>
            </w:tcMar>
          </w:tcPr>
          <w:p w14:paraId="4094B5A7" w14:textId="77777777" w:rsidR="00D86CDC" w:rsidRDefault="008A75F6">
            <w:pPr>
              <w:pStyle w:val="DocHistoryED"/>
              <w:rPr>
                <w:lang w:val="de-AT"/>
              </w:rPr>
            </w:pPr>
            <w:r>
              <w:rPr>
                <w:lang w:val="de-AT"/>
              </w:rPr>
              <w:t>06</w:t>
            </w:r>
          </w:p>
        </w:tc>
        <w:tc>
          <w:tcPr>
            <w:tcW w:w="1410" w:type="dxa"/>
            <w:shd w:val="clear" w:color="auto" w:fill="auto"/>
            <w:tcMar>
              <w:left w:w="57" w:type="dxa"/>
              <w:right w:w="57" w:type="dxa"/>
            </w:tcMar>
          </w:tcPr>
          <w:p w14:paraId="2409A9AD" w14:textId="77777777" w:rsidR="00D86CDC" w:rsidRDefault="008A75F6">
            <w:pPr>
              <w:pStyle w:val="DocHistoryDate"/>
              <w:rPr>
                <w:rFonts w:cs="Arial"/>
                <w:szCs w:val="24"/>
                <w:lang w:val="de-AT"/>
              </w:rPr>
            </w:pPr>
            <w:r>
              <w:rPr>
                <w:rFonts w:cs="Arial"/>
                <w:szCs w:val="24"/>
                <w:lang w:val="de-AT"/>
              </w:rPr>
              <w:t>2007 07 25</w:t>
            </w:r>
          </w:p>
        </w:tc>
        <w:tc>
          <w:tcPr>
            <w:tcW w:w="2268" w:type="dxa"/>
            <w:shd w:val="clear" w:color="auto" w:fill="auto"/>
            <w:tcMar>
              <w:left w:w="57" w:type="dxa"/>
              <w:right w:w="57" w:type="dxa"/>
            </w:tcMar>
          </w:tcPr>
          <w:p w14:paraId="21BF1BCE" w14:textId="77777777" w:rsidR="00D86CDC" w:rsidRDefault="008A75F6">
            <w:pPr>
              <w:pStyle w:val="DocHistoryOriginator"/>
            </w:pPr>
            <w:r>
              <w:t>TRSS-AT / RBP</w:t>
            </w:r>
            <w:r>
              <w:br/>
              <w:t>PM</w:t>
            </w:r>
            <w:r>
              <w:br/>
              <w:t>Fuß W.</w:t>
            </w:r>
          </w:p>
        </w:tc>
        <w:tc>
          <w:tcPr>
            <w:tcW w:w="5052" w:type="dxa"/>
            <w:shd w:val="clear" w:color="auto" w:fill="auto"/>
          </w:tcPr>
          <w:p w14:paraId="3B9A6C07"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_Ref172626078 \r \h </w:instrText>
            </w:r>
            <w:r>
              <w:rPr>
                <w:rFonts w:cs="Arial"/>
                <w:szCs w:val="24"/>
                <w:lang w:val="de-AT"/>
              </w:rPr>
            </w:r>
            <w:r>
              <w:rPr>
                <w:rFonts w:cs="Arial"/>
                <w:szCs w:val="24"/>
                <w:lang w:val="de-AT"/>
              </w:rPr>
              <w:fldChar w:fldCharType="separate"/>
            </w:r>
            <w:r>
              <w:rPr>
                <w:rFonts w:cs="Arial"/>
                <w:szCs w:val="24"/>
                <w:lang w:val="de-AT"/>
              </w:rPr>
              <w:t>1.5.6</w:t>
            </w:r>
            <w:r>
              <w:rPr>
                <w:rFonts w:cs="Arial"/>
                <w:szCs w:val="24"/>
                <w:lang w:val="de-AT"/>
              </w:rPr>
              <w:fldChar w:fldCharType="end"/>
            </w:r>
          </w:p>
        </w:tc>
      </w:tr>
      <w:tr w:rsidR="00D86CDC" w14:paraId="7C1EDF38" w14:textId="77777777">
        <w:tc>
          <w:tcPr>
            <w:tcW w:w="1364" w:type="dxa"/>
            <w:shd w:val="clear" w:color="auto" w:fill="auto"/>
            <w:tcMar>
              <w:left w:w="57" w:type="dxa"/>
              <w:right w:w="57" w:type="dxa"/>
            </w:tcMar>
          </w:tcPr>
          <w:p w14:paraId="5FE82B0D" w14:textId="77777777" w:rsidR="00D86CDC" w:rsidRDefault="008A75F6">
            <w:pPr>
              <w:pStyle w:val="DocHistoryED"/>
              <w:rPr>
                <w:lang w:val="de-AT"/>
              </w:rPr>
            </w:pPr>
            <w:r>
              <w:rPr>
                <w:lang w:val="de-AT"/>
              </w:rPr>
              <w:t>07</w:t>
            </w:r>
          </w:p>
        </w:tc>
        <w:tc>
          <w:tcPr>
            <w:tcW w:w="1410" w:type="dxa"/>
            <w:shd w:val="clear" w:color="auto" w:fill="auto"/>
            <w:tcMar>
              <w:left w:w="57" w:type="dxa"/>
              <w:right w:w="57" w:type="dxa"/>
            </w:tcMar>
          </w:tcPr>
          <w:p w14:paraId="68C86F28" w14:textId="77777777" w:rsidR="00D86CDC" w:rsidRDefault="008A75F6">
            <w:pPr>
              <w:pStyle w:val="DocHistoryDate"/>
              <w:rPr>
                <w:rFonts w:cs="Arial"/>
                <w:szCs w:val="24"/>
                <w:lang w:val="de-AT"/>
              </w:rPr>
            </w:pPr>
            <w:r>
              <w:rPr>
                <w:rFonts w:cs="Arial"/>
                <w:szCs w:val="24"/>
                <w:lang w:val="de-AT"/>
              </w:rPr>
              <w:t>2007 09 28</w:t>
            </w:r>
          </w:p>
        </w:tc>
        <w:tc>
          <w:tcPr>
            <w:tcW w:w="2268" w:type="dxa"/>
            <w:shd w:val="clear" w:color="auto" w:fill="auto"/>
            <w:tcMar>
              <w:left w:w="57" w:type="dxa"/>
              <w:right w:w="57" w:type="dxa"/>
            </w:tcMar>
          </w:tcPr>
          <w:p w14:paraId="6C5D3EC6" w14:textId="77777777" w:rsidR="00D86CDC" w:rsidRDefault="008A75F6">
            <w:pPr>
              <w:pStyle w:val="DocHistoryOriginator"/>
            </w:pPr>
            <w:r>
              <w:t>TRSS-AT / RBP</w:t>
            </w:r>
            <w:r>
              <w:br/>
              <w:t>PM</w:t>
            </w:r>
            <w:r>
              <w:br/>
              <w:t>Fuß W.</w:t>
            </w:r>
          </w:p>
        </w:tc>
        <w:tc>
          <w:tcPr>
            <w:tcW w:w="5052" w:type="dxa"/>
            <w:shd w:val="clear" w:color="auto" w:fill="auto"/>
          </w:tcPr>
          <w:p w14:paraId="503E2BB0"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_Ref171411309 \r \h </w:instrText>
            </w:r>
            <w:r>
              <w:rPr>
                <w:rFonts w:cs="Arial"/>
                <w:szCs w:val="24"/>
                <w:lang w:val="de-AT"/>
              </w:rPr>
            </w:r>
            <w:r>
              <w:rPr>
                <w:rFonts w:cs="Arial"/>
                <w:szCs w:val="24"/>
                <w:lang w:val="de-AT"/>
              </w:rPr>
              <w:fldChar w:fldCharType="separate"/>
            </w:r>
            <w:r>
              <w:rPr>
                <w:rFonts w:cs="Arial"/>
                <w:szCs w:val="24"/>
                <w:lang w:val="de-AT"/>
              </w:rPr>
              <w:t>1.5.7</w:t>
            </w:r>
            <w:r>
              <w:rPr>
                <w:rFonts w:cs="Arial"/>
                <w:szCs w:val="24"/>
                <w:lang w:val="de-AT"/>
              </w:rPr>
              <w:fldChar w:fldCharType="end"/>
            </w:r>
          </w:p>
        </w:tc>
      </w:tr>
      <w:tr w:rsidR="00D86CDC" w14:paraId="1DB94344" w14:textId="77777777">
        <w:tc>
          <w:tcPr>
            <w:tcW w:w="1364" w:type="dxa"/>
            <w:shd w:val="clear" w:color="auto" w:fill="auto"/>
            <w:tcMar>
              <w:left w:w="57" w:type="dxa"/>
              <w:right w:w="57" w:type="dxa"/>
            </w:tcMar>
          </w:tcPr>
          <w:p w14:paraId="476650D8" w14:textId="77777777" w:rsidR="00D86CDC" w:rsidRDefault="008A75F6">
            <w:pPr>
              <w:pStyle w:val="DocHistoryED"/>
              <w:rPr>
                <w:lang w:val="de-AT"/>
              </w:rPr>
            </w:pPr>
            <w:r>
              <w:rPr>
                <w:lang w:val="de-AT"/>
              </w:rPr>
              <w:t>08</w:t>
            </w:r>
          </w:p>
        </w:tc>
        <w:tc>
          <w:tcPr>
            <w:tcW w:w="1410" w:type="dxa"/>
            <w:shd w:val="clear" w:color="auto" w:fill="auto"/>
            <w:tcMar>
              <w:left w:w="57" w:type="dxa"/>
              <w:right w:w="57" w:type="dxa"/>
            </w:tcMar>
          </w:tcPr>
          <w:p w14:paraId="3B383EB8" w14:textId="77777777" w:rsidR="00D86CDC" w:rsidRDefault="008A75F6">
            <w:pPr>
              <w:pStyle w:val="DocHistoryDate"/>
              <w:rPr>
                <w:rFonts w:cs="Arial"/>
                <w:szCs w:val="24"/>
                <w:lang w:val="de-AT"/>
              </w:rPr>
            </w:pPr>
            <w:r>
              <w:rPr>
                <w:rFonts w:cs="Arial"/>
                <w:szCs w:val="24"/>
                <w:lang w:val="de-AT"/>
              </w:rPr>
              <w:t>2007 12 11</w:t>
            </w:r>
          </w:p>
        </w:tc>
        <w:tc>
          <w:tcPr>
            <w:tcW w:w="2268" w:type="dxa"/>
            <w:shd w:val="clear" w:color="auto" w:fill="auto"/>
            <w:tcMar>
              <w:left w:w="57" w:type="dxa"/>
              <w:right w:w="57" w:type="dxa"/>
            </w:tcMar>
          </w:tcPr>
          <w:p w14:paraId="77CAE0EC" w14:textId="77777777" w:rsidR="00D86CDC" w:rsidRDefault="008A75F6">
            <w:pPr>
              <w:pStyle w:val="DocHistoryOriginator"/>
            </w:pPr>
            <w:r>
              <w:t>TRSS-AT / RBP</w:t>
            </w:r>
            <w:r>
              <w:br/>
              <w:t>PM</w:t>
            </w:r>
            <w:r>
              <w:br/>
              <w:t>Fuß W.</w:t>
            </w:r>
          </w:p>
        </w:tc>
        <w:tc>
          <w:tcPr>
            <w:tcW w:w="5052" w:type="dxa"/>
            <w:shd w:val="clear" w:color="auto" w:fill="auto"/>
          </w:tcPr>
          <w:p w14:paraId="3D23B3E6"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_Ref171411304 \r \h </w:instrText>
            </w:r>
            <w:r>
              <w:rPr>
                <w:rFonts w:cs="Arial"/>
                <w:szCs w:val="24"/>
                <w:lang w:val="de-AT"/>
              </w:rPr>
            </w:r>
            <w:r>
              <w:rPr>
                <w:rFonts w:cs="Arial"/>
                <w:szCs w:val="24"/>
                <w:lang w:val="de-AT"/>
              </w:rPr>
              <w:fldChar w:fldCharType="separate"/>
            </w:r>
            <w:r>
              <w:rPr>
                <w:rFonts w:cs="Arial"/>
                <w:szCs w:val="24"/>
                <w:lang w:val="de-AT"/>
              </w:rPr>
              <w:t>1.5.8</w:t>
            </w:r>
            <w:r>
              <w:rPr>
                <w:rFonts w:cs="Arial"/>
                <w:szCs w:val="24"/>
                <w:lang w:val="de-AT"/>
              </w:rPr>
              <w:fldChar w:fldCharType="end"/>
            </w:r>
          </w:p>
        </w:tc>
      </w:tr>
      <w:tr w:rsidR="00D86CDC" w14:paraId="77E302A1" w14:textId="77777777">
        <w:tc>
          <w:tcPr>
            <w:tcW w:w="1364" w:type="dxa"/>
            <w:shd w:val="clear" w:color="auto" w:fill="auto"/>
            <w:tcMar>
              <w:left w:w="57" w:type="dxa"/>
              <w:right w:w="57" w:type="dxa"/>
            </w:tcMar>
          </w:tcPr>
          <w:p w14:paraId="675650D5" w14:textId="77777777" w:rsidR="00D86CDC" w:rsidRDefault="008A75F6">
            <w:pPr>
              <w:pStyle w:val="DocHistoryED"/>
              <w:rPr>
                <w:lang w:val="de-AT"/>
              </w:rPr>
            </w:pPr>
            <w:r>
              <w:rPr>
                <w:lang w:val="de-AT"/>
              </w:rPr>
              <w:t>09</w:t>
            </w:r>
          </w:p>
        </w:tc>
        <w:tc>
          <w:tcPr>
            <w:tcW w:w="1410" w:type="dxa"/>
            <w:shd w:val="clear" w:color="auto" w:fill="auto"/>
            <w:tcMar>
              <w:left w:w="57" w:type="dxa"/>
              <w:right w:w="57" w:type="dxa"/>
            </w:tcMar>
          </w:tcPr>
          <w:p w14:paraId="7567E001" w14:textId="77777777" w:rsidR="00D86CDC" w:rsidRDefault="008A75F6">
            <w:pPr>
              <w:pStyle w:val="DocHistoryDate"/>
              <w:rPr>
                <w:rFonts w:cs="Arial"/>
                <w:szCs w:val="24"/>
                <w:lang w:val="de-AT"/>
              </w:rPr>
            </w:pPr>
            <w:r>
              <w:rPr>
                <w:rFonts w:cs="Arial"/>
                <w:szCs w:val="24"/>
                <w:lang w:val="de-AT"/>
              </w:rPr>
              <w:t>2008 03 05</w:t>
            </w:r>
          </w:p>
        </w:tc>
        <w:tc>
          <w:tcPr>
            <w:tcW w:w="2268" w:type="dxa"/>
            <w:shd w:val="clear" w:color="auto" w:fill="auto"/>
            <w:tcMar>
              <w:left w:w="57" w:type="dxa"/>
              <w:right w:w="57" w:type="dxa"/>
            </w:tcMar>
          </w:tcPr>
          <w:p w14:paraId="2D098465" w14:textId="77777777" w:rsidR="00D86CDC" w:rsidRDefault="008A75F6">
            <w:pPr>
              <w:pStyle w:val="DocHistoryOriginator"/>
            </w:pPr>
            <w:r>
              <w:t>TRSS-AT / RBP</w:t>
            </w:r>
            <w:r>
              <w:br/>
              <w:t>PM</w:t>
            </w:r>
            <w:r>
              <w:br/>
              <w:t>Fuß W.</w:t>
            </w:r>
          </w:p>
        </w:tc>
        <w:tc>
          <w:tcPr>
            <w:tcW w:w="5052" w:type="dxa"/>
            <w:shd w:val="clear" w:color="auto" w:fill="auto"/>
          </w:tcPr>
          <w:p w14:paraId="6128DE3F"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_Ref171411293 \r \h </w:instrText>
            </w:r>
            <w:r>
              <w:rPr>
                <w:rFonts w:cs="Arial"/>
                <w:szCs w:val="24"/>
                <w:lang w:val="de-AT"/>
              </w:rPr>
            </w:r>
            <w:r>
              <w:rPr>
                <w:rFonts w:cs="Arial"/>
                <w:szCs w:val="24"/>
                <w:lang w:val="de-AT"/>
              </w:rPr>
              <w:fldChar w:fldCharType="separate"/>
            </w:r>
            <w:r>
              <w:rPr>
                <w:rFonts w:cs="Arial"/>
                <w:szCs w:val="24"/>
                <w:lang w:val="de-AT"/>
              </w:rPr>
              <w:t>1.5.9</w:t>
            </w:r>
            <w:r>
              <w:rPr>
                <w:rFonts w:cs="Arial"/>
                <w:szCs w:val="24"/>
                <w:lang w:val="de-AT"/>
              </w:rPr>
              <w:fldChar w:fldCharType="end"/>
            </w:r>
          </w:p>
        </w:tc>
      </w:tr>
      <w:tr w:rsidR="00D86CDC" w14:paraId="766E300A" w14:textId="77777777">
        <w:tc>
          <w:tcPr>
            <w:tcW w:w="1364" w:type="dxa"/>
            <w:shd w:val="clear" w:color="auto" w:fill="auto"/>
            <w:tcMar>
              <w:left w:w="57" w:type="dxa"/>
              <w:right w:w="57" w:type="dxa"/>
            </w:tcMar>
          </w:tcPr>
          <w:p w14:paraId="5AE8E255" w14:textId="77777777" w:rsidR="00D86CDC" w:rsidRDefault="008A75F6">
            <w:pPr>
              <w:pStyle w:val="DocHistoryED"/>
              <w:rPr>
                <w:lang w:val="de-AT"/>
              </w:rPr>
            </w:pPr>
            <w:r>
              <w:rPr>
                <w:lang w:val="de-AT"/>
              </w:rPr>
              <w:t>10</w:t>
            </w:r>
          </w:p>
        </w:tc>
        <w:tc>
          <w:tcPr>
            <w:tcW w:w="1410" w:type="dxa"/>
            <w:shd w:val="clear" w:color="auto" w:fill="auto"/>
            <w:tcMar>
              <w:left w:w="57" w:type="dxa"/>
              <w:right w:w="57" w:type="dxa"/>
            </w:tcMar>
          </w:tcPr>
          <w:p w14:paraId="333FBCDB" w14:textId="77777777" w:rsidR="00D86CDC" w:rsidRDefault="008A75F6">
            <w:pPr>
              <w:pStyle w:val="DocHistoryDate"/>
              <w:rPr>
                <w:rFonts w:cs="Arial"/>
                <w:szCs w:val="24"/>
                <w:lang w:val="de-AT"/>
              </w:rPr>
            </w:pPr>
            <w:r>
              <w:rPr>
                <w:rFonts w:cs="Arial"/>
                <w:szCs w:val="24"/>
                <w:lang w:val="de-AT"/>
              </w:rPr>
              <w:t>2008 08 07</w:t>
            </w:r>
          </w:p>
        </w:tc>
        <w:tc>
          <w:tcPr>
            <w:tcW w:w="2268" w:type="dxa"/>
            <w:shd w:val="clear" w:color="auto" w:fill="auto"/>
            <w:tcMar>
              <w:left w:w="57" w:type="dxa"/>
              <w:right w:w="57" w:type="dxa"/>
            </w:tcMar>
          </w:tcPr>
          <w:p w14:paraId="2F3CFF91" w14:textId="77777777" w:rsidR="00D86CDC" w:rsidRDefault="008A75F6">
            <w:pPr>
              <w:pStyle w:val="DocHistoryOriginator"/>
            </w:pPr>
            <w:r>
              <w:t>TRSS-AT / RBP</w:t>
            </w:r>
            <w:r>
              <w:br/>
              <w:t>PM</w:t>
            </w:r>
            <w:r>
              <w:br/>
              <w:t>Fuß W.</w:t>
            </w:r>
          </w:p>
        </w:tc>
        <w:tc>
          <w:tcPr>
            <w:tcW w:w="5052" w:type="dxa"/>
            <w:shd w:val="clear" w:color="auto" w:fill="auto"/>
          </w:tcPr>
          <w:p w14:paraId="522527A1"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_Ref171411286 \r \h </w:instrText>
            </w:r>
            <w:r>
              <w:rPr>
                <w:rFonts w:cs="Arial"/>
                <w:szCs w:val="24"/>
                <w:lang w:val="de-AT"/>
              </w:rPr>
            </w:r>
            <w:r>
              <w:rPr>
                <w:rFonts w:cs="Arial"/>
                <w:szCs w:val="24"/>
                <w:lang w:val="de-AT"/>
              </w:rPr>
              <w:fldChar w:fldCharType="separate"/>
            </w:r>
            <w:r>
              <w:rPr>
                <w:rFonts w:cs="Arial"/>
                <w:szCs w:val="24"/>
                <w:lang w:val="de-AT"/>
              </w:rPr>
              <w:t>1.5.10</w:t>
            </w:r>
            <w:r>
              <w:rPr>
                <w:rFonts w:cs="Arial"/>
                <w:szCs w:val="24"/>
                <w:lang w:val="de-AT"/>
              </w:rPr>
              <w:fldChar w:fldCharType="end"/>
            </w:r>
          </w:p>
        </w:tc>
      </w:tr>
      <w:tr w:rsidR="00D86CDC" w14:paraId="7A884D7B" w14:textId="77777777">
        <w:tc>
          <w:tcPr>
            <w:tcW w:w="1364" w:type="dxa"/>
            <w:shd w:val="clear" w:color="auto" w:fill="auto"/>
            <w:tcMar>
              <w:left w:w="57" w:type="dxa"/>
              <w:right w:w="57" w:type="dxa"/>
            </w:tcMar>
          </w:tcPr>
          <w:p w14:paraId="7C35E6B1" w14:textId="77777777" w:rsidR="00D86CDC" w:rsidRDefault="008A75F6">
            <w:pPr>
              <w:pStyle w:val="DocHistoryED"/>
              <w:rPr>
                <w:lang w:val="de-AT"/>
              </w:rPr>
            </w:pPr>
            <w:r>
              <w:rPr>
                <w:lang w:val="de-AT"/>
              </w:rPr>
              <w:t>11</w:t>
            </w:r>
          </w:p>
        </w:tc>
        <w:tc>
          <w:tcPr>
            <w:tcW w:w="1410" w:type="dxa"/>
            <w:shd w:val="clear" w:color="auto" w:fill="auto"/>
            <w:tcMar>
              <w:left w:w="57" w:type="dxa"/>
              <w:right w:w="57" w:type="dxa"/>
            </w:tcMar>
          </w:tcPr>
          <w:p w14:paraId="3AE00644" w14:textId="77777777" w:rsidR="00D86CDC" w:rsidRDefault="008A75F6">
            <w:pPr>
              <w:pStyle w:val="DocHistoryDate"/>
              <w:rPr>
                <w:rFonts w:cs="Arial"/>
                <w:szCs w:val="24"/>
                <w:lang w:val="de-AT"/>
              </w:rPr>
            </w:pPr>
            <w:r>
              <w:rPr>
                <w:rFonts w:cs="Arial"/>
                <w:szCs w:val="24"/>
                <w:lang w:val="de-AT"/>
              </w:rPr>
              <w:t>2008 09 02</w:t>
            </w:r>
          </w:p>
        </w:tc>
        <w:tc>
          <w:tcPr>
            <w:tcW w:w="2268" w:type="dxa"/>
            <w:shd w:val="clear" w:color="auto" w:fill="auto"/>
            <w:tcMar>
              <w:left w:w="57" w:type="dxa"/>
              <w:right w:w="57" w:type="dxa"/>
            </w:tcMar>
          </w:tcPr>
          <w:p w14:paraId="3F5D432F" w14:textId="77777777" w:rsidR="00D86CDC" w:rsidRDefault="008A75F6">
            <w:pPr>
              <w:pStyle w:val="DocHistoryOriginator"/>
            </w:pPr>
            <w:r>
              <w:t>TRSS-AT / RBP</w:t>
            </w:r>
            <w:r>
              <w:br/>
              <w:t>PM</w:t>
            </w:r>
            <w:r>
              <w:br/>
              <w:t>Fuß W.</w:t>
            </w:r>
          </w:p>
        </w:tc>
        <w:tc>
          <w:tcPr>
            <w:tcW w:w="5052" w:type="dxa"/>
            <w:shd w:val="clear" w:color="auto" w:fill="auto"/>
          </w:tcPr>
          <w:p w14:paraId="77E72BCD"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_Ref171411280 \r \h </w:instrText>
            </w:r>
            <w:r>
              <w:rPr>
                <w:rFonts w:cs="Arial"/>
                <w:szCs w:val="24"/>
                <w:lang w:val="de-AT"/>
              </w:rPr>
            </w:r>
            <w:r>
              <w:rPr>
                <w:rFonts w:cs="Arial"/>
                <w:szCs w:val="24"/>
                <w:lang w:val="de-AT"/>
              </w:rPr>
              <w:fldChar w:fldCharType="separate"/>
            </w:r>
            <w:r>
              <w:rPr>
                <w:rFonts w:cs="Arial"/>
                <w:szCs w:val="24"/>
                <w:lang w:val="de-AT"/>
              </w:rPr>
              <w:t>1.5.11</w:t>
            </w:r>
            <w:r>
              <w:rPr>
                <w:rFonts w:cs="Arial"/>
                <w:szCs w:val="24"/>
                <w:lang w:val="de-AT"/>
              </w:rPr>
              <w:fldChar w:fldCharType="end"/>
            </w:r>
          </w:p>
        </w:tc>
      </w:tr>
      <w:tr w:rsidR="00D86CDC" w14:paraId="0627C877" w14:textId="77777777">
        <w:tc>
          <w:tcPr>
            <w:tcW w:w="1364" w:type="dxa"/>
            <w:shd w:val="clear" w:color="auto" w:fill="auto"/>
            <w:tcMar>
              <w:left w:w="57" w:type="dxa"/>
              <w:right w:w="57" w:type="dxa"/>
            </w:tcMar>
          </w:tcPr>
          <w:p w14:paraId="5A116B2E" w14:textId="77777777" w:rsidR="00D86CDC" w:rsidRDefault="008A75F6">
            <w:pPr>
              <w:pStyle w:val="DocHistoryED"/>
              <w:rPr>
                <w:lang w:val="de-AT"/>
              </w:rPr>
            </w:pPr>
            <w:r>
              <w:rPr>
                <w:lang w:val="de-AT"/>
              </w:rPr>
              <w:t>12</w:t>
            </w:r>
          </w:p>
        </w:tc>
        <w:tc>
          <w:tcPr>
            <w:tcW w:w="1410" w:type="dxa"/>
            <w:shd w:val="clear" w:color="auto" w:fill="auto"/>
            <w:tcMar>
              <w:left w:w="57" w:type="dxa"/>
              <w:right w:w="57" w:type="dxa"/>
            </w:tcMar>
          </w:tcPr>
          <w:p w14:paraId="6949BB85" w14:textId="77777777" w:rsidR="00D86CDC" w:rsidRDefault="008A75F6">
            <w:pPr>
              <w:pStyle w:val="DocHistoryDate"/>
              <w:rPr>
                <w:rFonts w:cs="Arial"/>
                <w:szCs w:val="24"/>
                <w:lang w:val="de-AT"/>
              </w:rPr>
            </w:pPr>
            <w:r>
              <w:rPr>
                <w:rFonts w:cs="Arial"/>
                <w:szCs w:val="24"/>
                <w:lang w:val="de-AT"/>
              </w:rPr>
              <w:t>2009 01 28</w:t>
            </w:r>
          </w:p>
        </w:tc>
        <w:tc>
          <w:tcPr>
            <w:tcW w:w="2268" w:type="dxa"/>
            <w:shd w:val="clear" w:color="auto" w:fill="auto"/>
            <w:tcMar>
              <w:left w:w="57" w:type="dxa"/>
              <w:right w:w="57" w:type="dxa"/>
            </w:tcMar>
          </w:tcPr>
          <w:p w14:paraId="4CABC82A" w14:textId="77777777" w:rsidR="00D86CDC" w:rsidRDefault="008A75F6">
            <w:pPr>
              <w:pStyle w:val="DocHistoryOriginator"/>
            </w:pPr>
            <w:r>
              <w:t>TRSS-AT / RBP</w:t>
            </w:r>
            <w:r>
              <w:br/>
              <w:t>PM</w:t>
            </w:r>
            <w:r>
              <w:br/>
              <w:t>Fuß W.</w:t>
            </w:r>
          </w:p>
        </w:tc>
        <w:tc>
          <w:tcPr>
            <w:tcW w:w="5052" w:type="dxa"/>
            <w:shd w:val="clear" w:color="auto" w:fill="auto"/>
          </w:tcPr>
          <w:p w14:paraId="752ACDD8"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_Ref171411273 \r \h </w:instrText>
            </w:r>
            <w:r>
              <w:rPr>
                <w:rFonts w:cs="Arial"/>
                <w:szCs w:val="24"/>
                <w:lang w:val="de-AT"/>
              </w:rPr>
            </w:r>
            <w:r>
              <w:rPr>
                <w:rFonts w:cs="Arial"/>
                <w:szCs w:val="24"/>
                <w:lang w:val="de-AT"/>
              </w:rPr>
              <w:fldChar w:fldCharType="separate"/>
            </w:r>
            <w:r>
              <w:rPr>
                <w:rFonts w:cs="Arial"/>
                <w:szCs w:val="24"/>
                <w:lang w:val="de-AT"/>
              </w:rPr>
              <w:t>1.5.12</w:t>
            </w:r>
            <w:r>
              <w:rPr>
                <w:rFonts w:cs="Arial"/>
                <w:szCs w:val="24"/>
                <w:lang w:val="de-AT"/>
              </w:rPr>
              <w:fldChar w:fldCharType="end"/>
            </w:r>
          </w:p>
        </w:tc>
      </w:tr>
      <w:tr w:rsidR="00D86CDC" w14:paraId="2C71E13C" w14:textId="77777777">
        <w:tc>
          <w:tcPr>
            <w:tcW w:w="1364" w:type="dxa"/>
            <w:shd w:val="clear" w:color="auto" w:fill="auto"/>
            <w:tcMar>
              <w:left w:w="57" w:type="dxa"/>
              <w:right w:w="57" w:type="dxa"/>
            </w:tcMar>
          </w:tcPr>
          <w:p w14:paraId="3F422D69" w14:textId="77777777" w:rsidR="00D86CDC" w:rsidRDefault="008A75F6">
            <w:pPr>
              <w:pStyle w:val="DocHistoryED"/>
              <w:rPr>
                <w:lang w:val="de-AT"/>
              </w:rPr>
            </w:pPr>
            <w:r>
              <w:rPr>
                <w:lang w:val="de-AT"/>
              </w:rPr>
              <w:t>13</w:t>
            </w:r>
          </w:p>
        </w:tc>
        <w:tc>
          <w:tcPr>
            <w:tcW w:w="1410" w:type="dxa"/>
            <w:shd w:val="clear" w:color="auto" w:fill="auto"/>
            <w:tcMar>
              <w:left w:w="57" w:type="dxa"/>
              <w:right w:w="57" w:type="dxa"/>
            </w:tcMar>
          </w:tcPr>
          <w:p w14:paraId="68D4E71D" w14:textId="77777777" w:rsidR="00D86CDC" w:rsidRDefault="008A75F6">
            <w:pPr>
              <w:pStyle w:val="DocHistoryDate"/>
              <w:rPr>
                <w:rFonts w:cs="Arial"/>
                <w:szCs w:val="24"/>
                <w:lang w:val="de-AT"/>
              </w:rPr>
            </w:pPr>
            <w:r>
              <w:rPr>
                <w:rFonts w:cs="Arial"/>
                <w:szCs w:val="24"/>
                <w:lang w:val="de-AT"/>
              </w:rPr>
              <w:t>2009 02 19</w:t>
            </w:r>
          </w:p>
        </w:tc>
        <w:tc>
          <w:tcPr>
            <w:tcW w:w="2268" w:type="dxa"/>
            <w:shd w:val="clear" w:color="auto" w:fill="auto"/>
            <w:tcMar>
              <w:left w:w="57" w:type="dxa"/>
              <w:right w:w="57" w:type="dxa"/>
            </w:tcMar>
          </w:tcPr>
          <w:p w14:paraId="4AB338CC" w14:textId="77777777" w:rsidR="00D86CDC" w:rsidRDefault="008A75F6">
            <w:pPr>
              <w:pStyle w:val="DocHistoryOriginator"/>
            </w:pPr>
            <w:r>
              <w:t>TRSS-AT / RBP</w:t>
            </w:r>
            <w:r>
              <w:br/>
              <w:t>PM</w:t>
            </w:r>
            <w:r>
              <w:br/>
              <w:t>Fuß W.</w:t>
            </w:r>
          </w:p>
        </w:tc>
        <w:tc>
          <w:tcPr>
            <w:tcW w:w="5052" w:type="dxa"/>
            <w:shd w:val="clear" w:color="auto" w:fill="auto"/>
          </w:tcPr>
          <w:p w14:paraId="5896CE36"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_Ref171411265 \r \h </w:instrText>
            </w:r>
            <w:r>
              <w:rPr>
                <w:rFonts w:cs="Arial"/>
                <w:szCs w:val="24"/>
                <w:lang w:val="de-AT"/>
              </w:rPr>
            </w:r>
            <w:r>
              <w:rPr>
                <w:rFonts w:cs="Arial"/>
                <w:szCs w:val="24"/>
                <w:lang w:val="de-AT"/>
              </w:rPr>
              <w:fldChar w:fldCharType="separate"/>
            </w:r>
            <w:r>
              <w:rPr>
                <w:rFonts w:cs="Arial"/>
                <w:szCs w:val="24"/>
                <w:lang w:val="de-AT"/>
              </w:rPr>
              <w:t>1.5.13</w:t>
            </w:r>
            <w:r>
              <w:rPr>
                <w:rFonts w:cs="Arial"/>
                <w:szCs w:val="24"/>
                <w:lang w:val="de-AT"/>
              </w:rPr>
              <w:fldChar w:fldCharType="end"/>
            </w:r>
          </w:p>
        </w:tc>
      </w:tr>
      <w:tr w:rsidR="00D86CDC" w14:paraId="211B8724" w14:textId="77777777">
        <w:tc>
          <w:tcPr>
            <w:tcW w:w="1364" w:type="dxa"/>
            <w:shd w:val="clear" w:color="auto" w:fill="auto"/>
            <w:tcMar>
              <w:left w:w="57" w:type="dxa"/>
              <w:right w:w="57" w:type="dxa"/>
            </w:tcMar>
          </w:tcPr>
          <w:p w14:paraId="27DA78B0" w14:textId="77777777" w:rsidR="00D86CDC" w:rsidRDefault="008A75F6">
            <w:pPr>
              <w:pStyle w:val="DocHistoryED"/>
              <w:rPr>
                <w:lang w:val="de-AT"/>
              </w:rPr>
            </w:pPr>
            <w:r>
              <w:rPr>
                <w:lang w:val="de-AT"/>
              </w:rPr>
              <w:t>14</w:t>
            </w:r>
          </w:p>
        </w:tc>
        <w:tc>
          <w:tcPr>
            <w:tcW w:w="1410" w:type="dxa"/>
            <w:shd w:val="clear" w:color="auto" w:fill="auto"/>
            <w:tcMar>
              <w:left w:w="57" w:type="dxa"/>
              <w:right w:w="57" w:type="dxa"/>
            </w:tcMar>
          </w:tcPr>
          <w:p w14:paraId="0354D321" w14:textId="77777777" w:rsidR="00D86CDC" w:rsidRDefault="008A75F6">
            <w:pPr>
              <w:pStyle w:val="DocHistoryDate"/>
              <w:rPr>
                <w:rFonts w:cs="Arial"/>
                <w:szCs w:val="24"/>
                <w:lang w:val="de-AT"/>
              </w:rPr>
            </w:pPr>
            <w:r>
              <w:rPr>
                <w:rFonts w:cs="Arial"/>
                <w:szCs w:val="24"/>
                <w:lang w:val="de-AT"/>
              </w:rPr>
              <w:t>2009 05 08</w:t>
            </w:r>
          </w:p>
        </w:tc>
        <w:tc>
          <w:tcPr>
            <w:tcW w:w="2268" w:type="dxa"/>
            <w:shd w:val="clear" w:color="auto" w:fill="auto"/>
            <w:tcMar>
              <w:left w:w="57" w:type="dxa"/>
              <w:right w:w="57" w:type="dxa"/>
            </w:tcMar>
          </w:tcPr>
          <w:p w14:paraId="68344EA3" w14:textId="77777777" w:rsidR="00D86CDC" w:rsidRDefault="008A75F6">
            <w:pPr>
              <w:pStyle w:val="DocHistoryOriginator"/>
            </w:pPr>
            <w:r>
              <w:t>TRSS-AT / RBP</w:t>
            </w:r>
            <w:r>
              <w:br/>
              <w:t>PM</w:t>
            </w:r>
            <w:r>
              <w:br/>
              <w:t>Fuß W.</w:t>
            </w:r>
          </w:p>
        </w:tc>
        <w:tc>
          <w:tcPr>
            <w:tcW w:w="5052" w:type="dxa"/>
            <w:shd w:val="clear" w:color="auto" w:fill="auto"/>
          </w:tcPr>
          <w:p w14:paraId="39B99F28"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_Ref171411259 \r \h </w:instrText>
            </w:r>
            <w:r>
              <w:rPr>
                <w:rFonts w:cs="Arial"/>
                <w:szCs w:val="24"/>
                <w:lang w:val="de-AT"/>
              </w:rPr>
            </w:r>
            <w:r>
              <w:rPr>
                <w:rFonts w:cs="Arial"/>
                <w:szCs w:val="24"/>
                <w:lang w:val="de-AT"/>
              </w:rPr>
              <w:fldChar w:fldCharType="separate"/>
            </w:r>
            <w:r>
              <w:rPr>
                <w:rFonts w:cs="Arial"/>
                <w:szCs w:val="24"/>
                <w:lang w:val="de-AT"/>
              </w:rPr>
              <w:t>1.5.14</w:t>
            </w:r>
            <w:r>
              <w:rPr>
                <w:rFonts w:cs="Arial"/>
                <w:szCs w:val="24"/>
                <w:lang w:val="de-AT"/>
              </w:rPr>
              <w:fldChar w:fldCharType="end"/>
            </w:r>
          </w:p>
        </w:tc>
      </w:tr>
      <w:tr w:rsidR="00D86CDC" w14:paraId="27BBFF37" w14:textId="77777777">
        <w:tc>
          <w:tcPr>
            <w:tcW w:w="1364" w:type="dxa"/>
            <w:shd w:val="clear" w:color="auto" w:fill="auto"/>
            <w:tcMar>
              <w:left w:w="57" w:type="dxa"/>
              <w:right w:w="57" w:type="dxa"/>
            </w:tcMar>
          </w:tcPr>
          <w:p w14:paraId="381C401A" w14:textId="77777777" w:rsidR="00D86CDC" w:rsidRDefault="008A75F6">
            <w:pPr>
              <w:pStyle w:val="DocHistoryED"/>
              <w:rPr>
                <w:lang w:val="de-AT"/>
              </w:rPr>
            </w:pPr>
            <w:r>
              <w:rPr>
                <w:lang w:val="de-AT"/>
              </w:rPr>
              <w:lastRenderedPageBreak/>
              <w:t>15</w:t>
            </w:r>
          </w:p>
        </w:tc>
        <w:tc>
          <w:tcPr>
            <w:tcW w:w="1410" w:type="dxa"/>
            <w:shd w:val="clear" w:color="auto" w:fill="auto"/>
            <w:tcMar>
              <w:left w:w="57" w:type="dxa"/>
              <w:right w:w="57" w:type="dxa"/>
            </w:tcMar>
          </w:tcPr>
          <w:p w14:paraId="2ED3FEFC" w14:textId="77777777" w:rsidR="00D86CDC" w:rsidRDefault="008A75F6">
            <w:pPr>
              <w:pStyle w:val="DocHistoryDate"/>
              <w:rPr>
                <w:rFonts w:cs="Arial"/>
                <w:szCs w:val="24"/>
                <w:lang w:val="de-AT"/>
              </w:rPr>
            </w:pPr>
            <w:r>
              <w:rPr>
                <w:rFonts w:cs="Arial"/>
                <w:szCs w:val="24"/>
                <w:lang w:val="de-AT"/>
              </w:rPr>
              <w:t>2009 11 26</w:t>
            </w:r>
          </w:p>
        </w:tc>
        <w:tc>
          <w:tcPr>
            <w:tcW w:w="2268" w:type="dxa"/>
            <w:shd w:val="clear" w:color="auto" w:fill="auto"/>
            <w:tcMar>
              <w:left w:w="57" w:type="dxa"/>
              <w:right w:w="57" w:type="dxa"/>
            </w:tcMar>
          </w:tcPr>
          <w:p w14:paraId="15E9E5B6" w14:textId="77777777" w:rsidR="00D86CDC" w:rsidRDefault="008A75F6">
            <w:pPr>
              <w:pStyle w:val="DocHistoryOriginator"/>
            </w:pPr>
            <w:r>
              <w:t>TRSS-AT / RBP</w:t>
            </w:r>
            <w:r>
              <w:br/>
              <w:t>PM</w:t>
            </w:r>
            <w:r>
              <w:br/>
              <w:t>Fuß W.</w:t>
            </w:r>
          </w:p>
        </w:tc>
        <w:tc>
          <w:tcPr>
            <w:tcW w:w="5052" w:type="dxa"/>
            <w:shd w:val="clear" w:color="auto" w:fill="auto"/>
          </w:tcPr>
          <w:p w14:paraId="491E3AA1"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_Ref171411252 \r \h </w:instrText>
            </w:r>
            <w:r>
              <w:rPr>
                <w:rFonts w:cs="Arial"/>
                <w:szCs w:val="24"/>
                <w:lang w:val="de-AT"/>
              </w:rPr>
            </w:r>
            <w:r>
              <w:rPr>
                <w:rFonts w:cs="Arial"/>
                <w:szCs w:val="24"/>
                <w:lang w:val="de-AT"/>
              </w:rPr>
              <w:fldChar w:fldCharType="separate"/>
            </w:r>
            <w:r>
              <w:rPr>
                <w:rFonts w:cs="Arial"/>
                <w:szCs w:val="24"/>
                <w:lang w:val="de-AT"/>
              </w:rPr>
              <w:t>1.5.15</w:t>
            </w:r>
            <w:r>
              <w:rPr>
                <w:rFonts w:cs="Arial"/>
                <w:szCs w:val="24"/>
                <w:lang w:val="de-AT"/>
              </w:rPr>
              <w:fldChar w:fldCharType="end"/>
            </w:r>
          </w:p>
        </w:tc>
      </w:tr>
      <w:tr w:rsidR="00D86CDC" w14:paraId="533E25EC" w14:textId="77777777">
        <w:tc>
          <w:tcPr>
            <w:tcW w:w="1364" w:type="dxa"/>
            <w:shd w:val="clear" w:color="auto" w:fill="auto"/>
            <w:tcMar>
              <w:left w:w="57" w:type="dxa"/>
              <w:right w:w="57" w:type="dxa"/>
            </w:tcMar>
          </w:tcPr>
          <w:p w14:paraId="723ABAD1" w14:textId="77777777" w:rsidR="00D86CDC" w:rsidRDefault="008A75F6">
            <w:pPr>
              <w:pStyle w:val="DocHistoryED"/>
              <w:keepNext/>
              <w:keepLines/>
              <w:rPr>
                <w:lang w:val="de-AT"/>
              </w:rPr>
            </w:pPr>
            <w:r>
              <w:rPr>
                <w:lang w:val="de-AT"/>
              </w:rPr>
              <w:t>16</w:t>
            </w:r>
          </w:p>
        </w:tc>
        <w:tc>
          <w:tcPr>
            <w:tcW w:w="1410" w:type="dxa"/>
            <w:shd w:val="clear" w:color="auto" w:fill="auto"/>
            <w:tcMar>
              <w:left w:w="57" w:type="dxa"/>
              <w:right w:w="57" w:type="dxa"/>
            </w:tcMar>
          </w:tcPr>
          <w:p w14:paraId="521DDBF6" w14:textId="77777777" w:rsidR="00D86CDC" w:rsidRDefault="008A75F6">
            <w:pPr>
              <w:pStyle w:val="DocHistoryDate"/>
              <w:keepNext/>
              <w:keepLines/>
              <w:rPr>
                <w:rFonts w:cs="Arial"/>
                <w:szCs w:val="24"/>
                <w:lang w:val="de-AT"/>
              </w:rPr>
            </w:pPr>
            <w:r>
              <w:rPr>
                <w:rFonts w:cs="Arial"/>
                <w:szCs w:val="24"/>
                <w:lang w:val="de-AT"/>
              </w:rPr>
              <w:t>2009 12 14</w:t>
            </w:r>
          </w:p>
        </w:tc>
        <w:tc>
          <w:tcPr>
            <w:tcW w:w="2268" w:type="dxa"/>
            <w:shd w:val="clear" w:color="auto" w:fill="auto"/>
            <w:tcMar>
              <w:left w:w="57" w:type="dxa"/>
              <w:right w:w="57" w:type="dxa"/>
            </w:tcMar>
          </w:tcPr>
          <w:p w14:paraId="5E8C45E8" w14:textId="77777777" w:rsidR="00D86CDC" w:rsidRDefault="008A75F6">
            <w:pPr>
              <w:pStyle w:val="DocHistoryOriginator"/>
              <w:keepNext/>
              <w:keepLines/>
            </w:pPr>
            <w:r>
              <w:t>TRSS-AT / RBP</w:t>
            </w:r>
            <w:r>
              <w:br/>
              <w:t>PM</w:t>
            </w:r>
            <w:r>
              <w:br/>
              <w:t>Fuß W.</w:t>
            </w:r>
          </w:p>
        </w:tc>
        <w:tc>
          <w:tcPr>
            <w:tcW w:w="5052" w:type="dxa"/>
            <w:shd w:val="clear" w:color="auto" w:fill="auto"/>
          </w:tcPr>
          <w:p w14:paraId="4662B171" w14:textId="77777777" w:rsidR="00D86CDC" w:rsidRDefault="008A75F6">
            <w:pPr>
              <w:pStyle w:val="DocHistoryChangeNote"/>
              <w:keepNext/>
              <w:keepLines/>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_Ref171411243 \r \h </w:instrText>
            </w:r>
            <w:r>
              <w:rPr>
                <w:rFonts w:cs="Arial"/>
                <w:szCs w:val="24"/>
                <w:lang w:val="de-AT"/>
              </w:rPr>
            </w:r>
            <w:r>
              <w:rPr>
                <w:rFonts w:cs="Arial"/>
                <w:szCs w:val="24"/>
                <w:lang w:val="de-AT"/>
              </w:rPr>
              <w:fldChar w:fldCharType="separate"/>
            </w:r>
            <w:r>
              <w:rPr>
                <w:rFonts w:cs="Arial"/>
                <w:szCs w:val="24"/>
                <w:lang w:val="de-AT"/>
              </w:rPr>
              <w:t>1.5.16</w:t>
            </w:r>
            <w:r>
              <w:rPr>
                <w:rFonts w:cs="Arial"/>
                <w:szCs w:val="24"/>
                <w:lang w:val="de-AT"/>
              </w:rPr>
              <w:fldChar w:fldCharType="end"/>
            </w:r>
          </w:p>
        </w:tc>
      </w:tr>
      <w:tr w:rsidR="00D86CDC" w14:paraId="506356E0" w14:textId="77777777">
        <w:tc>
          <w:tcPr>
            <w:tcW w:w="1364" w:type="dxa"/>
            <w:shd w:val="clear" w:color="auto" w:fill="auto"/>
            <w:tcMar>
              <w:left w:w="57" w:type="dxa"/>
              <w:right w:w="57" w:type="dxa"/>
            </w:tcMar>
          </w:tcPr>
          <w:p w14:paraId="1241C1D4" w14:textId="77777777" w:rsidR="00D86CDC" w:rsidRDefault="008A75F6">
            <w:pPr>
              <w:pStyle w:val="DocHistoryED"/>
              <w:rPr>
                <w:lang w:val="de-AT"/>
              </w:rPr>
            </w:pPr>
            <w:r>
              <w:rPr>
                <w:lang w:val="de-AT"/>
              </w:rPr>
              <w:t>17</w:t>
            </w:r>
          </w:p>
        </w:tc>
        <w:tc>
          <w:tcPr>
            <w:tcW w:w="1410" w:type="dxa"/>
            <w:shd w:val="clear" w:color="auto" w:fill="auto"/>
            <w:tcMar>
              <w:left w:w="57" w:type="dxa"/>
              <w:right w:w="57" w:type="dxa"/>
            </w:tcMar>
          </w:tcPr>
          <w:p w14:paraId="7FB5957D" w14:textId="77777777" w:rsidR="00D86CDC" w:rsidRDefault="008A75F6">
            <w:pPr>
              <w:pStyle w:val="DocHistoryDate"/>
              <w:rPr>
                <w:rFonts w:cs="Arial"/>
                <w:szCs w:val="24"/>
                <w:lang w:val="de-AT"/>
              </w:rPr>
            </w:pPr>
            <w:r>
              <w:rPr>
                <w:rFonts w:cs="Arial"/>
                <w:szCs w:val="24"/>
                <w:lang w:val="de-AT"/>
              </w:rPr>
              <w:t>2010 05 14</w:t>
            </w:r>
          </w:p>
        </w:tc>
        <w:tc>
          <w:tcPr>
            <w:tcW w:w="2268" w:type="dxa"/>
            <w:shd w:val="clear" w:color="auto" w:fill="auto"/>
            <w:tcMar>
              <w:left w:w="57" w:type="dxa"/>
              <w:right w:w="57" w:type="dxa"/>
            </w:tcMar>
          </w:tcPr>
          <w:p w14:paraId="7434D471" w14:textId="77777777" w:rsidR="00D86CDC" w:rsidRDefault="008A75F6">
            <w:pPr>
              <w:pStyle w:val="DocHistoryOriginator"/>
            </w:pPr>
            <w:r>
              <w:t>TRSS-AT / SP</w:t>
            </w:r>
            <w:r>
              <w:br/>
              <w:t>PM</w:t>
            </w:r>
            <w:r>
              <w:br/>
              <w:t>Fuß W.</w:t>
            </w:r>
          </w:p>
        </w:tc>
        <w:tc>
          <w:tcPr>
            <w:tcW w:w="5052" w:type="dxa"/>
            <w:shd w:val="clear" w:color="auto" w:fill="auto"/>
          </w:tcPr>
          <w:p w14:paraId="29C6F2F4"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_Ref171411233 \r \h </w:instrText>
            </w:r>
            <w:r>
              <w:rPr>
                <w:rFonts w:cs="Arial"/>
                <w:szCs w:val="24"/>
                <w:lang w:val="de-AT"/>
              </w:rPr>
            </w:r>
            <w:r>
              <w:rPr>
                <w:rFonts w:cs="Arial"/>
                <w:szCs w:val="24"/>
                <w:lang w:val="de-AT"/>
              </w:rPr>
              <w:fldChar w:fldCharType="separate"/>
            </w:r>
            <w:r>
              <w:rPr>
                <w:rFonts w:cs="Arial"/>
                <w:szCs w:val="24"/>
                <w:lang w:val="de-AT"/>
              </w:rPr>
              <w:t>1.5.17</w:t>
            </w:r>
            <w:r>
              <w:rPr>
                <w:rFonts w:cs="Arial"/>
                <w:szCs w:val="24"/>
                <w:lang w:val="de-AT"/>
              </w:rPr>
              <w:fldChar w:fldCharType="end"/>
            </w:r>
          </w:p>
        </w:tc>
      </w:tr>
      <w:tr w:rsidR="00D86CDC" w:rsidRPr="00DF44E0" w14:paraId="0661096B" w14:textId="77777777">
        <w:tc>
          <w:tcPr>
            <w:tcW w:w="1364" w:type="dxa"/>
            <w:shd w:val="clear" w:color="auto" w:fill="auto"/>
            <w:tcMar>
              <w:left w:w="57" w:type="dxa"/>
              <w:right w:w="57" w:type="dxa"/>
            </w:tcMar>
          </w:tcPr>
          <w:p w14:paraId="0E08C038" w14:textId="77777777" w:rsidR="00D86CDC" w:rsidRDefault="008A75F6">
            <w:pPr>
              <w:pStyle w:val="DocHistoryED"/>
              <w:rPr>
                <w:lang w:val="de-AT"/>
              </w:rPr>
            </w:pPr>
            <w:r>
              <w:rPr>
                <w:lang w:val="de-AT"/>
              </w:rPr>
              <w:t>18</w:t>
            </w:r>
          </w:p>
          <w:p w14:paraId="00C2ECF4" w14:textId="77777777" w:rsidR="00D86CDC" w:rsidRDefault="008A75F6">
            <w:pPr>
              <w:pStyle w:val="DocHistoryED"/>
              <w:rPr>
                <w:lang w:val="de-AT"/>
              </w:rPr>
            </w:pPr>
            <w:r>
              <w:rPr>
                <w:lang w:val="de-AT"/>
              </w:rPr>
              <w:t>p4</w:t>
            </w:r>
          </w:p>
        </w:tc>
        <w:tc>
          <w:tcPr>
            <w:tcW w:w="1410" w:type="dxa"/>
            <w:shd w:val="clear" w:color="auto" w:fill="auto"/>
            <w:tcMar>
              <w:left w:w="57" w:type="dxa"/>
              <w:right w:w="57" w:type="dxa"/>
            </w:tcMar>
          </w:tcPr>
          <w:p w14:paraId="5109007E" w14:textId="77777777" w:rsidR="00D86CDC" w:rsidRDefault="008A75F6">
            <w:pPr>
              <w:pStyle w:val="DocHistoryDate"/>
              <w:rPr>
                <w:rFonts w:cs="Arial"/>
                <w:szCs w:val="24"/>
                <w:lang w:val="de-AT"/>
              </w:rPr>
            </w:pPr>
            <w:r>
              <w:rPr>
                <w:rFonts w:cs="Arial"/>
                <w:szCs w:val="24"/>
                <w:lang w:val="de-AT"/>
              </w:rPr>
              <w:t>2010 06 30</w:t>
            </w:r>
          </w:p>
        </w:tc>
        <w:tc>
          <w:tcPr>
            <w:tcW w:w="2268" w:type="dxa"/>
            <w:shd w:val="clear" w:color="auto" w:fill="auto"/>
            <w:tcMar>
              <w:left w:w="57" w:type="dxa"/>
              <w:right w:w="57" w:type="dxa"/>
            </w:tcMar>
          </w:tcPr>
          <w:p w14:paraId="6164AFEC" w14:textId="77777777" w:rsidR="00D86CDC" w:rsidRDefault="008A75F6">
            <w:pPr>
              <w:pStyle w:val="DocHistoryOriginator"/>
            </w:pPr>
            <w:r>
              <w:t>TRSS-AT / SP</w:t>
            </w:r>
            <w:r>
              <w:br/>
              <w:t>PM</w:t>
            </w:r>
            <w:r>
              <w:br/>
              <w:t>Fuß W.</w:t>
            </w:r>
          </w:p>
        </w:tc>
        <w:tc>
          <w:tcPr>
            <w:tcW w:w="5052" w:type="dxa"/>
            <w:shd w:val="clear" w:color="auto" w:fill="auto"/>
          </w:tcPr>
          <w:p w14:paraId="6EBDE758"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_Ref171411226 \r \h </w:instrText>
            </w:r>
            <w:r>
              <w:rPr>
                <w:rFonts w:cs="Arial"/>
                <w:szCs w:val="24"/>
                <w:lang w:val="de-AT"/>
              </w:rPr>
            </w:r>
            <w:r>
              <w:rPr>
                <w:rFonts w:cs="Arial"/>
                <w:szCs w:val="24"/>
                <w:lang w:val="de-AT"/>
              </w:rPr>
              <w:fldChar w:fldCharType="separate"/>
            </w:r>
            <w:r>
              <w:rPr>
                <w:rFonts w:cs="Arial"/>
                <w:szCs w:val="24"/>
                <w:lang w:val="de-AT"/>
              </w:rPr>
              <w:t>1.5.18</w:t>
            </w:r>
            <w:r>
              <w:rPr>
                <w:rFonts w:cs="Arial"/>
                <w:szCs w:val="24"/>
                <w:lang w:val="de-AT"/>
              </w:rPr>
              <w:fldChar w:fldCharType="end"/>
            </w:r>
            <w:r>
              <w:rPr>
                <w:rFonts w:cs="Arial"/>
                <w:szCs w:val="24"/>
                <w:lang w:val="de-AT"/>
              </w:rPr>
              <w:br/>
              <w:t>(Ausgabe zur TDR1 der   BL 27.10)</w:t>
            </w:r>
          </w:p>
        </w:tc>
      </w:tr>
      <w:tr w:rsidR="00D86CDC" w:rsidRPr="00DF44E0" w14:paraId="3FB42AA7" w14:textId="77777777">
        <w:tc>
          <w:tcPr>
            <w:tcW w:w="1364" w:type="dxa"/>
            <w:shd w:val="clear" w:color="auto" w:fill="auto"/>
            <w:tcMar>
              <w:left w:w="57" w:type="dxa"/>
              <w:right w:w="57" w:type="dxa"/>
            </w:tcMar>
          </w:tcPr>
          <w:p w14:paraId="53B2F775" w14:textId="77777777" w:rsidR="00D86CDC" w:rsidRDefault="008A75F6">
            <w:pPr>
              <w:pStyle w:val="DocHistoryED"/>
              <w:rPr>
                <w:lang w:val="de-AT"/>
              </w:rPr>
            </w:pPr>
            <w:r>
              <w:rPr>
                <w:lang w:val="de-AT"/>
              </w:rPr>
              <w:t>18</w:t>
            </w:r>
          </w:p>
        </w:tc>
        <w:tc>
          <w:tcPr>
            <w:tcW w:w="1410" w:type="dxa"/>
            <w:shd w:val="clear" w:color="auto" w:fill="auto"/>
            <w:tcMar>
              <w:left w:w="57" w:type="dxa"/>
              <w:right w:w="57" w:type="dxa"/>
            </w:tcMar>
          </w:tcPr>
          <w:p w14:paraId="13CC1614" w14:textId="77777777" w:rsidR="00D86CDC" w:rsidRDefault="008A75F6">
            <w:pPr>
              <w:pStyle w:val="DocHistoryDate"/>
              <w:rPr>
                <w:rFonts w:cs="Arial"/>
                <w:szCs w:val="24"/>
                <w:lang w:val="de-AT"/>
              </w:rPr>
            </w:pPr>
            <w:r>
              <w:rPr>
                <w:rFonts w:cs="Arial"/>
                <w:szCs w:val="24"/>
                <w:lang w:val="de-AT"/>
              </w:rPr>
              <w:t>2010 09 15</w:t>
            </w:r>
          </w:p>
        </w:tc>
        <w:tc>
          <w:tcPr>
            <w:tcW w:w="2268" w:type="dxa"/>
            <w:shd w:val="clear" w:color="auto" w:fill="auto"/>
            <w:tcMar>
              <w:left w:w="57" w:type="dxa"/>
              <w:right w:w="57" w:type="dxa"/>
            </w:tcMar>
          </w:tcPr>
          <w:p w14:paraId="1777B730" w14:textId="77777777" w:rsidR="00D86CDC" w:rsidRDefault="008A75F6">
            <w:pPr>
              <w:pStyle w:val="DocHistoryOriginator"/>
              <w:rPr>
                <w:lang w:val="de-AT"/>
              </w:rPr>
            </w:pPr>
            <w:r>
              <w:rPr>
                <w:lang w:val="de-AT"/>
              </w:rPr>
              <w:t>Thales Austria / SP</w:t>
            </w:r>
            <w:r>
              <w:rPr>
                <w:lang w:val="de-AT"/>
              </w:rPr>
              <w:br/>
              <w:t>PM</w:t>
            </w:r>
            <w:r>
              <w:rPr>
                <w:lang w:val="de-AT"/>
              </w:rPr>
              <w:br/>
              <w:t>Fuß W.</w:t>
            </w:r>
          </w:p>
        </w:tc>
        <w:tc>
          <w:tcPr>
            <w:tcW w:w="5052" w:type="dxa"/>
            <w:shd w:val="clear" w:color="auto" w:fill="auto"/>
          </w:tcPr>
          <w:p w14:paraId="66BB6F92"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_Ref171411215 \r \h </w:instrText>
            </w:r>
            <w:r>
              <w:rPr>
                <w:rFonts w:cs="Arial"/>
                <w:szCs w:val="24"/>
                <w:lang w:val="de-AT"/>
              </w:rPr>
            </w:r>
            <w:r>
              <w:rPr>
                <w:rFonts w:cs="Arial"/>
                <w:szCs w:val="24"/>
                <w:lang w:val="de-AT"/>
              </w:rPr>
              <w:fldChar w:fldCharType="separate"/>
            </w:r>
            <w:r>
              <w:rPr>
                <w:rFonts w:cs="Arial"/>
                <w:szCs w:val="24"/>
                <w:lang w:val="de-AT"/>
              </w:rPr>
              <w:t>1.5.18</w:t>
            </w:r>
            <w:r>
              <w:rPr>
                <w:rFonts w:cs="Arial"/>
                <w:szCs w:val="24"/>
                <w:lang w:val="de-AT"/>
              </w:rPr>
              <w:fldChar w:fldCharType="end"/>
            </w:r>
            <w:r>
              <w:rPr>
                <w:rFonts w:cs="Arial"/>
                <w:szCs w:val="24"/>
                <w:lang w:val="de-AT"/>
              </w:rPr>
              <w:br/>
              <w:t>(Ausgabe zur OBR der   BL 27.10)</w:t>
            </w:r>
          </w:p>
        </w:tc>
      </w:tr>
      <w:tr w:rsidR="00D86CDC" w14:paraId="28D9B024" w14:textId="77777777">
        <w:tc>
          <w:tcPr>
            <w:tcW w:w="1364" w:type="dxa"/>
            <w:shd w:val="clear" w:color="auto" w:fill="auto"/>
            <w:tcMar>
              <w:left w:w="57" w:type="dxa"/>
              <w:right w:w="57" w:type="dxa"/>
            </w:tcMar>
          </w:tcPr>
          <w:p w14:paraId="7DD510BF" w14:textId="77777777" w:rsidR="00D86CDC" w:rsidRDefault="008A75F6">
            <w:pPr>
              <w:pStyle w:val="DocHistoryED"/>
              <w:rPr>
                <w:lang w:val="de-AT"/>
              </w:rPr>
            </w:pPr>
            <w:r>
              <w:rPr>
                <w:lang w:val="de-AT"/>
              </w:rPr>
              <w:t>19</w:t>
            </w:r>
          </w:p>
        </w:tc>
        <w:tc>
          <w:tcPr>
            <w:tcW w:w="1410" w:type="dxa"/>
            <w:shd w:val="clear" w:color="auto" w:fill="auto"/>
            <w:tcMar>
              <w:left w:w="57" w:type="dxa"/>
              <w:right w:w="57" w:type="dxa"/>
            </w:tcMar>
          </w:tcPr>
          <w:p w14:paraId="71F0658C" w14:textId="77777777" w:rsidR="00D86CDC" w:rsidRDefault="008A75F6">
            <w:pPr>
              <w:pStyle w:val="DocHistoryDate"/>
              <w:rPr>
                <w:rFonts w:cs="Arial"/>
                <w:szCs w:val="24"/>
                <w:lang w:val="de-AT"/>
              </w:rPr>
            </w:pPr>
            <w:r>
              <w:rPr>
                <w:rFonts w:cs="Arial"/>
                <w:szCs w:val="24"/>
                <w:lang w:val="de-AT"/>
              </w:rPr>
              <w:t>2011 04 08</w:t>
            </w:r>
          </w:p>
        </w:tc>
        <w:tc>
          <w:tcPr>
            <w:tcW w:w="2268" w:type="dxa"/>
            <w:shd w:val="clear" w:color="auto" w:fill="auto"/>
            <w:tcMar>
              <w:left w:w="57" w:type="dxa"/>
              <w:right w:w="57" w:type="dxa"/>
            </w:tcMar>
          </w:tcPr>
          <w:p w14:paraId="2E7496EF" w14:textId="77777777" w:rsidR="00D86CDC" w:rsidRDefault="008A75F6">
            <w:pPr>
              <w:pStyle w:val="DocHistoryOriginator"/>
              <w:rPr>
                <w:lang w:val="de-AT"/>
              </w:rPr>
            </w:pPr>
            <w:r>
              <w:rPr>
                <w:lang w:val="de-AT"/>
              </w:rPr>
              <w:t>Thales Austria / SP</w:t>
            </w:r>
            <w:r>
              <w:rPr>
                <w:lang w:val="de-AT"/>
              </w:rPr>
              <w:br/>
              <w:t>PM</w:t>
            </w:r>
            <w:r>
              <w:rPr>
                <w:lang w:val="de-AT"/>
              </w:rPr>
              <w:br/>
              <w:t>Fuß W.</w:t>
            </w:r>
          </w:p>
        </w:tc>
        <w:tc>
          <w:tcPr>
            <w:tcW w:w="5052" w:type="dxa"/>
            <w:shd w:val="clear" w:color="auto" w:fill="auto"/>
          </w:tcPr>
          <w:p w14:paraId="49CF1807"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_Ref171411209 \r \h </w:instrText>
            </w:r>
            <w:r>
              <w:rPr>
                <w:rFonts w:cs="Arial"/>
                <w:szCs w:val="24"/>
                <w:lang w:val="de-AT"/>
              </w:rPr>
            </w:r>
            <w:r>
              <w:rPr>
                <w:rFonts w:cs="Arial"/>
                <w:szCs w:val="24"/>
                <w:lang w:val="de-AT"/>
              </w:rPr>
              <w:fldChar w:fldCharType="separate"/>
            </w:r>
            <w:r>
              <w:rPr>
                <w:rFonts w:cs="Arial"/>
                <w:szCs w:val="24"/>
                <w:lang w:val="de-AT"/>
              </w:rPr>
              <w:t>1.5.19</w:t>
            </w:r>
            <w:r>
              <w:rPr>
                <w:rFonts w:cs="Arial"/>
                <w:szCs w:val="24"/>
                <w:lang w:val="de-AT"/>
              </w:rPr>
              <w:fldChar w:fldCharType="end"/>
            </w:r>
          </w:p>
        </w:tc>
      </w:tr>
      <w:tr w:rsidR="00D86CDC" w14:paraId="0E6B7E90" w14:textId="77777777">
        <w:tc>
          <w:tcPr>
            <w:tcW w:w="1364" w:type="dxa"/>
            <w:shd w:val="clear" w:color="auto" w:fill="auto"/>
            <w:tcMar>
              <w:left w:w="57" w:type="dxa"/>
              <w:right w:w="57" w:type="dxa"/>
            </w:tcMar>
          </w:tcPr>
          <w:p w14:paraId="424728A0" w14:textId="77777777" w:rsidR="00D86CDC" w:rsidRDefault="008A75F6">
            <w:pPr>
              <w:pStyle w:val="DocHistoryED"/>
              <w:rPr>
                <w:lang w:val="de-AT"/>
              </w:rPr>
            </w:pPr>
            <w:r>
              <w:rPr>
                <w:lang w:val="de-AT"/>
              </w:rPr>
              <w:t>20</w:t>
            </w:r>
          </w:p>
        </w:tc>
        <w:tc>
          <w:tcPr>
            <w:tcW w:w="1410" w:type="dxa"/>
            <w:shd w:val="clear" w:color="auto" w:fill="auto"/>
            <w:tcMar>
              <w:left w:w="57" w:type="dxa"/>
              <w:right w:w="57" w:type="dxa"/>
            </w:tcMar>
          </w:tcPr>
          <w:p w14:paraId="3EEE49E8" w14:textId="77777777" w:rsidR="00D86CDC" w:rsidRDefault="008A75F6">
            <w:pPr>
              <w:pStyle w:val="DocHistoryDate"/>
              <w:rPr>
                <w:rFonts w:cs="Arial"/>
                <w:szCs w:val="24"/>
                <w:lang w:val="de-AT"/>
              </w:rPr>
            </w:pPr>
            <w:r>
              <w:rPr>
                <w:rFonts w:cs="Arial"/>
                <w:szCs w:val="24"/>
                <w:lang w:val="de-AT"/>
              </w:rPr>
              <w:t>2011 05 31</w:t>
            </w:r>
          </w:p>
        </w:tc>
        <w:tc>
          <w:tcPr>
            <w:tcW w:w="2268" w:type="dxa"/>
            <w:shd w:val="clear" w:color="auto" w:fill="auto"/>
            <w:tcMar>
              <w:left w:w="57" w:type="dxa"/>
              <w:right w:w="57" w:type="dxa"/>
            </w:tcMar>
          </w:tcPr>
          <w:p w14:paraId="56962392" w14:textId="77777777" w:rsidR="00D86CDC" w:rsidRDefault="008A75F6">
            <w:pPr>
              <w:pStyle w:val="DocHistoryOriginator"/>
              <w:rPr>
                <w:lang w:val="de-AT"/>
              </w:rPr>
            </w:pPr>
            <w:r>
              <w:rPr>
                <w:lang w:val="de-AT"/>
              </w:rPr>
              <w:t>Thales Austria / SP</w:t>
            </w:r>
            <w:r>
              <w:rPr>
                <w:lang w:val="de-AT"/>
              </w:rPr>
              <w:br/>
              <w:t>PM</w:t>
            </w:r>
            <w:r>
              <w:rPr>
                <w:lang w:val="de-AT"/>
              </w:rPr>
              <w:br/>
              <w:t>Fuß W.</w:t>
            </w:r>
          </w:p>
        </w:tc>
        <w:tc>
          <w:tcPr>
            <w:tcW w:w="5052" w:type="dxa"/>
            <w:shd w:val="clear" w:color="auto" w:fill="auto"/>
          </w:tcPr>
          <w:p w14:paraId="58DF6D28"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_Ref171411200 \r \h </w:instrText>
            </w:r>
            <w:r>
              <w:rPr>
                <w:rFonts w:cs="Arial"/>
                <w:szCs w:val="24"/>
                <w:lang w:val="de-AT"/>
              </w:rPr>
            </w:r>
            <w:r>
              <w:rPr>
                <w:rFonts w:cs="Arial"/>
                <w:szCs w:val="24"/>
                <w:lang w:val="de-AT"/>
              </w:rPr>
              <w:fldChar w:fldCharType="separate"/>
            </w:r>
            <w:r>
              <w:rPr>
                <w:rFonts w:cs="Arial"/>
                <w:szCs w:val="24"/>
                <w:lang w:val="de-AT"/>
              </w:rPr>
              <w:t>1.5.20</w:t>
            </w:r>
            <w:r>
              <w:rPr>
                <w:rFonts w:cs="Arial"/>
                <w:szCs w:val="24"/>
                <w:lang w:val="de-AT"/>
              </w:rPr>
              <w:fldChar w:fldCharType="end"/>
            </w:r>
          </w:p>
        </w:tc>
      </w:tr>
      <w:tr w:rsidR="00D86CDC" w14:paraId="11F5AD7E" w14:textId="77777777">
        <w:tc>
          <w:tcPr>
            <w:tcW w:w="1364" w:type="dxa"/>
            <w:shd w:val="clear" w:color="auto" w:fill="auto"/>
            <w:tcMar>
              <w:left w:w="57" w:type="dxa"/>
              <w:right w:w="57" w:type="dxa"/>
            </w:tcMar>
          </w:tcPr>
          <w:p w14:paraId="4CE3046C" w14:textId="77777777" w:rsidR="00D86CDC" w:rsidRDefault="008A75F6">
            <w:pPr>
              <w:pStyle w:val="DocHistoryED"/>
              <w:rPr>
                <w:lang w:val="de-AT"/>
              </w:rPr>
            </w:pPr>
            <w:r>
              <w:rPr>
                <w:lang w:val="de-AT"/>
              </w:rPr>
              <w:t>21</w:t>
            </w:r>
          </w:p>
        </w:tc>
        <w:tc>
          <w:tcPr>
            <w:tcW w:w="1410" w:type="dxa"/>
            <w:shd w:val="clear" w:color="auto" w:fill="auto"/>
            <w:tcMar>
              <w:left w:w="57" w:type="dxa"/>
              <w:right w:w="57" w:type="dxa"/>
            </w:tcMar>
          </w:tcPr>
          <w:p w14:paraId="3C2D8039" w14:textId="77777777" w:rsidR="00D86CDC" w:rsidRDefault="008A75F6">
            <w:pPr>
              <w:pStyle w:val="DocHistoryDate"/>
              <w:rPr>
                <w:rFonts w:cs="Arial"/>
                <w:szCs w:val="24"/>
                <w:lang w:val="de-AT"/>
              </w:rPr>
            </w:pPr>
            <w:r>
              <w:rPr>
                <w:rFonts w:cs="Arial"/>
                <w:szCs w:val="24"/>
                <w:lang w:val="de-AT"/>
              </w:rPr>
              <w:t>2011 11 10</w:t>
            </w:r>
          </w:p>
        </w:tc>
        <w:tc>
          <w:tcPr>
            <w:tcW w:w="2268" w:type="dxa"/>
            <w:shd w:val="clear" w:color="auto" w:fill="auto"/>
            <w:tcMar>
              <w:left w:w="57" w:type="dxa"/>
              <w:right w:w="57" w:type="dxa"/>
            </w:tcMar>
          </w:tcPr>
          <w:p w14:paraId="389CCE25" w14:textId="77777777" w:rsidR="00D86CDC" w:rsidRDefault="008A75F6">
            <w:pPr>
              <w:pStyle w:val="DocHistoryOriginator"/>
              <w:rPr>
                <w:lang w:val="de-AT"/>
              </w:rPr>
            </w:pPr>
            <w:r>
              <w:rPr>
                <w:lang w:val="de-AT"/>
              </w:rPr>
              <w:t>Thales Austria / SP</w:t>
            </w:r>
            <w:r>
              <w:rPr>
                <w:lang w:val="de-AT"/>
              </w:rPr>
              <w:br/>
              <w:t>PM</w:t>
            </w:r>
            <w:r>
              <w:rPr>
                <w:lang w:val="de-AT"/>
              </w:rPr>
              <w:br/>
              <w:t>Fuß W.</w:t>
            </w:r>
          </w:p>
        </w:tc>
        <w:tc>
          <w:tcPr>
            <w:tcW w:w="5052" w:type="dxa"/>
            <w:shd w:val="clear" w:color="auto" w:fill="auto"/>
          </w:tcPr>
          <w:p w14:paraId="729D2732"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_Ref171411193 \r \h </w:instrText>
            </w:r>
            <w:r>
              <w:rPr>
                <w:rFonts w:cs="Arial"/>
                <w:szCs w:val="24"/>
                <w:lang w:val="de-AT"/>
              </w:rPr>
            </w:r>
            <w:r>
              <w:rPr>
                <w:rFonts w:cs="Arial"/>
                <w:szCs w:val="24"/>
                <w:lang w:val="de-AT"/>
              </w:rPr>
              <w:fldChar w:fldCharType="separate"/>
            </w:r>
            <w:r>
              <w:rPr>
                <w:rFonts w:cs="Arial"/>
                <w:szCs w:val="24"/>
                <w:lang w:val="de-AT"/>
              </w:rPr>
              <w:t>1.5.21</w:t>
            </w:r>
            <w:r>
              <w:rPr>
                <w:rFonts w:cs="Arial"/>
                <w:szCs w:val="24"/>
                <w:lang w:val="de-AT"/>
              </w:rPr>
              <w:fldChar w:fldCharType="end"/>
            </w:r>
          </w:p>
        </w:tc>
      </w:tr>
      <w:tr w:rsidR="00D86CDC" w14:paraId="7D48D79E" w14:textId="77777777">
        <w:tc>
          <w:tcPr>
            <w:tcW w:w="1364" w:type="dxa"/>
            <w:shd w:val="clear" w:color="auto" w:fill="auto"/>
            <w:tcMar>
              <w:left w:w="57" w:type="dxa"/>
              <w:right w:w="57" w:type="dxa"/>
            </w:tcMar>
          </w:tcPr>
          <w:p w14:paraId="190D65DC" w14:textId="77777777" w:rsidR="00D86CDC" w:rsidRDefault="008A75F6">
            <w:pPr>
              <w:pStyle w:val="DocHistoryED"/>
              <w:rPr>
                <w:lang w:val="de-AT"/>
              </w:rPr>
            </w:pPr>
            <w:r>
              <w:rPr>
                <w:lang w:val="de-AT"/>
              </w:rPr>
              <w:t>22</w:t>
            </w:r>
          </w:p>
        </w:tc>
        <w:tc>
          <w:tcPr>
            <w:tcW w:w="1410" w:type="dxa"/>
            <w:shd w:val="clear" w:color="auto" w:fill="auto"/>
            <w:tcMar>
              <w:left w:w="57" w:type="dxa"/>
              <w:right w:w="57" w:type="dxa"/>
            </w:tcMar>
          </w:tcPr>
          <w:p w14:paraId="32096D68" w14:textId="77777777" w:rsidR="00D86CDC" w:rsidRDefault="008A75F6">
            <w:pPr>
              <w:pStyle w:val="DocHistoryDate"/>
              <w:rPr>
                <w:rFonts w:cs="Arial"/>
                <w:szCs w:val="24"/>
                <w:lang w:val="de-AT"/>
              </w:rPr>
            </w:pPr>
            <w:r>
              <w:rPr>
                <w:rFonts w:cs="Arial"/>
                <w:szCs w:val="24"/>
                <w:lang w:val="de-AT"/>
              </w:rPr>
              <w:t>2013 03 01</w:t>
            </w:r>
          </w:p>
        </w:tc>
        <w:tc>
          <w:tcPr>
            <w:tcW w:w="2268" w:type="dxa"/>
            <w:shd w:val="clear" w:color="auto" w:fill="auto"/>
            <w:tcMar>
              <w:left w:w="57" w:type="dxa"/>
              <w:right w:w="57" w:type="dxa"/>
            </w:tcMar>
          </w:tcPr>
          <w:p w14:paraId="2EB7095F" w14:textId="77777777" w:rsidR="00D86CDC" w:rsidRDefault="008A75F6">
            <w:pPr>
              <w:pStyle w:val="DocHistoryOriginator"/>
              <w:rPr>
                <w:lang w:val="de-AT"/>
              </w:rPr>
            </w:pPr>
            <w:r>
              <w:rPr>
                <w:lang w:val="de-AT"/>
              </w:rPr>
              <w:t>Thales Austria / TP</w:t>
            </w:r>
            <w:r>
              <w:rPr>
                <w:lang w:val="de-AT"/>
              </w:rPr>
              <w:br/>
              <w:t>PLM</w:t>
            </w:r>
            <w:r>
              <w:rPr>
                <w:lang w:val="de-AT"/>
              </w:rPr>
              <w:br/>
              <w:t>Fuß W.</w:t>
            </w:r>
          </w:p>
        </w:tc>
        <w:tc>
          <w:tcPr>
            <w:tcW w:w="5052" w:type="dxa"/>
            <w:shd w:val="clear" w:color="auto" w:fill="auto"/>
          </w:tcPr>
          <w:p w14:paraId="3EEF4C24"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_Ref171411154 \r \h </w:instrText>
            </w:r>
            <w:r>
              <w:rPr>
                <w:rFonts w:cs="Arial"/>
                <w:szCs w:val="24"/>
                <w:lang w:val="de-AT"/>
              </w:rPr>
            </w:r>
            <w:r>
              <w:rPr>
                <w:rFonts w:cs="Arial"/>
                <w:szCs w:val="24"/>
                <w:lang w:val="de-AT"/>
              </w:rPr>
              <w:fldChar w:fldCharType="separate"/>
            </w:r>
            <w:r>
              <w:rPr>
                <w:rFonts w:cs="Arial"/>
                <w:szCs w:val="24"/>
                <w:lang w:val="de-AT"/>
              </w:rPr>
              <w:t>1.5.22</w:t>
            </w:r>
            <w:r>
              <w:rPr>
                <w:rFonts w:cs="Arial"/>
                <w:szCs w:val="24"/>
                <w:lang w:val="de-AT"/>
              </w:rPr>
              <w:fldChar w:fldCharType="end"/>
            </w:r>
          </w:p>
        </w:tc>
      </w:tr>
      <w:tr w:rsidR="00D86CDC" w14:paraId="549B9ED9" w14:textId="77777777">
        <w:tc>
          <w:tcPr>
            <w:tcW w:w="1364" w:type="dxa"/>
            <w:shd w:val="clear" w:color="auto" w:fill="auto"/>
            <w:tcMar>
              <w:left w:w="57" w:type="dxa"/>
              <w:right w:w="57" w:type="dxa"/>
            </w:tcMar>
          </w:tcPr>
          <w:p w14:paraId="6E84C0BB" w14:textId="77777777" w:rsidR="00D86CDC" w:rsidRDefault="008A75F6">
            <w:pPr>
              <w:pStyle w:val="DocHistoryED"/>
              <w:rPr>
                <w:lang w:val="de-AT"/>
              </w:rPr>
            </w:pPr>
            <w:r>
              <w:rPr>
                <w:lang w:val="de-AT"/>
              </w:rPr>
              <w:t>23</w:t>
            </w:r>
          </w:p>
        </w:tc>
        <w:tc>
          <w:tcPr>
            <w:tcW w:w="1410" w:type="dxa"/>
            <w:shd w:val="clear" w:color="auto" w:fill="auto"/>
            <w:tcMar>
              <w:left w:w="57" w:type="dxa"/>
              <w:right w:w="57" w:type="dxa"/>
            </w:tcMar>
          </w:tcPr>
          <w:p w14:paraId="75E2BB58" w14:textId="77777777" w:rsidR="00D86CDC" w:rsidRDefault="008A75F6">
            <w:pPr>
              <w:pStyle w:val="DocHistoryDate"/>
              <w:rPr>
                <w:rFonts w:cs="Arial"/>
                <w:szCs w:val="24"/>
                <w:lang w:val="de-AT"/>
              </w:rPr>
            </w:pPr>
            <w:r>
              <w:rPr>
                <w:rFonts w:cs="Arial"/>
                <w:szCs w:val="24"/>
                <w:lang w:val="de-AT"/>
              </w:rPr>
              <w:t>2013 04 19</w:t>
            </w:r>
          </w:p>
        </w:tc>
        <w:tc>
          <w:tcPr>
            <w:tcW w:w="2268" w:type="dxa"/>
            <w:shd w:val="clear" w:color="auto" w:fill="auto"/>
            <w:tcMar>
              <w:left w:w="57" w:type="dxa"/>
              <w:right w:w="57" w:type="dxa"/>
            </w:tcMar>
          </w:tcPr>
          <w:p w14:paraId="163A1116" w14:textId="77777777" w:rsidR="00D86CDC" w:rsidRDefault="008A75F6">
            <w:pPr>
              <w:pStyle w:val="DocHistoryOriginator"/>
              <w:rPr>
                <w:lang w:val="de-AT"/>
              </w:rPr>
            </w:pPr>
            <w:r>
              <w:rPr>
                <w:lang w:val="de-AT"/>
              </w:rPr>
              <w:t>Thales Austria / TP</w:t>
            </w:r>
            <w:r>
              <w:rPr>
                <w:lang w:val="de-AT"/>
              </w:rPr>
              <w:br/>
              <w:t>PLM</w:t>
            </w:r>
            <w:r>
              <w:rPr>
                <w:lang w:val="de-AT"/>
              </w:rPr>
              <w:br/>
              <w:t>Fuß W.</w:t>
            </w:r>
          </w:p>
        </w:tc>
        <w:tc>
          <w:tcPr>
            <w:tcW w:w="5052" w:type="dxa"/>
            <w:shd w:val="clear" w:color="auto" w:fill="auto"/>
          </w:tcPr>
          <w:p w14:paraId="4CAE450B"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_Ref171411143 \r \h </w:instrText>
            </w:r>
            <w:r>
              <w:rPr>
                <w:rFonts w:cs="Arial"/>
                <w:szCs w:val="24"/>
                <w:lang w:val="de-AT"/>
              </w:rPr>
            </w:r>
            <w:r>
              <w:rPr>
                <w:rFonts w:cs="Arial"/>
                <w:szCs w:val="24"/>
                <w:lang w:val="de-AT"/>
              </w:rPr>
              <w:fldChar w:fldCharType="separate"/>
            </w:r>
            <w:r>
              <w:rPr>
                <w:rFonts w:cs="Arial"/>
                <w:szCs w:val="24"/>
                <w:lang w:val="de-AT"/>
              </w:rPr>
              <w:t>1.5.23</w:t>
            </w:r>
            <w:r>
              <w:rPr>
                <w:rFonts w:cs="Arial"/>
                <w:szCs w:val="24"/>
                <w:lang w:val="de-AT"/>
              </w:rPr>
              <w:fldChar w:fldCharType="end"/>
            </w:r>
          </w:p>
        </w:tc>
      </w:tr>
      <w:tr w:rsidR="00D86CDC" w14:paraId="19E512A1" w14:textId="77777777">
        <w:tc>
          <w:tcPr>
            <w:tcW w:w="1364" w:type="dxa"/>
            <w:shd w:val="clear" w:color="auto" w:fill="auto"/>
            <w:tcMar>
              <w:left w:w="57" w:type="dxa"/>
              <w:right w:w="57" w:type="dxa"/>
            </w:tcMar>
          </w:tcPr>
          <w:p w14:paraId="7129BB3A" w14:textId="77777777" w:rsidR="00D86CDC" w:rsidRDefault="008A75F6">
            <w:pPr>
              <w:pStyle w:val="DocHistoryED"/>
              <w:rPr>
                <w:lang w:val="de-AT"/>
              </w:rPr>
            </w:pPr>
            <w:r>
              <w:rPr>
                <w:lang w:val="de-AT"/>
              </w:rPr>
              <w:t>24</w:t>
            </w:r>
          </w:p>
        </w:tc>
        <w:tc>
          <w:tcPr>
            <w:tcW w:w="1410" w:type="dxa"/>
            <w:shd w:val="clear" w:color="auto" w:fill="auto"/>
            <w:tcMar>
              <w:left w:w="57" w:type="dxa"/>
              <w:right w:w="57" w:type="dxa"/>
            </w:tcMar>
          </w:tcPr>
          <w:p w14:paraId="69009C73" w14:textId="77777777" w:rsidR="00D86CDC" w:rsidRDefault="008A75F6">
            <w:pPr>
              <w:pStyle w:val="DocHistoryDate"/>
              <w:rPr>
                <w:rFonts w:cs="Arial"/>
                <w:szCs w:val="24"/>
                <w:lang w:val="de-AT"/>
              </w:rPr>
            </w:pPr>
            <w:r>
              <w:rPr>
                <w:rFonts w:cs="Arial"/>
                <w:szCs w:val="24"/>
                <w:lang w:val="de-AT"/>
              </w:rPr>
              <w:t>2014 01 29</w:t>
            </w:r>
          </w:p>
        </w:tc>
        <w:tc>
          <w:tcPr>
            <w:tcW w:w="2268" w:type="dxa"/>
            <w:shd w:val="clear" w:color="auto" w:fill="auto"/>
            <w:tcMar>
              <w:left w:w="57" w:type="dxa"/>
              <w:right w:w="57" w:type="dxa"/>
            </w:tcMar>
          </w:tcPr>
          <w:p w14:paraId="577ED5B2" w14:textId="77777777" w:rsidR="00D86CDC" w:rsidRDefault="008A75F6">
            <w:pPr>
              <w:pStyle w:val="DocHistoryOriginator"/>
              <w:rPr>
                <w:lang w:val="de-AT"/>
              </w:rPr>
            </w:pPr>
            <w:r>
              <w:rPr>
                <w:lang w:val="de-AT"/>
              </w:rPr>
              <w:t>Thales Austria / TP</w:t>
            </w:r>
            <w:r>
              <w:rPr>
                <w:lang w:val="de-AT"/>
              </w:rPr>
              <w:br/>
              <w:t>PLM</w:t>
            </w:r>
            <w:r>
              <w:rPr>
                <w:lang w:val="de-AT"/>
              </w:rPr>
              <w:br/>
              <w:t>Fuß W.</w:t>
            </w:r>
          </w:p>
        </w:tc>
        <w:tc>
          <w:tcPr>
            <w:tcW w:w="5052" w:type="dxa"/>
            <w:shd w:val="clear" w:color="auto" w:fill="auto"/>
          </w:tcPr>
          <w:p w14:paraId="37D8F969"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_Ref171411135 \r \h </w:instrText>
            </w:r>
            <w:r>
              <w:rPr>
                <w:rFonts w:cs="Arial"/>
                <w:szCs w:val="24"/>
                <w:lang w:val="de-AT"/>
              </w:rPr>
            </w:r>
            <w:r>
              <w:rPr>
                <w:rFonts w:cs="Arial"/>
                <w:szCs w:val="24"/>
                <w:lang w:val="de-AT"/>
              </w:rPr>
              <w:fldChar w:fldCharType="separate"/>
            </w:r>
            <w:r>
              <w:rPr>
                <w:rFonts w:cs="Arial"/>
                <w:szCs w:val="24"/>
                <w:lang w:val="de-AT"/>
              </w:rPr>
              <w:t>1.5.24</w:t>
            </w:r>
            <w:r>
              <w:rPr>
                <w:rFonts w:cs="Arial"/>
                <w:szCs w:val="24"/>
                <w:lang w:val="de-AT"/>
              </w:rPr>
              <w:fldChar w:fldCharType="end"/>
            </w:r>
          </w:p>
        </w:tc>
      </w:tr>
      <w:tr w:rsidR="00D86CDC" w14:paraId="567ED8D5" w14:textId="77777777">
        <w:tc>
          <w:tcPr>
            <w:tcW w:w="1364" w:type="dxa"/>
            <w:shd w:val="clear" w:color="auto" w:fill="auto"/>
            <w:tcMar>
              <w:left w:w="57" w:type="dxa"/>
              <w:right w:w="57" w:type="dxa"/>
            </w:tcMar>
          </w:tcPr>
          <w:p w14:paraId="04086A08" w14:textId="77777777" w:rsidR="00D86CDC" w:rsidRDefault="008A75F6">
            <w:pPr>
              <w:pStyle w:val="DocHistoryED"/>
              <w:rPr>
                <w:lang w:val="de-AT"/>
              </w:rPr>
            </w:pPr>
            <w:r>
              <w:rPr>
                <w:lang w:val="de-AT"/>
              </w:rPr>
              <w:t>25</w:t>
            </w:r>
          </w:p>
        </w:tc>
        <w:tc>
          <w:tcPr>
            <w:tcW w:w="1410" w:type="dxa"/>
            <w:shd w:val="clear" w:color="auto" w:fill="auto"/>
            <w:tcMar>
              <w:left w:w="57" w:type="dxa"/>
              <w:right w:w="57" w:type="dxa"/>
            </w:tcMar>
          </w:tcPr>
          <w:p w14:paraId="51D86995" w14:textId="77777777" w:rsidR="00D86CDC" w:rsidRDefault="008A75F6">
            <w:pPr>
              <w:pStyle w:val="DocHistoryDate"/>
              <w:rPr>
                <w:rFonts w:cs="Arial"/>
                <w:szCs w:val="24"/>
                <w:lang w:val="de-AT"/>
              </w:rPr>
            </w:pPr>
            <w:r>
              <w:rPr>
                <w:rFonts w:cs="Arial"/>
                <w:szCs w:val="24"/>
                <w:lang w:val="de-AT"/>
              </w:rPr>
              <w:t>2014 03 31</w:t>
            </w:r>
          </w:p>
        </w:tc>
        <w:tc>
          <w:tcPr>
            <w:tcW w:w="2268" w:type="dxa"/>
            <w:shd w:val="clear" w:color="auto" w:fill="auto"/>
            <w:tcMar>
              <w:left w:w="57" w:type="dxa"/>
              <w:right w:w="57" w:type="dxa"/>
            </w:tcMar>
          </w:tcPr>
          <w:p w14:paraId="76574734" w14:textId="77777777" w:rsidR="00D86CDC" w:rsidRDefault="008A75F6">
            <w:pPr>
              <w:pStyle w:val="DocHistoryOriginator"/>
              <w:rPr>
                <w:lang w:val="de-AT"/>
              </w:rPr>
            </w:pPr>
            <w:r>
              <w:rPr>
                <w:lang w:val="de-AT"/>
              </w:rPr>
              <w:t>Thales Austria / TP</w:t>
            </w:r>
            <w:r>
              <w:rPr>
                <w:lang w:val="de-AT"/>
              </w:rPr>
              <w:br/>
              <w:t>PLM</w:t>
            </w:r>
            <w:r>
              <w:rPr>
                <w:lang w:val="de-AT"/>
              </w:rPr>
              <w:br/>
              <w:t>Fuß W.</w:t>
            </w:r>
          </w:p>
        </w:tc>
        <w:tc>
          <w:tcPr>
            <w:tcW w:w="5052" w:type="dxa"/>
            <w:shd w:val="clear" w:color="auto" w:fill="auto"/>
          </w:tcPr>
          <w:p w14:paraId="0D537A13"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_Ref171411127 \r \h </w:instrText>
            </w:r>
            <w:r>
              <w:rPr>
                <w:rFonts w:cs="Arial"/>
                <w:szCs w:val="24"/>
                <w:lang w:val="de-AT"/>
              </w:rPr>
            </w:r>
            <w:r>
              <w:rPr>
                <w:rFonts w:cs="Arial"/>
                <w:szCs w:val="24"/>
                <w:lang w:val="de-AT"/>
              </w:rPr>
              <w:fldChar w:fldCharType="separate"/>
            </w:r>
            <w:r>
              <w:rPr>
                <w:rFonts w:cs="Arial"/>
                <w:szCs w:val="24"/>
                <w:lang w:val="de-AT"/>
              </w:rPr>
              <w:t>1.5.25</w:t>
            </w:r>
            <w:r>
              <w:rPr>
                <w:rFonts w:cs="Arial"/>
                <w:szCs w:val="24"/>
                <w:lang w:val="de-AT"/>
              </w:rPr>
              <w:fldChar w:fldCharType="end"/>
            </w:r>
          </w:p>
        </w:tc>
      </w:tr>
      <w:tr w:rsidR="00D86CDC" w14:paraId="757DB9BA" w14:textId="77777777">
        <w:tc>
          <w:tcPr>
            <w:tcW w:w="1364" w:type="dxa"/>
            <w:shd w:val="clear" w:color="auto" w:fill="auto"/>
            <w:tcMar>
              <w:left w:w="57" w:type="dxa"/>
              <w:right w:w="57" w:type="dxa"/>
            </w:tcMar>
          </w:tcPr>
          <w:p w14:paraId="5B514A7B" w14:textId="77777777" w:rsidR="00D86CDC" w:rsidRDefault="008A75F6">
            <w:pPr>
              <w:pStyle w:val="DocHistoryED"/>
              <w:rPr>
                <w:lang w:val="de-AT"/>
              </w:rPr>
            </w:pPr>
            <w:r>
              <w:rPr>
                <w:lang w:val="de-AT"/>
              </w:rPr>
              <w:t>26</w:t>
            </w:r>
          </w:p>
        </w:tc>
        <w:tc>
          <w:tcPr>
            <w:tcW w:w="1410" w:type="dxa"/>
            <w:shd w:val="clear" w:color="auto" w:fill="auto"/>
            <w:tcMar>
              <w:left w:w="57" w:type="dxa"/>
              <w:right w:w="57" w:type="dxa"/>
            </w:tcMar>
          </w:tcPr>
          <w:p w14:paraId="58A32820" w14:textId="77777777" w:rsidR="00D86CDC" w:rsidRDefault="008A75F6">
            <w:pPr>
              <w:pStyle w:val="DocHistoryDate"/>
              <w:rPr>
                <w:rFonts w:cs="Arial"/>
                <w:szCs w:val="24"/>
                <w:lang w:val="de-AT"/>
              </w:rPr>
            </w:pPr>
            <w:r>
              <w:rPr>
                <w:rFonts w:cs="Arial"/>
                <w:szCs w:val="24"/>
                <w:lang w:val="de-AT"/>
              </w:rPr>
              <w:t>2014 07 03</w:t>
            </w:r>
          </w:p>
        </w:tc>
        <w:tc>
          <w:tcPr>
            <w:tcW w:w="2268" w:type="dxa"/>
            <w:shd w:val="clear" w:color="auto" w:fill="auto"/>
            <w:tcMar>
              <w:left w:w="57" w:type="dxa"/>
              <w:right w:w="57" w:type="dxa"/>
            </w:tcMar>
          </w:tcPr>
          <w:p w14:paraId="06472C7E" w14:textId="77777777" w:rsidR="00D86CDC" w:rsidRDefault="008A75F6">
            <w:pPr>
              <w:pStyle w:val="DocHistoryOriginator"/>
              <w:rPr>
                <w:lang w:val="de-AT"/>
              </w:rPr>
            </w:pPr>
            <w:r>
              <w:rPr>
                <w:lang w:val="de-AT"/>
              </w:rPr>
              <w:t>Thales Austria / TP</w:t>
            </w:r>
            <w:r>
              <w:rPr>
                <w:lang w:val="de-AT"/>
              </w:rPr>
              <w:br/>
              <w:t>PLM</w:t>
            </w:r>
            <w:r>
              <w:rPr>
                <w:lang w:val="de-AT"/>
              </w:rPr>
              <w:br/>
              <w:t>Fuß W.</w:t>
            </w:r>
          </w:p>
        </w:tc>
        <w:tc>
          <w:tcPr>
            <w:tcW w:w="5052" w:type="dxa"/>
            <w:shd w:val="clear" w:color="auto" w:fill="auto"/>
          </w:tcPr>
          <w:p w14:paraId="7382A195"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_Ref171411118 \r \h </w:instrText>
            </w:r>
            <w:r>
              <w:rPr>
                <w:rFonts w:cs="Arial"/>
                <w:szCs w:val="24"/>
                <w:lang w:val="de-AT"/>
              </w:rPr>
            </w:r>
            <w:r>
              <w:rPr>
                <w:rFonts w:cs="Arial"/>
                <w:szCs w:val="24"/>
                <w:lang w:val="de-AT"/>
              </w:rPr>
              <w:fldChar w:fldCharType="separate"/>
            </w:r>
            <w:r>
              <w:rPr>
                <w:rFonts w:cs="Arial"/>
                <w:szCs w:val="24"/>
                <w:lang w:val="de-AT"/>
              </w:rPr>
              <w:t>1.5.26</w:t>
            </w:r>
            <w:r>
              <w:rPr>
                <w:rFonts w:cs="Arial"/>
                <w:szCs w:val="24"/>
                <w:lang w:val="de-AT"/>
              </w:rPr>
              <w:fldChar w:fldCharType="end"/>
            </w:r>
          </w:p>
        </w:tc>
      </w:tr>
      <w:tr w:rsidR="00D86CDC" w14:paraId="41159343" w14:textId="77777777">
        <w:tc>
          <w:tcPr>
            <w:tcW w:w="1364" w:type="dxa"/>
            <w:shd w:val="clear" w:color="auto" w:fill="auto"/>
            <w:tcMar>
              <w:left w:w="57" w:type="dxa"/>
              <w:right w:w="57" w:type="dxa"/>
            </w:tcMar>
          </w:tcPr>
          <w:p w14:paraId="734B0449" w14:textId="77777777" w:rsidR="00D86CDC" w:rsidRDefault="008A75F6">
            <w:pPr>
              <w:pStyle w:val="DocHistoryED"/>
              <w:rPr>
                <w:lang w:val="de-AT"/>
              </w:rPr>
            </w:pPr>
            <w:r>
              <w:rPr>
                <w:lang w:val="de-AT"/>
              </w:rPr>
              <w:t>27</w:t>
            </w:r>
          </w:p>
        </w:tc>
        <w:tc>
          <w:tcPr>
            <w:tcW w:w="1410" w:type="dxa"/>
            <w:shd w:val="clear" w:color="auto" w:fill="auto"/>
            <w:tcMar>
              <w:left w:w="57" w:type="dxa"/>
              <w:right w:w="57" w:type="dxa"/>
            </w:tcMar>
          </w:tcPr>
          <w:p w14:paraId="1FF05E21" w14:textId="77777777" w:rsidR="00D86CDC" w:rsidRDefault="008A75F6">
            <w:pPr>
              <w:pStyle w:val="DocHistoryDate"/>
              <w:rPr>
                <w:rFonts w:cs="Arial"/>
                <w:szCs w:val="24"/>
                <w:lang w:val="de-AT"/>
              </w:rPr>
            </w:pPr>
            <w:r>
              <w:rPr>
                <w:rFonts w:cs="Arial"/>
                <w:lang w:val="de-DE"/>
              </w:rPr>
              <w:t>2016 03 31</w:t>
            </w:r>
          </w:p>
        </w:tc>
        <w:tc>
          <w:tcPr>
            <w:tcW w:w="2268" w:type="dxa"/>
            <w:shd w:val="clear" w:color="auto" w:fill="auto"/>
            <w:tcMar>
              <w:left w:w="57" w:type="dxa"/>
              <w:right w:w="57" w:type="dxa"/>
            </w:tcMar>
          </w:tcPr>
          <w:p w14:paraId="6357EA55" w14:textId="77777777" w:rsidR="00D86CDC" w:rsidRDefault="008A75F6">
            <w:pPr>
              <w:pStyle w:val="DocHistoryOriginator"/>
              <w:rPr>
                <w:lang w:val="de-AT"/>
              </w:rPr>
            </w:pPr>
            <w:r>
              <w:rPr>
                <w:lang w:val="de-AT"/>
              </w:rPr>
              <w:t>Thales Austria / MP</w:t>
            </w:r>
            <w:r>
              <w:rPr>
                <w:lang w:val="de-AT"/>
              </w:rPr>
              <w:br/>
              <w:t>PLM</w:t>
            </w:r>
            <w:r>
              <w:rPr>
                <w:lang w:val="de-AT"/>
              </w:rPr>
              <w:br/>
              <w:t>Fuß W.</w:t>
            </w:r>
          </w:p>
        </w:tc>
        <w:tc>
          <w:tcPr>
            <w:tcW w:w="5052" w:type="dxa"/>
            <w:shd w:val="clear" w:color="auto" w:fill="auto"/>
          </w:tcPr>
          <w:p w14:paraId="3EC5B09F"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_Ref171411111 \r \h </w:instrText>
            </w:r>
            <w:r>
              <w:rPr>
                <w:rFonts w:cs="Arial"/>
                <w:szCs w:val="24"/>
                <w:lang w:val="de-AT"/>
              </w:rPr>
            </w:r>
            <w:r>
              <w:rPr>
                <w:rFonts w:cs="Arial"/>
                <w:szCs w:val="24"/>
                <w:lang w:val="de-AT"/>
              </w:rPr>
              <w:fldChar w:fldCharType="separate"/>
            </w:r>
            <w:r>
              <w:rPr>
                <w:rFonts w:cs="Arial"/>
                <w:szCs w:val="24"/>
                <w:lang w:val="de-AT"/>
              </w:rPr>
              <w:t>1.5.27</w:t>
            </w:r>
            <w:r>
              <w:rPr>
                <w:rFonts w:cs="Arial"/>
                <w:szCs w:val="24"/>
                <w:lang w:val="de-AT"/>
              </w:rPr>
              <w:fldChar w:fldCharType="end"/>
            </w:r>
          </w:p>
        </w:tc>
      </w:tr>
      <w:tr w:rsidR="00D86CDC" w14:paraId="1DEE4D61" w14:textId="77777777">
        <w:tc>
          <w:tcPr>
            <w:tcW w:w="1364" w:type="dxa"/>
            <w:shd w:val="clear" w:color="auto" w:fill="auto"/>
            <w:tcMar>
              <w:left w:w="57" w:type="dxa"/>
              <w:right w:w="57" w:type="dxa"/>
            </w:tcMar>
            <w:vAlign w:val="center"/>
          </w:tcPr>
          <w:p w14:paraId="73BF4076" w14:textId="77777777" w:rsidR="00D86CDC" w:rsidRDefault="008A75F6">
            <w:pPr>
              <w:pStyle w:val="DocHistoryED"/>
              <w:rPr>
                <w:lang w:val="de-AT"/>
              </w:rPr>
            </w:pPr>
            <w:r>
              <w:rPr>
                <w:lang w:val="de-AT"/>
              </w:rPr>
              <w:t>28</w:t>
            </w:r>
          </w:p>
        </w:tc>
        <w:tc>
          <w:tcPr>
            <w:tcW w:w="1410" w:type="dxa"/>
            <w:shd w:val="clear" w:color="auto" w:fill="auto"/>
            <w:tcMar>
              <w:left w:w="57" w:type="dxa"/>
              <w:right w:w="57" w:type="dxa"/>
            </w:tcMar>
          </w:tcPr>
          <w:p w14:paraId="0B18E7E1" w14:textId="77777777" w:rsidR="00D86CDC" w:rsidRDefault="008A75F6">
            <w:pPr>
              <w:pStyle w:val="DocHistoryDate"/>
              <w:rPr>
                <w:rFonts w:cs="Arial"/>
                <w:szCs w:val="24"/>
                <w:lang w:val="de-AT"/>
              </w:rPr>
            </w:pPr>
            <w:r>
              <w:rPr>
                <w:rFonts w:cs="Arial"/>
                <w:lang w:val="de-DE"/>
              </w:rPr>
              <w:t>2016 09 05</w:t>
            </w:r>
          </w:p>
        </w:tc>
        <w:tc>
          <w:tcPr>
            <w:tcW w:w="2268" w:type="dxa"/>
            <w:shd w:val="clear" w:color="auto" w:fill="auto"/>
            <w:tcMar>
              <w:left w:w="57" w:type="dxa"/>
              <w:right w:w="57" w:type="dxa"/>
            </w:tcMar>
          </w:tcPr>
          <w:p w14:paraId="558463B3" w14:textId="77777777" w:rsidR="00D86CDC" w:rsidRDefault="008A75F6">
            <w:pPr>
              <w:pStyle w:val="DocHistoryOriginator"/>
              <w:rPr>
                <w:lang w:val="de-AT"/>
              </w:rPr>
            </w:pPr>
            <w:r>
              <w:rPr>
                <w:lang w:val="de-AT"/>
              </w:rPr>
              <w:t>Thales Austria / MP</w:t>
            </w:r>
            <w:r>
              <w:rPr>
                <w:lang w:val="de-AT"/>
              </w:rPr>
              <w:br/>
              <w:t>PLM</w:t>
            </w:r>
            <w:r>
              <w:rPr>
                <w:lang w:val="de-AT"/>
              </w:rPr>
              <w:br/>
              <w:t>Fuß W.</w:t>
            </w:r>
          </w:p>
        </w:tc>
        <w:tc>
          <w:tcPr>
            <w:tcW w:w="5052" w:type="dxa"/>
            <w:shd w:val="clear" w:color="auto" w:fill="auto"/>
          </w:tcPr>
          <w:p w14:paraId="52F1B65F"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_Ref171411101 \r \h </w:instrText>
            </w:r>
            <w:r>
              <w:rPr>
                <w:rFonts w:cs="Arial"/>
                <w:szCs w:val="24"/>
                <w:lang w:val="de-AT"/>
              </w:rPr>
            </w:r>
            <w:r>
              <w:rPr>
                <w:rFonts w:cs="Arial"/>
                <w:szCs w:val="24"/>
                <w:lang w:val="de-AT"/>
              </w:rPr>
              <w:fldChar w:fldCharType="separate"/>
            </w:r>
            <w:r>
              <w:rPr>
                <w:rFonts w:cs="Arial"/>
                <w:szCs w:val="24"/>
                <w:lang w:val="de-AT"/>
              </w:rPr>
              <w:t>1.5.28</w:t>
            </w:r>
            <w:r>
              <w:rPr>
                <w:rFonts w:cs="Arial"/>
                <w:szCs w:val="24"/>
                <w:lang w:val="de-AT"/>
              </w:rPr>
              <w:fldChar w:fldCharType="end"/>
            </w:r>
          </w:p>
        </w:tc>
      </w:tr>
      <w:tr w:rsidR="00D86CDC" w14:paraId="65EBCF13" w14:textId="77777777">
        <w:tc>
          <w:tcPr>
            <w:tcW w:w="1364" w:type="dxa"/>
            <w:shd w:val="clear" w:color="auto" w:fill="auto"/>
            <w:tcMar>
              <w:left w:w="57" w:type="dxa"/>
              <w:right w:w="57" w:type="dxa"/>
            </w:tcMar>
            <w:vAlign w:val="center"/>
          </w:tcPr>
          <w:p w14:paraId="5A1B472C" w14:textId="77777777" w:rsidR="00D86CDC" w:rsidRDefault="008A75F6">
            <w:pPr>
              <w:pStyle w:val="DocHistoryED"/>
              <w:rPr>
                <w:lang w:val="de-AT"/>
              </w:rPr>
            </w:pPr>
            <w:r>
              <w:rPr>
                <w:lang w:val="de-AT"/>
              </w:rPr>
              <w:lastRenderedPageBreak/>
              <w:t>29</w:t>
            </w:r>
          </w:p>
        </w:tc>
        <w:tc>
          <w:tcPr>
            <w:tcW w:w="1410" w:type="dxa"/>
            <w:shd w:val="clear" w:color="auto" w:fill="auto"/>
            <w:tcMar>
              <w:left w:w="57" w:type="dxa"/>
              <w:right w:w="57" w:type="dxa"/>
            </w:tcMar>
          </w:tcPr>
          <w:p w14:paraId="63864104" w14:textId="77777777" w:rsidR="00D86CDC" w:rsidRDefault="008A75F6">
            <w:pPr>
              <w:pStyle w:val="DocHistoryDate"/>
              <w:rPr>
                <w:rFonts w:cs="Arial"/>
                <w:szCs w:val="24"/>
                <w:lang w:val="de-AT"/>
              </w:rPr>
            </w:pPr>
            <w:r>
              <w:rPr>
                <w:rFonts w:cs="Arial"/>
                <w:lang w:val="de-DE"/>
              </w:rPr>
              <w:t>2017 03 21</w:t>
            </w:r>
          </w:p>
        </w:tc>
        <w:tc>
          <w:tcPr>
            <w:tcW w:w="2268" w:type="dxa"/>
            <w:shd w:val="clear" w:color="auto" w:fill="auto"/>
            <w:tcMar>
              <w:left w:w="57" w:type="dxa"/>
              <w:right w:w="57" w:type="dxa"/>
            </w:tcMar>
          </w:tcPr>
          <w:p w14:paraId="30793515" w14:textId="77777777" w:rsidR="00D86CDC" w:rsidRDefault="008A75F6">
            <w:pPr>
              <w:pStyle w:val="DocHistoryOriginator"/>
              <w:rPr>
                <w:lang w:val="de-AT"/>
              </w:rPr>
            </w:pPr>
            <w:r>
              <w:rPr>
                <w:lang w:val="de-AT"/>
              </w:rPr>
              <w:t>Thales Austria / TCP</w:t>
            </w:r>
            <w:r>
              <w:rPr>
                <w:lang w:val="de-AT"/>
              </w:rPr>
              <w:br/>
              <w:t>PLM</w:t>
            </w:r>
            <w:r>
              <w:rPr>
                <w:lang w:val="de-AT"/>
              </w:rPr>
              <w:br/>
              <w:t>Fuß W.</w:t>
            </w:r>
          </w:p>
        </w:tc>
        <w:tc>
          <w:tcPr>
            <w:tcW w:w="5052" w:type="dxa"/>
            <w:shd w:val="clear" w:color="auto" w:fill="auto"/>
          </w:tcPr>
          <w:p w14:paraId="34F63F6C"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_Ref171411093 \r \h </w:instrText>
            </w:r>
            <w:r>
              <w:rPr>
                <w:rFonts w:cs="Arial"/>
                <w:szCs w:val="24"/>
                <w:lang w:val="de-AT"/>
              </w:rPr>
            </w:r>
            <w:r>
              <w:rPr>
                <w:rFonts w:cs="Arial"/>
                <w:szCs w:val="24"/>
                <w:lang w:val="de-AT"/>
              </w:rPr>
              <w:fldChar w:fldCharType="separate"/>
            </w:r>
            <w:r>
              <w:rPr>
                <w:rFonts w:cs="Arial"/>
                <w:szCs w:val="24"/>
                <w:lang w:val="de-AT"/>
              </w:rPr>
              <w:t>1.5.29</w:t>
            </w:r>
            <w:r>
              <w:rPr>
                <w:rFonts w:cs="Arial"/>
                <w:szCs w:val="24"/>
                <w:lang w:val="de-AT"/>
              </w:rPr>
              <w:fldChar w:fldCharType="end"/>
            </w:r>
          </w:p>
        </w:tc>
      </w:tr>
      <w:tr w:rsidR="00D86CDC" w14:paraId="1FF1FEBA" w14:textId="77777777">
        <w:tc>
          <w:tcPr>
            <w:tcW w:w="1364" w:type="dxa"/>
            <w:shd w:val="clear" w:color="auto" w:fill="auto"/>
            <w:tcMar>
              <w:left w:w="57" w:type="dxa"/>
              <w:right w:w="57" w:type="dxa"/>
            </w:tcMar>
            <w:vAlign w:val="center"/>
          </w:tcPr>
          <w:p w14:paraId="2273F8A0" w14:textId="77777777" w:rsidR="00D86CDC" w:rsidRDefault="008A75F6">
            <w:pPr>
              <w:pStyle w:val="DocHistoryED"/>
              <w:rPr>
                <w:lang w:val="de-AT"/>
              </w:rPr>
            </w:pPr>
            <w:r>
              <w:rPr>
                <w:lang w:val="de-AT"/>
              </w:rPr>
              <w:t>30</w:t>
            </w:r>
          </w:p>
        </w:tc>
        <w:tc>
          <w:tcPr>
            <w:tcW w:w="1410" w:type="dxa"/>
            <w:shd w:val="clear" w:color="auto" w:fill="auto"/>
            <w:tcMar>
              <w:left w:w="57" w:type="dxa"/>
              <w:right w:w="57" w:type="dxa"/>
            </w:tcMar>
            <w:vAlign w:val="center"/>
          </w:tcPr>
          <w:p w14:paraId="5615DB1B" w14:textId="77777777" w:rsidR="00D86CDC" w:rsidRDefault="008A75F6">
            <w:pPr>
              <w:pStyle w:val="DocHistoryDate"/>
              <w:rPr>
                <w:rFonts w:cs="Arial"/>
                <w:lang w:val="de-DE"/>
              </w:rPr>
            </w:pPr>
            <w:r>
              <w:rPr>
                <w:rFonts w:cs="Arial"/>
                <w:lang w:val="de-DE"/>
              </w:rPr>
              <w:t>2017 08 10</w:t>
            </w:r>
          </w:p>
        </w:tc>
        <w:tc>
          <w:tcPr>
            <w:tcW w:w="2268" w:type="dxa"/>
            <w:shd w:val="clear" w:color="auto" w:fill="auto"/>
            <w:tcMar>
              <w:left w:w="57" w:type="dxa"/>
              <w:right w:w="57" w:type="dxa"/>
            </w:tcMar>
            <w:vAlign w:val="center"/>
          </w:tcPr>
          <w:p w14:paraId="1F837181" w14:textId="77777777" w:rsidR="00D86CDC" w:rsidRDefault="008A75F6">
            <w:pPr>
              <w:pStyle w:val="DocHistoryOriginator"/>
              <w:rPr>
                <w:lang w:val="de-AT"/>
              </w:rPr>
            </w:pPr>
            <w:r>
              <w:rPr>
                <w:lang w:val="de-AT"/>
              </w:rPr>
              <w:t>Thales Austria / TCP</w:t>
            </w:r>
          </w:p>
          <w:p w14:paraId="10A61B69" w14:textId="77777777" w:rsidR="00D86CDC" w:rsidRDefault="008A75F6">
            <w:pPr>
              <w:pStyle w:val="DocHistoryOriginator"/>
              <w:rPr>
                <w:lang w:val="de-AT"/>
              </w:rPr>
            </w:pPr>
            <w:r>
              <w:rPr>
                <w:lang w:val="de-AT"/>
              </w:rPr>
              <w:t>PLM</w:t>
            </w:r>
          </w:p>
          <w:p w14:paraId="4F7651CD" w14:textId="77777777" w:rsidR="00D86CDC" w:rsidRDefault="008A75F6">
            <w:pPr>
              <w:pStyle w:val="DocHistoryOriginator"/>
              <w:rPr>
                <w:lang w:val="de-AT"/>
              </w:rPr>
            </w:pPr>
            <w:r>
              <w:rPr>
                <w:lang w:val="de-AT"/>
              </w:rPr>
              <w:t>Fuß W.</w:t>
            </w:r>
          </w:p>
        </w:tc>
        <w:tc>
          <w:tcPr>
            <w:tcW w:w="5052" w:type="dxa"/>
            <w:shd w:val="clear" w:color="auto" w:fill="auto"/>
            <w:vAlign w:val="center"/>
          </w:tcPr>
          <w:p w14:paraId="092D0A54" w14:textId="77777777" w:rsidR="00D86CDC" w:rsidRDefault="008A75F6">
            <w:pPr>
              <w:pStyle w:val="DocHistoryChangeNote"/>
              <w:rPr>
                <w:rFonts w:cs="Arial"/>
                <w:szCs w:val="24"/>
              </w:rPr>
            </w:pPr>
            <w:r>
              <w:rPr>
                <w:rFonts w:cs="Arial"/>
                <w:szCs w:val="24"/>
              </w:rPr>
              <w:t xml:space="preserve">siehe Kapitel </w:t>
            </w:r>
            <w:r>
              <w:rPr>
                <w:rFonts w:cs="Arial"/>
                <w:szCs w:val="24"/>
                <w:lang w:val="de-AT"/>
              </w:rPr>
              <w:fldChar w:fldCharType="begin"/>
            </w:r>
            <w:r>
              <w:rPr>
                <w:rFonts w:cs="Arial"/>
                <w:szCs w:val="24"/>
              </w:rPr>
              <w:instrText xml:space="preserve"> REF _Ref171411087 \r \h </w:instrText>
            </w:r>
            <w:r>
              <w:rPr>
                <w:rFonts w:cs="Arial"/>
                <w:szCs w:val="24"/>
                <w:lang w:val="de-AT"/>
              </w:rPr>
            </w:r>
            <w:r>
              <w:rPr>
                <w:rFonts w:cs="Arial"/>
                <w:szCs w:val="24"/>
                <w:lang w:val="de-AT"/>
              </w:rPr>
              <w:fldChar w:fldCharType="separate"/>
            </w:r>
            <w:r>
              <w:rPr>
                <w:rFonts w:cs="Arial"/>
                <w:szCs w:val="24"/>
              </w:rPr>
              <w:t>1.5.30</w:t>
            </w:r>
            <w:r>
              <w:rPr>
                <w:rFonts w:cs="Arial"/>
                <w:szCs w:val="24"/>
                <w:lang w:val="de-AT"/>
              </w:rPr>
              <w:fldChar w:fldCharType="end"/>
            </w:r>
            <w:r>
              <w:rPr>
                <w:rFonts w:cs="Arial"/>
                <w:szCs w:val="24"/>
              </w:rPr>
              <w:br/>
              <w:t>Release by signature</w:t>
            </w:r>
          </w:p>
        </w:tc>
      </w:tr>
      <w:tr w:rsidR="00D86CDC" w14:paraId="1AEACA05" w14:textId="77777777">
        <w:tc>
          <w:tcPr>
            <w:tcW w:w="1364" w:type="dxa"/>
            <w:shd w:val="clear" w:color="auto" w:fill="auto"/>
            <w:tcMar>
              <w:left w:w="57" w:type="dxa"/>
              <w:right w:w="57" w:type="dxa"/>
            </w:tcMar>
            <w:vAlign w:val="center"/>
          </w:tcPr>
          <w:p w14:paraId="21C5E09E" w14:textId="77777777" w:rsidR="00D86CDC" w:rsidRDefault="008A75F6">
            <w:pPr>
              <w:pStyle w:val="DocHistoryED"/>
              <w:rPr>
                <w:lang w:val="de-AT"/>
              </w:rPr>
            </w:pPr>
            <w:r>
              <w:rPr>
                <w:lang w:val="de-AT"/>
              </w:rPr>
              <w:t>31</w:t>
            </w:r>
          </w:p>
        </w:tc>
        <w:tc>
          <w:tcPr>
            <w:tcW w:w="1410" w:type="dxa"/>
            <w:shd w:val="clear" w:color="auto" w:fill="auto"/>
            <w:tcMar>
              <w:left w:w="57" w:type="dxa"/>
              <w:right w:w="57" w:type="dxa"/>
            </w:tcMar>
            <w:vAlign w:val="center"/>
          </w:tcPr>
          <w:p w14:paraId="3F46C5F8" w14:textId="77777777" w:rsidR="00D86CDC" w:rsidRDefault="008A75F6">
            <w:pPr>
              <w:pStyle w:val="DocHistoryDate"/>
              <w:rPr>
                <w:rFonts w:cs="Arial"/>
                <w:lang w:val="de-DE"/>
              </w:rPr>
            </w:pPr>
            <w:r>
              <w:rPr>
                <w:rFonts w:cs="Arial"/>
                <w:lang w:val="de-DE"/>
              </w:rPr>
              <w:t>2018 03 16</w:t>
            </w:r>
          </w:p>
        </w:tc>
        <w:tc>
          <w:tcPr>
            <w:tcW w:w="2268" w:type="dxa"/>
            <w:shd w:val="clear" w:color="auto" w:fill="auto"/>
            <w:tcMar>
              <w:left w:w="57" w:type="dxa"/>
              <w:right w:w="57" w:type="dxa"/>
            </w:tcMar>
            <w:vAlign w:val="center"/>
          </w:tcPr>
          <w:p w14:paraId="19259A41" w14:textId="77777777" w:rsidR="00D86CDC" w:rsidRDefault="008A75F6">
            <w:pPr>
              <w:pStyle w:val="DocHistoryOriginator"/>
              <w:rPr>
                <w:lang w:val="de-AT"/>
              </w:rPr>
            </w:pPr>
            <w:r>
              <w:rPr>
                <w:lang w:val="de-AT"/>
              </w:rPr>
              <w:t>Thales Austria / TCP</w:t>
            </w:r>
          </w:p>
          <w:p w14:paraId="529B7D50" w14:textId="77777777" w:rsidR="00D86CDC" w:rsidRDefault="008A75F6">
            <w:pPr>
              <w:pStyle w:val="DocHistoryOriginator"/>
              <w:rPr>
                <w:lang w:val="de-AT"/>
              </w:rPr>
            </w:pPr>
            <w:r>
              <w:rPr>
                <w:lang w:val="de-AT"/>
              </w:rPr>
              <w:t>PLM</w:t>
            </w:r>
          </w:p>
          <w:p w14:paraId="32234DC4" w14:textId="77777777" w:rsidR="00D86CDC" w:rsidRDefault="008A75F6">
            <w:pPr>
              <w:pStyle w:val="DocHistoryOriginator"/>
              <w:rPr>
                <w:lang w:val="de-AT"/>
              </w:rPr>
            </w:pPr>
            <w:r>
              <w:rPr>
                <w:lang w:val="de-AT"/>
              </w:rPr>
              <w:t>Fuß W.</w:t>
            </w:r>
          </w:p>
        </w:tc>
        <w:tc>
          <w:tcPr>
            <w:tcW w:w="5052" w:type="dxa"/>
            <w:shd w:val="clear" w:color="auto" w:fill="auto"/>
            <w:vAlign w:val="center"/>
          </w:tcPr>
          <w:p w14:paraId="0F6B1AAB"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_Ref171411076 \r \h </w:instrText>
            </w:r>
            <w:r>
              <w:rPr>
                <w:rFonts w:cs="Arial"/>
                <w:szCs w:val="24"/>
                <w:lang w:val="de-AT"/>
              </w:rPr>
            </w:r>
            <w:r>
              <w:rPr>
                <w:rFonts w:cs="Arial"/>
                <w:szCs w:val="24"/>
                <w:lang w:val="de-AT"/>
              </w:rPr>
              <w:fldChar w:fldCharType="separate"/>
            </w:r>
            <w:r>
              <w:rPr>
                <w:rFonts w:cs="Arial"/>
                <w:szCs w:val="24"/>
                <w:lang w:val="de-AT"/>
              </w:rPr>
              <w:t>1.5.31</w:t>
            </w:r>
            <w:r>
              <w:rPr>
                <w:rFonts w:cs="Arial"/>
                <w:szCs w:val="24"/>
                <w:lang w:val="de-AT"/>
              </w:rPr>
              <w:fldChar w:fldCharType="end"/>
            </w:r>
          </w:p>
        </w:tc>
      </w:tr>
      <w:tr w:rsidR="00D86CDC" w14:paraId="1C4C544B" w14:textId="77777777">
        <w:tc>
          <w:tcPr>
            <w:tcW w:w="1364" w:type="dxa"/>
            <w:shd w:val="clear" w:color="auto" w:fill="auto"/>
            <w:tcMar>
              <w:left w:w="57" w:type="dxa"/>
              <w:right w:w="57" w:type="dxa"/>
            </w:tcMar>
            <w:vAlign w:val="center"/>
          </w:tcPr>
          <w:p w14:paraId="3C54E8A0" w14:textId="77777777" w:rsidR="00D86CDC" w:rsidRDefault="008A75F6">
            <w:pPr>
              <w:pStyle w:val="DocHistoryED"/>
              <w:rPr>
                <w:lang w:val="de-AT"/>
              </w:rPr>
            </w:pPr>
            <w:r>
              <w:rPr>
                <w:lang w:val="de-AT"/>
              </w:rPr>
              <w:t>32</w:t>
            </w:r>
          </w:p>
        </w:tc>
        <w:tc>
          <w:tcPr>
            <w:tcW w:w="1410" w:type="dxa"/>
            <w:shd w:val="clear" w:color="auto" w:fill="auto"/>
            <w:tcMar>
              <w:left w:w="57" w:type="dxa"/>
              <w:right w:w="57" w:type="dxa"/>
            </w:tcMar>
            <w:vAlign w:val="center"/>
          </w:tcPr>
          <w:p w14:paraId="206D0E8E" w14:textId="77777777" w:rsidR="00D86CDC" w:rsidRDefault="008A75F6">
            <w:pPr>
              <w:pStyle w:val="DocHistoryDate"/>
              <w:rPr>
                <w:rFonts w:cs="Arial"/>
                <w:lang w:val="de-DE"/>
              </w:rPr>
            </w:pPr>
            <w:r>
              <w:rPr>
                <w:rFonts w:cs="Arial"/>
                <w:lang w:val="de-DE"/>
              </w:rPr>
              <w:t>2018 09 19</w:t>
            </w:r>
          </w:p>
        </w:tc>
        <w:tc>
          <w:tcPr>
            <w:tcW w:w="2268" w:type="dxa"/>
            <w:shd w:val="clear" w:color="auto" w:fill="auto"/>
            <w:tcMar>
              <w:left w:w="57" w:type="dxa"/>
              <w:right w:w="57" w:type="dxa"/>
            </w:tcMar>
            <w:vAlign w:val="center"/>
          </w:tcPr>
          <w:p w14:paraId="12D41B8E" w14:textId="77777777" w:rsidR="00D86CDC" w:rsidRDefault="008A75F6">
            <w:pPr>
              <w:pStyle w:val="DocHistoryOriginator"/>
              <w:rPr>
                <w:lang w:val="de-AT"/>
              </w:rPr>
            </w:pPr>
            <w:r>
              <w:rPr>
                <w:lang w:val="de-AT"/>
              </w:rPr>
              <w:t>Thales Austria / TCP</w:t>
            </w:r>
          </w:p>
          <w:p w14:paraId="6E31D260" w14:textId="77777777" w:rsidR="00D86CDC" w:rsidRDefault="008A75F6">
            <w:pPr>
              <w:pStyle w:val="DocHistoryOriginator"/>
              <w:rPr>
                <w:lang w:val="de-AT"/>
              </w:rPr>
            </w:pPr>
            <w:r>
              <w:rPr>
                <w:lang w:val="de-AT"/>
              </w:rPr>
              <w:t>PLM</w:t>
            </w:r>
          </w:p>
          <w:p w14:paraId="0860AB22" w14:textId="77777777" w:rsidR="00D86CDC" w:rsidRDefault="008A75F6">
            <w:pPr>
              <w:pStyle w:val="DocHistoryOriginator"/>
              <w:rPr>
                <w:lang w:val="de-AT"/>
              </w:rPr>
            </w:pPr>
            <w:r>
              <w:rPr>
                <w:lang w:val="de-AT"/>
              </w:rPr>
              <w:t>Fuß W.</w:t>
            </w:r>
          </w:p>
        </w:tc>
        <w:tc>
          <w:tcPr>
            <w:tcW w:w="5052" w:type="dxa"/>
            <w:shd w:val="clear" w:color="auto" w:fill="auto"/>
            <w:vAlign w:val="center"/>
          </w:tcPr>
          <w:p w14:paraId="7F91ED5F"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_Ref171411068 \r \h </w:instrText>
            </w:r>
            <w:r>
              <w:rPr>
                <w:rFonts w:cs="Arial"/>
                <w:szCs w:val="24"/>
                <w:lang w:val="de-AT"/>
              </w:rPr>
            </w:r>
            <w:r>
              <w:rPr>
                <w:rFonts w:cs="Arial"/>
                <w:szCs w:val="24"/>
                <w:lang w:val="de-AT"/>
              </w:rPr>
              <w:fldChar w:fldCharType="separate"/>
            </w:r>
            <w:r>
              <w:rPr>
                <w:rFonts w:cs="Arial"/>
                <w:szCs w:val="24"/>
                <w:lang w:val="de-AT"/>
              </w:rPr>
              <w:t>1.5.32</w:t>
            </w:r>
            <w:r>
              <w:rPr>
                <w:rFonts w:cs="Arial"/>
                <w:szCs w:val="24"/>
                <w:lang w:val="de-AT"/>
              </w:rPr>
              <w:fldChar w:fldCharType="end"/>
            </w:r>
          </w:p>
        </w:tc>
      </w:tr>
      <w:tr w:rsidR="00D86CDC" w14:paraId="566F5140" w14:textId="77777777">
        <w:tc>
          <w:tcPr>
            <w:tcW w:w="1364" w:type="dxa"/>
            <w:shd w:val="clear" w:color="auto" w:fill="auto"/>
            <w:tcMar>
              <w:left w:w="57" w:type="dxa"/>
              <w:right w:w="57" w:type="dxa"/>
            </w:tcMar>
            <w:vAlign w:val="center"/>
          </w:tcPr>
          <w:p w14:paraId="374A819C" w14:textId="77777777" w:rsidR="00D86CDC" w:rsidRDefault="008A75F6">
            <w:pPr>
              <w:pStyle w:val="DocHistoryED"/>
              <w:rPr>
                <w:lang w:val="de-AT"/>
              </w:rPr>
            </w:pPr>
            <w:r>
              <w:rPr>
                <w:lang w:val="de-AT"/>
              </w:rPr>
              <w:t>33</w:t>
            </w:r>
          </w:p>
        </w:tc>
        <w:tc>
          <w:tcPr>
            <w:tcW w:w="1410" w:type="dxa"/>
            <w:shd w:val="clear" w:color="auto" w:fill="auto"/>
            <w:tcMar>
              <w:left w:w="57" w:type="dxa"/>
              <w:right w:w="57" w:type="dxa"/>
            </w:tcMar>
            <w:vAlign w:val="center"/>
          </w:tcPr>
          <w:p w14:paraId="405B18A3" w14:textId="77777777" w:rsidR="00D86CDC" w:rsidRDefault="008A75F6">
            <w:pPr>
              <w:pStyle w:val="DocHistoryDate"/>
              <w:rPr>
                <w:rFonts w:cs="Arial"/>
                <w:lang w:val="de-DE"/>
              </w:rPr>
            </w:pPr>
            <w:r>
              <w:rPr>
                <w:rFonts w:cs="Arial"/>
              </w:rPr>
              <w:t>2019 11 22</w:t>
            </w:r>
          </w:p>
        </w:tc>
        <w:tc>
          <w:tcPr>
            <w:tcW w:w="2268" w:type="dxa"/>
            <w:shd w:val="clear" w:color="auto" w:fill="auto"/>
            <w:tcMar>
              <w:left w:w="57" w:type="dxa"/>
              <w:right w:w="57" w:type="dxa"/>
            </w:tcMar>
            <w:vAlign w:val="center"/>
          </w:tcPr>
          <w:p w14:paraId="01CCEC53" w14:textId="77777777" w:rsidR="00D86CDC" w:rsidRDefault="008A75F6">
            <w:pPr>
              <w:pStyle w:val="DocHistoryOriginator"/>
              <w:rPr>
                <w:lang w:val="de-AT"/>
              </w:rPr>
            </w:pPr>
            <w:r>
              <w:rPr>
                <w:lang w:val="de-AT"/>
              </w:rPr>
              <w:t>Thales Austria / TCP</w:t>
            </w:r>
          </w:p>
          <w:p w14:paraId="2D92EE17" w14:textId="77777777" w:rsidR="00D86CDC" w:rsidRDefault="008A75F6">
            <w:pPr>
              <w:pStyle w:val="DocHistoryOriginator"/>
              <w:rPr>
                <w:lang w:val="de-AT"/>
              </w:rPr>
            </w:pPr>
            <w:r>
              <w:rPr>
                <w:lang w:val="de-AT"/>
              </w:rPr>
              <w:t>PLM</w:t>
            </w:r>
          </w:p>
          <w:p w14:paraId="78C4BC33" w14:textId="77777777" w:rsidR="00D86CDC" w:rsidRDefault="008A75F6">
            <w:pPr>
              <w:pStyle w:val="DocHistoryOriginator"/>
              <w:rPr>
                <w:lang w:val="de-AT"/>
              </w:rPr>
            </w:pPr>
            <w:r>
              <w:rPr>
                <w:lang w:val="de-AT"/>
              </w:rPr>
              <w:t>Fuß W.</w:t>
            </w:r>
          </w:p>
        </w:tc>
        <w:tc>
          <w:tcPr>
            <w:tcW w:w="5052" w:type="dxa"/>
            <w:shd w:val="clear" w:color="auto" w:fill="auto"/>
            <w:vAlign w:val="center"/>
          </w:tcPr>
          <w:p w14:paraId="2E74EB30"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_Ref171411061 \r \h </w:instrText>
            </w:r>
            <w:r>
              <w:rPr>
                <w:rFonts w:cs="Arial"/>
                <w:szCs w:val="24"/>
                <w:lang w:val="de-AT"/>
              </w:rPr>
            </w:r>
            <w:r>
              <w:rPr>
                <w:rFonts w:cs="Arial"/>
                <w:szCs w:val="24"/>
                <w:lang w:val="de-AT"/>
              </w:rPr>
              <w:fldChar w:fldCharType="separate"/>
            </w:r>
            <w:r>
              <w:rPr>
                <w:rFonts w:cs="Arial"/>
                <w:szCs w:val="24"/>
                <w:lang w:val="de-AT"/>
              </w:rPr>
              <w:t>1.5.33</w:t>
            </w:r>
            <w:r>
              <w:rPr>
                <w:rFonts w:cs="Arial"/>
                <w:szCs w:val="24"/>
                <w:lang w:val="de-AT"/>
              </w:rPr>
              <w:fldChar w:fldCharType="end"/>
            </w:r>
          </w:p>
        </w:tc>
      </w:tr>
      <w:tr w:rsidR="00D86CDC" w14:paraId="66EC31EA" w14:textId="77777777">
        <w:tc>
          <w:tcPr>
            <w:tcW w:w="1364" w:type="dxa"/>
            <w:shd w:val="clear" w:color="auto" w:fill="auto"/>
            <w:tcMar>
              <w:left w:w="57" w:type="dxa"/>
              <w:right w:w="57" w:type="dxa"/>
            </w:tcMar>
            <w:vAlign w:val="center"/>
          </w:tcPr>
          <w:p w14:paraId="078CE2AA" w14:textId="77777777" w:rsidR="00D86CDC" w:rsidRDefault="008A75F6">
            <w:pPr>
              <w:pStyle w:val="DocHistoryED"/>
              <w:rPr>
                <w:lang w:val="de-AT"/>
              </w:rPr>
            </w:pPr>
            <w:r>
              <w:rPr>
                <w:lang w:val="de-AT"/>
              </w:rPr>
              <w:t>34</w:t>
            </w:r>
          </w:p>
        </w:tc>
        <w:tc>
          <w:tcPr>
            <w:tcW w:w="1410" w:type="dxa"/>
            <w:shd w:val="clear" w:color="auto" w:fill="auto"/>
            <w:tcMar>
              <w:left w:w="57" w:type="dxa"/>
              <w:right w:w="57" w:type="dxa"/>
            </w:tcMar>
            <w:vAlign w:val="center"/>
          </w:tcPr>
          <w:p w14:paraId="42E04223" w14:textId="77777777" w:rsidR="00D86CDC" w:rsidRDefault="008A75F6">
            <w:pPr>
              <w:pStyle w:val="DocHistoryDate"/>
              <w:rPr>
                <w:rFonts w:cs="Arial"/>
              </w:rPr>
            </w:pPr>
            <w:r>
              <w:rPr>
                <w:rFonts w:cs="Arial"/>
              </w:rPr>
              <w:t>2020-03-03</w:t>
            </w:r>
          </w:p>
        </w:tc>
        <w:tc>
          <w:tcPr>
            <w:tcW w:w="2268" w:type="dxa"/>
            <w:shd w:val="clear" w:color="auto" w:fill="auto"/>
            <w:tcMar>
              <w:left w:w="57" w:type="dxa"/>
              <w:right w:w="57" w:type="dxa"/>
            </w:tcMar>
            <w:vAlign w:val="center"/>
          </w:tcPr>
          <w:p w14:paraId="30562344" w14:textId="77777777" w:rsidR="00D86CDC" w:rsidRDefault="008A75F6">
            <w:pPr>
              <w:pStyle w:val="DocHistoryOriginator"/>
              <w:rPr>
                <w:lang w:val="de-AT"/>
              </w:rPr>
            </w:pPr>
            <w:r>
              <w:rPr>
                <w:lang w:val="de-AT"/>
              </w:rPr>
              <w:t>Thales Austria / TCP</w:t>
            </w:r>
          </w:p>
          <w:p w14:paraId="7393A66A" w14:textId="77777777" w:rsidR="00D86CDC" w:rsidRDefault="008A75F6">
            <w:pPr>
              <w:pStyle w:val="DocHistoryOriginator"/>
              <w:rPr>
                <w:lang w:val="de-AT"/>
              </w:rPr>
            </w:pPr>
            <w:r>
              <w:rPr>
                <w:lang w:val="de-AT"/>
              </w:rPr>
              <w:t>PLM</w:t>
            </w:r>
          </w:p>
          <w:p w14:paraId="026431FD" w14:textId="77777777" w:rsidR="00D86CDC" w:rsidRDefault="008A75F6">
            <w:pPr>
              <w:pStyle w:val="DocHistoryOriginator"/>
              <w:rPr>
                <w:lang w:val="de-AT"/>
              </w:rPr>
            </w:pPr>
            <w:r>
              <w:rPr>
                <w:lang w:val="de-AT"/>
              </w:rPr>
              <w:t>Fuß W.</w:t>
            </w:r>
          </w:p>
        </w:tc>
        <w:tc>
          <w:tcPr>
            <w:tcW w:w="5052" w:type="dxa"/>
            <w:shd w:val="clear" w:color="auto" w:fill="auto"/>
            <w:vAlign w:val="center"/>
          </w:tcPr>
          <w:p w14:paraId="58DE6597"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_Ref171411054 \r \h </w:instrText>
            </w:r>
            <w:r>
              <w:rPr>
                <w:rFonts w:cs="Arial"/>
                <w:szCs w:val="24"/>
                <w:lang w:val="de-AT"/>
              </w:rPr>
            </w:r>
            <w:r>
              <w:rPr>
                <w:rFonts w:cs="Arial"/>
                <w:szCs w:val="24"/>
                <w:lang w:val="de-AT"/>
              </w:rPr>
              <w:fldChar w:fldCharType="separate"/>
            </w:r>
            <w:r>
              <w:rPr>
                <w:rFonts w:cs="Arial"/>
                <w:szCs w:val="24"/>
                <w:lang w:val="de-AT"/>
              </w:rPr>
              <w:t>1.5.34</w:t>
            </w:r>
            <w:r>
              <w:rPr>
                <w:rFonts w:cs="Arial"/>
                <w:szCs w:val="24"/>
                <w:lang w:val="de-AT"/>
              </w:rPr>
              <w:fldChar w:fldCharType="end"/>
            </w:r>
          </w:p>
        </w:tc>
      </w:tr>
      <w:tr w:rsidR="00D86CDC" w14:paraId="77C3310A" w14:textId="77777777">
        <w:tc>
          <w:tcPr>
            <w:tcW w:w="1364" w:type="dxa"/>
            <w:shd w:val="clear" w:color="auto" w:fill="auto"/>
            <w:tcMar>
              <w:left w:w="57" w:type="dxa"/>
              <w:right w:w="57" w:type="dxa"/>
            </w:tcMar>
            <w:vAlign w:val="center"/>
          </w:tcPr>
          <w:p w14:paraId="0E43C99C" w14:textId="77777777" w:rsidR="00D86CDC" w:rsidRDefault="008A75F6">
            <w:pPr>
              <w:pStyle w:val="DocHistoryED"/>
              <w:rPr>
                <w:lang w:val="de-AT"/>
              </w:rPr>
            </w:pPr>
            <w:r>
              <w:rPr>
                <w:lang w:val="de-AT"/>
              </w:rPr>
              <w:t>35</w:t>
            </w:r>
          </w:p>
        </w:tc>
        <w:tc>
          <w:tcPr>
            <w:tcW w:w="1410" w:type="dxa"/>
            <w:shd w:val="clear" w:color="auto" w:fill="auto"/>
            <w:tcMar>
              <w:left w:w="57" w:type="dxa"/>
              <w:right w:w="57" w:type="dxa"/>
            </w:tcMar>
            <w:vAlign w:val="center"/>
          </w:tcPr>
          <w:p w14:paraId="599A12DA" w14:textId="77777777" w:rsidR="00D86CDC" w:rsidRDefault="008A75F6">
            <w:pPr>
              <w:pStyle w:val="DocHistoryDate"/>
              <w:rPr>
                <w:rFonts w:cs="Arial"/>
              </w:rPr>
            </w:pPr>
            <w:r>
              <w:rPr>
                <w:rFonts w:cs="Arial"/>
              </w:rPr>
              <w:t>2020-10-23</w:t>
            </w:r>
          </w:p>
        </w:tc>
        <w:tc>
          <w:tcPr>
            <w:tcW w:w="2268" w:type="dxa"/>
            <w:shd w:val="clear" w:color="auto" w:fill="auto"/>
            <w:tcMar>
              <w:left w:w="57" w:type="dxa"/>
              <w:right w:w="57" w:type="dxa"/>
            </w:tcMar>
            <w:vAlign w:val="center"/>
          </w:tcPr>
          <w:p w14:paraId="06D22358" w14:textId="77777777" w:rsidR="00D86CDC" w:rsidRDefault="008A75F6">
            <w:pPr>
              <w:pStyle w:val="DocHistoryOriginator"/>
              <w:rPr>
                <w:lang w:val="de-AT"/>
              </w:rPr>
            </w:pPr>
            <w:r>
              <w:rPr>
                <w:lang w:val="de-AT"/>
              </w:rPr>
              <w:t>Thales Austria / TCP</w:t>
            </w:r>
          </w:p>
          <w:p w14:paraId="46A29AE5" w14:textId="77777777" w:rsidR="00D86CDC" w:rsidRDefault="008A75F6">
            <w:pPr>
              <w:pStyle w:val="DocHistoryOriginator"/>
              <w:rPr>
                <w:lang w:val="de-AT"/>
              </w:rPr>
            </w:pPr>
            <w:r>
              <w:rPr>
                <w:lang w:val="de-AT"/>
              </w:rPr>
              <w:t>PLM</w:t>
            </w:r>
          </w:p>
          <w:p w14:paraId="671D184F" w14:textId="77777777" w:rsidR="00D86CDC" w:rsidRDefault="008A75F6">
            <w:pPr>
              <w:pStyle w:val="DocHistoryOriginator"/>
              <w:rPr>
                <w:lang w:val="de-AT"/>
              </w:rPr>
            </w:pPr>
            <w:r>
              <w:rPr>
                <w:lang w:val="de-AT"/>
              </w:rPr>
              <w:t>Fuß W.</w:t>
            </w:r>
          </w:p>
        </w:tc>
        <w:tc>
          <w:tcPr>
            <w:tcW w:w="5052" w:type="dxa"/>
            <w:shd w:val="clear" w:color="auto" w:fill="auto"/>
            <w:vAlign w:val="center"/>
          </w:tcPr>
          <w:p w14:paraId="623A75B9"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_Ref171411041 \r \h </w:instrText>
            </w:r>
            <w:r>
              <w:rPr>
                <w:rFonts w:cs="Arial"/>
                <w:szCs w:val="24"/>
                <w:lang w:val="de-AT"/>
              </w:rPr>
            </w:r>
            <w:r>
              <w:rPr>
                <w:rFonts w:cs="Arial"/>
                <w:szCs w:val="24"/>
                <w:lang w:val="de-AT"/>
              </w:rPr>
              <w:fldChar w:fldCharType="separate"/>
            </w:r>
            <w:r>
              <w:rPr>
                <w:rFonts w:cs="Arial"/>
                <w:szCs w:val="24"/>
                <w:lang w:val="de-AT"/>
              </w:rPr>
              <w:t>1.5.35</w:t>
            </w:r>
            <w:r>
              <w:rPr>
                <w:rFonts w:cs="Arial"/>
                <w:szCs w:val="24"/>
                <w:lang w:val="de-AT"/>
              </w:rPr>
              <w:fldChar w:fldCharType="end"/>
            </w:r>
          </w:p>
        </w:tc>
      </w:tr>
      <w:tr w:rsidR="00D86CDC" w14:paraId="133EF248" w14:textId="77777777">
        <w:tc>
          <w:tcPr>
            <w:tcW w:w="1364" w:type="dxa"/>
            <w:shd w:val="clear" w:color="auto" w:fill="auto"/>
            <w:tcMar>
              <w:left w:w="57" w:type="dxa"/>
              <w:right w:w="57" w:type="dxa"/>
            </w:tcMar>
            <w:vAlign w:val="center"/>
          </w:tcPr>
          <w:p w14:paraId="163D4FFC" w14:textId="77777777" w:rsidR="00D86CDC" w:rsidRDefault="008A75F6">
            <w:pPr>
              <w:pStyle w:val="DocHistoryED"/>
              <w:rPr>
                <w:lang w:val="de-AT"/>
              </w:rPr>
            </w:pPr>
            <w:r>
              <w:rPr>
                <w:lang w:val="de-AT"/>
              </w:rPr>
              <w:t>36</w:t>
            </w:r>
          </w:p>
        </w:tc>
        <w:tc>
          <w:tcPr>
            <w:tcW w:w="1410" w:type="dxa"/>
            <w:shd w:val="clear" w:color="auto" w:fill="auto"/>
            <w:tcMar>
              <w:left w:w="57" w:type="dxa"/>
              <w:right w:w="57" w:type="dxa"/>
            </w:tcMar>
            <w:vAlign w:val="center"/>
          </w:tcPr>
          <w:p w14:paraId="49323A0F" w14:textId="77777777" w:rsidR="00D86CDC" w:rsidRDefault="008A75F6">
            <w:pPr>
              <w:pStyle w:val="DocHistoryDate"/>
              <w:rPr>
                <w:rFonts w:cs="Arial"/>
              </w:rPr>
            </w:pPr>
            <w:r>
              <w:rPr>
                <w:rFonts w:cs="Arial"/>
              </w:rPr>
              <w:t>2021-05-31</w:t>
            </w:r>
          </w:p>
        </w:tc>
        <w:tc>
          <w:tcPr>
            <w:tcW w:w="2268" w:type="dxa"/>
            <w:shd w:val="clear" w:color="auto" w:fill="auto"/>
            <w:tcMar>
              <w:left w:w="57" w:type="dxa"/>
              <w:right w:w="57" w:type="dxa"/>
            </w:tcMar>
            <w:vAlign w:val="center"/>
          </w:tcPr>
          <w:p w14:paraId="26EA1E2D" w14:textId="77777777" w:rsidR="00D86CDC" w:rsidRDefault="008A75F6">
            <w:pPr>
              <w:pStyle w:val="DocHistoryOriginator"/>
              <w:rPr>
                <w:lang w:val="de-AT"/>
              </w:rPr>
            </w:pPr>
            <w:r>
              <w:rPr>
                <w:lang w:val="de-AT"/>
              </w:rPr>
              <w:t>Thales Austria / TCP</w:t>
            </w:r>
          </w:p>
          <w:p w14:paraId="7E947E2F" w14:textId="77777777" w:rsidR="00D86CDC" w:rsidRDefault="008A75F6">
            <w:pPr>
              <w:pStyle w:val="DocHistoryOriginator"/>
              <w:rPr>
                <w:lang w:val="de-AT"/>
              </w:rPr>
            </w:pPr>
            <w:r>
              <w:rPr>
                <w:lang w:val="de-AT"/>
              </w:rPr>
              <w:t>PLM</w:t>
            </w:r>
          </w:p>
          <w:p w14:paraId="21B9C91D" w14:textId="77777777" w:rsidR="00D86CDC" w:rsidRDefault="008A75F6">
            <w:pPr>
              <w:pStyle w:val="DocHistoryOriginator"/>
              <w:rPr>
                <w:lang w:val="de-AT"/>
              </w:rPr>
            </w:pPr>
            <w:r>
              <w:rPr>
                <w:lang w:val="de-AT"/>
              </w:rPr>
              <w:t>Fuß W.</w:t>
            </w:r>
          </w:p>
        </w:tc>
        <w:tc>
          <w:tcPr>
            <w:tcW w:w="5052" w:type="dxa"/>
            <w:shd w:val="clear" w:color="auto" w:fill="auto"/>
            <w:vAlign w:val="center"/>
          </w:tcPr>
          <w:p w14:paraId="6F6510B5"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_Ref171410915 \r \h </w:instrText>
            </w:r>
            <w:r>
              <w:rPr>
                <w:rFonts w:cs="Arial"/>
                <w:szCs w:val="24"/>
                <w:lang w:val="de-AT"/>
              </w:rPr>
            </w:r>
            <w:r>
              <w:rPr>
                <w:rFonts w:cs="Arial"/>
                <w:szCs w:val="24"/>
                <w:lang w:val="de-AT"/>
              </w:rPr>
              <w:fldChar w:fldCharType="separate"/>
            </w:r>
            <w:r>
              <w:rPr>
                <w:rFonts w:cs="Arial"/>
                <w:szCs w:val="24"/>
                <w:lang w:val="de-AT"/>
              </w:rPr>
              <w:t>1.5.36</w:t>
            </w:r>
            <w:r>
              <w:rPr>
                <w:rFonts w:cs="Arial"/>
                <w:szCs w:val="24"/>
                <w:lang w:val="de-AT"/>
              </w:rPr>
              <w:fldChar w:fldCharType="end"/>
            </w:r>
          </w:p>
        </w:tc>
      </w:tr>
      <w:tr w:rsidR="00D86CDC" w14:paraId="2BFA770A" w14:textId="77777777">
        <w:tc>
          <w:tcPr>
            <w:tcW w:w="1364" w:type="dxa"/>
            <w:shd w:val="clear" w:color="auto" w:fill="auto"/>
            <w:tcMar>
              <w:left w:w="57" w:type="dxa"/>
              <w:right w:w="57" w:type="dxa"/>
            </w:tcMar>
            <w:vAlign w:val="center"/>
          </w:tcPr>
          <w:p w14:paraId="70E177D0" w14:textId="77777777" w:rsidR="00D86CDC" w:rsidRDefault="008A75F6">
            <w:pPr>
              <w:pStyle w:val="DocHistoryED"/>
              <w:rPr>
                <w:lang w:val="de-AT"/>
              </w:rPr>
            </w:pPr>
            <w:r>
              <w:rPr>
                <w:lang w:val="de-AT"/>
              </w:rPr>
              <w:t>36A</w:t>
            </w:r>
          </w:p>
        </w:tc>
        <w:tc>
          <w:tcPr>
            <w:tcW w:w="1410" w:type="dxa"/>
            <w:shd w:val="clear" w:color="auto" w:fill="auto"/>
            <w:tcMar>
              <w:left w:w="57" w:type="dxa"/>
              <w:right w:w="57" w:type="dxa"/>
            </w:tcMar>
            <w:vAlign w:val="center"/>
          </w:tcPr>
          <w:p w14:paraId="14BE6798" w14:textId="77777777" w:rsidR="00D86CDC" w:rsidRDefault="008A75F6">
            <w:pPr>
              <w:pStyle w:val="DocHistoryDate"/>
              <w:rPr>
                <w:rFonts w:cs="Arial"/>
              </w:rPr>
            </w:pPr>
            <w:r>
              <w:rPr>
                <w:rFonts w:cs="Arial"/>
              </w:rPr>
              <w:t>2021-06-01</w:t>
            </w:r>
          </w:p>
        </w:tc>
        <w:tc>
          <w:tcPr>
            <w:tcW w:w="2268" w:type="dxa"/>
            <w:shd w:val="clear" w:color="auto" w:fill="auto"/>
            <w:tcMar>
              <w:left w:w="57" w:type="dxa"/>
              <w:right w:w="57" w:type="dxa"/>
            </w:tcMar>
            <w:vAlign w:val="center"/>
          </w:tcPr>
          <w:p w14:paraId="6798DD9A" w14:textId="77777777" w:rsidR="00D86CDC" w:rsidRDefault="008A75F6">
            <w:pPr>
              <w:pStyle w:val="DocHistoryOriginator"/>
              <w:rPr>
                <w:lang w:val="de-AT"/>
              </w:rPr>
            </w:pPr>
            <w:r>
              <w:rPr>
                <w:lang w:val="de-AT"/>
              </w:rPr>
              <w:t>Thales Austria / TCP</w:t>
            </w:r>
          </w:p>
          <w:p w14:paraId="6E7A3D4D" w14:textId="77777777" w:rsidR="00D86CDC" w:rsidRDefault="008A75F6">
            <w:pPr>
              <w:pStyle w:val="DocHistoryOriginator"/>
              <w:rPr>
                <w:lang w:val="de-AT"/>
              </w:rPr>
            </w:pPr>
            <w:r>
              <w:rPr>
                <w:lang w:val="de-AT"/>
              </w:rPr>
              <w:t>PLM</w:t>
            </w:r>
          </w:p>
          <w:p w14:paraId="628EA370" w14:textId="77777777" w:rsidR="00D86CDC" w:rsidRDefault="008A75F6">
            <w:pPr>
              <w:pStyle w:val="DocHistoryOriginator"/>
              <w:rPr>
                <w:lang w:val="de-AT"/>
              </w:rPr>
            </w:pPr>
            <w:r>
              <w:rPr>
                <w:lang w:val="de-AT"/>
              </w:rPr>
              <w:t>Fuß W.</w:t>
            </w:r>
          </w:p>
        </w:tc>
        <w:tc>
          <w:tcPr>
            <w:tcW w:w="5052" w:type="dxa"/>
            <w:shd w:val="clear" w:color="auto" w:fill="auto"/>
            <w:vAlign w:val="center"/>
          </w:tcPr>
          <w:p w14:paraId="1520F241"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_Ref171410915 \r \h </w:instrText>
            </w:r>
            <w:r>
              <w:rPr>
                <w:rFonts w:cs="Arial"/>
                <w:szCs w:val="24"/>
                <w:lang w:val="de-AT"/>
              </w:rPr>
            </w:r>
            <w:r>
              <w:rPr>
                <w:rFonts w:cs="Arial"/>
                <w:szCs w:val="24"/>
                <w:lang w:val="de-AT"/>
              </w:rPr>
              <w:fldChar w:fldCharType="separate"/>
            </w:r>
            <w:r>
              <w:rPr>
                <w:rFonts w:cs="Arial"/>
                <w:szCs w:val="24"/>
                <w:lang w:val="de-AT"/>
              </w:rPr>
              <w:t>1.5.36</w:t>
            </w:r>
            <w:r>
              <w:rPr>
                <w:rFonts w:cs="Arial"/>
                <w:szCs w:val="24"/>
                <w:lang w:val="de-AT"/>
              </w:rPr>
              <w:fldChar w:fldCharType="end"/>
            </w:r>
          </w:p>
        </w:tc>
      </w:tr>
      <w:tr w:rsidR="00D86CDC" w14:paraId="4FECBF1C" w14:textId="77777777">
        <w:tc>
          <w:tcPr>
            <w:tcW w:w="1364" w:type="dxa"/>
            <w:shd w:val="clear" w:color="auto" w:fill="auto"/>
            <w:tcMar>
              <w:left w:w="57" w:type="dxa"/>
              <w:right w:w="57" w:type="dxa"/>
            </w:tcMar>
            <w:vAlign w:val="center"/>
          </w:tcPr>
          <w:p w14:paraId="42B582CA" w14:textId="77777777" w:rsidR="00D86CDC" w:rsidRDefault="008A75F6">
            <w:pPr>
              <w:pStyle w:val="DocHistoryED"/>
              <w:rPr>
                <w:lang w:val="de-AT"/>
              </w:rPr>
            </w:pPr>
            <w:r>
              <w:rPr>
                <w:lang w:val="de-AT"/>
              </w:rPr>
              <w:t>37</w:t>
            </w:r>
          </w:p>
        </w:tc>
        <w:tc>
          <w:tcPr>
            <w:tcW w:w="1410" w:type="dxa"/>
            <w:shd w:val="clear" w:color="auto" w:fill="auto"/>
            <w:tcMar>
              <w:left w:w="57" w:type="dxa"/>
              <w:right w:w="57" w:type="dxa"/>
            </w:tcMar>
            <w:vAlign w:val="center"/>
          </w:tcPr>
          <w:p w14:paraId="48675626" w14:textId="77777777" w:rsidR="00D86CDC" w:rsidRDefault="008A75F6">
            <w:pPr>
              <w:pStyle w:val="DocHistoryDate"/>
              <w:rPr>
                <w:rFonts w:cs="Arial"/>
              </w:rPr>
            </w:pPr>
            <w:r>
              <w:rPr>
                <w:rFonts w:cs="Arial"/>
              </w:rPr>
              <w:t>2022-01-28</w:t>
            </w:r>
          </w:p>
        </w:tc>
        <w:tc>
          <w:tcPr>
            <w:tcW w:w="2268" w:type="dxa"/>
            <w:shd w:val="clear" w:color="auto" w:fill="auto"/>
            <w:tcMar>
              <w:left w:w="57" w:type="dxa"/>
              <w:right w:w="57" w:type="dxa"/>
            </w:tcMar>
            <w:vAlign w:val="center"/>
          </w:tcPr>
          <w:p w14:paraId="3F60D6AE" w14:textId="77777777" w:rsidR="00D86CDC" w:rsidRDefault="008A75F6">
            <w:pPr>
              <w:pStyle w:val="DocHistoryOriginator"/>
              <w:rPr>
                <w:lang w:val="de-AT"/>
              </w:rPr>
            </w:pPr>
            <w:r>
              <w:rPr>
                <w:lang w:val="de-AT"/>
              </w:rPr>
              <w:t>Thales Austria / MP</w:t>
            </w:r>
          </w:p>
          <w:p w14:paraId="0118BA1D" w14:textId="77777777" w:rsidR="00D86CDC" w:rsidRDefault="008A75F6">
            <w:pPr>
              <w:pStyle w:val="DocHistoryOriginator"/>
              <w:rPr>
                <w:lang w:val="de-AT"/>
              </w:rPr>
            </w:pPr>
            <w:r>
              <w:rPr>
                <w:lang w:val="de-AT"/>
              </w:rPr>
              <w:t>PLM</w:t>
            </w:r>
          </w:p>
          <w:p w14:paraId="2CA8A967" w14:textId="77777777" w:rsidR="00D86CDC" w:rsidRDefault="008A75F6">
            <w:pPr>
              <w:pStyle w:val="DocHistoryOriginator"/>
              <w:rPr>
                <w:lang w:val="de-AT"/>
              </w:rPr>
            </w:pPr>
            <w:r>
              <w:rPr>
                <w:lang w:val="de-AT"/>
              </w:rPr>
              <w:t>Fuß W.</w:t>
            </w:r>
          </w:p>
        </w:tc>
        <w:tc>
          <w:tcPr>
            <w:tcW w:w="5052" w:type="dxa"/>
            <w:shd w:val="clear" w:color="auto" w:fill="auto"/>
            <w:vAlign w:val="center"/>
          </w:tcPr>
          <w:p w14:paraId="5D77971B"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_Ref171410908 \r \h </w:instrText>
            </w:r>
            <w:r>
              <w:rPr>
                <w:rFonts w:cs="Arial"/>
                <w:szCs w:val="24"/>
                <w:lang w:val="de-AT"/>
              </w:rPr>
            </w:r>
            <w:r>
              <w:rPr>
                <w:rFonts w:cs="Arial"/>
                <w:szCs w:val="24"/>
                <w:lang w:val="de-AT"/>
              </w:rPr>
              <w:fldChar w:fldCharType="separate"/>
            </w:r>
            <w:r>
              <w:rPr>
                <w:rFonts w:cs="Arial"/>
                <w:szCs w:val="24"/>
                <w:lang w:val="de-AT"/>
              </w:rPr>
              <w:t>1.5.37</w:t>
            </w:r>
            <w:r>
              <w:rPr>
                <w:rFonts w:cs="Arial"/>
                <w:szCs w:val="24"/>
                <w:lang w:val="de-AT"/>
              </w:rPr>
              <w:fldChar w:fldCharType="end"/>
            </w:r>
          </w:p>
        </w:tc>
      </w:tr>
      <w:tr w:rsidR="00D86CDC" w14:paraId="5B983C2D" w14:textId="77777777">
        <w:tc>
          <w:tcPr>
            <w:tcW w:w="1364" w:type="dxa"/>
            <w:shd w:val="clear" w:color="auto" w:fill="auto"/>
            <w:tcMar>
              <w:left w:w="57" w:type="dxa"/>
              <w:right w:w="57" w:type="dxa"/>
            </w:tcMar>
            <w:vAlign w:val="center"/>
          </w:tcPr>
          <w:p w14:paraId="486C84AA" w14:textId="77777777" w:rsidR="00D86CDC" w:rsidRDefault="008A75F6">
            <w:pPr>
              <w:pStyle w:val="DocHistoryED"/>
              <w:rPr>
                <w:lang w:val="de-AT"/>
              </w:rPr>
            </w:pPr>
            <w:r>
              <w:rPr>
                <w:lang w:val="de-AT"/>
              </w:rPr>
              <w:t>38</w:t>
            </w:r>
          </w:p>
        </w:tc>
        <w:tc>
          <w:tcPr>
            <w:tcW w:w="1410" w:type="dxa"/>
            <w:shd w:val="clear" w:color="auto" w:fill="auto"/>
            <w:tcMar>
              <w:left w:w="57" w:type="dxa"/>
              <w:right w:w="57" w:type="dxa"/>
            </w:tcMar>
            <w:vAlign w:val="center"/>
          </w:tcPr>
          <w:p w14:paraId="062A5264" w14:textId="77777777" w:rsidR="00D86CDC" w:rsidRDefault="008A75F6">
            <w:pPr>
              <w:pStyle w:val="DocHistoryDate"/>
              <w:rPr>
                <w:rFonts w:cs="Arial"/>
              </w:rPr>
            </w:pPr>
            <w:r>
              <w:rPr>
                <w:rFonts w:cs="Arial"/>
              </w:rPr>
              <w:t>2022-04-20</w:t>
            </w:r>
          </w:p>
        </w:tc>
        <w:tc>
          <w:tcPr>
            <w:tcW w:w="2268" w:type="dxa"/>
            <w:shd w:val="clear" w:color="auto" w:fill="auto"/>
            <w:tcMar>
              <w:left w:w="57" w:type="dxa"/>
              <w:right w:w="57" w:type="dxa"/>
            </w:tcMar>
            <w:vAlign w:val="center"/>
          </w:tcPr>
          <w:p w14:paraId="20A777A2" w14:textId="77777777" w:rsidR="00D86CDC" w:rsidRDefault="008A75F6">
            <w:pPr>
              <w:pStyle w:val="DocHistoryOriginator"/>
              <w:rPr>
                <w:lang w:val="de-AT"/>
              </w:rPr>
            </w:pPr>
            <w:r>
              <w:rPr>
                <w:lang w:val="de-AT"/>
              </w:rPr>
              <w:t>Thales Austria / MP</w:t>
            </w:r>
          </w:p>
          <w:p w14:paraId="53A54942" w14:textId="77777777" w:rsidR="00D86CDC" w:rsidRDefault="008A75F6">
            <w:pPr>
              <w:pStyle w:val="DocHistoryOriginator"/>
              <w:rPr>
                <w:lang w:val="de-AT"/>
              </w:rPr>
            </w:pPr>
            <w:r>
              <w:rPr>
                <w:lang w:val="de-AT"/>
              </w:rPr>
              <w:t>PLM</w:t>
            </w:r>
          </w:p>
          <w:p w14:paraId="06F846CA" w14:textId="77777777" w:rsidR="00D86CDC" w:rsidRDefault="008A75F6">
            <w:pPr>
              <w:pStyle w:val="DocHistoryOriginator"/>
              <w:rPr>
                <w:lang w:val="de-AT"/>
              </w:rPr>
            </w:pPr>
            <w:r>
              <w:rPr>
                <w:lang w:val="de-AT"/>
              </w:rPr>
              <w:t>Fuß W.</w:t>
            </w:r>
          </w:p>
        </w:tc>
        <w:tc>
          <w:tcPr>
            <w:tcW w:w="5052" w:type="dxa"/>
            <w:shd w:val="clear" w:color="auto" w:fill="auto"/>
            <w:vAlign w:val="center"/>
          </w:tcPr>
          <w:p w14:paraId="7DC076BD"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_Ref171410898 \r \h </w:instrText>
            </w:r>
            <w:r>
              <w:rPr>
                <w:rFonts w:cs="Arial"/>
                <w:szCs w:val="24"/>
                <w:lang w:val="de-AT"/>
              </w:rPr>
            </w:r>
            <w:r>
              <w:rPr>
                <w:rFonts w:cs="Arial"/>
                <w:szCs w:val="24"/>
                <w:lang w:val="de-AT"/>
              </w:rPr>
              <w:fldChar w:fldCharType="separate"/>
            </w:r>
            <w:r>
              <w:rPr>
                <w:rFonts w:cs="Arial"/>
                <w:szCs w:val="24"/>
                <w:lang w:val="de-AT"/>
              </w:rPr>
              <w:t>1.5.38</w:t>
            </w:r>
            <w:r>
              <w:rPr>
                <w:rFonts w:cs="Arial"/>
                <w:szCs w:val="24"/>
                <w:lang w:val="de-AT"/>
              </w:rPr>
              <w:fldChar w:fldCharType="end"/>
            </w:r>
          </w:p>
        </w:tc>
      </w:tr>
      <w:tr w:rsidR="00D86CDC" w14:paraId="633D4B10" w14:textId="77777777">
        <w:tc>
          <w:tcPr>
            <w:tcW w:w="1364" w:type="dxa"/>
            <w:shd w:val="clear" w:color="auto" w:fill="auto"/>
            <w:tcMar>
              <w:left w:w="57" w:type="dxa"/>
              <w:right w:w="57" w:type="dxa"/>
            </w:tcMar>
            <w:vAlign w:val="center"/>
          </w:tcPr>
          <w:p w14:paraId="7A496C93" w14:textId="77777777" w:rsidR="00D86CDC" w:rsidRDefault="008A75F6">
            <w:pPr>
              <w:pStyle w:val="DocHistoryED"/>
              <w:rPr>
                <w:lang w:val="de-AT"/>
              </w:rPr>
            </w:pPr>
            <w:r>
              <w:rPr>
                <w:lang w:val="de-AT"/>
              </w:rPr>
              <w:t>39</w:t>
            </w:r>
          </w:p>
        </w:tc>
        <w:tc>
          <w:tcPr>
            <w:tcW w:w="1410" w:type="dxa"/>
            <w:shd w:val="clear" w:color="auto" w:fill="auto"/>
            <w:tcMar>
              <w:left w:w="57" w:type="dxa"/>
              <w:right w:w="57" w:type="dxa"/>
            </w:tcMar>
            <w:vAlign w:val="center"/>
          </w:tcPr>
          <w:p w14:paraId="6DD7489F" w14:textId="77777777" w:rsidR="00D86CDC" w:rsidRDefault="008A75F6">
            <w:pPr>
              <w:pStyle w:val="DocHistoryDate"/>
              <w:rPr>
                <w:rFonts w:cs="Arial"/>
              </w:rPr>
            </w:pPr>
            <w:r>
              <w:rPr>
                <w:rFonts w:cs="Arial"/>
              </w:rPr>
              <w:t>2022-11-22</w:t>
            </w:r>
          </w:p>
        </w:tc>
        <w:tc>
          <w:tcPr>
            <w:tcW w:w="2268" w:type="dxa"/>
            <w:shd w:val="clear" w:color="auto" w:fill="auto"/>
            <w:tcMar>
              <w:left w:w="57" w:type="dxa"/>
              <w:right w:w="57" w:type="dxa"/>
            </w:tcMar>
            <w:vAlign w:val="center"/>
          </w:tcPr>
          <w:p w14:paraId="7709FA76" w14:textId="77777777" w:rsidR="00D86CDC" w:rsidRDefault="008A75F6">
            <w:pPr>
              <w:pStyle w:val="DocHistoryOriginator"/>
              <w:rPr>
                <w:lang w:val="de-AT"/>
              </w:rPr>
            </w:pPr>
            <w:r>
              <w:rPr>
                <w:lang w:val="de-AT"/>
              </w:rPr>
              <w:t xml:space="preserve">GTS </w:t>
            </w:r>
            <w:r>
              <w:rPr>
                <w:rStyle w:val="hyperlink-h"/>
                <w:rFonts w:cs="Arial"/>
                <w:szCs w:val="20"/>
                <w:lang w:val="de-AT"/>
              </w:rPr>
              <w:t xml:space="preserve">Austria </w:t>
            </w:r>
            <w:r>
              <w:rPr>
                <w:lang w:val="de-AT"/>
              </w:rPr>
              <w:t>/ MP</w:t>
            </w:r>
          </w:p>
          <w:p w14:paraId="54DA8710" w14:textId="77777777" w:rsidR="00D86CDC" w:rsidRDefault="008A75F6">
            <w:pPr>
              <w:pStyle w:val="DocHistoryOriginator"/>
              <w:rPr>
                <w:lang w:val="de-AT"/>
              </w:rPr>
            </w:pPr>
            <w:r>
              <w:rPr>
                <w:lang w:val="de-AT"/>
              </w:rPr>
              <w:t>PLM</w:t>
            </w:r>
          </w:p>
          <w:p w14:paraId="5E7C56F0" w14:textId="77777777" w:rsidR="00D86CDC" w:rsidRDefault="008A75F6">
            <w:pPr>
              <w:pStyle w:val="DocHistoryOriginator"/>
              <w:rPr>
                <w:lang w:val="de-AT"/>
              </w:rPr>
            </w:pPr>
            <w:r>
              <w:rPr>
                <w:lang w:val="de-AT"/>
              </w:rPr>
              <w:t>Fuß W.</w:t>
            </w:r>
          </w:p>
        </w:tc>
        <w:tc>
          <w:tcPr>
            <w:tcW w:w="5052" w:type="dxa"/>
            <w:shd w:val="clear" w:color="auto" w:fill="auto"/>
            <w:vAlign w:val="center"/>
          </w:tcPr>
          <w:p w14:paraId="63202521"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_Ref171410891 \r \h </w:instrText>
            </w:r>
            <w:r>
              <w:rPr>
                <w:rFonts w:cs="Arial"/>
                <w:szCs w:val="24"/>
                <w:lang w:val="de-AT"/>
              </w:rPr>
            </w:r>
            <w:r>
              <w:rPr>
                <w:rFonts w:cs="Arial"/>
                <w:szCs w:val="24"/>
                <w:lang w:val="de-AT"/>
              </w:rPr>
              <w:fldChar w:fldCharType="separate"/>
            </w:r>
            <w:r>
              <w:rPr>
                <w:rFonts w:cs="Arial"/>
                <w:szCs w:val="24"/>
                <w:lang w:val="de-AT"/>
              </w:rPr>
              <w:t>1.5.39</w:t>
            </w:r>
            <w:r>
              <w:rPr>
                <w:rFonts w:cs="Arial"/>
                <w:szCs w:val="24"/>
                <w:lang w:val="de-AT"/>
              </w:rPr>
              <w:fldChar w:fldCharType="end"/>
            </w:r>
          </w:p>
        </w:tc>
      </w:tr>
      <w:tr w:rsidR="00D86CDC" w14:paraId="775DEE2F" w14:textId="77777777">
        <w:tc>
          <w:tcPr>
            <w:tcW w:w="1364" w:type="dxa"/>
            <w:shd w:val="clear" w:color="auto" w:fill="auto"/>
            <w:tcMar>
              <w:left w:w="57" w:type="dxa"/>
              <w:right w:w="57" w:type="dxa"/>
            </w:tcMar>
            <w:vAlign w:val="center"/>
          </w:tcPr>
          <w:p w14:paraId="41758A1E" w14:textId="77777777" w:rsidR="00D86CDC" w:rsidRDefault="008A75F6">
            <w:pPr>
              <w:pStyle w:val="DocHistoryED"/>
              <w:rPr>
                <w:lang w:val="de-AT"/>
              </w:rPr>
            </w:pPr>
            <w:r>
              <w:rPr>
                <w:lang w:val="de-AT"/>
              </w:rPr>
              <w:t>40</w:t>
            </w:r>
          </w:p>
        </w:tc>
        <w:tc>
          <w:tcPr>
            <w:tcW w:w="1410" w:type="dxa"/>
            <w:shd w:val="clear" w:color="auto" w:fill="auto"/>
            <w:tcMar>
              <w:left w:w="57" w:type="dxa"/>
              <w:right w:w="57" w:type="dxa"/>
            </w:tcMar>
            <w:vAlign w:val="center"/>
          </w:tcPr>
          <w:p w14:paraId="55406A8D" w14:textId="77777777" w:rsidR="00D86CDC" w:rsidRDefault="008A75F6">
            <w:pPr>
              <w:pStyle w:val="DocHistoryDate"/>
              <w:rPr>
                <w:rFonts w:cs="Arial"/>
              </w:rPr>
            </w:pPr>
            <w:r>
              <w:rPr>
                <w:rFonts w:cs="Arial"/>
              </w:rPr>
              <w:t>2023-07-24</w:t>
            </w:r>
          </w:p>
        </w:tc>
        <w:tc>
          <w:tcPr>
            <w:tcW w:w="2268" w:type="dxa"/>
            <w:shd w:val="clear" w:color="auto" w:fill="auto"/>
            <w:tcMar>
              <w:left w:w="57" w:type="dxa"/>
              <w:right w:w="57" w:type="dxa"/>
            </w:tcMar>
            <w:vAlign w:val="center"/>
          </w:tcPr>
          <w:p w14:paraId="23449245" w14:textId="77777777" w:rsidR="00D86CDC" w:rsidRDefault="008A75F6">
            <w:pPr>
              <w:pStyle w:val="DocHistoryOriginator"/>
              <w:rPr>
                <w:lang w:val="de-AT"/>
              </w:rPr>
            </w:pPr>
            <w:r>
              <w:rPr>
                <w:lang w:val="de-AT"/>
              </w:rPr>
              <w:t xml:space="preserve">GTS </w:t>
            </w:r>
            <w:r>
              <w:rPr>
                <w:rStyle w:val="hyperlink-h"/>
                <w:rFonts w:cs="Arial"/>
                <w:szCs w:val="20"/>
                <w:lang w:val="de-AT"/>
              </w:rPr>
              <w:t xml:space="preserve">Austria </w:t>
            </w:r>
            <w:r>
              <w:rPr>
                <w:lang w:val="de-AT"/>
              </w:rPr>
              <w:t>/ MP</w:t>
            </w:r>
          </w:p>
          <w:p w14:paraId="18AC1BE3" w14:textId="77777777" w:rsidR="00D86CDC" w:rsidRDefault="008A75F6">
            <w:pPr>
              <w:pStyle w:val="DocHistoryOriginator"/>
              <w:rPr>
                <w:lang w:val="de-AT"/>
              </w:rPr>
            </w:pPr>
            <w:r>
              <w:rPr>
                <w:lang w:val="de-AT"/>
              </w:rPr>
              <w:t>PLM</w:t>
            </w:r>
          </w:p>
          <w:p w14:paraId="1DB69D7F" w14:textId="77777777" w:rsidR="00D86CDC" w:rsidRDefault="008A75F6">
            <w:pPr>
              <w:pStyle w:val="DocHistoryOriginator"/>
              <w:rPr>
                <w:lang w:val="de-AT"/>
              </w:rPr>
            </w:pPr>
            <w:r>
              <w:rPr>
                <w:lang w:val="de-AT"/>
              </w:rPr>
              <w:t>Fuß W.</w:t>
            </w:r>
          </w:p>
        </w:tc>
        <w:tc>
          <w:tcPr>
            <w:tcW w:w="5052" w:type="dxa"/>
            <w:shd w:val="clear" w:color="auto" w:fill="auto"/>
            <w:vAlign w:val="center"/>
          </w:tcPr>
          <w:p w14:paraId="01C4D64D"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_Ref171410880 \r \h </w:instrText>
            </w:r>
            <w:r>
              <w:rPr>
                <w:rFonts w:cs="Arial"/>
                <w:szCs w:val="24"/>
                <w:lang w:val="de-AT"/>
              </w:rPr>
            </w:r>
            <w:r>
              <w:rPr>
                <w:rFonts w:cs="Arial"/>
                <w:szCs w:val="24"/>
                <w:lang w:val="de-AT"/>
              </w:rPr>
              <w:fldChar w:fldCharType="separate"/>
            </w:r>
            <w:r>
              <w:rPr>
                <w:rFonts w:cs="Arial"/>
                <w:szCs w:val="24"/>
                <w:lang w:val="de-AT"/>
              </w:rPr>
              <w:t>1.5.40</w:t>
            </w:r>
            <w:r>
              <w:rPr>
                <w:rFonts w:cs="Arial"/>
                <w:szCs w:val="24"/>
                <w:lang w:val="de-AT"/>
              </w:rPr>
              <w:fldChar w:fldCharType="end"/>
            </w:r>
          </w:p>
        </w:tc>
      </w:tr>
      <w:tr w:rsidR="00D86CDC" w14:paraId="5099515D" w14:textId="77777777">
        <w:tc>
          <w:tcPr>
            <w:tcW w:w="1364" w:type="dxa"/>
            <w:shd w:val="clear" w:color="auto" w:fill="auto"/>
            <w:tcMar>
              <w:left w:w="57" w:type="dxa"/>
              <w:right w:w="57" w:type="dxa"/>
            </w:tcMar>
            <w:vAlign w:val="center"/>
          </w:tcPr>
          <w:p w14:paraId="69877357" w14:textId="77777777" w:rsidR="00D86CDC" w:rsidRDefault="008A75F6">
            <w:pPr>
              <w:pStyle w:val="DocHistoryED"/>
              <w:keepNext/>
              <w:keepLines/>
              <w:rPr>
                <w:lang w:val="de-AT"/>
              </w:rPr>
            </w:pPr>
            <w:r>
              <w:rPr>
                <w:lang w:val="de-AT"/>
              </w:rPr>
              <w:lastRenderedPageBreak/>
              <w:t>41</w:t>
            </w:r>
          </w:p>
        </w:tc>
        <w:tc>
          <w:tcPr>
            <w:tcW w:w="1410" w:type="dxa"/>
            <w:shd w:val="clear" w:color="auto" w:fill="auto"/>
            <w:tcMar>
              <w:left w:w="57" w:type="dxa"/>
              <w:right w:w="57" w:type="dxa"/>
            </w:tcMar>
            <w:vAlign w:val="center"/>
          </w:tcPr>
          <w:p w14:paraId="0C60C187" w14:textId="77777777" w:rsidR="00D86CDC" w:rsidRDefault="008A75F6">
            <w:pPr>
              <w:pStyle w:val="DocHistoryDate"/>
              <w:keepNext/>
              <w:keepLines/>
              <w:rPr>
                <w:rFonts w:cs="Arial"/>
              </w:rPr>
            </w:pPr>
            <w:r>
              <w:rPr>
                <w:rFonts w:cs="Arial"/>
              </w:rPr>
              <w:t>2024-11-29</w:t>
            </w:r>
          </w:p>
        </w:tc>
        <w:tc>
          <w:tcPr>
            <w:tcW w:w="2268" w:type="dxa"/>
            <w:shd w:val="clear" w:color="auto" w:fill="auto"/>
            <w:tcMar>
              <w:left w:w="57" w:type="dxa"/>
              <w:right w:w="57" w:type="dxa"/>
            </w:tcMar>
            <w:vAlign w:val="center"/>
          </w:tcPr>
          <w:p w14:paraId="76ED0140" w14:textId="77777777" w:rsidR="00D86CDC" w:rsidRDefault="008A75F6">
            <w:pPr>
              <w:pStyle w:val="DocHistoryOriginator"/>
              <w:keepNext/>
              <w:keepLines/>
            </w:pPr>
            <w:r>
              <w:t xml:space="preserve">Hitachi Rail GTS </w:t>
            </w:r>
            <w:r>
              <w:rPr>
                <w:rStyle w:val="hyperlink-h"/>
                <w:rFonts w:cs="Arial"/>
                <w:szCs w:val="20"/>
              </w:rPr>
              <w:t xml:space="preserve">Austria </w:t>
            </w:r>
            <w:r>
              <w:t>/ MP</w:t>
            </w:r>
          </w:p>
          <w:p w14:paraId="7D55F0B4" w14:textId="77777777" w:rsidR="00D86CDC" w:rsidRDefault="008A75F6">
            <w:pPr>
              <w:pStyle w:val="DocHistoryOriginator"/>
              <w:keepNext/>
              <w:keepLines/>
            </w:pPr>
            <w:r>
              <w:t>Fuß W. / PLM</w:t>
            </w:r>
          </w:p>
        </w:tc>
        <w:tc>
          <w:tcPr>
            <w:tcW w:w="5052" w:type="dxa"/>
            <w:shd w:val="clear" w:color="auto" w:fill="auto"/>
            <w:vAlign w:val="center"/>
          </w:tcPr>
          <w:p w14:paraId="65001E5A"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_Ref171410863 \r \h </w:instrText>
            </w:r>
            <w:r>
              <w:rPr>
                <w:rFonts w:cs="Arial"/>
                <w:szCs w:val="24"/>
                <w:lang w:val="de-AT"/>
              </w:rPr>
            </w:r>
            <w:r>
              <w:rPr>
                <w:rFonts w:cs="Arial"/>
                <w:szCs w:val="24"/>
                <w:lang w:val="de-AT"/>
              </w:rPr>
              <w:fldChar w:fldCharType="separate"/>
            </w:r>
            <w:r>
              <w:rPr>
                <w:rFonts w:cs="Arial"/>
                <w:szCs w:val="24"/>
                <w:lang w:val="de-AT"/>
              </w:rPr>
              <w:t>1.5.41</w:t>
            </w:r>
            <w:r>
              <w:rPr>
                <w:rFonts w:cs="Arial"/>
                <w:szCs w:val="24"/>
                <w:lang w:val="de-AT"/>
              </w:rPr>
              <w:fldChar w:fldCharType="end"/>
            </w:r>
          </w:p>
        </w:tc>
      </w:tr>
      <w:tr w:rsidR="00D86CDC" w14:paraId="53AEEC90" w14:textId="77777777">
        <w:tc>
          <w:tcPr>
            <w:tcW w:w="1364" w:type="dxa"/>
            <w:shd w:val="clear" w:color="auto" w:fill="auto"/>
            <w:tcMar>
              <w:left w:w="57" w:type="dxa"/>
              <w:right w:w="57" w:type="dxa"/>
            </w:tcMar>
            <w:vAlign w:val="center"/>
          </w:tcPr>
          <w:p w14:paraId="24D3417E" w14:textId="77777777" w:rsidR="00D86CDC" w:rsidRDefault="008A75F6">
            <w:pPr>
              <w:pStyle w:val="DocHistoryED"/>
              <w:keepNext/>
              <w:keepLines/>
              <w:rPr>
                <w:lang w:val="de-AT"/>
              </w:rPr>
            </w:pPr>
            <w:r>
              <w:rPr>
                <w:lang w:val="de-AT"/>
              </w:rPr>
              <w:t>42</w:t>
            </w:r>
          </w:p>
        </w:tc>
        <w:tc>
          <w:tcPr>
            <w:tcW w:w="1410" w:type="dxa"/>
            <w:shd w:val="clear" w:color="auto" w:fill="auto"/>
            <w:tcMar>
              <w:left w:w="57" w:type="dxa"/>
              <w:right w:w="57" w:type="dxa"/>
            </w:tcMar>
            <w:vAlign w:val="center"/>
          </w:tcPr>
          <w:p w14:paraId="5784370B" w14:textId="77777777" w:rsidR="00D86CDC" w:rsidRDefault="008A75F6">
            <w:pPr>
              <w:pStyle w:val="DocHistoryDate"/>
              <w:keepNext/>
              <w:keepLines/>
              <w:rPr>
                <w:rFonts w:cs="Arial"/>
              </w:rPr>
            </w:pPr>
            <w:r>
              <w:rPr>
                <w:rFonts w:cs="Arial"/>
              </w:rPr>
              <w:t>2025-04-23</w:t>
            </w:r>
          </w:p>
        </w:tc>
        <w:tc>
          <w:tcPr>
            <w:tcW w:w="2268" w:type="dxa"/>
            <w:shd w:val="clear" w:color="auto" w:fill="auto"/>
            <w:tcMar>
              <w:left w:w="57" w:type="dxa"/>
              <w:right w:w="57" w:type="dxa"/>
            </w:tcMar>
            <w:vAlign w:val="center"/>
          </w:tcPr>
          <w:p w14:paraId="06408AA6" w14:textId="77777777" w:rsidR="00D86CDC" w:rsidRDefault="008A75F6">
            <w:pPr>
              <w:pStyle w:val="DocHistoryOriginator"/>
              <w:keepNext/>
              <w:keepLines/>
            </w:pPr>
            <w:r>
              <w:t xml:space="preserve">Hitachi Rail GTS </w:t>
            </w:r>
            <w:r>
              <w:rPr>
                <w:rStyle w:val="hyperlink-h"/>
                <w:rFonts w:cs="Arial"/>
                <w:szCs w:val="20"/>
              </w:rPr>
              <w:t xml:space="preserve">Austria </w:t>
            </w:r>
            <w:r>
              <w:t>/ MP</w:t>
            </w:r>
          </w:p>
          <w:p w14:paraId="7513BA20" w14:textId="77777777" w:rsidR="00D86CDC" w:rsidRDefault="008A75F6">
            <w:pPr>
              <w:pStyle w:val="DocHistoryOriginator"/>
              <w:keepNext/>
              <w:keepLines/>
              <w:rPr>
                <w:lang w:val="de-AT"/>
              </w:rPr>
            </w:pPr>
            <w:r>
              <w:rPr>
                <w:lang w:val="de-AT"/>
              </w:rPr>
              <w:t>Fuß W. &amp; M. Dum / PLM</w:t>
            </w:r>
          </w:p>
        </w:tc>
        <w:tc>
          <w:tcPr>
            <w:tcW w:w="5052" w:type="dxa"/>
            <w:shd w:val="clear" w:color="auto" w:fill="auto"/>
            <w:vAlign w:val="center"/>
          </w:tcPr>
          <w:p w14:paraId="10D843D5" w14:textId="77777777" w:rsidR="00D86CDC" w:rsidRDefault="008A75F6">
            <w:pPr>
              <w:pStyle w:val="DocHistoryChangeNote"/>
              <w:rPr>
                <w:rFonts w:cs="Arial"/>
                <w:szCs w:val="24"/>
                <w:lang w:val="de-AT"/>
              </w:rPr>
            </w:pPr>
            <w:r>
              <w:rPr>
                <w:rFonts w:cs="Arial"/>
                <w:szCs w:val="24"/>
                <w:lang w:val="de-AT"/>
              </w:rPr>
              <w:t xml:space="preserve">siehe Kapitel </w:t>
            </w:r>
            <w:r>
              <w:rPr>
                <w:rFonts w:cs="Arial"/>
                <w:szCs w:val="24"/>
                <w:lang w:val="de-AT"/>
              </w:rPr>
              <w:fldChar w:fldCharType="begin"/>
            </w:r>
            <w:r>
              <w:rPr>
                <w:rFonts w:cs="Arial"/>
                <w:szCs w:val="24"/>
                <w:lang w:val="de-AT"/>
              </w:rPr>
              <w:instrText xml:space="preserve"> REF _Ref194398308 \r \h </w:instrText>
            </w:r>
            <w:r>
              <w:rPr>
                <w:rFonts w:cs="Arial"/>
                <w:szCs w:val="24"/>
                <w:lang w:val="de-AT"/>
              </w:rPr>
            </w:r>
            <w:r>
              <w:rPr>
                <w:rFonts w:cs="Arial"/>
                <w:szCs w:val="24"/>
                <w:lang w:val="de-AT"/>
              </w:rPr>
              <w:fldChar w:fldCharType="separate"/>
            </w:r>
            <w:r>
              <w:rPr>
                <w:rFonts w:cs="Arial"/>
                <w:szCs w:val="24"/>
                <w:lang w:val="de-AT"/>
              </w:rPr>
              <w:t>1.5.42</w:t>
            </w:r>
            <w:r>
              <w:rPr>
                <w:rFonts w:cs="Arial"/>
                <w:szCs w:val="24"/>
                <w:lang w:val="de-AT"/>
              </w:rPr>
              <w:fldChar w:fldCharType="end"/>
            </w:r>
          </w:p>
        </w:tc>
      </w:tr>
      <w:tr w:rsidR="00D86CDC" w14:paraId="256BE3C5" w14:textId="77777777">
        <w:tc>
          <w:tcPr>
            <w:tcW w:w="1364" w:type="dxa"/>
            <w:shd w:val="clear" w:color="auto" w:fill="auto"/>
            <w:tcMar>
              <w:left w:w="57" w:type="dxa"/>
              <w:right w:w="57" w:type="dxa"/>
            </w:tcMar>
            <w:vAlign w:val="center"/>
          </w:tcPr>
          <w:p w14:paraId="78B63444" w14:textId="2B6DFC51" w:rsidR="00D86CDC" w:rsidRDefault="008A75F6">
            <w:pPr>
              <w:pStyle w:val="DocHistoryED"/>
              <w:keepNext/>
              <w:keepLines/>
              <w:rPr>
                <w:lang w:val="de-AT"/>
              </w:rPr>
            </w:pPr>
            <w:r>
              <w:rPr>
                <w:lang w:val="de-AT"/>
              </w:rPr>
              <w:t>43</w:t>
            </w:r>
          </w:p>
        </w:tc>
        <w:tc>
          <w:tcPr>
            <w:tcW w:w="1410" w:type="dxa"/>
            <w:shd w:val="clear" w:color="auto" w:fill="auto"/>
            <w:tcMar>
              <w:left w:w="57" w:type="dxa"/>
              <w:right w:w="57" w:type="dxa"/>
            </w:tcMar>
            <w:vAlign w:val="center"/>
          </w:tcPr>
          <w:p w14:paraId="00FFFA63" w14:textId="600AE71E" w:rsidR="00D86CDC" w:rsidRDefault="008A75F6">
            <w:pPr>
              <w:pStyle w:val="DocHistoryDate"/>
              <w:keepNext/>
              <w:keepLines/>
              <w:rPr>
                <w:rFonts w:cs="Arial"/>
              </w:rPr>
            </w:pPr>
            <w:r>
              <w:rPr>
                <w:rFonts w:cs="Arial"/>
              </w:rPr>
              <w:t>2026-02-</w:t>
            </w:r>
            <w:r w:rsidR="00365B14">
              <w:rPr>
                <w:rFonts w:cs="Arial"/>
              </w:rPr>
              <w:t>2</w:t>
            </w:r>
            <w:r w:rsidR="00DF44E0">
              <w:rPr>
                <w:rFonts w:cs="Arial"/>
              </w:rPr>
              <w:t>6</w:t>
            </w:r>
          </w:p>
        </w:tc>
        <w:tc>
          <w:tcPr>
            <w:tcW w:w="2268" w:type="dxa"/>
            <w:shd w:val="clear" w:color="auto" w:fill="auto"/>
            <w:tcMar>
              <w:left w:w="57" w:type="dxa"/>
              <w:right w:w="57" w:type="dxa"/>
            </w:tcMar>
            <w:vAlign w:val="center"/>
          </w:tcPr>
          <w:p w14:paraId="773547CE" w14:textId="77777777" w:rsidR="00D86CDC" w:rsidRDefault="008A75F6">
            <w:pPr>
              <w:pStyle w:val="DocHistoryOriginator"/>
              <w:keepNext/>
              <w:keepLines/>
            </w:pPr>
            <w:r>
              <w:t xml:space="preserve">Hitachi Rail GTS </w:t>
            </w:r>
            <w:r>
              <w:rPr>
                <w:rStyle w:val="hyperlink-h"/>
                <w:rFonts w:cs="Arial"/>
                <w:szCs w:val="20"/>
              </w:rPr>
              <w:t xml:space="preserve">Austria </w:t>
            </w:r>
            <w:r>
              <w:t>/ MP</w:t>
            </w:r>
          </w:p>
          <w:p w14:paraId="5210B19B" w14:textId="77777777" w:rsidR="00D86CDC" w:rsidRDefault="008A75F6">
            <w:pPr>
              <w:pStyle w:val="DocHistoryOriginator"/>
              <w:keepNext/>
              <w:keepLines/>
            </w:pPr>
            <w:r>
              <w:t>M. Dum / PLM</w:t>
            </w:r>
          </w:p>
        </w:tc>
        <w:tc>
          <w:tcPr>
            <w:tcW w:w="5052" w:type="dxa"/>
            <w:shd w:val="clear" w:color="auto" w:fill="auto"/>
            <w:vAlign w:val="center"/>
          </w:tcPr>
          <w:p w14:paraId="657A71C8" w14:textId="77777777" w:rsidR="00D86CDC" w:rsidRDefault="008A75F6">
            <w:pPr>
              <w:pStyle w:val="DocHistoryChangeNote"/>
              <w:rPr>
                <w:rFonts w:cs="Arial"/>
                <w:szCs w:val="24"/>
              </w:rPr>
            </w:pPr>
            <w:r>
              <w:rPr>
                <w:rFonts w:cs="Arial"/>
                <w:szCs w:val="24"/>
              </w:rPr>
              <w:t xml:space="preserve">siehe Kapitel </w:t>
            </w:r>
            <w:r>
              <w:rPr>
                <w:rFonts w:cs="Arial"/>
                <w:szCs w:val="24"/>
              </w:rPr>
              <w:fldChar w:fldCharType="begin"/>
            </w:r>
            <w:r>
              <w:rPr>
                <w:rFonts w:cs="Arial"/>
                <w:szCs w:val="24"/>
              </w:rPr>
              <w:instrText xml:space="preserve"> REF _Ref215493673 \r \h </w:instrText>
            </w:r>
            <w:r>
              <w:rPr>
                <w:rFonts w:cs="Arial"/>
                <w:szCs w:val="24"/>
              </w:rPr>
            </w:r>
            <w:r>
              <w:rPr>
                <w:rFonts w:cs="Arial"/>
                <w:szCs w:val="24"/>
              </w:rPr>
              <w:fldChar w:fldCharType="separate"/>
            </w:r>
            <w:r>
              <w:rPr>
                <w:rFonts w:cs="Arial"/>
                <w:szCs w:val="24"/>
              </w:rPr>
              <w:t>1.5.43</w:t>
            </w:r>
            <w:r>
              <w:rPr>
                <w:rFonts w:cs="Arial"/>
                <w:szCs w:val="24"/>
              </w:rPr>
              <w:fldChar w:fldCharType="end"/>
            </w:r>
          </w:p>
        </w:tc>
      </w:tr>
    </w:tbl>
    <w:p w14:paraId="370DB570" w14:textId="77777777" w:rsidR="00D86CDC" w:rsidRDefault="00D86CDC">
      <w:pPr>
        <w:spacing w:before="0" w:after="0" w:line="300" w:lineRule="atLeast"/>
        <w:rPr>
          <w:lang w:val="en-GB"/>
        </w:rPr>
      </w:pPr>
      <w:bookmarkStart w:id="0" w:name="_GoBack"/>
      <w:bookmarkEnd w:id="0"/>
    </w:p>
    <w:p w14:paraId="23F65E5C" w14:textId="77777777" w:rsidR="00D86CDC" w:rsidRDefault="008A75F6">
      <w:pPr>
        <w:pStyle w:val="TOCHeading"/>
        <w:rPr>
          <w:color w:val="000000" w:themeColor="text1"/>
        </w:rPr>
      </w:pPr>
      <w:r>
        <w:rPr>
          <w:color w:val="000000" w:themeColor="text1"/>
        </w:rPr>
        <w:lastRenderedPageBreak/>
        <w:t>Contents</w:t>
      </w:r>
    </w:p>
    <w:p w14:paraId="1FF40E50" w14:textId="03FACADA" w:rsidR="00DF44E0" w:rsidRDefault="008A75F6">
      <w:pPr>
        <w:pStyle w:val="TOC1"/>
        <w:rPr>
          <w:rFonts w:asciiTheme="minorHAnsi" w:eastAsiaTheme="minorEastAsia" w:hAnsiTheme="minorHAnsi" w:cstheme="minorBidi"/>
          <w:caps w:val="0"/>
          <w:noProof/>
          <w:spacing w:val="0"/>
          <w:lang w:val="de-AT" w:eastAsia="de-AT"/>
        </w:rPr>
      </w:pPr>
      <w:r>
        <w:fldChar w:fldCharType="begin"/>
      </w:r>
      <w:r>
        <w:instrText xml:space="preserve"> TOC \o "1-3" \h \z \u </w:instrText>
      </w:r>
      <w:r>
        <w:fldChar w:fldCharType="separate"/>
      </w:r>
      <w:hyperlink w:anchor="_Toc222989172" w:history="1">
        <w:r w:rsidR="00DF44E0" w:rsidRPr="00C36E13">
          <w:rPr>
            <w:rStyle w:val="Hyperlink"/>
            <w:noProof/>
          </w:rPr>
          <w:t>1.</w:t>
        </w:r>
        <w:r w:rsidR="00DF44E0">
          <w:rPr>
            <w:rFonts w:asciiTheme="minorHAnsi" w:eastAsiaTheme="minorEastAsia" w:hAnsiTheme="minorHAnsi" w:cstheme="minorBidi"/>
            <w:caps w:val="0"/>
            <w:noProof/>
            <w:spacing w:val="0"/>
            <w:lang w:val="de-AT" w:eastAsia="de-AT"/>
          </w:rPr>
          <w:tab/>
        </w:r>
        <w:r w:rsidR="00DF44E0" w:rsidRPr="00C36E13">
          <w:rPr>
            <w:rStyle w:val="Hyperlink"/>
            <w:noProof/>
          </w:rPr>
          <w:t>Einleitung</w:t>
        </w:r>
        <w:r w:rsidR="00DF44E0">
          <w:rPr>
            <w:noProof/>
            <w:webHidden/>
          </w:rPr>
          <w:tab/>
        </w:r>
        <w:r w:rsidR="00DF44E0">
          <w:rPr>
            <w:noProof/>
            <w:webHidden/>
          </w:rPr>
          <w:fldChar w:fldCharType="begin"/>
        </w:r>
        <w:r w:rsidR="00DF44E0">
          <w:rPr>
            <w:noProof/>
            <w:webHidden/>
          </w:rPr>
          <w:instrText xml:space="preserve"> PAGEREF _Toc222989172 \h </w:instrText>
        </w:r>
        <w:r w:rsidR="00DF44E0">
          <w:rPr>
            <w:noProof/>
            <w:webHidden/>
          </w:rPr>
        </w:r>
        <w:r w:rsidR="00DF44E0">
          <w:rPr>
            <w:noProof/>
            <w:webHidden/>
          </w:rPr>
          <w:fldChar w:fldCharType="separate"/>
        </w:r>
        <w:r w:rsidR="00DF44E0">
          <w:rPr>
            <w:noProof/>
            <w:webHidden/>
          </w:rPr>
          <w:t>9</w:t>
        </w:r>
        <w:r w:rsidR="00DF44E0">
          <w:rPr>
            <w:noProof/>
            <w:webHidden/>
          </w:rPr>
          <w:fldChar w:fldCharType="end"/>
        </w:r>
      </w:hyperlink>
    </w:p>
    <w:p w14:paraId="70D5D453" w14:textId="6BBA9F40" w:rsidR="00DF44E0" w:rsidRDefault="00DF44E0">
      <w:pPr>
        <w:pStyle w:val="TOC2"/>
        <w:rPr>
          <w:rFonts w:asciiTheme="minorHAnsi" w:eastAsiaTheme="minorEastAsia" w:hAnsiTheme="minorHAnsi" w:cstheme="minorBidi"/>
          <w:noProof/>
          <w:spacing w:val="0"/>
          <w:szCs w:val="22"/>
          <w:lang w:val="de-AT" w:eastAsia="de-AT"/>
        </w:rPr>
      </w:pPr>
      <w:hyperlink w:anchor="_Toc222989173" w:history="1">
        <w:r w:rsidRPr="00C36E13">
          <w:rPr>
            <w:rStyle w:val="Hyperlink"/>
            <w:noProof/>
          </w:rPr>
          <w:t>1.1</w:t>
        </w:r>
        <w:r>
          <w:rPr>
            <w:rFonts w:asciiTheme="minorHAnsi" w:eastAsiaTheme="minorEastAsia" w:hAnsiTheme="minorHAnsi" w:cstheme="minorBidi"/>
            <w:noProof/>
            <w:spacing w:val="0"/>
            <w:szCs w:val="22"/>
            <w:lang w:val="de-AT" w:eastAsia="de-AT"/>
          </w:rPr>
          <w:tab/>
        </w:r>
        <w:r w:rsidRPr="00C36E13">
          <w:rPr>
            <w:rStyle w:val="Hyperlink"/>
            <w:noProof/>
          </w:rPr>
          <w:t>Zusammenfassung</w:t>
        </w:r>
        <w:r>
          <w:rPr>
            <w:noProof/>
            <w:webHidden/>
          </w:rPr>
          <w:tab/>
        </w:r>
        <w:r>
          <w:rPr>
            <w:noProof/>
            <w:webHidden/>
          </w:rPr>
          <w:fldChar w:fldCharType="begin"/>
        </w:r>
        <w:r>
          <w:rPr>
            <w:noProof/>
            <w:webHidden/>
          </w:rPr>
          <w:instrText xml:space="preserve"> PAGEREF _Toc222989173 \h </w:instrText>
        </w:r>
        <w:r>
          <w:rPr>
            <w:noProof/>
            <w:webHidden/>
          </w:rPr>
        </w:r>
        <w:r>
          <w:rPr>
            <w:noProof/>
            <w:webHidden/>
          </w:rPr>
          <w:fldChar w:fldCharType="separate"/>
        </w:r>
        <w:r>
          <w:rPr>
            <w:noProof/>
            <w:webHidden/>
          </w:rPr>
          <w:t>9</w:t>
        </w:r>
        <w:r>
          <w:rPr>
            <w:noProof/>
            <w:webHidden/>
          </w:rPr>
          <w:fldChar w:fldCharType="end"/>
        </w:r>
      </w:hyperlink>
    </w:p>
    <w:p w14:paraId="563F5602" w14:textId="461BAF5A" w:rsidR="00DF44E0" w:rsidRDefault="00DF44E0">
      <w:pPr>
        <w:pStyle w:val="TOC2"/>
        <w:rPr>
          <w:rFonts w:asciiTheme="minorHAnsi" w:eastAsiaTheme="minorEastAsia" w:hAnsiTheme="minorHAnsi" w:cstheme="minorBidi"/>
          <w:noProof/>
          <w:spacing w:val="0"/>
          <w:szCs w:val="22"/>
          <w:lang w:val="de-AT" w:eastAsia="de-AT"/>
        </w:rPr>
      </w:pPr>
      <w:hyperlink w:anchor="_Toc222989174" w:history="1">
        <w:r w:rsidRPr="00C36E13">
          <w:rPr>
            <w:rStyle w:val="Hyperlink"/>
            <w:noProof/>
          </w:rPr>
          <w:t>1.2</w:t>
        </w:r>
        <w:r>
          <w:rPr>
            <w:rFonts w:asciiTheme="minorHAnsi" w:eastAsiaTheme="minorEastAsia" w:hAnsiTheme="minorHAnsi" w:cstheme="minorBidi"/>
            <w:noProof/>
            <w:spacing w:val="0"/>
            <w:szCs w:val="22"/>
            <w:lang w:val="de-AT" w:eastAsia="de-AT"/>
          </w:rPr>
          <w:tab/>
        </w:r>
        <w:r w:rsidRPr="00C36E13">
          <w:rPr>
            <w:rStyle w:val="Hyperlink"/>
            <w:noProof/>
          </w:rPr>
          <w:t>Zweck des Dokuments</w:t>
        </w:r>
        <w:r>
          <w:rPr>
            <w:noProof/>
            <w:webHidden/>
          </w:rPr>
          <w:tab/>
        </w:r>
        <w:r>
          <w:rPr>
            <w:noProof/>
            <w:webHidden/>
          </w:rPr>
          <w:fldChar w:fldCharType="begin"/>
        </w:r>
        <w:r>
          <w:rPr>
            <w:noProof/>
            <w:webHidden/>
          </w:rPr>
          <w:instrText xml:space="preserve"> PAGEREF _Toc222989174 \h </w:instrText>
        </w:r>
        <w:r>
          <w:rPr>
            <w:noProof/>
            <w:webHidden/>
          </w:rPr>
        </w:r>
        <w:r>
          <w:rPr>
            <w:noProof/>
            <w:webHidden/>
          </w:rPr>
          <w:fldChar w:fldCharType="separate"/>
        </w:r>
        <w:r>
          <w:rPr>
            <w:noProof/>
            <w:webHidden/>
          </w:rPr>
          <w:t>9</w:t>
        </w:r>
        <w:r>
          <w:rPr>
            <w:noProof/>
            <w:webHidden/>
          </w:rPr>
          <w:fldChar w:fldCharType="end"/>
        </w:r>
      </w:hyperlink>
    </w:p>
    <w:p w14:paraId="56D36D42" w14:textId="7ED993AF" w:rsidR="00DF44E0" w:rsidRDefault="00DF44E0">
      <w:pPr>
        <w:pStyle w:val="TOC2"/>
        <w:rPr>
          <w:rFonts w:asciiTheme="minorHAnsi" w:eastAsiaTheme="minorEastAsia" w:hAnsiTheme="minorHAnsi" w:cstheme="minorBidi"/>
          <w:noProof/>
          <w:spacing w:val="0"/>
          <w:szCs w:val="22"/>
          <w:lang w:val="de-AT" w:eastAsia="de-AT"/>
        </w:rPr>
      </w:pPr>
      <w:hyperlink w:anchor="_Toc222989175" w:history="1">
        <w:r w:rsidRPr="00C36E13">
          <w:rPr>
            <w:rStyle w:val="Hyperlink"/>
            <w:noProof/>
          </w:rPr>
          <w:t>1.3</w:t>
        </w:r>
        <w:r>
          <w:rPr>
            <w:rFonts w:asciiTheme="minorHAnsi" w:eastAsiaTheme="minorEastAsia" w:hAnsiTheme="minorHAnsi" w:cstheme="minorBidi"/>
            <w:noProof/>
            <w:spacing w:val="0"/>
            <w:szCs w:val="22"/>
            <w:lang w:val="de-AT" w:eastAsia="de-AT"/>
          </w:rPr>
          <w:tab/>
        </w:r>
        <w:r w:rsidRPr="00C36E13">
          <w:rPr>
            <w:rStyle w:val="Hyperlink"/>
            <w:noProof/>
          </w:rPr>
          <w:t>Leserkreis</w:t>
        </w:r>
        <w:r>
          <w:rPr>
            <w:noProof/>
            <w:webHidden/>
          </w:rPr>
          <w:tab/>
        </w:r>
        <w:r>
          <w:rPr>
            <w:noProof/>
            <w:webHidden/>
          </w:rPr>
          <w:fldChar w:fldCharType="begin"/>
        </w:r>
        <w:r>
          <w:rPr>
            <w:noProof/>
            <w:webHidden/>
          </w:rPr>
          <w:instrText xml:space="preserve"> PAGEREF _Toc222989175 \h </w:instrText>
        </w:r>
        <w:r>
          <w:rPr>
            <w:noProof/>
            <w:webHidden/>
          </w:rPr>
        </w:r>
        <w:r>
          <w:rPr>
            <w:noProof/>
            <w:webHidden/>
          </w:rPr>
          <w:fldChar w:fldCharType="separate"/>
        </w:r>
        <w:r>
          <w:rPr>
            <w:noProof/>
            <w:webHidden/>
          </w:rPr>
          <w:t>10</w:t>
        </w:r>
        <w:r>
          <w:rPr>
            <w:noProof/>
            <w:webHidden/>
          </w:rPr>
          <w:fldChar w:fldCharType="end"/>
        </w:r>
      </w:hyperlink>
    </w:p>
    <w:p w14:paraId="08135159" w14:textId="00DFE65B" w:rsidR="00DF44E0" w:rsidRDefault="00DF44E0">
      <w:pPr>
        <w:pStyle w:val="TOC2"/>
        <w:rPr>
          <w:rFonts w:asciiTheme="minorHAnsi" w:eastAsiaTheme="minorEastAsia" w:hAnsiTheme="minorHAnsi" w:cstheme="minorBidi"/>
          <w:noProof/>
          <w:spacing w:val="0"/>
          <w:szCs w:val="22"/>
          <w:lang w:val="de-AT" w:eastAsia="de-AT"/>
        </w:rPr>
      </w:pPr>
      <w:hyperlink w:anchor="_Toc222989176" w:history="1">
        <w:r w:rsidRPr="00C36E13">
          <w:rPr>
            <w:rStyle w:val="Hyperlink"/>
            <w:noProof/>
          </w:rPr>
          <w:t>1.4</w:t>
        </w:r>
        <w:r>
          <w:rPr>
            <w:rFonts w:asciiTheme="minorHAnsi" w:eastAsiaTheme="minorEastAsia" w:hAnsiTheme="minorHAnsi" w:cstheme="minorBidi"/>
            <w:noProof/>
            <w:spacing w:val="0"/>
            <w:szCs w:val="22"/>
            <w:lang w:val="de-AT" w:eastAsia="de-AT"/>
          </w:rPr>
          <w:tab/>
        </w:r>
        <w:r w:rsidRPr="00C36E13">
          <w:rPr>
            <w:rStyle w:val="Hyperlink"/>
            <w:noProof/>
            <w:lang w:val="de-AT"/>
          </w:rPr>
          <w:t>Information zur Dokumenterstellung</w:t>
        </w:r>
        <w:r>
          <w:rPr>
            <w:noProof/>
            <w:webHidden/>
          </w:rPr>
          <w:tab/>
        </w:r>
        <w:r>
          <w:rPr>
            <w:noProof/>
            <w:webHidden/>
          </w:rPr>
          <w:fldChar w:fldCharType="begin"/>
        </w:r>
        <w:r>
          <w:rPr>
            <w:noProof/>
            <w:webHidden/>
          </w:rPr>
          <w:instrText xml:space="preserve"> PAGEREF _Toc222989176 \h </w:instrText>
        </w:r>
        <w:r>
          <w:rPr>
            <w:noProof/>
            <w:webHidden/>
          </w:rPr>
        </w:r>
        <w:r>
          <w:rPr>
            <w:noProof/>
            <w:webHidden/>
          </w:rPr>
          <w:fldChar w:fldCharType="separate"/>
        </w:r>
        <w:r>
          <w:rPr>
            <w:noProof/>
            <w:webHidden/>
          </w:rPr>
          <w:t>10</w:t>
        </w:r>
        <w:r>
          <w:rPr>
            <w:noProof/>
            <w:webHidden/>
          </w:rPr>
          <w:fldChar w:fldCharType="end"/>
        </w:r>
      </w:hyperlink>
    </w:p>
    <w:p w14:paraId="68248B09" w14:textId="7510B72F" w:rsidR="00DF44E0" w:rsidRDefault="00DF44E0">
      <w:pPr>
        <w:pStyle w:val="TOC2"/>
        <w:rPr>
          <w:rFonts w:asciiTheme="minorHAnsi" w:eastAsiaTheme="minorEastAsia" w:hAnsiTheme="minorHAnsi" w:cstheme="minorBidi"/>
          <w:noProof/>
          <w:spacing w:val="0"/>
          <w:szCs w:val="22"/>
          <w:lang w:val="de-AT" w:eastAsia="de-AT"/>
        </w:rPr>
      </w:pPr>
      <w:hyperlink w:anchor="_Toc222989177" w:history="1">
        <w:r w:rsidRPr="00C36E13">
          <w:rPr>
            <w:rStyle w:val="Hyperlink"/>
            <w:noProof/>
          </w:rPr>
          <w:t>1.5</w:t>
        </w:r>
        <w:r>
          <w:rPr>
            <w:rFonts w:asciiTheme="minorHAnsi" w:eastAsiaTheme="minorEastAsia" w:hAnsiTheme="minorHAnsi" w:cstheme="minorBidi"/>
            <w:noProof/>
            <w:spacing w:val="0"/>
            <w:szCs w:val="22"/>
            <w:lang w:val="de-AT" w:eastAsia="de-AT"/>
          </w:rPr>
          <w:tab/>
        </w:r>
        <w:r w:rsidRPr="00C36E13">
          <w:rPr>
            <w:rStyle w:val="Hyperlink"/>
            <w:noProof/>
          </w:rPr>
          <w:t>History</w:t>
        </w:r>
        <w:r>
          <w:rPr>
            <w:noProof/>
            <w:webHidden/>
          </w:rPr>
          <w:tab/>
        </w:r>
        <w:r>
          <w:rPr>
            <w:noProof/>
            <w:webHidden/>
          </w:rPr>
          <w:fldChar w:fldCharType="begin"/>
        </w:r>
        <w:r>
          <w:rPr>
            <w:noProof/>
            <w:webHidden/>
          </w:rPr>
          <w:instrText xml:space="preserve"> PAGEREF _Toc222989177 \h </w:instrText>
        </w:r>
        <w:r>
          <w:rPr>
            <w:noProof/>
            <w:webHidden/>
          </w:rPr>
        </w:r>
        <w:r>
          <w:rPr>
            <w:noProof/>
            <w:webHidden/>
          </w:rPr>
          <w:fldChar w:fldCharType="separate"/>
        </w:r>
        <w:r>
          <w:rPr>
            <w:noProof/>
            <w:webHidden/>
          </w:rPr>
          <w:t>10</w:t>
        </w:r>
        <w:r>
          <w:rPr>
            <w:noProof/>
            <w:webHidden/>
          </w:rPr>
          <w:fldChar w:fldCharType="end"/>
        </w:r>
      </w:hyperlink>
    </w:p>
    <w:p w14:paraId="5CF6D1F4" w14:textId="311996DC" w:rsidR="00DF44E0" w:rsidRDefault="00DF44E0">
      <w:pPr>
        <w:pStyle w:val="TOC3"/>
        <w:rPr>
          <w:rFonts w:asciiTheme="minorHAnsi" w:eastAsiaTheme="minorEastAsia" w:hAnsiTheme="minorHAnsi" w:cstheme="minorBidi"/>
          <w:noProof/>
          <w:lang w:val="de-AT" w:eastAsia="de-AT"/>
        </w:rPr>
      </w:pPr>
      <w:hyperlink w:anchor="_Toc222989178" w:history="1">
        <w:r w:rsidRPr="00C36E13">
          <w:rPr>
            <w:rStyle w:val="Hyperlink"/>
            <w:noProof/>
          </w:rPr>
          <w:t>1.5.1</w:t>
        </w:r>
        <w:r>
          <w:rPr>
            <w:rFonts w:asciiTheme="minorHAnsi" w:eastAsiaTheme="minorEastAsia" w:hAnsiTheme="minorHAnsi" w:cstheme="minorBidi"/>
            <w:noProof/>
            <w:lang w:val="de-AT" w:eastAsia="de-AT"/>
          </w:rPr>
          <w:tab/>
        </w:r>
        <w:r w:rsidRPr="00C36E13">
          <w:rPr>
            <w:rStyle w:val="Hyperlink"/>
            <w:noProof/>
          </w:rPr>
          <w:t>Edition 01</w:t>
        </w:r>
        <w:r>
          <w:rPr>
            <w:noProof/>
            <w:webHidden/>
          </w:rPr>
          <w:tab/>
        </w:r>
        <w:r>
          <w:rPr>
            <w:noProof/>
            <w:webHidden/>
          </w:rPr>
          <w:fldChar w:fldCharType="begin"/>
        </w:r>
        <w:r>
          <w:rPr>
            <w:noProof/>
            <w:webHidden/>
          </w:rPr>
          <w:instrText xml:space="preserve"> PAGEREF _Toc222989178 \h </w:instrText>
        </w:r>
        <w:r>
          <w:rPr>
            <w:noProof/>
            <w:webHidden/>
          </w:rPr>
        </w:r>
        <w:r>
          <w:rPr>
            <w:noProof/>
            <w:webHidden/>
          </w:rPr>
          <w:fldChar w:fldCharType="separate"/>
        </w:r>
        <w:r>
          <w:rPr>
            <w:noProof/>
            <w:webHidden/>
          </w:rPr>
          <w:t>10</w:t>
        </w:r>
        <w:r>
          <w:rPr>
            <w:noProof/>
            <w:webHidden/>
          </w:rPr>
          <w:fldChar w:fldCharType="end"/>
        </w:r>
      </w:hyperlink>
    </w:p>
    <w:p w14:paraId="03E156E2" w14:textId="2650094C" w:rsidR="00DF44E0" w:rsidRDefault="00DF44E0">
      <w:pPr>
        <w:pStyle w:val="TOC3"/>
        <w:rPr>
          <w:rFonts w:asciiTheme="minorHAnsi" w:eastAsiaTheme="minorEastAsia" w:hAnsiTheme="minorHAnsi" w:cstheme="minorBidi"/>
          <w:noProof/>
          <w:lang w:val="de-AT" w:eastAsia="de-AT"/>
        </w:rPr>
      </w:pPr>
      <w:hyperlink w:anchor="_Toc222989179" w:history="1">
        <w:r w:rsidRPr="00C36E13">
          <w:rPr>
            <w:rStyle w:val="Hyperlink"/>
            <w:noProof/>
          </w:rPr>
          <w:t>1.5.2</w:t>
        </w:r>
        <w:r>
          <w:rPr>
            <w:rFonts w:asciiTheme="minorHAnsi" w:eastAsiaTheme="minorEastAsia" w:hAnsiTheme="minorHAnsi" w:cstheme="minorBidi"/>
            <w:noProof/>
            <w:lang w:val="de-AT" w:eastAsia="de-AT"/>
          </w:rPr>
          <w:tab/>
        </w:r>
        <w:r w:rsidRPr="00C36E13">
          <w:rPr>
            <w:rStyle w:val="Hyperlink"/>
            <w:noProof/>
          </w:rPr>
          <w:t>Edition 02</w:t>
        </w:r>
        <w:r>
          <w:rPr>
            <w:noProof/>
            <w:webHidden/>
          </w:rPr>
          <w:tab/>
        </w:r>
        <w:r>
          <w:rPr>
            <w:noProof/>
            <w:webHidden/>
          </w:rPr>
          <w:fldChar w:fldCharType="begin"/>
        </w:r>
        <w:r>
          <w:rPr>
            <w:noProof/>
            <w:webHidden/>
          </w:rPr>
          <w:instrText xml:space="preserve"> PAGEREF _Toc222989179 \h </w:instrText>
        </w:r>
        <w:r>
          <w:rPr>
            <w:noProof/>
            <w:webHidden/>
          </w:rPr>
        </w:r>
        <w:r>
          <w:rPr>
            <w:noProof/>
            <w:webHidden/>
          </w:rPr>
          <w:fldChar w:fldCharType="separate"/>
        </w:r>
        <w:r>
          <w:rPr>
            <w:noProof/>
            <w:webHidden/>
          </w:rPr>
          <w:t>10</w:t>
        </w:r>
        <w:r>
          <w:rPr>
            <w:noProof/>
            <w:webHidden/>
          </w:rPr>
          <w:fldChar w:fldCharType="end"/>
        </w:r>
      </w:hyperlink>
    </w:p>
    <w:p w14:paraId="76CEDC63" w14:textId="223AA8AA" w:rsidR="00DF44E0" w:rsidRDefault="00DF44E0">
      <w:pPr>
        <w:pStyle w:val="TOC3"/>
        <w:rPr>
          <w:rFonts w:asciiTheme="minorHAnsi" w:eastAsiaTheme="minorEastAsia" w:hAnsiTheme="minorHAnsi" w:cstheme="minorBidi"/>
          <w:noProof/>
          <w:lang w:val="de-AT" w:eastAsia="de-AT"/>
        </w:rPr>
      </w:pPr>
      <w:hyperlink w:anchor="_Toc222989180" w:history="1">
        <w:r w:rsidRPr="00C36E13">
          <w:rPr>
            <w:rStyle w:val="Hyperlink"/>
            <w:noProof/>
          </w:rPr>
          <w:t>1.5.3</w:t>
        </w:r>
        <w:r>
          <w:rPr>
            <w:rFonts w:asciiTheme="minorHAnsi" w:eastAsiaTheme="minorEastAsia" w:hAnsiTheme="minorHAnsi" w:cstheme="minorBidi"/>
            <w:noProof/>
            <w:lang w:val="de-AT" w:eastAsia="de-AT"/>
          </w:rPr>
          <w:tab/>
        </w:r>
        <w:r w:rsidRPr="00C36E13">
          <w:rPr>
            <w:rStyle w:val="Hyperlink"/>
            <w:noProof/>
          </w:rPr>
          <w:t>Edition 03</w:t>
        </w:r>
        <w:r>
          <w:rPr>
            <w:noProof/>
            <w:webHidden/>
          </w:rPr>
          <w:tab/>
        </w:r>
        <w:r>
          <w:rPr>
            <w:noProof/>
            <w:webHidden/>
          </w:rPr>
          <w:fldChar w:fldCharType="begin"/>
        </w:r>
        <w:r>
          <w:rPr>
            <w:noProof/>
            <w:webHidden/>
          </w:rPr>
          <w:instrText xml:space="preserve"> PAGEREF _Toc222989180 \h </w:instrText>
        </w:r>
        <w:r>
          <w:rPr>
            <w:noProof/>
            <w:webHidden/>
          </w:rPr>
        </w:r>
        <w:r>
          <w:rPr>
            <w:noProof/>
            <w:webHidden/>
          </w:rPr>
          <w:fldChar w:fldCharType="separate"/>
        </w:r>
        <w:r>
          <w:rPr>
            <w:noProof/>
            <w:webHidden/>
          </w:rPr>
          <w:t>10</w:t>
        </w:r>
        <w:r>
          <w:rPr>
            <w:noProof/>
            <w:webHidden/>
          </w:rPr>
          <w:fldChar w:fldCharType="end"/>
        </w:r>
      </w:hyperlink>
    </w:p>
    <w:p w14:paraId="78E9BC52" w14:textId="23F5B852" w:rsidR="00DF44E0" w:rsidRDefault="00DF44E0">
      <w:pPr>
        <w:pStyle w:val="TOC3"/>
        <w:rPr>
          <w:rFonts w:asciiTheme="minorHAnsi" w:eastAsiaTheme="minorEastAsia" w:hAnsiTheme="minorHAnsi" w:cstheme="minorBidi"/>
          <w:noProof/>
          <w:lang w:val="de-AT" w:eastAsia="de-AT"/>
        </w:rPr>
      </w:pPr>
      <w:hyperlink w:anchor="_Toc222989181" w:history="1">
        <w:r w:rsidRPr="00C36E13">
          <w:rPr>
            <w:rStyle w:val="Hyperlink"/>
            <w:noProof/>
          </w:rPr>
          <w:t>1.5.4</w:t>
        </w:r>
        <w:r>
          <w:rPr>
            <w:rFonts w:asciiTheme="minorHAnsi" w:eastAsiaTheme="minorEastAsia" w:hAnsiTheme="minorHAnsi" w:cstheme="minorBidi"/>
            <w:noProof/>
            <w:lang w:val="de-AT" w:eastAsia="de-AT"/>
          </w:rPr>
          <w:tab/>
        </w:r>
        <w:r w:rsidRPr="00C36E13">
          <w:rPr>
            <w:rStyle w:val="Hyperlink"/>
            <w:noProof/>
          </w:rPr>
          <w:t>Edition 04</w:t>
        </w:r>
        <w:r>
          <w:rPr>
            <w:noProof/>
            <w:webHidden/>
          </w:rPr>
          <w:tab/>
        </w:r>
        <w:r>
          <w:rPr>
            <w:noProof/>
            <w:webHidden/>
          </w:rPr>
          <w:fldChar w:fldCharType="begin"/>
        </w:r>
        <w:r>
          <w:rPr>
            <w:noProof/>
            <w:webHidden/>
          </w:rPr>
          <w:instrText xml:space="preserve"> PAGEREF _Toc222989181 \h </w:instrText>
        </w:r>
        <w:r>
          <w:rPr>
            <w:noProof/>
            <w:webHidden/>
          </w:rPr>
        </w:r>
        <w:r>
          <w:rPr>
            <w:noProof/>
            <w:webHidden/>
          </w:rPr>
          <w:fldChar w:fldCharType="separate"/>
        </w:r>
        <w:r>
          <w:rPr>
            <w:noProof/>
            <w:webHidden/>
          </w:rPr>
          <w:t>11</w:t>
        </w:r>
        <w:r>
          <w:rPr>
            <w:noProof/>
            <w:webHidden/>
          </w:rPr>
          <w:fldChar w:fldCharType="end"/>
        </w:r>
      </w:hyperlink>
    </w:p>
    <w:p w14:paraId="39EA8775" w14:textId="164C6B8B" w:rsidR="00DF44E0" w:rsidRDefault="00DF44E0">
      <w:pPr>
        <w:pStyle w:val="TOC3"/>
        <w:rPr>
          <w:rFonts w:asciiTheme="minorHAnsi" w:eastAsiaTheme="minorEastAsia" w:hAnsiTheme="minorHAnsi" w:cstheme="minorBidi"/>
          <w:noProof/>
          <w:lang w:val="de-AT" w:eastAsia="de-AT"/>
        </w:rPr>
      </w:pPr>
      <w:hyperlink w:anchor="_Toc222989182" w:history="1">
        <w:r w:rsidRPr="00C36E13">
          <w:rPr>
            <w:rStyle w:val="Hyperlink"/>
            <w:noProof/>
          </w:rPr>
          <w:t>1.5.5</w:t>
        </w:r>
        <w:r>
          <w:rPr>
            <w:rFonts w:asciiTheme="minorHAnsi" w:eastAsiaTheme="minorEastAsia" w:hAnsiTheme="minorHAnsi" w:cstheme="minorBidi"/>
            <w:noProof/>
            <w:lang w:val="de-AT" w:eastAsia="de-AT"/>
          </w:rPr>
          <w:tab/>
        </w:r>
        <w:r w:rsidRPr="00C36E13">
          <w:rPr>
            <w:rStyle w:val="Hyperlink"/>
            <w:noProof/>
          </w:rPr>
          <w:t>Edition 05</w:t>
        </w:r>
        <w:r>
          <w:rPr>
            <w:noProof/>
            <w:webHidden/>
          </w:rPr>
          <w:tab/>
        </w:r>
        <w:r>
          <w:rPr>
            <w:noProof/>
            <w:webHidden/>
          </w:rPr>
          <w:fldChar w:fldCharType="begin"/>
        </w:r>
        <w:r>
          <w:rPr>
            <w:noProof/>
            <w:webHidden/>
          </w:rPr>
          <w:instrText xml:space="preserve"> PAGEREF _Toc222989182 \h </w:instrText>
        </w:r>
        <w:r>
          <w:rPr>
            <w:noProof/>
            <w:webHidden/>
          </w:rPr>
        </w:r>
        <w:r>
          <w:rPr>
            <w:noProof/>
            <w:webHidden/>
          </w:rPr>
          <w:fldChar w:fldCharType="separate"/>
        </w:r>
        <w:r>
          <w:rPr>
            <w:noProof/>
            <w:webHidden/>
          </w:rPr>
          <w:t>11</w:t>
        </w:r>
        <w:r>
          <w:rPr>
            <w:noProof/>
            <w:webHidden/>
          </w:rPr>
          <w:fldChar w:fldCharType="end"/>
        </w:r>
      </w:hyperlink>
    </w:p>
    <w:p w14:paraId="755B5C1B" w14:textId="74A92589" w:rsidR="00DF44E0" w:rsidRDefault="00DF44E0">
      <w:pPr>
        <w:pStyle w:val="TOC3"/>
        <w:rPr>
          <w:rFonts w:asciiTheme="minorHAnsi" w:eastAsiaTheme="minorEastAsia" w:hAnsiTheme="minorHAnsi" w:cstheme="minorBidi"/>
          <w:noProof/>
          <w:lang w:val="de-AT" w:eastAsia="de-AT"/>
        </w:rPr>
      </w:pPr>
      <w:hyperlink w:anchor="_Toc222989183" w:history="1">
        <w:r w:rsidRPr="00C36E13">
          <w:rPr>
            <w:rStyle w:val="Hyperlink"/>
            <w:noProof/>
          </w:rPr>
          <w:t>1.5.6</w:t>
        </w:r>
        <w:r>
          <w:rPr>
            <w:rFonts w:asciiTheme="minorHAnsi" w:eastAsiaTheme="minorEastAsia" w:hAnsiTheme="minorHAnsi" w:cstheme="minorBidi"/>
            <w:noProof/>
            <w:lang w:val="de-AT" w:eastAsia="de-AT"/>
          </w:rPr>
          <w:tab/>
        </w:r>
        <w:r w:rsidRPr="00C36E13">
          <w:rPr>
            <w:rStyle w:val="Hyperlink"/>
            <w:noProof/>
          </w:rPr>
          <w:t>Edition 06</w:t>
        </w:r>
        <w:r>
          <w:rPr>
            <w:noProof/>
            <w:webHidden/>
          </w:rPr>
          <w:tab/>
        </w:r>
        <w:r>
          <w:rPr>
            <w:noProof/>
            <w:webHidden/>
          </w:rPr>
          <w:fldChar w:fldCharType="begin"/>
        </w:r>
        <w:r>
          <w:rPr>
            <w:noProof/>
            <w:webHidden/>
          </w:rPr>
          <w:instrText xml:space="preserve"> PAGEREF _Toc222989183 \h </w:instrText>
        </w:r>
        <w:r>
          <w:rPr>
            <w:noProof/>
            <w:webHidden/>
          </w:rPr>
        </w:r>
        <w:r>
          <w:rPr>
            <w:noProof/>
            <w:webHidden/>
          </w:rPr>
          <w:fldChar w:fldCharType="separate"/>
        </w:r>
        <w:r>
          <w:rPr>
            <w:noProof/>
            <w:webHidden/>
          </w:rPr>
          <w:t>11</w:t>
        </w:r>
        <w:r>
          <w:rPr>
            <w:noProof/>
            <w:webHidden/>
          </w:rPr>
          <w:fldChar w:fldCharType="end"/>
        </w:r>
      </w:hyperlink>
    </w:p>
    <w:p w14:paraId="4CE97863" w14:textId="406319A8" w:rsidR="00DF44E0" w:rsidRDefault="00DF44E0">
      <w:pPr>
        <w:pStyle w:val="TOC3"/>
        <w:rPr>
          <w:rFonts w:asciiTheme="minorHAnsi" w:eastAsiaTheme="minorEastAsia" w:hAnsiTheme="minorHAnsi" w:cstheme="minorBidi"/>
          <w:noProof/>
          <w:lang w:val="de-AT" w:eastAsia="de-AT"/>
        </w:rPr>
      </w:pPr>
      <w:hyperlink w:anchor="_Toc222989184" w:history="1">
        <w:r w:rsidRPr="00C36E13">
          <w:rPr>
            <w:rStyle w:val="Hyperlink"/>
            <w:noProof/>
          </w:rPr>
          <w:t>1.5.7</w:t>
        </w:r>
        <w:r>
          <w:rPr>
            <w:rFonts w:asciiTheme="minorHAnsi" w:eastAsiaTheme="minorEastAsia" w:hAnsiTheme="minorHAnsi" w:cstheme="minorBidi"/>
            <w:noProof/>
            <w:lang w:val="de-AT" w:eastAsia="de-AT"/>
          </w:rPr>
          <w:tab/>
        </w:r>
        <w:r w:rsidRPr="00C36E13">
          <w:rPr>
            <w:rStyle w:val="Hyperlink"/>
            <w:noProof/>
          </w:rPr>
          <w:t>Edition 07</w:t>
        </w:r>
        <w:r>
          <w:rPr>
            <w:noProof/>
            <w:webHidden/>
          </w:rPr>
          <w:tab/>
        </w:r>
        <w:r>
          <w:rPr>
            <w:noProof/>
            <w:webHidden/>
          </w:rPr>
          <w:fldChar w:fldCharType="begin"/>
        </w:r>
        <w:r>
          <w:rPr>
            <w:noProof/>
            <w:webHidden/>
          </w:rPr>
          <w:instrText xml:space="preserve"> PAGEREF _Toc222989184 \h </w:instrText>
        </w:r>
        <w:r>
          <w:rPr>
            <w:noProof/>
            <w:webHidden/>
          </w:rPr>
        </w:r>
        <w:r>
          <w:rPr>
            <w:noProof/>
            <w:webHidden/>
          </w:rPr>
          <w:fldChar w:fldCharType="separate"/>
        </w:r>
        <w:r>
          <w:rPr>
            <w:noProof/>
            <w:webHidden/>
          </w:rPr>
          <w:t>11</w:t>
        </w:r>
        <w:r>
          <w:rPr>
            <w:noProof/>
            <w:webHidden/>
          </w:rPr>
          <w:fldChar w:fldCharType="end"/>
        </w:r>
      </w:hyperlink>
    </w:p>
    <w:p w14:paraId="33BC3C1E" w14:textId="6519CDC3" w:rsidR="00DF44E0" w:rsidRDefault="00DF44E0">
      <w:pPr>
        <w:pStyle w:val="TOC3"/>
        <w:rPr>
          <w:rFonts w:asciiTheme="minorHAnsi" w:eastAsiaTheme="minorEastAsia" w:hAnsiTheme="minorHAnsi" w:cstheme="minorBidi"/>
          <w:noProof/>
          <w:lang w:val="de-AT" w:eastAsia="de-AT"/>
        </w:rPr>
      </w:pPr>
      <w:hyperlink w:anchor="_Toc222989185" w:history="1">
        <w:r w:rsidRPr="00C36E13">
          <w:rPr>
            <w:rStyle w:val="Hyperlink"/>
            <w:noProof/>
          </w:rPr>
          <w:t>1.5.8</w:t>
        </w:r>
        <w:r>
          <w:rPr>
            <w:rFonts w:asciiTheme="minorHAnsi" w:eastAsiaTheme="minorEastAsia" w:hAnsiTheme="minorHAnsi" w:cstheme="minorBidi"/>
            <w:noProof/>
            <w:lang w:val="de-AT" w:eastAsia="de-AT"/>
          </w:rPr>
          <w:tab/>
        </w:r>
        <w:r w:rsidRPr="00C36E13">
          <w:rPr>
            <w:rStyle w:val="Hyperlink"/>
            <w:noProof/>
          </w:rPr>
          <w:t>Edition 08</w:t>
        </w:r>
        <w:r>
          <w:rPr>
            <w:noProof/>
            <w:webHidden/>
          </w:rPr>
          <w:tab/>
        </w:r>
        <w:r>
          <w:rPr>
            <w:noProof/>
            <w:webHidden/>
          </w:rPr>
          <w:fldChar w:fldCharType="begin"/>
        </w:r>
        <w:r>
          <w:rPr>
            <w:noProof/>
            <w:webHidden/>
          </w:rPr>
          <w:instrText xml:space="preserve"> PAGEREF _Toc222989185 \h </w:instrText>
        </w:r>
        <w:r>
          <w:rPr>
            <w:noProof/>
            <w:webHidden/>
          </w:rPr>
        </w:r>
        <w:r>
          <w:rPr>
            <w:noProof/>
            <w:webHidden/>
          </w:rPr>
          <w:fldChar w:fldCharType="separate"/>
        </w:r>
        <w:r>
          <w:rPr>
            <w:noProof/>
            <w:webHidden/>
          </w:rPr>
          <w:t>11</w:t>
        </w:r>
        <w:r>
          <w:rPr>
            <w:noProof/>
            <w:webHidden/>
          </w:rPr>
          <w:fldChar w:fldCharType="end"/>
        </w:r>
      </w:hyperlink>
    </w:p>
    <w:p w14:paraId="575B0FAE" w14:textId="15B11D2E" w:rsidR="00DF44E0" w:rsidRDefault="00DF44E0">
      <w:pPr>
        <w:pStyle w:val="TOC3"/>
        <w:rPr>
          <w:rFonts w:asciiTheme="minorHAnsi" w:eastAsiaTheme="minorEastAsia" w:hAnsiTheme="minorHAnsi" w:cstheme="minorBidi"/>
          <w:noProof/>
          <w:lang w:val="de-AT" w:eastAsia="de-AT"/>
        </w:rPr>
      </w:pPr>
      <w:hyperlink w:anchor="_Toc222989186" w:history="1">
        <w:r w:rsidRPr="00C36E13">
          <w:rPr>
            <w:rStyle w:val="Hyperlink"/>
            <w:noProof/>
          </w:rPr>
          <w:t>1.5.9</w:t>
        </w:r>
        <w:r>
          <w:rPr>
            <w:rFonts w:asciiTheme="minorHAnsi" w:eastAsiaTheme="minorEastAsia" w:hAnsiTheme="minorHAnsi" w:cstheme="minorBidi"/>
            <w:noProof/>
            <w:lang w:val="de-AT" w:eastAsia="de-AT"/>
          </w:rPr>
          <w:tab/>
        </w:r>
        <w:r w:rsidRPr="00C36E13">
          <w:rPr>
            <w:rStyle w:val="Hyperlink"/>
            <w:noProof/>
          </w:rPr>
          <w:t>Edition 09</w:t>
        </w:r>
        <w:r>
          <w:rPr>
            <w:noProof/>
            <w:webHidden/>
          </w:rPr>
          <w:tab/>
        </w:r>
        <w:r>
          <w:rPr>
            <w:noProof/>
            <w:webHidden/>
          </w:rPr>
          <w:fldChar w:fldCharType="begin"/>
        </w:r>
        <w:r>
          <w:rPr>
            <w:noProof/>
            <w:webHidden/>
          </w:rPr>
          <w:instrText xml:space="preserve"> PAGEREF _Toc222989186 \h </w:instrText>
        </w:r>
        <w:r>
          <w:rPr>
            <w:noProof/>
            <w:webHidden/>
          </w:rPr>
        </w:r>
        <w:r>
          <w:rPr>
            <w:noProof/>
            <w:webHidden/>
          </w:rPr>
          <w:fldChar w:fldCharType="separate"/>
        </w:r>
        <w:r>
          <w:rPr>
            <w:noProof/>
            <w:webHidden/>
          </w:rPr>
          <w:t>12</w:t>
        </w:r>
        <w:r>
          <w:rPr>
            <w:noProof/>
            <w:webHidden/>
          </w:rPr>
          <w:fldChar w:fldCharType="end"/>
        </w:r>
      </w:hyperlink>
    </w:p>
    <w:p w14:paraId="5B757CAC" w14:textId="0D35CC90" w:rsidR="00DF44E0" w:rsidRDefault="00DF44E0">
      <w:pPr>
        <w:pStyle w:val="TOC3"/>
        <w:rPr>
          <w:rFonts w:asciiTheme="minorHAnsi" w:eastAsiaTheme="minorEastAsia" w:hAnsiTheme="minorHAnsi" w:cstheme="minorBidi"/>
          <w:noProof/>
          <w:lang w:val="de-AT" w:eastAsia="de-AT"/>
        </w:rPr>
      </w:pPr>
      <w:hyperlink w:anchor="_Toc222989187" w:history="1">
        <w:r w:rsidRPr="00C36E13">
          <w:rPr>
            <w:rStyle w:val="Hyperlink"/>
            <w:noProof/>
          </w:rPr>
          <w:t>1.5.10</w:t>
        </w:r>
        <w:r>
          <w:rPr>
            <w:rFonts w:asciiTheme="minorHAnsi" w:eastAsiaTheme="minorEastAsia" w:hAnsiTheme="minorHAnsi" w:cstheme="minorBidi"/>
            <w:noProof/>
            <w:lang w:val="de-AT" w:eastAsia="de-AT"/>
          </w:rPr>
          <w:tab/>
        </w:r>
        <w:r w:rsidRPr="00C36E13">
          <w:rPr>
            <w:rStyle w:val="Hyperlink"/>
            <w:noProof/>
          </w:rPr>
          <w:t>Edition 10</w:t>
        </w:r>
        <w:r>
          <w:rPr>
            <w:noProof/>
            <w:webHidden/>
          </w:rPr>
          <w:tab/>
        </w:r>
        <w:r>
          <w:rPr>
            <w:noProof/>
            <w:webHidden/>
          </w:rPr>
          <w:fldChar w:fldCharType="begin"/>
        </w:r>
        <w:r>
          <w:rPr>
            <w:noProof/>
            <w:webHidden/>
          </w:rPr>
          <w:instrText xml:space="preserve"> PAGEREF _Toc222989187 \h </w:instrText>
        </w:r>
        <w:r>
          <w:rPr>
            <w:noProof/>
            <w:webHidden/>
          </w:rPr>
        </w:r>
        <w:r>
          <w:rPr>
            <w:noProof/>
            <w:webHidden/>
          </w:rPr>
          <w:fldChar w:fldCharType="separate"/>
        </w:r>
        <w:r>
          <w:rPr>
            <w:noProof/>
            <w:webHidden/>
          </w:rPr>
          <w:t>12</w:t>
        </w:r>
        <w:r>
          <w:rPr>
            <w:noProof/>
            <w:webHidden/>
          </w:rPr>
          <w:fldChar w:fldCharType="end"/>
        </w:r>
      </w:hyperlink>
    </w:p>
    <w:p w14:paraId="453CB2FE" w14:textId="1A5A659C" w:rsidR="00DF44E0" w:rsidRDefault="00DF44E0">
      <w:pPr>
        <w:pStyle w:val="TOC3"/>
        <w:rPr>
          <w:rFonts w:asciiTheme="minorHAnsi" w:eastAsiaTheme="minorEastAsia" w:hAnsiTheme="minorHAnsi" w:cstheme="minorBidi"/>
          <w:noProof/>
          <w:lang w:val="de-AT" w:eastAsia="de-AT"/>
        </w:rPr>
      </w:pPr>
      <w:hyperlink w:anchor="_Toc222989188" w:history="1">
        <w:r w:rsidRPr="00C36E13">
          <w:rPr>
            <w:rStyle w:val="Hyperlink"/>
            <w:noProof/>
          </w:rPr>
          <w:t>1.5.11</w:t>
        </w:r>
        <w:r>
          <w:rPr>
            <w:rFonts w:asciiTheme="minorHAnsi" w:eastAsiaTheme="minorEastAsia" w:hAnsiTheme="minorHAnsi" w:cstheme="minorBidi"/>
            <w:noProof/>
            <w:lang w:val="de-AT" w:eastAsia="de-AT"/>
          </w:rPr>
          <w:tab/>
        </w:r>
        <w:r w:rsidRPr="00C36E13">
          <w:rPr>
            <w:rStyle w:val="Hyperlink"/>
            <w:noProof/>
          </w:rPr>
          <w:t>Edition 11</w:t>
        </w:r>
        <w:r>
          <w:rPr>
            <w:noProof/>
            <w:webHidden/>
          </w:rPr>
          <w:tab/>
        </w:r>
        <w:r>
          <w:rPr>
            <w:noProof/>
            <w:webHidden/>
          </w:rPr>
          <w:fldChar w:fldCharType="begin"/>
        </w:r>
        <w:r>
          <w:rPr>
            <w:noProof/>
            <w:webHidden/>
          </w:rPr>
          <w:instrText xml:space="preserve"> PAGEREF _Toc222989188 \h </w:instrText>
        </w:r>
        <w:r>
          <w:rPr>
            <w:noProof/>
            <w:webHidden/>
          </w:rPr>
        </w:r>
        <w:r>
          <w:rPr>
            <w:noProof/>
            <w:webHidden/>
          </w:rPr>
          <w:fldChar w:fldCharType="separate"/>
        </w:r>
        <w:r>
          <w:rPr>
            <w:noProof/>
            <w:webHidden/>
          </w:rPr>
          <w:t>13</w:t>
        </w:r>
        <w:r>
          <w:rPr>
            <w:noProof/>
            <w:webHidden/>
          </w:rPr>
          <w:fldChar w:fldCharType="end"/>
        </w:r>
      </w:hyperlink>
    </w:p>
    <w:p w14:paraId="44AB9250" w14:textId="5DEEB957" w:rsidR="00DF44E0" w:rsidRDefault="00DF44E0">
      <w:pPr>
        <w:pStyle w:val="TOC3"/>
        <w:rPr>
          <w:rFonts w:asciiTheme="minorHAnsi" w:eastAsiaTheme="minorEastAsia" w:hAnsiTheme="minorHAnsi" w:cstheme="minorBidi"/>
          <w:noProof/>
          <w:lang w:val="de-AT" w:eastAsia="de-AT"/>
        </w:rPr>
      </w:pPr>
      <w:hyperlink w:anchor="_Toc222989189" w:history="1">
        <w:r w:rsidRPr="00C36E13">
          <w:rPr>
            <w:rStyle w:val="Hyperlink"/>
            <w:noProof/>
          </w:rPr>
          <w:t>1.5.12</w:t>
        </w:r>
        <w:r>
          <w:rPr>
            <w:rFonts w:asciiTheme="minorHAnsi" w:eastAsiaTheme="minorEastAsia" w:hAnsiTheme="minorHAnsi" w:cstheme="minorBidi"/>
            <w:noProof/>
            <w:lang w:val="de-AT" w:eastAsia="de-AT"/>
          </w:rPr>
          <w:tab/>
        </w:r>
        <w:r w:rsidRPr="00C36E13">
          <w:rPr>
            <w:rStyle w:val="Hyperlink"/>
            <w:noProof/>
          </w:rPr>
          <w:t>Edition 12</w:t>
        </w:r>
        <w:r>
          <w:rPr>
            <w:noProof/>
            <w:webHidden/>
          </w:rPr>
          <w:tab/>
        </w:r>
        <w:r>
          <w:rPr>
            <w:noProof/>
            <w:webHidden/>
          </w:rPr>
          <w:fldChar w:fldCharType="begin"/>
        </w:r>
        <w:r>
          <w:rPr>
            <w:noProof/>
            <w:webHidden/>
          </w:rPr>
          <w:instrText xml:space="preserve"> PAGEREF _Toc222989189 \h </w:instrText>
        </w:r>
        <w:r>
          <w:rPr>
            <w:noProof/>
            <w:webHidden/>
          </w:rPr>
        </w:r>
        <w:r>
          <w:rPr>
            <w:noProof/>
            <w:webHidden/>
          </w:rPr>
          <w:fldChar w:fldCharType="separate"/>
        </w:r>
        <w:r>
          <w:rPr>
            <w:noProof/>
            <w:webHidden/>
          </w:rPr>
          <w:t>13</w:t>
        </w:r>
        <w:r>
          <w:rPr>
            <w:noProof/>
            <w:webHidden/>
          </w:rPr>
          <w:fldChar w:fldCharType="end"/>
        </w:r>
      </w:hyperlink>
    </w:p>
    <w:p w14:paraId="0518F151" w14:textId="129B2ECD" w:rsidR="00DF44E0" w:rsidRDefault="00DF44E0">
      <w:pPr>
        <w:pStyle w:val="TOC3"/>
        <w:rPr>
          <w:rFonts w:asciiTheme="minorHAnsi" w:eastAsiaTheme="minorEastAsia" w:hAnsiTheme="minorHAnsi" w:cstheme="minorBidi"/>
          <w:noProof/>
          <w:lang w:val="de-AT" w:eastAsia="de-AT"/>
        </w:rPr>
      </w:pPr>
      <w:hyperlink w:anchor="_Toc222989190" w:history="1">
        <w:r w:rsidRPr="00C36E13">
          <w:rPr>
            <w:rStyle w:val="Hyperlink"/>
            <w:noProof/>
          </w:rPr>
          <w:t>1.5.13</w:t>
        </w:r>
        <w:r>
          <w:rPr>
            <w:rFonts w:asciiTheme="minorHAnsi" w:eastAsiaTheme="minorEastAsia" w:hAnsiTheme="minorHAnsi" w:cstheme="minorBidi"/>
            <w:noProof/>
            <w:lang w:val="de-AT" w:eastAsia="de-AT"/>
          </w:rPr>
          <w:tab/>
        </w:r>
        <w:r w:rsidRPr="00C36E13">
          <w:rPr>
            <w:rStyle w:val="Hyperlink"/>
            <w:noProof/>
          </w:rPr>
          <w:t>Edition 13</w:t>
        </w:r>
        <w:r>
          <w:rPr>
            <w:noProof/>
            <w:webHidden/>
          </w:rPr>
          <w:tab/>
        </w:r>
        <w:r>
          <w:rPr>
            <w:noProof/>
            <w:webHidden/>
          </w:rPr>
          <w:fldChar w:fldCharType="begin"/>
        </w:r>
        <w:r>
          <w:rPr>
            <w:noProof/>
            <w:webHidden/>
          </w:rPr>
          <w:instrText xml:space="preserve"> PAGEREF _Toc222989190 \h </w:instrText>
        </w:r>
        <w:r>
          <w:rPr>
            <w:noProof/>
            <w:webHidden/>
          </w:rPr>
        </w:r>
        <w:r>
          <w:rPr>
            <w:noProof/>
            <w:webHidden/>
          </w:rPr>
          <w:fldChar w:fldCharType="separate"/>
        </w:r>
        <w:r>
          <w:rPr>
            <w:noProof/>
            <w:webHidden/>
          </w:rPr>
          <w:t>13</w:t>
        </w:r>
        <w:r>
          <w:rPr>
            <w:noProof/>
            <w:webHidden/>
          </w:rPr>
          <w:fldChar w:fldCharType="end"/>
        </w:r>
      </w:hyperlink>
    </w:p>
    <w:p w14:paraId="28EE5345" w14:textId="178BF7F4" w:rsidR="00DF44E0" w:rsidRDefault="00DF44E0">
      <w:pPr>
        <w:pStyle w:val="TOC3"/>
        <w:rPr>
          <w:rFonts w:asciiTheme="minorHAnsi" w:eastAsiaTheme="minorEastAsia" w:hAnsiTheme="minorHAnsi" w:cstheme="minorBidi"/>
          <w:noProof/>
          <w:lang w:val="de-AT" w:eastAsia="de-AT"/>
        </w:rPr>
      </w:pPr>
      <w:hyperlink w:anchor="_Toc222989191" w:history="1">
        <w:r w:rsidRPr="00C36E13">
          <w:rPr>
            <w:rStyle w:val="Hyperlink"/>
            <w:noProof/>
          </w:rPr>
          <w:t>1.5.14</w:t>
        </w:r>
        <w:r>
          <w:rPr>
            <w:rFonts w:asciiTheme="minorHAnsi" w:eastAsiaTheme="minorEastAsia" w:hAnsiTheme="minorHAnsi" w:cstheme="minorBidi"/>
            <w:noProof/>
            <w:lang w:val="de-AT" w:eastAsia="de-AT"/>
          </w:rPr>
          <w:tab/>
        </w:r>
        <w:r w:rsidRPr="00C36E13">
          <w:rPr>
            <w:rStyle w:val="Hyperlink"/>
            <w:noProof/>
          </w:rPr>
          <w:t>Edition 14</w:t>
        </w:r>
        <w:r>
          <w:rPr>
            <w:noProof/>
            <w:webHidden/>
          </w:rPr>
          <w:tab/>
        </w:r>
        <w:r>
          <w:rPr>
            <w:noProof/>
            <w:webHidden/>
          </w:rPr>
          <w:fldChar w:fldCharType="begin"/>
        </w:r>
        <w:r>
          <w:rPr>
            <w:noProof/>
            <w:webHidden/>
          </w:rPr>
          <w:instrText xml:space="preserve"> PAGEREF _Toc222989191 \h </w:instrText>
        </w:r>
        <w:r>
          <w:rPr>
            <w:noProof/>
            <w:webHidden/>
          </w:rPr>
        </w:r>
        <w:r>
          <w:rPr>
            <w:noProof/>
            <w:webHidden/>
          </w:rPr>
          <w:fldChar w:fldCharType="separate"/>
        </w:r>
        <w:r>
          <w:rPr>
            <w:noProof/>
            <w:webHidden/>
          </w:rPr>
          <w:t>13</w:t>
        </w:r>
        <w:r>
          <w:rPr>
            <w:noProof/>
            <w:webHidden/>
          </w:rPr>
          <w:fldChar w:fldCharType="end"/>
        </w:r>
      </w:hyperlink>
    </w:p>
    <w:p w14:paraId="59FD434D" w14:textId="335688C6" w:rsidR="00DF44E0" w:rsidRDefault="00DF44E0">
      <w:pPr>
        <w:pStyle w:val="TOC3"/>
        <w:rPr>
          <w:rFonts w:asciiTheme="minorHAnsi" w:eastAsiaTheme="minorEastAsia" w:hAnsiTheme="minorHAnsi" w:cstheme="minorBidi"/>
          <w:noProof/>
          <w:lang w:val="de-AT" w:eastAsia="de-AT"/>
        </w:rPr>
      </w:pPr>
      <w:hyperlink w:anchor="_Toc222989192" w:history="1">
        <w:r w:rsidRPr="00C36E13">
          <w:rPr>
            <w:rStyle w:val="Hyperlink"/>
            <w:noProof/>
          </w:rPr>
          <w:t>1.5.15</w:t>
        </w:r>
        <w:r>
          <w:rPr>
            <w:rFonts w:asciiTheme="minorHAnsi" w:eastAsiaTheme="minorEastAsia" w:hAnsiTheme="minorHAnsi" w:cstheme="minorBidi"/>
            <w:noProof/>
            <w:lang w:val="de-AT" w:eastAsia="de-AT"/>
          </w:rPr>
          <w:tab/>
        </w:r>
        <w:r w:rsidRPr="00C36E13">
          <w:rPr>
            <w:rStyle w:val="Hyperlink"/>
            <w:noProof/>
          </w:rPr>
          <w:t>Edition 15</w:t>
        </w:r>
        <w:r>
          <w:rPr>
            <w:noProof/>
            <w:webHidden/>
          </w:rPr>
          <w:tab/>
        </w:r>
        <w:r>
          <w:rPr>
            <w:noProof/>
            <w:webHidden/>
          </w:rPr>
          <w:fldChar w:fldCharType="begin"/>
        </w:r>
        <w:r>
          <w:rPr>
            <w:noProof/>
            <w:webHidden/>
          </w:rPr>
          <w:instrText xml:space="preserve"> PAGEREF _Toc222989192 \h </w:instrText>
        </w:r>
        <w:r>
          <w:rPr>
            <w:noProof/>
            <w:webHidden/>
          </w:rPr>
        </w:r>
        <w:r>
          <w:rPr>
            <w:noProof/>
            <w:webHidden/>
          </w:rPr>
          <w:fldChar w:fldCharType="separate"/>
        </w:r>
        <w:r>
          <w:rPr>
            <w:noProof/>
            <w:webHidden/>
          </w:rPr>
          <w:t>14</w:t>
        </w:r>
        <w:r>
          <w:rPr>
            <w:noProof/>
            <w:webHidden/>
          </w:rPr>
          <w:fldChar w:fldCharType="end"/>
        </w:r>
      </w:hyperlink>
    </w:p>
    <w:p w14:paraId="640BB484" w14:textId="03FB824F" w:rsidR="00DF44E0" w:rsidRDefault="00DF44E0">
      <w:pPr>
        <w:pStyle w:val="TOC3"/>
        <w:rPr>
          <w:rFonts w:asciiTheme="minorHAnsi" w:eastAsiaTheme="minorEastAsia" w:hAnsiTheme="minorHAnsi" w:cstheme="minorBidi"/>
          <w:noProof/>
          <w:lang w:val="de-AT" w:eastAsia="de-AT"/>
        </w:rPr>
      </w:pPr>
      <w:hyperlink w:anchor="_Toc222989193" w:history="1">
        <w:r w:rsidRPr="00C36E13">
          <w:rPr>
            <w:rStyle w:val="Hyperlink"/>
            <w:noProof/>
          </w:rPr>
          <w:t>1.5.16</w:t>
        </w:r>
        <w:r>
          <w:rPr>
            <w:rFonts w:asciiTheme="minorHAnsi" w:eastAsiaTheme="minorEastAsia" w:hAnsiTheme="minorHAnsi" w:cstheme="minorBidi"/>
            <w:noProof/>
            <w:lang w:val="de-AT" w:eastAsia="de-AT"/>
          </w:rPr>
          <w:tab/>
        </w:r>
        <w:r w:rsidRPr="00C36E13">
          <w:rPr>
            <w:rStyle w:val="Hyperlink"/>
            <w:noProof/>
          </w:rPr>
          <w:t>Edition 16</w:t>
        </w:r>
        <w:r>
          <w:rPr>
            <w:noProof/>
            <w:webHidden/>
          </w:rPr>
          <w:tab/>
        </w:r>
        <w:r>
          <w:rPr>
            <w:noProof/>
            <w:webHidden/>
          </w:rPr>
          <w:fldChar w:fldCharType="begin"/>
        </w:r>
        <w:r>
          <w:rPr>
            <w:noProof/>
            <w:webHidden/>
          </w:rPr>
          <w:instrText xml:space="preserve"> PAGEREF _Toc222989193 \h </w:instrText>
        </w:r>
        <w:r>
          <w:rPr>
            <w:noProof/>
            <w:webHidden/>
          </w:rPr>
        </w:r>
        <w:r>
          <w:rPr>
            <w:noProof/>
            <w:webHidden/>
          </w:rPr>
          <w:fldChar w:fldCharType="separate"/>
        </w:r>
        <w:r>
          <w:rPr>
            <w:noProof/>
            <w:webHidden/>
          </w:rPr>
          <w:t>15</w:t>
        </w:r>
        <w:r>
          <w:rPr>
            <w:noProof/>
            <w:webHidden/>
          </w:rPr>
          <w:fldChar w:fldCharType="end"/>
        </w:r>
      </w:hyperlink>
    </w:p>
    <w:p w14:paraId="30191A19" w14:textId="36BD001E" w:rsidR="00DF44E0" w:rsidRDefault="00DF44E0">
      <w:pPr>
        <w:pStyle w:val="TOC3"/>
        <w:rPr>
          <w:rFonts w:asciiTheme="minorHAnsi" w:eastAsiaTheme="minorEastAsia" w:hAnsiTheme="minorHAnsi" w:cstheme="minorBidi"/>
          <w:noProof/>
          <w:lang w:val="de-AT" w:eastAsia="de-AT"/>
        </w:rPr>
      </w:pPr>
      <w:hyperlink w:anchor="_Toc222989194" w:history="1">
        <w:r w:rsidRPr="00C36E13">
          <w:rPr>
            <w:rStyle w:val="Hyperlink"/>
            <w:noProof/>
          </w:rPr>
          <w:t>1.5.17</w:t>
        </w:r>
        <w:r>
          <w:rPr>
            <w:rFonts w:asciiTheme="minorHAnsi" w:eastAsiaTheme="minorEastAsia" w:hAnsiTheme="minorHAnsi" w:cstheme="minorBidi"/>
            <w:noProof/>
            <w:lang w:val="de-AT" w:eastAsia="de-AT"/>
          </w:rPr>
          <w:tab/>
        </w:r>
        <w:r w:rsidRPr="00C36E13">
          <w:rPr>
            <w:rStyle w:val="Hyperlink"/>
            <w:noProof/>
          </w:rPr>
          <w:t>Edition 17</w:t>
        </w:r>
        <w:r>
          <w:rPr>
            <w:noProof/>
            <w:webHidden/>
          </w:rPr>
          <w:tab/>
        </w:r>
        <w:r>
          <w:rPr>
            <w:noProof/>
            <w:webHidden/>
          </w:rPr>
          <w:fldChar w:fldCharType="begin"/>
        </w:r>
        <w:r>
          <w:rPr>
            <w:noProof/>
            <w:webHidden/>
          </w:rPr>
          <w:instrText xml:space="preserve"> PAGEREF _Toc222989194 \h </w:instrText>
        </w:r>
        <w:r>
          <w:rPr>
            <w:noProof/>
            <w:webHidden/>
          </w:rPr>
        </w:r>
        <w:r>
          <w:rPr>
            <w:noProof/>
            <w:webHidden/>
          </w:rPr>
          <w:fldChar w:fldCharType="separate"/>
        </w:r>
        <w:r>
          <w:rPr>
            <w:noProof/>
            <w:webHidden/>
          </w:rPr>
          <w:t>15</w:t>
        </w:r>
        <w:r>
          <w:rPr>
            <w:noProof/>
            <w:webHidden/>
          </w:rPr>
          <w:fldChar w:fldCharType="end"/>
        </w:r>
      </w:hyperlink>
    </w:p>
    <w:p w14:paraId="4E0B0B5F" w14:textId="5DA7A65E" w:rsidR="00DF44E0" w:rsidRDefault="00DF44E0">
      <w:pPr>
        <w:pStyle w:val="TOC3"/>
        <w:rPr>
          <w:rFonts w:asciiTheme="minorHAnsi" w:eastAsiaTheme="minorEastAsia" w:hAnsiTheme="minorHAnsi" w:cstheme="minorBidi"/>
          <w:noProof/>
          <w:lang w:val="de-AT" w:eastAsia="de-AT"/>
        </w:rPr>
      </w:pPr>
      <w:hyperlink w:anchor="_Toc222989195" w:history="1">
        <w:r w:rsidRPr="00C36E13">
          <w:rPr>
            <w:rStyle w:val="Hyperlink"/>
            <w:noProof/>
          </w:rPr>
          <w:t>1.5.18</w:t>
        </w:r>
        <w:r>
          <w:rPr>
            <w:rFonts w:asciiTheme="minorHAnsi" w:eastAsiaTheme="minorEastAsia" w:hAnsiTheme="minorHAnsi" w:cstheme="minorBidi"/>
            <w:noProof/>
            <w:lang w:val="de-AT" w:eastAsia="de-AT"/>
          </w:rPr>
          <w:tab/>
        </w:r>
        <w:r w:rsidRPr="00C36E13">
          <w:rPr>
            <w:rStyle w:val="Hyperlink"/>
            <w:noProof/>
          </w:rPr>
          <w:t>Edition 18</w:t>
        </w:r>
        <w:r>
          <w:rPr>
            <w:noProof/>
            <w:webHidden/>
          </w:rPr>
          <w:tab/>
        </w:r>
        <w:r>
          <w:rPr>
            <w:noProof/>
            <w:webHidden/>
          </w:rPr>
          <w:fldChar w:fldCharType="begin"/>
        </w:r>
        <w:r>
          <w:rPr>
            <w:noProof/>
            <w:webHidden/>
          </w:rPr>
          <w:instrText xml:space="preserve"> PAGEREF _Toc222989195 \h </w:instrText>
        </w:r>
        <w:r>
          <w:rPr>
            <w:noProof/>
            <w:webHidden/>
          </w:rPr>
        </w:r>
        <w:r>
          <w:rPr>
            <w:noProof/>
            <w:webHidden/>
          </w:rPr>
          <w:fldChar w:fldCharType="separate"/>
        </w:r>
        <w:r>
          <w:rPr>
            <w:noProof/>
            <w:webHidden/>
          </w:rPr>
          <w:t>15</w:t>
        </w:r>
        <w:r>
          <w:rPr>
            <w:noProof/>
            <w:webHidden/>
          </w:rPr>
          <w:fldChar w:fldCharType="end"/>
        </w:r>
      </w:hyperlink>
    </w:p>
    <w:p w14:paraId="18C010A2" w14:textId="2DD9389A" w:rsidR="00DF44E0" w:rsidRDefault="00DF44E0">
      <w:pPr>
        <w:pStyle w:val="TOC3"/>
        <w:rPr>
          <w:rFonts w:asciiTheme="minorHAnsi" w:eastAsiaTheme="minorEastAsia" w:hAnsiTheme="minorHAnsi" w:cstheme="minorBidi"/>
          <w:noProof/>
          <w:lang w:val="de-AT" w:eastAsia="de-AT"/>
        </w:rPr>
      </w:pPr>
      <w:hyperlink w:anchor="_Toc222989196" w:history="1">
        <w:r w:rsidRPr="00C36E13">
          <w:rPr>
            <w:rStyle w:val="Hyperlink"/>
            <w:noProof/>
          </w:rPr>
          <w:t>1.5.19</w:t>
        </w:r>
        <w:r>
          <w:rPr>
            <w:rFonts w:asciiTheme="minorHAnsi" w:eastAsiaTheme="minorEastAsia" w:hAnsiTheme="minorHAnsi" w:cstheme="minorBidi"/>
            <w:noProof/>
            <w:lang w:val="de-AT" w:eastAsia="de-AT"/>
          </w:rPr>
          <w:tab/>
        </w:r>
        <w:r w:rsidRPr="00C36E13">
          <w:rPr>
            <w:rStyle w:val="Hyperlink"/>
            <w:noProof/>
          </w:rPr>
          <w:t>Edition 19</w:t>
        </w:r>
        <w:r>
          <w:rPr>
            <w:noProof/>
            <w:webHidden/>
          </w:rPr>
          <w:tab/>
        </w:r>
        <w:r>
          <w:rPr>
            <w:noProof/>
            <w:webHidden/>
          </w:rPr>
          <w:fldChar w:fldCharType="begin"/>
        </w:r>
        <w:r>
          <w:rPr>
            <w:noProof/>
            <w:webHidden/>
          </w:rPr>
          <w:instrText xml:space="preserve"> PAGEREF _Toc222989196 \h </w:instrText>
        </w:r>
        <w:r>
          <w:rPr>
            <w:noProof/>
            <w:webHidden/>
          </w:rPr>
        </w:r>
        <w:r>
          <w:rPr>
            <w:noProof/>
            <w:webHidden/>
          </w:rPr>
          <w:fldChar w:fldCharType="separate"/>
        </w:r>
        <w:r>
          <w:rPr>
            <w:noProof/>
            <w:webHidden/>
          </w:rPr>
          <w:t>16</w:t>
        </w:r>
        <w:r>
          <w:rPr>
            <w:noProof/>
            <w:webHidden/>
          </w:rPr>
          <w:fldChar w:fldCharType="end"/>
        </w:r>
      </w:hyperlink>
    </w:p>
    <w:p w14:paraId="1B4AD784" w14:textId="5DCD8961" w:rsidR="00DF44E0" w:rsidRDefault="00DF44E0">
      <w:pPr>
        <w:pStyle w:val="TOC3"/>
        <w:rPr>
          <w:rFonts w:asciiTheme="minorHAnsi" w:eastAsiaTheme="minorEastAsia" w:hAnsiTheme="minorHAnsi" w:cstheme="minorBidi"/>
          <w:noProof/>
          <w:lang w:val="de-AT" w:eastAsia="de-AT"/>
        </w:rPr>
      </w:pPr>
      <w:hyperlink w:anchor="_Toc222989197" w:history="1">
        <w:r w:rsidRPr="00C36E13">
          <w:rPr>
            <w:rStyle w:val="Hyperlink"/>
            <w:noProof/>
          </w:rPr>
          <w:t>1.5.20</w:t>
        </w:r>
        <w:r>
          <w:rPr>
            <w:rFonts w:asciiTheme="minorHAnsi" w:eastAsiaTheme="minorEastAsia" w:hAnsiTheme="minorHAnsi" w:cstheme="minorBidi"/>
            <w:noProof/>
            <w:lang w:val="de-AT" w:eastAsia="de-AT"/>
          </w:rPr>
          <w:tab/>
        </w:r>
        <w:r w:rsidRPr="00C36E13">
          <w:rPr>
            <w:rStyle w:val="Hyperlink"/>
            <w:noProof/>
          </w:rPr>
          <w:t>Edition 20</w:t>
        </w:r>
        <w:r>
          <w:rPr>
            <w:noProof/>
            <w:webHidden/>
          </w:rPr>
          <w:tab/>
        </w:r>
        <w:r>
          <w:rPr>
            <w:noProof/>
            <w:webHidden/>
          </w:rPr>
          <w:fldChar w:fldCharType="begin"/>
        </w:r>
        <w:r>
          <w:rPr>
            <w:noProof/>
            <w:webHidden/>
          </w:rPr>
          <w:instrText xml:space="preserve"> PAGEREF _Toc222989197 \h </w:instrText>
        </w:r>
        <w:r>
          <w:rPr>
            <w:noProof/>
            <w:webHidden/>
          </w:rPr>
        </w:r>
        <w:r>
          <w:rPr>
            <w:noProof/>
            <w:webHidden/>
          </w:rPr>
          <w:fldChar w:fldCharType="separate"/>
        </w:r>
        <w:r>
          <w:rPr>
            <w:noProof/>
            <w:webHidden/>
          </w:rPr>
          <w:t>17</w:t>
        </w:r>
        <w:r>
          <w:rPr>
            <w:noProof/>
            <w:webHidden/>
          </w:rPr>
          <w:fldChar w:fldCharType="end"/>
        </w:r>
      </w:hyperlink>
    </w:p>
    <w:p w14:paraId="213AB36E" w14:textId="01A1EE63" w:rsidR="00DF44E0" w:rsidRDefault="00DF44E0">
      <w:pPr>
        <w:pStyle w:val="TOC3"/>
        <w:rPr>
          <w:rFonts w:asciiTheme="minorHAnsi" w:eastAsiaTheme="minorEastAsia" w:hAnsiTheme="minorHAnsi" w:cstheme="minorBidi"/>
          <w:noProof/>
          <w:lang w:val="de-AT" w:eastAsia="de-AT"/>
        </w:rPr>
      </w:pPr>
      <w:hyperlink w:anchor="_Toc222989198" w:history="1">
        <w:r w:rsidRPr="00C36E13">
          <w:rPr>
            <w:rStyle w:val="Hyperlink"/>
            <w:noProof/>
          </w:rPr>
          <w:t>1.5.21</w:t>
        </w:r>
        <w:r>
          <w:rPr>
            <w:rFonts w:asciiTheme="minorHAnsi" w:eastAsiaTheme="minorEastAsia" w:hAnsiTheme="minorHAnsi" w:cstheme="minorBidi"/>
            <w:noProof/>
            <w:lang w:val="de-AT" w:eastAsia="de-AT"/>
          </w:rPr>
          <w:tab/>
        </w:r>
        <w:r w:rsidRPr="00C36E13">
          <w:rPr>
            <w:rStyle w:val="Hyperlink"/>
            <w:noProof/>
          </w:rPr>
          <w:t>Edition 21</w:t>
        </w:r>
        <w:r>
          <w:rPr>
            <w:noProof/>
            <w:webHidden/>
          </w:rPr>
          <w:tab/>
        </w:r>
        <w:r>
          <w:rPr>
            <w:noProof/>
            <w:webHidden/>
          </w:rPr>
          <w:fldChar w:fldCharType="begin"/>
        </w:r>
        <w:r>
          <w:rPr>
            <w:noProof/>
            <w:webHidden/>
          </w:rPr>
          <w:instrText xml:space="preserve"> PAGEREF _Toc222989198 \h </w:instrText>
        </w:r>
        <w:r>
          <w:rPr>
            <w:noProof/>
            <w:webHidden/>
          </w:rPr>
        </w:r>
        <w:r>
          <w:rPr>
            <w:noProof/>
            <w:webHidden/>
          </w:rPr>
          <w:fldChar w:fldCharType="separate"/>
        </w:r>
        <w:r>
          <w:rPr>
            <w:noProof/>
            <w:webHidden/>
          </w:rPr>
          <w:t>17</w:t>
        </w:r>
        <w:r>
          <w:rPr>
            <w:noProof/>
            <w:webHidden/>
          </w:rPr>
          <w:fldChar w:fldCharType="end"/>
        </w:r>
      </w:hyperlink>
    </w:p>
    <w:p w14:paraId="64023995" w14:textId="7F298F06" w:rsidR="00DF44E0" w:rsidRDefault="00DF44E0">
      <w:pPr>
        <w:pStyle w:val="TOC3"/>
        <w:rPr>
          <w:rFonts w:asciiTheme="minorHAnsi" w:eastAsiaTheme="minorEastAsia" w:hAnsiTheme="minorHAnsi" w:cstheme="minorBidi"/>
          <w:noProof/>
          <w:lang w:val="de-AT" w:eastAsia="de-AT"/>
        </w:rPr>
      </w:pPr>
      <w:hyperlink w:anchor="_Toc222989199" w:history="1">
        <w:r w:rsidRPr="00C36E13">
          <w:rPr>
            <w:rStyle w:val="Hyperlink"/>
            <w:noProof/>
          </w:rPr>
          <w:t>1.5.22</w:t>
        </w:r>
        <w:r>
          <w:rPr>
            <w:rFonts w:asciiTheme="minorHAnsi" w:eastAsiaTheme="minorEastAsia" w:hAnsiTheme="minorHAnsi" w:cstheme="minorBidi"/>
            <w:noProof/>
            <w:lang w:val="de-AT" w:eastAsia="de-AT"/>
          </w:rPr>
          <w:tab/>
        </w:r>
        <w:r w:rsidRPr="00C36E13">
          <w:rPr>
            <w:rStyle w:val="Hyperlink"/>
            <w:noProof/>
          </w:rPr>
          <w:t>Edition 22</w:t>
        </w:r>
        <w:r>
          <w:rPr>
            <w:noProof/>
            <w:webHidden/>
          </w:rPr>
          <w:tab/>
        </w:r>
        <w:r>
          <w:rPr>
            <w:noProof/>
            <w:webHidden/>
          </w:rPr>
          <w:fldChar w:fldCharType="begin"/>
        </w:r>
        <w:r>
          <w:rPr>
            <w:noProof/>
            <w:webHidden/>
          </w:rPr>
          <w:instrText xml:space="preserve"> PAGEREF _Toc222989199 \h </w:instrText>
        </w:r>
        <w:r>
          <w:rPr>
            <w:noProof/>
            <w:webHidden/>
          </w:rPr>
        </w:r>
        <w:r>
          <w:rPr>
            <w:noProof/>
            <w:webHidden/>
          </w:rPr>
          <w:fldChar w:fldCharType="separate"/>
        </w:r>
        <w:r>
          <w:rPr>
            <w:noProof/>
            <w:webHidden/>
          </w:rPr>
          <w:t>17</w:t>
        </w:r>
        <w:r>
          <w:rPr>
            <w:noProof/>
            <w:webHidden/>
          </w:rPr>
          <w:fldChar w:fldCharType="end"/>
        </w:r>
      </w:hyperlink>
    </w:p>
    <w:p w14:paraId="4467F2ED" w14:textId="60ED60F9" w:rsidR="00DF44E0" w:rsidRDefault="00DF44E0">
      <w:pPr>
        <w:pStyle w:val="TOC3"/>
        <w:rPr>
          <w:rFonts w:asciiTheme="minorHAnsi" w:eastAsiaTheme="minorEastAsia" w:hAnsiTheme="minorHAnsi" w:cstheme="minorBidi"/>
          <w:noProof/>
          <w:lang w:val="de-AT" w:eastAsia="de-AT"/>
        </w:rPr>
      </w:pPr>
      <w:hyperlink w:anchor="_Toc222989200" w:history="1">
        <w:r w:rsidRPr="00C36E13">
          <w:rPr>
            <w:rStyle w:val="Hyperlink"/>
            <w:noProof/>
          </w:rPr>
          <w:t>1.5.23</w:t>
        </w:r>
        <w:r>
          <w:rPr>
            <w:rFonts w:asciiTheme="minorHAnsi" w:eastAsiaTheme="minorEastAsia" w:hAnsiTheme="minorHAnsi" w:cstheme="minorBidi"/>
            <w:noProof/>
            <w:lang w:val="de-AT" w:eastAsia="de-AT"/>
          </w:rPr>
          <w:tab/>
        </w:r>
        <w:r w:rsidRPr="00C36E13">
          <w:rPr>
            <w:rStyle w:val="Hyperlink"/>
            <w:noProof/>
          </w:rPr>
          <w:t>Edition 23</w:t>
        </w:r>
        <w:r>
          <w:rPr>
            <w:noProof/>
            <w:webHidden/>
          </w:rPr>
          <w:tab/>
        </w:r>
        <w:r>
          <w:rPr>
            <w:noProof/>
            <w:webHidden/>
          </w:rPr>
          <w:fldChar w:fldCharType="begin"/>
        </w:r>
        <w:r>
          <w:rPr>
            <w:noProof/>
            <w:webHidden/>
          </w:rPr>
          <w:instrText xml:space="preserve"> PAGEREF _Toc222989200 \h </w:instrText>
        </w:r>
        <w:r>
          <w:rPr>
            <w:noProof/>
            <w:webHidden/>
          </w:rPr>
        </w:r>
        <w:r>
          <w:rPr>
            <w:noProof/>
            <w:webHidden/>
          </w:rPr>
          <w:fldChar w:fldCharType="separate"/>
        </w:r>
        <w:r>
          <w:rPr>
            <w:noProof/>
            <w:webHidden/>
          </w:rPr>
          <w:t>18</w:t>
        </w:r>
        <w:r>
          <w:rPr>
            <w:noProof/>
            <w:webHidden/>
          </w:rPr>
          <w:fldChar w:fldCharType="end"/>
        </w:r>
      </w:hyperlink>
    </w:p>
    <w:p w14:paraId="62DF5A38" w14:textId="7A643B08" w:rsidR="00DF44E0" w:rsidRDefault="00DF44E0">
      <w:pPr>
        <w:pStyle w:val="TOC3"/>
        <w:rPr>
          <w:rFonts w:asciiTheme="minorHAnsi" w:eastAsiaTheme="minorEastAsia" w:hAnsiTheme="minorHAnsi" w:cstheme="minorBidi"/>
          <w:noProof/>
          <w:lang w:val="de-AT" w:eastAsia="de-AT"/>
        </w:rPr>
      </w:pPr>
      <w:hyperlink w:anchor="_Toc222989201" w:history="1">
        <w:r w:rsidRPr="00C36E13">
          <w:rPr>
            <w:rStyle w:val="Hyperlink"/>
            <w:noProof/>
          </w:rPr>
          <w:t>1.5.24</w:t>
        </w:r>
        <w:r>
          <w:rPr>
            <w:rFonts w:asciiTheme="minorHAnsi" w:eastAsiaTheme="minorEastAsia" w:hAnsiTheme="minorHAnsi" w:cstheme="minorBidi"/>
            <w:noProof/>
            <w:lang w:val="de-AT" w:eastAsia="de-AT"/>
          </w:rPr>
          <w:tab/>
        </w:r>
        <w:r w:rsidRPr="00C36E13">
          <w:rPr>
            <w:rStyle w:val="Hyperlink"/>
            <w:noProof/>
          </w:rPr>
          <w:t>Edition 24</w:t>
        </w:r>
        <w:r>
          <w:rPr>
            <w:noProof/>
            <w:webHidden/>
          </w:rPr>
          <w:tab/>
        </w:r>
        <w:r>
          <w:rPr>
            <w:noProof/>
            <w:webHidden/>
          </w:rPr>
          <w:fldChar w:fldCharType="begin"/>
        </w:r>
        <w:r>
          <w:rPr>
            <w:noProof/>
            <w:webHidden/>
          </w:rPr>
          <w:instrText xml:space="preserve"> PAGEREF _Toc222989201 \h </w:instrText>
        </w:r>
        <w:r>
          <w:rPr>
            <w:noProof/>
            <w:webHidden/>
          </w:rPr>
        </w:r>
        <w:r>
          <w:rPr>
            <w:noProof/>
            <w:webHidden/>
          </w:rPr>
          <w:fldChar w:fldCharType="separate"/>
        </w:r>
        <w:r>
          <w:rPr>
            <w:noProof/>
            <w:webHidden/>
          </w:rPr>
          <w:t>18</w:t>
        </w:r>
        <w:r>
          <w:rPr>
            <w:noProof/>
            <w:webHidden/>
          </w:rPr>
          <w:fldChar w:fldCharType="end"/>
        </w:r>
      </w:hyperlink>
    </w:p>
    <w:p w14:paraId="2D94F44E" w14:textId="32653BF6" w:rsidR="00DF44E0" w:rsidRDefault="00DF44E0">
      <w:pPr>
        <w:pStyle w:val="TOC3"/>
        <w:rPr>
          <w:rFonts w:asciiTheme="minorHAnsi" w:eastAsiaTheme="minorEastAsia" w:hAnsiTheme="minorHAnsi" w:cstheme="minorBidi"/>
          <w:noProof/>
          <w:lang w:val="de-AT" w:eastAsia="de-AT"/>
        </w:rPr>
      </w:pPr>
      <w:hyperlink w:anchor="_Toc222989202" w:history="1">
        <w:r w:rsidRPr="00C36E13">
          <w:rPr>
            <w:rStyle w:val="Hyperlink"/>
            <w:noProof/>
          </w:rPr>
          <w:t>1.5.25</w:t>
        </w:r>
        <w:r>
          <w:rPr>
            <w:rFonts w:asciiTheme="minorHAnsi" w:eastAsiaTheme="minorEastAsia" w:hAnsiTheme="minorHAnsi" w:cstheme="minorBidi"/>
            <w:noProof/>
            <w:lang w:val="de-AT" w:eastAsia="de-AT"/>
          </w:rPr>
          <w:tab/>
        </w:r>
        <w:r w:rsidRPr="00C36E13">
          <w:rPr>
            <w:rStyle w:val="Hyperlink"/>
            <w:noProof/>
          </w:rPr>
          <w:t>Edition 25</w:t>
        </w:r>
        <w:r>
          <w:rPr>
            <w:noProof/>
            <w:webHidden/>
          </w:rPr>
          <w:tab/>
        </w:r>
        <w:r>
          <w:rPr>
            <w:noProof/>
            <w:webHidden/>
          </w:rPr>
          <w:fldChar w:fldCharType="begin"/>
        </w:r>
        <w:r>
          <w:rPr>
            <w:noProof/>
            <w:webHidden/>
          </w:rPr>
          <w:instrText xml:space="preserve"> PAGEREF _Toc222989202 \h </w:instrText>
        </w:r>
        <w:r>
          <w:rPr>
            <w:noProof/>
            <w:webHidden/>
          </w:rPr>
        </w:r>
        <w:r>
          <w:rPr>
            <w:noProof/>
            <w:webHidden/>
          </w:rPr>
          <w:fldChar w:fldCharType="separate"/>
        </w:r>
        <w:r>
          <w:rPr>
            <w:noProof/>
            <w:webHidden/>
          </w:rPr>
          <w:t>19</w:t>
        </w:r>
        <w:r>
          <w:rPr>
            <w:noProof/>
            <w:webHidden/>
          </w:rPr>
          <w:fldChar w:fldCharType="end"/>
        </w:r>
      </w:hyperlink>
    </w:p>
    <w:p w14:paraId="466D25A2" w14:textId="5FD41C34" w:rsidR="00DF44E0" w:rsidRDefault="00DF44E0">
      <w:pPr>
        <w:pStyle w:val="TOC3"/>
        <w:rPr>
          <w:rFonts w:asciiTheme="minorHAnsi" w:eastAsiaTheme="minorEastAsia" w:hAnsiTheme="minorHAnsi" w:cstheme="minorBidi"/>
          <w:noProof/>
          <w:lang w:val="de-AT" w:eastAsia="de-AT"/>
        </w:rPr>
      </w:pPr>
      <w:hyperlink w:anchor="_Toc222989203" w:history="1">
        <w:r w:rsidRPr="00C36E13">
          <w:rPr>
            <w:rStyle w:val="Hyperlink"/>
            <w:noProof/>
          </w:rPr>
          <w:t>1.5.26</w:t>
        </w:r>
        <w:r>
          <w:rPr>
            <w:rFonts w:asciiTheme="minorHAnsi" w:eastAsiaTheme="minorEastAsia" w:hAnsiTheme="minorHAnsi" w:cstheme="minorBidi"/>
            <w:noProof/>
            <w:lang w:val="de-AT" w:eastAsia="de-AT"/>
          </w:rPr>
          <w:tab/>
        </w:r>
        <w:r w:rsidRPr="00C36E13">
          <w:rPr>
            <w:rStyle w:val="Hyperlink"/>
            <w:noProof/>
          </w:rPr>
          <w:t>Edition 26</w:t>
        </w:r>
        <w:r>
          <w:rPr>
            <w:noProof/>
            <w:webHidden/>
          </w:rPr>
          <w:tab/>
        </w:r>
        <w:r>
          <w:rPr>
            <w:noProof/>
            <w:webHidden/>
          </w:rPr>
          <w:fldChar w:fldCharType="begin"/>
        </w:r>
        <w:r>
          <w:rPr>
            <w:noProof/>
            <w:webHidden/>
          </w:rPr>
          <w:instrText xml:space="preserve"> PAGEREF _Toc222989203 \h </w:instrText>
        </w:r>
        <w:r>
          <w:rPr>
            <w:noProof/>
            <w:webHidden/>
          </w:rPr>
        </w:r>
        <w:r>
          <w:rPr>
            <w:noProof/>
            <w:webHidden/>
          </w:rPr>
          <w:fldChar w:fldCharType="separate"/>
        </w:r>
        <w:r>
          <w:rPr>
            <w:noProof/>
            <w:webHidden/>
          </w:rPr>
          <w:t>19</w:t>
        </w:r>
        <w:r>
          <w:rPr>
            <w:noProof/>
            <w:webHidden/>
          </w:rPr>
          <w:fldChar w:fldCharType="end"/>
        </w:r>
      </w:hyperlink>
    </w:p>
    <w:p w14:paraId="644994C3" w14:textId="7BA56B41" w:rsidR="00DF44E0" w:rsidRDefault="00DF44E0">
      <w:pPr>
        <w:pStyle w:val="TOC3"/>
        <w:rPr>
          <w:rFonts w:asciiTheme="minorHAnsi" w:eastAsiaTheme="minorEastAsia" w:hAnsiTheme="minorHAnsi" w:cstheme="minorBidi"/>
          <w:noProof/>
          <w:lang w:val="de-AT" w:eastAsia="de-AT"/>
        </w:rPr>
      </w:pPr>
      <w:hyperlink w:anchor="_Toc222989204" w:history="1">
        <w:r w:rsidRPr="00C36E13">
          <w:rPr>
            <w:rStyle w:val="Hyperlink"/>
            <w:noProof/>
          </w:rPr>
          <w:t>1.5.27</w:t>
        </w:r>
        <w:r>
          <w:rPr>
            <w:rFonts w:asciiTheme="minorHAnsi" w:eastAsiaTheme="minorEastAsia" w:hAnsiTheme="minorHAnsi" w:cstheme="minorBidi"/>
            <w:noProof/>
            <w:lang w:val="de-AT" w:eastAsia="de-AT"/>
          </w:rPr>
          <w:tab/>
        </w:r>
        <w:r w:rsidRPr="00C36E13">
          <w:rPr>
            <w:rStyle w:val="Hyperlink"/>
            <w:noProof/>
          </w:rPr>
          <w:t>Edition 27</w:t>
        </w:r>
        <w:r>
          <w:rPr>
            <w:noProof/>
            <w:webHidden/>
          </w:rPr>
          <w:tab/>
        </w:r>
        <w:r>
          <w:rPr>
            <w:noProof/>
            <w:webHidden/>
          </w:rPr>
          <w:fldChar w:fldCharType="begin"/>
        </w:r>
        <w:r>
          <w:rPr>
            <w:noProof/>
            <w:webHidden/>
          </w:rPr>
          <w:instrText xml:space="preserve"> PAGEREF _Toc222989204 \h </w:instrText>
        </w:r>
        <w:r>
          <w:rPr>
            <w:noProof/>
            <w:webHidden/>
          </w:rPr>
        </w:r>
        <w:r>
          <w:rPr>
            <w:noProof/>
            <w:webHidden/>
          </w:rPr>
          <w:fldChar w:fldCharType="separate"/>
        </w:r>
        <w:r>
          <w:rPr>
            <w:noProof/>
            <w:webHidden/>
          </w:rPr>
          <w:t>20</w:t>
        </w:r>
        <w:r>
          <w:rPr>
            <w:noProof/>
            <w:webHidden/>
          </w:rPr>
          <w:fldChar w:fldCharType="end"/>
        </w:r>
      </w:hyperlink>
    </w:p>
    <w:p w14:paraId="75DCDFAB" w14:textId="4190F7CD" w:rsidR="00DF44E0" w:rsidRDefault="00DF44E0">
      <w:pPr>
        <w:pStyle w:val="TOC3"/>
        <w:rPr>
          <w:rFonts w:asciiTheme="minorHAnsi" w:eastAsiaTheme="minorEastAsia" w:hAnsiTheme="minorHAnsi" w:cstheme="minorBidi"/>
          <w:noProof/>
          <w:lang w:val="de-AT" w:eastAsia="de-AT"/>
        </w:rPr>
      </w:pPr>
      <w:hyperlink w:anchor="_Toc222989205" w:history="1">
        <w:r w:rsidRPr="00C36E13">
          <w:rPr>
            <w:rStyle w:val="Hyperlink"/>
            <w:noProof/>
          </w:rPr>
          <w:t>1.5.28</w:t>
        </w:r>
        <w:r>
          <w:rPr>
            <w:rFonts w:asciiTheme="minorHAnsi" w:eastAsiaTheme="minorEastAsia" w:hAnsiTheme="minorHAnsi" w:cstheme="minorBidi"/>
            <w:noProof/>
            <w:lang w:val="de-AT" w:eastAsia="de-AT"/>
          </w:rPr>
          <w:tab/>
        </w:r>
        <w:r w:rsidRPr="00C36E13">
          <w:rPr>
            <w:rStyle w:val="Hyperlink"/>
            <w:noProof/>
          </w:rPr>
          <w:t>Edition 28</w:t>
        </w:r>
        <w:r>
          <w:rPr>
            <w:noProof/>
            <w:webHidden/>
          </w:rPr>
          <w:tab/>
        </w:r>
        <w:r>
          <w:rPr>
            <w:noProof/>
            <w:webHidden/>
          </w:rPr>
          <w:fldChar w:fldCharType="begin"/>
        </w:r>
        <w:r>
          <w:rPr>
            <w:noProof/>
            <w:webHidden/>
          </w:rPr>
          <w:instrText xml:space="preserve"> PAGEREF _Toc222989205 \h </w:instrText>
        </w:r>
        <w:r>
          <w:rPr>
            <w:noProof/>
            <w:webHidden/>
          </w:rPr>
        </w:r>
        <w:r>
          <w:rPr>
            <w:noProof/>
            <w:webHidden/>
          </w:rPr>
          <w:fldChar w:fldCharType="separate"/>
        </w:r>
        <w:r>
          <w:rPr>
            <w:noProof/>
            <w:webHidden/>
          </w:rPr>
          <w:t>20</w:t>
        </w:r>
        <w:r>
          <w:rPr>
            <w:noProof/>
            <w:webHidden/>
          </w:rPr>
          <w:fldChar w:fldCharType="end"/>
        </w:r>
      </w:hyperlink>
    </w:p>
    <w:p w14:paraId="357D935D" w14:textId="498C379D" w:rsidR="00DF44E0" w:rsidRDefault="00DF44E0">
      <w:pPr>
        <w:pStyle w:val="TOC3"/>
        <w:rPr>
          <w:rFonts w:asciiTheme="minorHAnsi" w:eastAsiaTheme="minorEastAsia" w:hAnsiTheme="minorHAnsi" w:cstheme="minorBidi"/>
          <w:noProof/>
          <w:lang w:val="de-AT" w:eastAsia="de-AT"/>
        </w:rPr>
      </w:pPr>
      <w:hyperlink w:anchor="_Toc222989206" w:history="1">
        <w:r w:rsidRPr="00C36E13">
          <w:rPr>
            <w:rStyle w:val="Hyperlink"/>
            <w:noProof/>
          </w:rPr>
          <w:t>1.5.29</w:t>
        </w:r>
        <w:r>
          <w:rPr>
            <w:rFonts w:asciiTheme="minorHAnsi" w:eastAsiaTheme="minorEastAsia" w:hAnsiTheme="minorHAnsi" w:cstheme="minorBidi"/>
            <w:noProof/>
            <w:lang w:val="de-AT" w:eastAsia="de-AT"/>
          </w:rPr>
          <w:tab/>
        </w:r>
        <w:r w:rsidRPr="00C36E13">
          <w:rPr>
            <w:rStyle w:val="Hyperlink"/>
            <w:noProof/>
          </w:rPr>
          <w:t>Edition 29</w:t>
        </w:r>
        <w:r>
          <w:rPr>
            <w:noProof/>
            <w:webHidden/>
          </w:rPr>
          <w:tab/>
        </w:r>
        <w:r>
          <w:rPr>
            <w:noProof/>
            <w:webHidden/>
          </w:rPr>
          <w:fldChar w:fldCharType="begin"/>
        </w:r>
        <w:r>
          <w:rPr>
            <w:noProof/>
            <w:webHidden/>
          </w:rPr>
          <w:instrText xml:space="preserve"> PAGEREF _Toc222989206 \h </w:instrText>
        </w:r>
        <w:r>
          <w:rPr>
            <w:noProof/>
            <w:webHidden/>
          </w:rPr>
        </w:r>
        <w:r>
          <w:rPr>
            <w:noProof/>
            <w:webHidden/>
          </w:rPr>
          <w:fldChar w:fldCharType="separate"/>
        </w:r>
        <w:r>
          <w:rPr>
            <w:noProof/>
            <w:webHidden/>
          </w:rPr>
          <w:t>21</w:t>
        </w:r>
        <w:r>
          <w:rPr>
            <w:noProof/>
            <w:webHidden/>
          </w:rPr>
          <w:fldChar w:fldCharType="end"/>
        </w:r>
      </w:hyperlink>
    </w:p>
    <w:p w14:paraId="2D8B3486" w14:textId="4460FF27" w:rsidR="00DF44E0" w:rsidRDefault="00DF44E0">
      <w:pPr>
        <w:pStyle w:val="TOC3"/>
        <w:rPr>
          <w:rFonts w:asciiTheme="minorHAnsi" w:eastAsiaTheme="minorEastAsia" w:hAnsiTheme="minorHAnsi" w:cstheme="minorBidi"/>
          <w:noProof/>
          <w:lang w:val="de-AT" w:eastAsia="de-AT"/>
        </w:rPr>
      </w:pPr>
      <w:hyperlink w:anchor="_Toc222989207" w:history="1">
        <w:r w:rsidRPr="00C36E13">
          <w:rPr>
            <w:rStyle w:val="Hyperlink"/>
            <w:noProof/>
          </w:rPr>
          <w:t>1.5.30</w:t>
        </w:r>
        <w:r>
          <w:rPr>
            <w:rFonts w:asciiTheme="minorHAnsi" w:eastAsiaTheme="minorEastAsia" w:hAnsiTheme="minorHAnsi" w:cstheme="minorBidi"/>
            <w:noProof/>
            <w:lang w:val="de-AT" w:eastAsia="de-AT"/>
          </w:rPr>
          <w:tab/>
        </w:r>
        <w:r w:rsidRPr="00C36E13">
          <w:rPr>
            <w:rStyle w:val="Hyperlink"/>
            <w:noProof/>
          </w:rPr>
          <w:t>Edition 30</w:t>
        </w:r>
        <w:r>
          <w:rPr>
            <w:noProof/>
            <w:webHidden/>
          </w:rPr>
          <w:tab/>
        </w:r>
        <w:r>
          <w:rPr>
            <w:noProof/>
            <w:webHidden/>
          </w:rPr>
          <w:fldChar w:fldCharType="begin"/>
        </w:r>
        <w:r>
          <w:rPr>
            <w:noProof/>
            <w:webHidden/>
          </w:rPr>
          <w:instrText xml:space="preserve"> PAGEREF _Toc222989207 \h </w:instrText>
        </w:r>
        <w:r>
          <w:rPr>
            <w:noProof/>
            <w:webHidden/>
          </w:rPr>
        </w:r>
        <w:r>
          <w:rPr>
            <w:noProof/>
            <w:webHidden/>
          </w:rPr>
          <w:fldChar w:fldCharType="separate"/>
        </w:r>
        <w:r>
          <w:rPr>
            <w:noProof/>
            <w:webHidden/>
          </w:rPr>
          <w:t>21</w:t>
        </w:r>
        <w:r>
          <w:rPr>
            <w:noProof/>
            <w:webHidden/>
          </w:rPr>
          <w:fldChar w:fldCharType="end"/>
        </w:r>
      </w:hyperlink>
    </w:p>
    <w:p w14:paraId="506AB512" w14:textId="63DFE076" w:rsidR="00DF44E0" w:rsidRDefault="00DF44E0">
      <w:pPr>
        <w:pStyle w:val="TOC3"/>
        <w:rPr>
          <w:rFonts w:asciiTheme="minorHAnsi" w:eastAsiaTheme="minorEastAsia" w:hAnsiTheme="minorHAnsi" w:cstheme="minorBidi"/>
          <w:noProof/>
          <w:lang w:val="de-AT" w:eastAsia="de-AT"/>
        </w:rPr>
      </w:pPr>
      <w:hyperlink w:anchor="_Toc222989208" w:history="1">
        <w:r w:rsidRPr="00C36E13">
          <w:rPr>
            <w:rStyle w:val="Hyperlink"/>
            <w:noProof/>
          </w:rPr>
          <w:t>1.5.31</w:t>
        </w:r>
        <w:r>
          <w:rPr>
            <w:rFonts w:asciiTheme="minorHAnsi" w:eastAsiaTheme="minorEastAsia" w:hAnsiTheme="minorHAnsi" w:cstheme="minorBidi"/>
            <w:noProof/>
            <w:lang w:val="de-AT" w:eastAsia="de-AT"/>
          </w:rPr>
          <w:tab/>
        </w:r>
        <w:r w:rsidRPr="00C36E13">
          <w:rPr>
            <w:rStyle w:val="Hyperlink"/>
            <w:noProof/>
          </w:rPr>
          <w:t>Edition 31</w:t>
        </w:r>
        <w:r>
          <w:rPr>
            <w:noProof/>
            <w:webHidden/>
          </w:rPr>
          <w:tab/>
        </w:r>
        <w:r>
          <w:rPr>
            <w:noProof/>
            <w:webHidden/>
          </w:rPr>
          <w:fldChar w:fldCharType="begin"/>
        </w:r>
        <w:r>
          <w:rPr>
            <w:noProof/>
            <w:webHidden/>
          </w:rPr>
          <w:instrText xml:space="preserve"> PAGEREF _Toc222989208 \h </w:instrText>
        </w:r>
        <w:r>
          <w:rPr>
            <w:noProof/>
            <w:webHidden/>
          </w:rPr>
        </w:r>
        <w:r>
          <w:rPr>
            <w:noProof/>
            <w:webHidden/>
          </w:rPr>
          <w:fldChar w:fldCharType="separate"/>
        </w:r>
        <w:r>
          <w:rPr>
            <w:noProof/>
            <w:webHidden/>
          </w:rPr>
          <w:t>22</w:t>
        </w:r>
        <w:r>
          <w:rPr>
            <w:noProof/>
            <w:webHidden/>
          </w:rPr>
          <w:fldChar w:fldCharType="end"/>
        </w:r>
      </w:hyperlink>
    </w:p>
    <w:p w14:paraId="28B15CD1" w14:textId="2009F1D6" w:rsidR="00DF44E0" w:rsidRDefault="00DF44E0">
      <w:pPr>
        <w:pStyle w:val="TOC3"/>
        <w:rPr>
          <w:rFonts w:asciiTheme="minorHAnsi" w:eastAsiaTheme="minorEastAsia" w:hAnsiTheme="minorHAnsi" w:cstheme="minorBidi"/>
          <w:noProof/>
          <w:lang w:val="de-AT" w:eastAsia="de-AT"/>
        </w:rPr>
      </w:pPr>
      <w:hyperlink w:anchor="_Toc222989209" w:history="1">
        <w:r w:rsidRPr="00C36E13">
          <w:rPr>
            <w:rStyle w:val="Hyperlink"/>
            <w:noProof/>
          </w:rPr>
          <w:t>1.5.32</w:t>
        </w:r>
        <w:r>
          <w:rPr>
            <w:rFonts w:asciiTheme="minorHAnsi" w:eastAsiaTheme="minorEastAsia" w:hAnsiTheme="minorHAnsi" w:cstheme="minorBidi"/>
            <w:noProof/>
            <w:lang w:val="de-AT" w:eastAsia="de-AT"/>
          </w:rPr>
          <w:tab/>
        </w:r>
        <w:r w:rsidRPr="00C36E13">
          <w:rPr>
            <w:rStyle w:val="Hyperlink"/>
            <w:noProof/>
          </w:rPr>
          <w:t>Edition 32</w:t>
        </w:r>
        <w:r>
          <w:rPr>
            <w:noProof/>
            <w:webHidden/>
          </w:rPr>
          <w:tab/>
        </w:r>
        <w:r>
          <w:rPr>
            <w:noProof/>
            <w:webHidden/>
          </w:rPr>
          <w:fldChar w:fldCharType="begin"/>
        </w:r>
        <w:r>
          <w:rPr>
            <w:noProof/>
            <w:webHidden/>
          </w:rPr>
          <w:instrText xml:space="preserve"> PAGEREF _Toc222989209 \h </w:instrText>
        </w:r>
        <w:r>
          <w:rPr>
            <w:noProof/>
            <w:webHidden/>
          </w:rPr>
        </w:r>
        <w:r>
          <w:rPr>
            <w:noProof/>
            <w:webHidden/>
          </w:rPr>
          <w:fldChar w:fldCharType="separate"/>
        </w:r>
        <w:r>
          <w:rPr>
            <w:noProof/>
            <w:webHidden/>
          </w:rPr>
          <w:t>22</w:t>
        </w:r>
        <w:r>
          <w:rPr>
            <w:noProof/>
            <w:webHidden/>
          </w:rPr>
          <w:fldChar w:fldCharType="end"/>
        </w:r>
      </w:hyperlink>
    </w:p>
    <w:p w14:paraId="37427945" w14:textId="5A59659B" w:rsidR="00DF44E0" w:rsidRDefault="00DF44E0">
      <w:pPr>
        <w:pStyle w:val="TOC3"/>
        <w:rPr>
          <w:rFonts w:asciiTheme="minorHAnsi" w:eastAsiaTheme="minorEastAsia" w:hAnsiTheme="minorHAnsi" w:cstheme="minorBidi"/>
          <w:noProof/>
          <w:lang w:val="de-AT" w:eastAsia="de-AT"/>
        </w:rPr>
      </w:pPr>
      <w:hyperlink w:anchor="_Toc222989210" w:history="1">
        <w:r w:rsidRPr="00C36E13">
          <w:rPr>
            <w:rStyle w:val="Hyperlink"/>
            <w:noProof/>
          </w:rPr>
          <w:t>1.5.33</w:t>
        </w:r>
        <w:r>
          <w:rPr>
            <w:rFonts w:asciiTheme="minorHAnsi" w:eastAsiaTheme="minorEastAsia" w:hAnsiTheme="minorHAnsi" w:cstheme="minorBidi"/>
            <w:noProof/>
            <w:lang w:val="de-AT" w:eastAsia="de-AT"/>
          </w:rPr>
          <w:tab/>
        </w:r>
        <w:r w:rsidRPr="00C36E13">
          <w:rPr>
            <w:rStyle w:val="Hyperlink"/>
            <w:noProof/>
          </w:rPr>
          <w:t>Edition 33</w:t>
        </w:r>
        <w:r>
          <w:rPr>
            <w:noProof/>
            <w:webHidden/>
          </w:rPr>
          <w:tab/>
        </w:r>
        <w:r>
          <w:rPr>
            <w:noProof/>
            <w:webHidden/>
          </w:rPr>
          <w:fldChar w:fldCharType="begin"/>
        </w:r>
        <w:r>
          <w:rPr>
            <w:noProof/>
            <w:webHidden/>
          </w:rPr>
          <w:instrText xml:space="preserve"> PAGEREF _Toc222989210 \h </w:instrText>
        </w:r>
        <w:r>
          <w:rPr>
            <w:noProof/>
            <w:webHidden/>
          </w:rPr>
        </w:r>
        <w:r>
          <w:rPr>
            <w:noProof/>
            <w:webHidden/>
          </w:rPr>
          <w:fldChar w:fldCharType="separate"/>
        </w:r>
        <w:r>
          <w:rPr>
            <w:noProof/>
            <w:webHidden/>
          </w:rPr>
          <w:t>22</w:t>
        </w:r>
        <w:r>
          <w:rPr>
            <w:noProof/>
            <w:webHidden/>
          </w:rPr>
          <w:fldChar w:fldCharType="end"/>
        </w:r>
      </w:hyperlink>
    </w:p>
    <w:p w14:paraId="0C332084" w14:textId="42CF1F4A" w:rsidR="00DF44E0" w:rsidRDefault="00DF44E0">
      <w:pPr>
        <w:pStyle w:val="TOC3"/>
        <w:rPr>
          <w:rFonts w:asciiTheme="minorHAnsi" w:eastAsiaTheme="minorEastAsia" w:hAnsiTheme="minorHAnsi" w:cstheme="minorBidi"/>
          <w:noProof/>
          <w:lang w:val="de-AT" w:eastAsia="de-AT"/>
        </w:rPr>
      </w:pPr>
      <w:hyperlink w:anchor="_Toc222989211" w:history="1">
        <w:r w:rsidRPr="00C36E13">
          <w:rPr>
            <w:rStyle w:val="Hyperlink"/>
            <w:noProof/>
          </w:rPr>
          <w:t>1.5.34</w:t>
        </w:r>
        <w:r>
          <w:rPr>
            <w:rFonts w:asciiTheme="minorHAnsi" w:eastAsiaTheme="minorEastAsia" w:hAnsiTheme="minorHAnsi" w:cstheme="minorBidi"/>
            <w:noProof/>
            <w:lang w:val="de-AT" w:eastAsia="de-AT"/>
          </w:rPr>
          <w:tab/>
        </w:r>
        <w:r w:rsidRPr="00C36E13">
          <w:rPr>
            <w:rStyle w:val="Hyperlink"/>
            <w:noProof/>
          </w:rPr>
          <w:t>Edition 34</w:t>
        </w:r>
        <w:r>
          <w:rPr>
            <w:noProof/>
            <w:webHidden/>
          </w:rPr>
          <w:tab/>
        </w:r>
        <w:r>
          <w:rPr>
            <w:noProof/>
            <w:webHidden/>
          </w:rPr>
          <w:fldChar w:fldCharType="begin"/>
        </w:r>
        <w:r>
          <w:rPr>
            <w:noProof/>
            <w:webHidden/>
          </w:rPr>
          <w:instrText xml:space="preserve"> PAGEREF _Toc222989211 \h </w:instrText>
        </w:r>
        <w:r>
          <w:rPr>
            <w:noProof/>
            <w:webHidden/>
          </w:rPr>
        </w:r>
        <w:r>
          <w:rPr>
            <w:noProof/>
            <w:webHidden/>
          </w:rPr>
          <w:fldChar w:fldCharType="separate"/>
        </w:r>
        <w:r>
          <w:rPr>
            <w:noProof/>
            <w:webHidden/>
          </w:rPr>
          <w:t>23</w:t>
        </w:r>
        <w:r>
          <w:rPr>
            <w:noProof/>
            <w:webHidden/>
          </w:rPr>
          <w:fldChar w:fldCharType="end"/>
        </w:r>
      </w:hyperlink>
    </w:p>
    <w:p w14:paraId="20731044" w14:textId="422FAA76" w:rsidR="00DF44E0" w:rsidRDefault="00DF44E0">
      <w:pPr>
        <w:pStyle w:val="TOC3"/>
        <w:rPr>
          <w:rFonts w:asciiTheme="minorHAnsi" w:eastAsiaTheme="minorEastAsia" w:hAnsiTheme="minorHAnsi" w:cstheme="minorBidi"/>
          <w:noProof/>
          <w:lang w:val="de-AT" w:eastAsia="de-AT"/>
        </w:rPr>
      </w:pPr>
      <w:hyperlink w:anchor="_Toc222989212" w:history="1">
        <w:r w:rsidRPr="00C36E13">
          <w:rPr>
            <w:rStyle w:val="Hyperlink"/>
            <w:noProof/>
          </w:rPr>
          <w:t>1.5.35</w:t>
        </w:r>
        <w:r>
          <w:rPr>
            <w:rFonts w:asciiTheme="minorHAnsi" w:eastAsiaTheme="minorEastAsia" w:hAnsiTheme="minorHAnsi" w:cstheme="minorBidi"/>
            <w:noProof/>
            <w:lang w:val="de-AT" w:eastAsia="de-AT"/>
          </w:rPr>
          <w:tab/>
        </w:r>
        <w:r w:rsidRPr="00C36E13">
          <w:rPr>
            <w:rStyle w:val="Hyperlink"/>
            <w:noProof/>
          </w:rPr>
          <w:t>Edition 35</w:t>
        </w:r>
        <w:r>
          <w:rPr>
            <w:noProof/>
            <w:webHidden/>
          </w:rPr>
          <w:tab/>
        </w:r>
        <w:r>
          <w:rPr>
            <w:noProof/>
            <w:webHidden/>
          </w:rPr>
          <w:fldChar w:fldCharType="begin"/>
        </w:r>
        <w:r>
          <w:rPr>
            <w:noProof/>
            <w:webHidden/>
          </w:rPr>
          <w:instrText xml:space="preserve"> PAGEREF _Toc222989212 \h </w:instrText>
        </w:r>
        <w:r>
          <w:rPr>
            <w:noProof/>
            <w:webHidden/>
          </w:rPr>
        </w:r>
        <w:r>
          <w:rPr>
            <w:noProof/>
            <w:webHidden/>
          </w:rPr>
          <w:fldChar w:fldCharType="separate"/>
        </w:r>
        <w:r>
          <w:rPr>
            <w:noProof/>
            <w:webHidden/>
          </w:rPr>
          <w:t>24</w:t>
        </w:r>
        <w:r>
          <w:rPr>
            <w:noProof/>
            <w:webHidden/>
          </w:rPr>
          <w:fldChar w:fldCharType="end"/>
        </w:r>
      </w:hyperlink>
    </w:p>
    <w:p w14:paraId="7943CFE6" w14:textId="3B3AB9CC" w:rsidR="00DF44E0" w:rsidRDefault="00DF44E0">
      <w:pPr>
        <w:pStyle w:val="TOC3"/>
        <w:rPr>
          <w:rFonts w:asciiTheme="minorHAnsi" w:eastAsiaTheme="minorEastAsia" w:hAnsiTheme="minorHAnsi" w:cstheme="minorBidi"/>
          <w:noProof/>
          <w:lang w:val="de-AT" w:eastAsia="de-AT"/>
        </w:rPr>
      </w:pPr>
      <w:hyperlink w:anchor="_Toc222989213" w:history="1">
        <w:r w:rsidRPr="00C36E13">
          <w:rPr>
            <w:rStyle w:val="Hyperlink"/>
            <w:noProof/>
          </w:rPr>
          <w:t>1.5.36</w:t>
        </w:r>
        <w:r>
          <w:rPr>
            <w:rFonts w:asciiTheme="minorHAnsi" w:eastAsiaTheme="minorEastAsia" w:hAnsiTheme="minorHAnsi" w:cstheme="minorBidi"/>
            <w:noProof/>
            <w:lang w:val="de-AT" w:eastAsia="de-AT"/>
          </w:rPr>
          <w:tab/>
        </w:r>
        <w:r w:rsidRPr="00C36E13">
          <w:rPr>
            <w:rStyle w:val="Hyperlink"/>
            <w:noProof/>
          </w:rPr>
          <w:t>Edition 36</w:t>
        </w:r>
        <w:r>
          <w:rPr>
            <w:noProof/>
            <w:webHidden/>
          </w:rPr>
          <w:tab/>
        </w:r>
        <w:r>
          <w:rPr>
            <w:noProof/>
            <w:webHidden/>
          </w:rPr>
          <w:fldChar w:fldCharType="begin"/>
        </w:r>
        <w:r>
          <w:rPr>
            <w:noProof/>
            <w:webHidden/>
          </w:rPr>
          <w:instrText xml:space="preserve"> PAGEREF _Toc222989213 \h </w:instrText>
        </w:r>
        <w:r>
          <w:rPr>
            <w:noProof/>
            <w:webHidden/>
          </w:rPr>
        </w:r>
        <w:r>
          <w:rPr>
            <w:noProof/>
            <w:webHidden/>
          </w:rPr>
          <w:fldChar w:fldCharType="separate"/>
        </w:r>
        <w:r>
          <w:rPr>
            <w:noProof/>
            <w:webHidden/>
          </w:rPr>
          <w:t>25</w:t>
        </w:r>
        <w:r>
          <w:rPr>
            <w:noProof/>
            <w:webHidden/>
          </w:rPr>
          <w:fldChar w:fldCharType="end"/>
        </w:r>
      </w:hyperlink>
    </w:p>
    <w:p w14:paraId="398BAA88" w14:textId="0968C71D" w:rsidR="00DF44E0" w:rsidRDefault="00DF44E0">
      <w:pPr>
        <w:pStyle w:val="TOC3"/>
        <w:rPr>
          <w:rFonts w:asciiTheme="minorHAnsi" w:eastAsiaTheme="minorEastAsia" w:hAnsiTheme="minorHAnsi" w:cstheme="minorBidi"/>
          <w:noProof/>
          <w:lang w:val="de-AT" w:eastAsia="de-AT"/>
        </w:rPr>
      </w:pPr>
      <w:hyperlink w:anchor="_Toc222989214" w:history="1">
        <w:r w:rsidRPr="00C36E13">
          <w:rPr>
            <w:rStyle w:val="Hyperlink"/>
            <w:noProof/>
          </w:rPr>
          <w:t>1.5.37</w:t>
        </w:r>
        <w:r>
          <w:rPr>
            <w:rFonts w:asciiTheme="minorHAnsi" w:eastAsiaTheme="minorEastAsia" w:hAnsiTheme="minorHAnsi" w:cstheme="minorBidi"/>
            <w:noProof/>
            <w:lang w:val="de-AT" w:eastAsia="de-AT"/>
          </w:rPr>
          <w:tab/>
        </w:r>
        <w:r w:rsidRPr="00C36E13">
          <w:rPr>
            <w:rStyle w:val="Hyperlink"/>
            <w:noProof/>
          </w:rPr>
          <w:t>Edition 37</w:t>
        </w:r>
        <w:r>
          <w:rPr>
            <w:noProof/>
            <w:webHidden/>
          </w:rPr>
          <w:tab/>
        </w:r>
        <w:r>
          <w:rPr>
            <w:noProof/>
            <w:webHidden/>
          </w:rPr>
          <w:fldChar w:fldCharType="begin"/>
        </w:r>
        <w:r>
          <w:rPr>
            <w:noProof/>
            <w:webHidden/>
          </w:rPr>
          <w:instrText xml:space="preserve"> PAGEREF _Toc222989214 \h </w:instrText>
        </w:r>
        <w:r>
          <w:rPr>
            <w:noProof/>
            <w:webHidden/>
          </w:rPr>
        </w:r>
        <w:r>
          <w:rPr>
            <w:noProof/>
            <w:webHidden/>
          </w:rPr>
          <w:fldChar w:fldCharType="separate"/>
        </w:r>
        <w:r>
          <w:rPr>
            <w:noProof/>
            <w:webHidden/>
          </w:rPr>
          <w:t>25</w:t>
        </w:r>
        <w:r>
          <w:rPr>
            <w:noProof/>
            <w:webHidden/>
          </w:rPr>
          <w:fldChar w:fldCharType="end"/>
        </w:r>
      </w:hyperlink>
    </w:p>
    <w:p w14:paraId="3E1A0689" w14:textId="5E4D7588" w:rsidR="00DF44E0" w:rsidRDefault="00DF44E0">
      <w:pPr>
        <w:pStyle w:val="TOC3"/>
        <w:rPr>
          <w:rFonts w:asciiTheme="minorHAnsi" w:eastAsiaTheme="minorEastAsia" w:hAnsiTheme="minorHAnsi" w:cstheme="minorBidi"/>
          <w:noProof/>
          <w:lang w:val="de-AT" w:eastAsia="de-AT"/>
        </w:rPr>
      </w:pPr>
      <w:hyperlink w:anchor="_Toc222989215" w:history="1">
        <w:r w:rsidRPr="00C36E13">
          <w:rPr>
            <w:rStyle w:val="Hyperlink"/>
            <w:noProof/>
          </w:rPr>
          <w:t>1.5.38</w:t>
        </w:r>
        <w:r>
          <w:rPr>
            <w:rFonts w:asciiTheme="minorHAnsi" w:eastAsiaTheme="minorEastAsia" w:hAnsiTheme="minorHAnsi" w:cstheme="minorBidi"/>
            <w:noProof/>
            <w:lang w:val="de-AT" w:eastAsia="de-AT"/>
          </w:rPr>
          <w:tab/>
        </w:r>
        <w:r w:rsidRPr="00C36E13">
          <w:rPr>
            <w:rStyle w:val="Hyperlink"/>
            <w:noProof/>
          </w:rPr>
          <w:t>Edition 38</w:t>
        </w:r>
        <w:r>
          <w:rPr>
            <w:noProof/>
            <w:webHidden/>
          </w:rPr>
          <w:tab/>
        </w:r>
        <w:r>
          <w:rPr>
            <w:noProof/>
            <w:webHidden/>
          </w:rPr>
          <w:fldChar w:fldCharType="begin"/>
        </w:r>
        <w:r>
          <w:rPr>
            <w:noProof/>
            <w:webHidden/>
          </w:rPr>
          <w:instrText xml:space="preserve"> PAGEREF _Toc222989215 \h </w:instrText>
        </w:r>
        <w:r>
          <w:rPr>
            <w:noProof/>
            <w:webHidden/>
          </w:rPr>
        </w:r>
        <w:r>
          <w:rPr>
            <w:noProof/>
            <w:webHidden/>
          </w:rPr>
          <w:fldChar w:fldCharType="separate"/>
        </w:r>
        <w:r>
          <w:rPr>
            <w:noProof/>
            <w:webHidden/>
          </w:rPr>
          <w:t>26</w:t>
        </w:r>
        <w:r>
          <w:rPr>
            <w:noProof/>
            <w:webHidden/>
          </w:rPr>
          <w:fldChar w:fldCharType="end"/>
        </w:r>
      </w:hyperlink>
    </w:p>
    <w:p w14:paraId="07799B87" w14:textId="4236FBF0" w:rsidR="00DF44E0" w:rsidRDefault="00DF44E0">
      <w:pPr>
        <w:pStyle w:val="TOC3"/>
        <w:rPr>
          <w:rFonts w:asciiTheme="minorHAnsi" w:eastAsiaTheme="minorEastAsia" w:hAnsiTheme="minorHAnsi" w:cstheme="minorBidi"/>
          <w:noProof/>
          <w:lang w:val="de-AT" w:eastAsia="de-AT"/>
        </w:rPr>
      </w:pPr>
      <w:hyperlink w:anchor="_Toc222989216" w:history="1">
        <w:r w:rsidRPr="00C36E13">
          <w:rPr>
            <w:rStyle w:val="Hyperlink"/>
            <w:noProof/>
          </w:rPr>
          <w:t>1.5.39</w:t>
        </w:r>
        <w:r>
          <w:rPr>
            <w:rFonts w:asciiTheme="minorHAnsi" w:eastAsiaTheme="minorEastAsia" w:hAnsiTheme="minorHAnsi" w:cstheme="minorBidi"/>
            <w:noProof/>
            <w:lang w:val="de-AT" w:eastAsia="de-AT"/>
          </w:rPr>
          <w:tab/>
        </w:r>
        <w:r w:rsidRPr="00C36E13">
          <w:rPr>
            <w:rStyle w:val="Hyperlink"/>
            <w:noProof/>
          </w:rPr>
          <w:t>Edition 39</w:t>
        </w:r>
        <w:r>
          <w:rPr>
            <w:noProof/>
            <w:webHidden/>
          </w:rPr>
          <w:tab/>
        </w:r>
        <w:r>
          <w:rPr>
            <w:noProof/>
            <w:webHidden/>
          </w:rPr>
          <w:fldChar w:fldCharType="begin"/>
        </w:r>
        <w:r>
          <w:rPr>
            <w:noProof/>
            <w:webHidden/>
          </w:rPr>
          <w:instrText xml:space="preserve"> PAGEREF _Toc222989216 \h </w:instrText>
        </w:r>
        <w:r>
          <w:rPr>
            <w:noProof/>
            <w:webHidden/>
          </w:rPr>
        </w:r>
        <w:r>
          <w:rPr>
            <w:noProof/>
            <w:webHidden/>
          </w:rPr>
          <w:fldChar w:fldCharType="separate"/>
        </w:r>
        <w:r>
          <w:rPr>
            <w:noProof/>
            <w:webHidden/>
          </w:rPr>
          <w:t>27</w:t>
        </w:r>
        <w:r>
          <w:rPr>
            <w:noProof/>
            <w:webHidden/>
          </w:rPr>
          <w:fldChar w:fldCharType="end"/>
        </w:r>
      </w:hyperlink>
    </w:p>
    <w:p w14:paraId="5F5030C8" w14:textId="3A06AAC8" w:rsidR="00DF44E0" w:rsidRDefault="00DF44E0">
      <w:pPr>
        <w:pStyle w:val="TOC3"/>
        <w:rPr>
          <w:rFonts w:asciiTheme="minorHAnsi" w:eastAsiaTheme="minorEastAsia" w:hAnsiTheme="minorHAnsi" w:cstheme="minorBidi"/>
          <w:noProof/>
          <w:lang w:val="de-AT" w:eastAsia="de-AT"/>
        </w:rPr>
      </w:pPr>
      <w:hyperlink w:anchor="_Toc222989217" w:history="1">
        <w:r w:rsidRPr="00C36E13">
          <w:rPr>
            <w:rStyle w:val="Hyperlink"/>
            <w:noProof/>
          </w:rPr>
          <w:t>1.5.40</w:t>
        </w:r>
        <w:r>
          <w:rPr>
            <w:rFonts w:asciiTheme="minorHAnsi" w:eastAsiaTheme="minorEastAsia" w:hAnsiTheme="minorHAnsi" w:cstheme="minorBidi"/>
            <w:noProof/>
            <w:lang w:val="de-AT" w:eastAsia="de-AT"/>
          </w:rPr>
          <w:tab/>
        </w:r>
        <w:r w:rsidRPr="00C36E13">
          <w:rPr>
            <w:rStyle w:val="Hyperlink"/>
            <w:noProof/>
          </w:rPr>
          <w:t>Edition 40</w:t>
        </w:r>
        <w:r>
          <w:rPr>
            <w:noProof/>
            <w:webHidden/>
          </w:rPr>
          <w:tab/>
        </w:r>
        <w:r>
          <w:rPr>
            <w:noProof/>
            <w:webHidden/>
          </w:rPr>
          <w:fldChar w:fldCharType="begin"/>
        </w:r>
        <w:r>
          <w:rPr>
            <w:noProof/>
            <w:webHidden/>
          </w:rPr>
          <w:instrText xml:space="preserve"> PAGEREF _Toc222989217 \h </w:instrText>
        </w:r>
        <w:r>
          <w:rPr>
            <w:noProof/>
            <w:webHidden/>
          </w:rPr>
        </w:r>
        <w:r>
          <w:rPr>
            <w:noProof/>
            <w:webHidden/>
          </w:rPr>
          <w:fldChar w:fldCharType="separate"/>
        </w:r>
        <w:r>
          <w:rPr>
            <w:noProof/>
            <w:webHidden/>
          </w:rPr>
          <w:t>28</w:t>
        </w:r>
        <w:r>
          <w:rPr>
            <w:noProof/>
            <w:webHidden/>
          </w:rPr>
          <w:fldChar w:fldCharType="end"/>
        </w:r>
      </w:hyperlink>
    </w:p>
    <w:p w14:paraId="226C3EFA" w14:textId="13B8EFAC" w:rsidR="00DF44E0" w:rsidRDefault="00DF44E0">
      <w:pPr>
        <w:pStyle w:val="TOC3"/>
        <w:rPr>
          <w:rFonts w:asciiTheme="minorHAnsi" w:eastAsiaTheme="minorEastAsia" w:hAnsiTheme="minorHAnsi" w:cstheme="minorBidi"/>
          <w:noProof/>
          <w:lang w:val="de-AT" w:eastAsia="de-AT"/>
        </w:rPr>
      </w:pPr>
      <w:hyperlink w:anchor="_Toc222989218" w:history="1">
        <w:r w:rsidRPr="00C36E13">
          <w:rPr>
            <w:rStyle w:val="Hyperlink"/>
            <w:noProof/>
          </w:rPr>
          <w:t>1.5.41</w:t>
        </w:r>
        <w:r>
          <w:rPr>
            <w:rFonts w:asciiTheme="minorHAnsi" w:eastAsiaTheme="minorEastAsia" w:hAnsiTheme="minorHAnsi" w:cstheme="minorBidi"/>
            <w:noProof/>
            <w:lang w:val="de-AT" w:eastAsia="de-AT"/>
          </w:rPr>
          <w:tab/>
        </w:r>
        <w:r w:rsidRPr="00C36E13">
          <w:rPr>
            <w:rStyle w:val="Hyperlink"/>
            <w:noProof/>
          </w:rPr>
          <w:t>Edition 41</w:t>
        </w:r>
        <w:r>
          <w:rPr>
            <w:noProof/>
            <w:webHidden/>
          </w:rPr>
          <w:tab/>
        </w:r>
        <w:r>
          <w:rPr>
            <w:noProof/>
            <w:webHidden/>
          </w:rPr>
          <w:fldChar w:fldCharType="begin"/>
        </w:r>
        <w:r>
          <w:rPr>
            <w:noProof/>
            <w:webHidden/>
          </w:rPr>
          <w:instrText xml:space="preserve"> PAGEREF _Toc222989218 \h </w:instrText>
        </w:r>
        <w:r>
          <w:rPr>
            <w:noProof/>
            <w:webHidden/>
          </w:rPr>
        </w:r>
        <w:r>
          <w:rPr>
            <w:noProof/>
            <w:webHidden/>
          </w:rPr>
          <w:fldChar w:fldCharType="separate"/>
        </w:r>
        <w:r>
          <w:rPr>
            <w:noProof/>
            <w:webHidden/>
          </w:rPr>
          <w:t>28</w:t>
        </w:r>
        <w:r>
          <w:rPr>
            <w:noProof/>
            <w:webHidden/>
          </w:rPr>
          <w:fldChar w:fldCharType="end"/>
        </w:r>
      </w:hyperlink>
    </w:p>
    <w:p w14:paraId="2DB8B9E3" w14:textId="360CA1F8" w:rsidR="00DF44E0" w:rsidRDefault="00DF44E0">
      <w:pPr>
        <w:pStyle w:val="TOC3"/>
        <w:rPr>
          <w:rFonts w:asciiTheme="minorHAnsi" w:eastAsiaTheme="minorEastAsia" w:hAnsiTheme="minorHAnsi" w:cstheme="minorBidi"/>
          <w:noProof/>
          <w:lang w:val="de-AT" w:eastAsia="de-AT"/>
        </w:rPr>
      </w:pPr>
      <w:hyperlink w:anchor="_Toc222989219" w:history="1">
        <w:r w:rsidRPr="00C36E13">
          <w:rPr>
            <w:rStyle w:val="Hyperlink"/>
            <w:noProof/>
          </w:rPr>
          <w:t>1.5.42</w:t>
        </w:r>
        <w:r>
          <w:rPr>
            <w:rFonts w:asciiTheme="minorHAnsi" w:eastAsiaTheme="minorEastAsia" w:hAnsiTheme="minorHAnsi" w:cstheme="minorBidi"/>
            <w:noProof/>
            <w:lang w:val="de-AT" w:eastAsia="de-AT"/>
          </w:rPr>
          <w:tab/>
        </w:r>
        <w:r w:rsidRPr="00C36E13">
          <w:rPr>
            <w:rStyle w:val="Hyperlink"/>
            <w:noProof/>
          </w:rPr>
          <w:t>Edition 42</w:t>
        </w:r>
        <w:r>
          <w:rPr>
            <w:noProof/>
            <w:webHidden/>
          </w:rPr>
          <w:tab/>
        </w:r>
        <w:r>
          <w:rPr>
            <w:noProof/>
            <w:webHidden/>
          </w:rPr>
          <w:fldChar w:fldCharType="begin"/>
        </w:r>
        <w:r>
          <w:rPr>
            <w:noProof/>
            <w:webHidden/>
          </w:rPr>
          <w:instrText xml:space="preserve"> PAGEREF _Toc222989219 \h </w:instrText>
        </w:r>
        <w:r>
          <w:rPr>
            <w:noProof/>
            <w:webHidden/>
          </w:rPr>
        </w:r>
        <w:r>
          <w:rPr>
            <w:noProof/>
            <w:webHidden/>
          </w:rPr>
          <w:fldChar w:fldCharType="separate"/>
        </w:r>
        <w:r>
          <w:rPr>
            <w:noProof/>
            <w:webHidden/>
          </w:rPr>
          <w:t>29</w:t>
        </w:r>
        <w:r>
          <w:rPr>
            <w:noProof/>
            <w:webHidden/>
          </w:rPr>
          <w:fldChar w:fldCharType="end"/>
        </w:r>
      </w:hyperlink>
    </w:p>
    <w:p w14:paraId="22C014BB" w14:textId="182D6195" w:rsidR="00DF44E0" w:rsidRDefault="00DF44E0">
      <w:pPr>
        <w:pStyle w:val="TOC3"/>
        <w:rPr>
          <w:rFonts w:asciiTheme="minorHAnsi" w:eastAsiaTheme="minorEastAsia" w:hAnsiTheme="minorHAnsi" w:cstheme="minorBidi"/>
          <w:noProof/>
          <w:lang w:val="de-AT" w:eastAsia="de-AT"/>
        </w:rPr>
      </w:pPr>
      <w:hyperlink w:anchor="_Toc222989220" w:history="1">
        <w:r w:rsidRPr="00C36E13">
          <w:rPr>
            <w:rStyle w:val="Hyperlink"/>
            <w:noProof/>
          </w:rPr>
          <w:t>1.5.43</w:t>
        </w:r>
        <w:r>
          <w:rPr>
            <w:rFonts w:asciiTheme="minorHAnsi" w:eastAsiaTheme="minorEastAsia" w:hAnsiTheme="minorHAnsi" w:cstheme="minorBidi"/>
            <w:noProof/>
            <w:lang w:val="de-AT" w:eastAsia="de-AT"/>
          </w:rPr>
          <w:tab/>
        </w:r>
        <w:r w:rsidRPr="00C36E13">
          <w:rPr>
            <w:rStyle w:val="Hyperlink"/>
            <w:noProof/>
          </w:rPr>
          <w:t>Edition 43</w:t>
        </w:r>
        <w:r>
          <w:rPr>
            <w:noProof/>
            <w:webHidden/>
          </w:rPr>
          <w:tab/>
        </w:r>
        <w:r>
          <w:rPr>
            <w:noProof/>
            <w:webHidden/>
          </w:rPr>
          <w:fldChar w:fldCharType="begin"/>
        </w:r>
        <w:r>
          <w:rPr>
            <w:noProof/>
            <w:webHidden/>
          </w:rPr>
          <w:instrText xml:space="preserve"> PAGEREF _Toc222989220 \h </w:instrText>
        </w:r>
        <w:r>
          <w:rPr>
            <w:noProof/>
            <w:webHidden/>
          </w:rPr>
        </w:r>
        <w:r>
          <w:rPr>
            <w:noProof/>
            <w:webHidden/>
          </w:rPr>
          <w:fldChar w:fldCharType="separate"/>
        </w:r>
        <w:r>
          <w:rPr>
            <w:noProof/>
            <w:webHidden/>
          </w:rPr>
          <w:t>29</w:t>
        </w:r>
        <w:r>
          <w:rPr>
            <w:noProof/>
            <w:webHidden/>
          </w:rPr>
          <w:fldChar w:fldCharType="end"/>
        </w:r>
      </w:hyperlink>
    </w:p>
    <w:p w14:paraId="3DE8068D" w14:textId="57BE2464" w:rsidR="00DF44E0" w:rsidRDefault="00DF44E0">
      <w:pPr>
        <w:pStyle w:val="TOC2"/>
        <w:rPr>
          <w:rFonts w:asciiTheme="minorHAnsi" w:eastAsiaTheme="minorEastAsia" w:hAnsiTheme="minorHAnsi" w:cstheme="minorBidi"/>
          <w:noProof/>
          <w:spacing w:val="0"/>
          <w:szCs w:val="22"/>
          <w:lang w:val="de-AT" w:eastAsia="de-AT"/>
        </w:rPr>
      </w:pPr>
      <w:hyperlink w:anchor="_Toc222989221" w:history="1">
        <w:r w:rsidRPr="00C36E13">
          <w:rPr>
            <w:rStyle w:val="Hyperlink"/>
            <w:noProof/>
          </w:rPr>
          <w:t>1.6</w:t>
        </w:r>
        <w:r>
          <w:rPr>
            <w:rFonts w:asciiTheme="minorHAnsi" w:eastAsiaTheme="minorEastAsia" w:hAnsiTheme="minorHAnsi" w:cstheme="minorBidi"/>
            <w:noProof/>
            <w:spacing w:val="0"/>
            <w:szCs w:val="22"/>
            <w:lang w:val="de-AT" w:eastAsia="de-AT"/>
          </w:rPr>
          <w:tab/>
        </w:r>
        <w:r w:rsidRPr="00C36E13">
          <w:rPr>
            <w:rStyle w:val="Hyperlink"/>
            <w:noProof/>
          </w:rPr>
          <w:t>Referenzen</w:t>
        </w:r>
        <w:r>
          <w:rPr>
            <w:noProof/>
            <w:webHidden/>
          </w:rPr>
          <w:tab/>
        </w:r>
        <w:r>
          <w:rPr>
            <w:noProof/>
            <w:webHidden/>
          </w:rPr>
          <w:fldChar w:fldCharType="begin"/>
        </w:r>
        <w:r>
          <w:rPr>
            <w:noProof/>
            <w:webHidden/>
          </w:rPr>
          <w:instrText xml:space="preserve"> PAGEREF _Toc222989221 \h </w:instrText>
        </w:r>
        <w:r>
          <w:rPr>
            <w:noProof/>
            <w:webHidden/>
          </w:rPr>
        </w:r>
        <w:r>
          <w:rPr>
            <w:noProof/>
            <w:webHidden/>
          </w:rPr>
          <w:fldChar w:fldCharType="separate"/>
        </w:r>
        <w:r>
          <w:rPr>
            <w:noProof/>
            <w:webHidden/>
          </w:rPr>
          <w:t>29</w:t>
        </w:r>
        <w:r>
          <w:rPr>
            <w:noProof/>
            <w:webHidden/>
          </w:rPr>
          <w:fldChar w:fldCharType="end"/>
        </w:r>
      </w:hyperlink>
    </w:p>
    <w:p w14:paraId="0950270B" w14:textId="6C29F5EA" w:rsidR="00DF44E0" w:rsidRDefault="00DF44E0">
      <w:pPr>
        <w:pStyle w:val="TOC2"/>
        <w:rPr>
          <w:rFonts w:asciiTheme="minorHAnsi" w:eastAsiaTheme="minorEastAsia" w:hAnsiTheme="minorHAnsi" w:cstheme="minorBidi"/>
          <w:noProof/>
          <w:spacing w:val="0"/>
          <w:szCs w:val="22"/>
          <w:lang w:val="de-AT" w:eastAsia="de-AT"/>
        </w:rPr>
      </w:pPr>
      <w:hyperlink w:anchor="_Toc222989222" w:history="1">
        <w:r w:rsidRPr="00C36E13">
          <w:rPr>
            <w:rStyle w:val="Hyperlink"/>
            <w:noProof/>
          </w:rPr>
          <w:t>1.7</w:t>
        </w:r>
        <w:r>
          <w:rPr>
            <w:rFonts w:asciiTheme="minorHAnsi" w:eastAsiaTheme="minorEastAsia" w:hAnsiTheme="minorHAnsi" w:cstheme="minorBidi"/>
            <w:noProof/>
            <w:spacing w:val="0"/>
            <w:szCs w:val="22"/>
            <w:lang w:val="de-AT" w:eastAsia="de-AT"/>
          </w:rPr>
          <w:tab/>
        </w:r>
        <w:r w:rsidRPr="00C36E13">
          <w:rPr>
            <w:rStyle w:val="Hyperlink"/>
            <w:noProof/>
            <w:lang w:val="de-AT"/>
          </w:rPr>
          <w:t>Beschreibung der Listen</w:t>
        </w:r>
        <w:r>
          <w:rPr>
            <w:noProof/>
            <w:webHidden/>
          </w:rPr>
          <w:tab/>
        </w:r>
        <w:r>
          <w:rPr>
            <w:noProof/>
            <w:webHidden/>
          </w:rPr>
          <w:fldChar w:fldCharType="begin"/>
        </w:r>
        <w:r>
          <w:rPr>
            <w:noProof/>
            <w:webHidden/>
          </w:rPr>
          <w:instrText xml:space="preserve"> PAGEREF _Toc222989222 \h </w:instrText>
        </w:r>
        <w:r>
          <w:rPr>
            <w:noProof/>
            <w:webHidden/>
          </w:rPr>
        </w:r>
        <w:r>
          <w:rPr>
            <w:noProof/>
            <w:webHidden/>
          </w:rPr>
          <w:fldChar w:fldCharType="separate"/>
        </w:r>
        <w:r>
          <w:rPr>
            <w:noProof/>
            <w:webHidden/>
          </w:rPr>
          <w:t>34</w:t>
        </w:r>
        <w:r>
          <w:rPr>
            <w:noProof/>
            <w:webHidden/>
          </w:rPr>
          <w:fldChar w:fldCharType="end"/>
        </w:r>
      </w:hyperlink>
    </w:p>
    <w:p w14:paraId="62F67FF9" w14:textId="0B23DE12" w:rsidR="00DF44E0" w:rsidRDefault="00DF44E0">
      <w:pPr>
        <w:pStyle w:val="TOC1"/>
        <w:rPr>
          <w:rFonts w:asciiTheme="minorHAnsi" w:eastAsiaTheme="minorEastAsia" w:hAnsiTheme="minorHAnsi" w:cstheme="minorBidi"/>
          <w:caps w:val="0"/>
          <w:noProof/>
          <w:spacing w:val="0"/>
          <w:lang w:val="de-AT" w:eastAsia="de-AT"/>
        </w:rPr>
      </w:pPr>
      <w:hyperlink w:anchor="_Toc222989223" w:history="1">
        <w:r w:rsidRPr="00C36E13">
          <w:rPr>
            <w:rStyle w:val="Hyperlink"/>
            <w:noProof/>
          </w:rPr>
          <w:t>2.</w:t>
        </w:r>
        <w:r>
          <w:rPr>
            <w:rFonts w:asciiTheme="minorHAnsi" w:eastAsiaTheme="minorEastAsia" w:hAnsiTheme="minorHAnsi" w:cstheme="minorBidi"/>
            <w:caps w:val="0"/>
            <w:noProof/>
            <w:spacing w:val="0"/>
            <w:lang w:val="de-AT" w:eastAsia="de-AT"/>
          </w:rPr>
          <w:tab/>
        </w:r>
        <w:r w:rsidRPr="00C36E13">
          <w:rPr>
            <w:rStyle w:val="Hyperlink"/>
            <w:noProof/>
          </w:rPr>
          <w:t>Beschreibung der Features</w:t>
        </w:r>
        <w:r>
          <w:rPr>
            <w:noProof/>
            <w:webHidden/>
          </w:rPr>
          <w:tab/>
        </w:r>
        <w:r>
          <w:rPr>
            <w:noProof/>
            <w:webHidden/>
          </w:rPr>
          <w:fldChar w:fldCharType="begin"/>
        </w:r>
        <w:r>
          <w:rPr>
            <w:noProof/>
            <w:webHidden/>
          </w:rPr>
          <w:instrText xml:space="preserve"> PAGEREF _Toc222989223 \h </w:instrText>
        </w:r>
        <w:r>
          <w:rPr>
            <w:noProof/>
            <w:webHidden/>
          </w:rPr>
        </w:r>
        <w:r>
          <w:rPr>
            <w:noProof/>
            <w:webHidden/>
          </w:rPr>
          <w:fldChar w:fldCharType="separate"/>
        </w:r>
        <w:r>
          <w:rPr>
            <w:noProof/>
            <w:webHidden/>
          </w:rPr>
          <w:t>36</w:t>
        </w:r>
        <w:r>
          <w:rPr>
            <w:noProof/>
            <w:webHidden/>
          </w:rPr>
          <w:fldChar w:fldCharType="end"/>
        </w:r>
      </w:hyperlink>
    </w:p>
    <w:p w14:paraId="25986F64" w14:textId="1E24F954" w:rsidR="00DF44E0" w:rsidRDefault="00DF44E0">
      <w:pPr>
        <w:pStyle w:val="TOC2"/>
        <w:rPr>
          <w:rFonts w:asciiTheme="minorHAnsi" w:eastAsiaTheme="minorEastAsia" w:hAnsiTheme="minorHAnsi" w:cstheme="minorBidi"/>
          <w:noProof/>
          <w:spacing w:val="0"/>
          <w:szCs w:val="22"/>
          <w:lang w:val="de-AT" w:eastAsia="de-AT"/>
        </w:rPr>
      </w:pPr>
      <w:hyperlink w:anchor="_Toc222989224" w:history="1">
        <w:r w:rsidRPr="00C36E13">
          <w:rPr>
            <w:rStyle w:val="Hyperlink"/>
            <w:noProof/>
          </w:rPr>
          <w:t>2.1</w:t>
        </w:r>
        <w:r>
          <w:rPr>
            <w:rFonts w:asciiTheme="minorHAnsi" w:eastAsiaTheme="minorEastAsia" w:hAnsiTheme="minorHAnsi" w:cstheme="minorBidi"/>
            <w:noProof/>
            <w:spacing w:val="0"/>
            <w:szCs w:val="22"/>
            <w:lang w:val="de-AT" w:eastAsia="de-AT"/>
          </w:rPr>
          <w:tab/>
        </w:r>
        <w:r w:rsidRPr="00C36E13">
          <w:rPr>
            <w:rStyle w:val="Hyperlink"/>
            <w:noProof/>
          </w:rPr>
          <w:t>Features der BL 23.00</w:t>
        </w:r>
        <w:r>
          <w:rPr>
            <w:noProof/>
            <w:webHidden/>
          </w:rPr>
          <w:tab/>
        </w:r>
        <w:r>
          <w:rPr>
            <w:noProof/>
            <w:webHidden/>
          </w:rPr>
          <w:fldChar w:fldCharType="begin"/>
        </w:r>
        <w:r>
          <w:rPr>
            <w:noProof/>
            <w:webHidden/>
          </w:rPr>
          <w:instrText xml:space="preserve"> PAGEREF _Toc222989224 \h </w:instrText>
        </w:r>
        <w:r>
          <w:rPr>
            <w:noProof/>
            <w:webHidden/>
          </w:rPr>
        </w:r>
        <w:r>
          <w:rPr>
            <w:noProof/>
            <w:webHidden/>
          </w:rPr>
          <w:fldChar w:fldCharType="separate"/>
        </w:r>
        <w:r>
          <w:rPr>
            <w:noProof/>
            <w:webHidden/>
          </w:rPr>
          <w:t>36</w:t>
        </w:r>
        <w:r>
          <w:rPr>
            <w:noProof/>
            <w:webHidden/>
          </w:rPr>
          <w:fldChar w:fldCharType="end"/>
        </w:r>
      </w:hyperlink>
    </w:p>
    <w:p w14:paraId="63F61370" w14:textId="39DB5BA1" w:rsidR="00DF44E0" w:rsidRDefault="00DF44E0">
      <w:pPr>
        <w:pStyle w:val="TOC2"/>
        <w:rPr>
          <w:rFonts w:asciiTheme="minorHAnsi" w:eastAsiaTheme="minorEastAsia" w:hAnsiTheme="minorHAnsi" w:cstheme="minorBidi"/>
          <w:noProof/>
          <w:spacing w:val="0"/>
          <w:szCs w:val="22"/>
          <w:lang w:val="de-AT" w:eastAsia="de-AT"/>
        </w:rPr>
      </w:pPr>
      <w:hyperlink w:anchor="_Toc222989225" w:history="1">
        <w:r w:rsidRPr="00C36E13">
          <w:rPr>
            <w:rStyle w:val="Hyperlink"/>
            <w:noProof/>
          </w:rPr>
          <w:t>2.2</w:t>
        </w:r>
        <w:r>
          <w:rPr>
            <w:rFonts w:asciiTheme="minorHAnsi" w:eastAsiaTheme="minorEastAsia" w:hAnsiTheme="minorHAnsi" w:cstheme="minorBidi"/>
            <w:noProof/>
            <w:spacing w:val="0"/>
            <w:szCs w:val="22"/>
            <w:lang w:val="de-AT" w:eastAsia="de-AT"/>
          </w:rPr>
          <w:tab/>
        </w:r>
        <w:r w:rsidRPr="00C36E13">
          <w:rPr>
            <w:rStyle w:val="Hyperlink"/>
            <w:noProof/>
          </w:rPr>
          <w:t>Features der BL 24.00</w:t>
        </w:r>
        <w:r>
          <w:rPr>
            <w:noProof/>
            <w:webHidden/>
          </w:rPr>
          <w:tab/>
        </w:r>
        <w:r>
          <w:rPr>
            <w:noProof/>
            <w:webHidden/>
          </w:rPr>
          <w:fldChar w:fldCharType="begin"/>
        </w:r>
        <w:r>
          <w:rPr>
            <w:noProof/>
            <w:webHidden/>
          </w:rPr>
          <w:instrText xml:space="preserve"> PAGEREF _Toc222989225 \h </w:instrText>
        </w:r>
        <w:r>
          <w:rPr>
            <w:noProof/>
            <w:webHidden/>
          </w:rPr>
        </w:r>
        <w:r>
          <w:rPr>
            <w:noProof/>
            <w:webHidden/>
          </w:rPr>
          <w:fldChar w:fldCharType="separate"/>
        </w:r>
        <w:r>
          <w:rPr>
            <w:noProof/>
            <w:webHidden/>
          </w:rPr>
          <w:t>37</w:t>
        </w:r>
        <w:r>
          <w:rPr>
            <w:noProof/>
            <w:webHidden/>
          </w:rPr>
          <w:fldChar w:fldCharType="end"/>
        </w:r>
      </w:hyperlink>
    </w:p>
    <w:p w14:paraId="72548DCB" w14:textId="3A1CDD69" w:rsidR="00DF44E0" w:rsidRDefault="00DF44E0">
      <w:pPr>
        <w:pStyle w:val="TOC2"/>
        <w:rPr>
          <w:rFonts w:asciiTheme="minorHAnsi" w:eastAsiaTheme="minorEastAsia" w:hAnsiTheme="minorHAnsi" w:cstheme="minorBidi"/>
          <w:noProof/>
          <w:spacing w:val="0"/>
          <w:szCs w:val="22"/>
          <w:lang w:val="de-AT" w:eastAsia="de-AT"/>
        </w:rPr>
      </w:pPr>
      <w:hyperlink w:anchor="_Toc222989226" w:history="1">
        <w:r w:rsidRPr="00C36E13">
          <w:rPr>
            <w:rStyle w:val="Hyperlink"/>
            <w:noProof/>
          </w:rPr>
          <w:t>2.3</w:t>
        </w:r>
        <w:r>
          <w:rPr>
            <w:rFonts w:asciiTheme="minorHAnsi" w:eastAsiaTheme="minorEastAsia" w:hAnsiTheme="minorHAnsi" w:cstheme="minorBidi"/>
            <w:noProof/>
            <w:spacing w:val="0"/>
            <w:szCs w:val="22"/>
            <w:lang w:val="de-AT" w:eastAsia="de-AT"/>
          </w:rPr>
          <w:tab/>
        </w:r>
        <w:r w:rsidRPr="00C36E13">
          <w:rPr>
            <w:rStyle w:val="Hyperlink"/>
            <w:noProof/>
          </w:rPr>
          <w:t>Features der BL 24.10</w:t>
        </w:r>
        <w:r>
          <w:rPr>
            <w:noProof/>
            <w:webHidden/>
          </w:rPr>
          <w:tab/>
        </w:r>
        <w:r>
          <w:rPr>
            <w:noProof/>
            <w:webHidden/>
          </w:rPr>
          <w:fldChar w:fldCharType="begin"/>
        </w:r>
        <w:r>
          <w:rPr>
            <w:noProof/>
            <w:webHidden/>
          </w:rPr>
          <w:instrText xml:space="preserve"> PAGEREF _Toc222989226 \h </w:instrText>
        </w:r>
        <w:r>
          <w:rPr>
            <w:noProof/>
            <w:webHidden/>
          </w:rPr>
        </w:r>
        <w:r>
          <w:rPr>
            <w:noProof/>
            <w:webHidden/>
          </w:rPr>
          <w:fldChar w:fldCharType="separate"/>
        </w:r>
        <w:r>
          <w:rPr>
            <w:noProof/>
            <w:webHidden/>
          </w:rPr>
          <w:t>38</w:t>
        </w:r>
        <w:r>
          <w:rPr>
            <w:noProof/>
            <w:webHidden/>
          </w:rPr>
          <w:fldChar w:fldCharType="end"/>
        </w:r>
      </w:hyperlink>
    </w:p>
    <w:p w14:paraId="30D0AA58" w14:textId="408E5262" w:rsidR="00DF44E0" w:rsidRDefault="00DF44E0">
      <w:pPr>
        <w:pStyle w:val="TOC2"/>
        <w:rPr>
          <w:rFonts w:asciiTheme="minorHAnsi" w:eastAsiaTheme="minorEastAsia" w:hAnsiTheme="minorHAnsi" w:cstheme="minorBidi"/>
          <w:noProof/>
          <w:spacing w:val="0"/>
          <w:szCs w:val="22"/>
          <w:lang w:val="de-AT" w:eastAsia="de-AT"/>
        </w:rPr>
      </w:pPr>
      <w:hyperlink w:anchor="_Toc222989227" w:history="1">
        <w:r w:rsidRPr="00C36E13">
          <w:rPr>
            <w:rStyle w:val="Hyperlink"/>
            <w:noProof/>
          </w:rPr>
          <w:t>2.4</w:t>
        </w:r>
        <w:r>
          <w:rPr>
            <w:rFonts w:asciiTheme="minorHAnsi" w:eastAsiaTheme="minorEastAsia" w:hAnsiTheme="minorHAnsi" w:cstheme="minorBidi"/>
            <w:noProof/>
            <w:spacing w:val="0"/>
            <w:szCs w:val="22"/>
            <w:lang w:val="de-AT" w:eastAsia="de-AT"/>
          </w:rPr>
          <w:tab/>
        </w:r>
        <w:r w:rsidRPr="00C36E13">
          <w:rPr>
            <w:rStyle w:val="Hyperlink"/>
            <w:noProof/>
          </w:rPr>
          <w:t>Features der BL 25.00</w:t>
        </w:r>
        <w:r>
          <w:rPr>
            <w:noProof/>
            <w:webHidden/>
          </w:rPr>
          <w:tab/>
        </w:r>
        <w:r>
          <w:rPr>
            <w:noProof/>
            <w:webHidden/>
          </w:rPr>
          <w:fldChar w:fldCharType="begin"/>
        </w:r>
        <w:r>
          <w:rPr>
            <w:noProof/>
            <w:webHidden/>
          </w:rPr>
          <w:instrText xml:space="preserve"> PAGEREF _Toc222989227 \h </w:instrText>
        </w:r>
        <w:r>
          <w:rPr>
            <w:noProof/>
            <w:webHidden/>
          </w:rPr>
        </w:r>
        <w:r>
          <w:rPr>
            <w:noProof/>
            <w:webHidden/>
          </w:rPr>
          <w:fldChar w:fldCharType="separate"/>
        </w:r>
        <w:r>
          <w:rPr>
            <w:noProof/>
            <w:webHidden/>
          </w:rPr>
          <w:t>41</w:t>
        </w:r>
        <w:r>
          <w:rPr>
            <w:noProof/>
            <w:webHidden/>
          </w:rPr>
          <w:fldChar w:fldCharType="end"/>
        </w:r>
      </w:hyperlink>
    </w:p>
    <w:p w14:paraId="5023C6B6" w14:textId="56A5E109" w:rsidR="00DF44E0" w:rsidRDefault="00DF44E0">
      <w:pPr>
        <w:pStyle w:val="TOC2"/>
        <w:rPr>
          <w:rFonts w:asciiTheme="minorHAnsi" w:eastAsiaTheme="minorEastAsia" w:hAnsiTheme="minorHAnsi" w:cstheme="minorBidi"/>
          <w:noProof/>
          <w:spacing w:val="0"/>
          <w:szCs w:val="22"/>
          <w:lang w:val="de-AT" w:eastAsia="de-AT"/>
        </w:rPr>
      </w:pPr>
      <w:hyperlink w:anchor="_Toc222989228" w:history="1">
        <w:r w:rsidRPr="00C36E13">
          <w:rPr>
            <w:rStyle w:val="Hyperlink"/>
            <w:noProof/>
          </w:rPr>
          <w:t>2.5</w:t>
        </w:r>
        <w:r>
          <w:rPr>
            <w:rFonts w:asciiTheme="minorHAnsi" w:eastAsiaTheme="minorEastAsia" w:hAnsiTheme="minorHAnsi" w:cstheme="minorBidi"/>
            <w:noProof/>
            <w:spacing w:val="0"/>
            <w:szCs w:val="22"/>
            <w:lang w:val="de-AT" w:eastAsia="de-AT"/>
          </w:rPr>
          <w:tab/>
        </w:r>
        <w:r w:rsidRPr="00C36E13">
          <w:rPr>
            <w:rStyle w:val="Hyperlink"/>
            <w:noProof/>
          </w:rPr>
          <w:t>Features der BL 25.10</w:t>
        </w:r>
        <w:r>
          <w:rPr>
            <w:noProof/>
            <w:webHidden/>
          </w:rPr>
          <w:tab/>
        </w:r>
        <w:r>
          <w:rPr>
            <w:noProof/>
            <w:webHidden/>
          </w:rPr>
          <w:fldChar w:fldCharType="begin"/>
        </w:r>
        <w:r>
          <w:rPr>
            <w:noProof/>
            <w:webHidden/>
          </w:rPr>
          <w:instrText xml:space="preserve"> PAGEREF _Toc222989228 \h </w:instrText>
        </w:r>
        <w:r>
          <w:rPr>
            <w:noProof/>
            <w:webHidden/>
          </w:rPr>
        </w:r>
        <w:r>
          <w:rPr>
            <w:noProof/>
            <w:webHidden/>
          </w:rPr>
          <w:fldChar w:fldCharType="separate"/>
        </w:r>
        <w:r>
          <w:rPr>
            <w:noProof/>
            <w:webHidden/>
          </w:rPr>
          <w:t>46</w:t>
        </w:r>
        <w:r>
          <w:rPr>
            <w:noProof/>
            <w:webHidden/>
          </w:rPr>
          <w:fldChar w:fldCharType="end"/>
        </w:r>
      </w:hyperlink>
    </w:p>
    <w:p w14:paraId="078B1EAB" w14:textId="24565208" w:rsidR="00DF44E0" w:rsidRDefault="00DF44E0">
      <w:pPr>
        <w:pStyle w:val="TOC2"/>
        <w:rPr>
          <w:rFonts w:asciiTheme="minorHAnsi" w:eastAsiaTheme="minorEastAsia" w:hAnsiTheme="minorHAnsi" w:cstheme="minorBidi"/>
          <w:noProof/>
          <w:spacing w:val="0"/>
          <w:szCs w:val="22"/>
          <w:lang w:val="de-AT" w:eastAsia="de-AT"/>
        </w:rPr>
      </w:pPr>
      <w:hyperlink w:anchor="_Toc222989229" w:history="1">
        <w:r w:rsidRPr="00C36E13">
          <w:rPr>
            <w:rStyle w:val="Hyperlink"/>
            <w:noProof/>
          </w:rPr>
          <w:t>2.6</w:t>
        </w:r>
        <w:r>
          <w:rPr>
            <w:rFonts w:asciiTheme="minorHAnsi" w:eastAsiaTheme="minorEastAsia" w:hAnsiTheme="minorHAnsi" w:cstheme="minorBidi"/>
            <w:noProof/>
            <w:spacing w:val="0"/>
            <w:szCs w:val="22"/>
            <w:lang w:val="de-AT" w:eastAsia="de-AT"/>
          </w:rPr>
          <w:tab/>
        </w:r>
        <w:r w:rsidRPr="00C36E13">
          <w:rPr>
            <w:rStyle w:val="Hyperlink"/>
            <w:noProof/>
          </w:rPr>
          <w:t>Features der BL 26.00</w:t>
        </w:r>
        <w:r>
          <w:rPr>
            <w:noProof/>
            <w:webHidden/>
          </w:rPr>
          <w:tab/>
        </w:r>
        <w:r>
          <w:rPr>
            <w:noProof/>
            <w:webHidden/>
          </w:rPr>
          <w:fldChar w:fldCharType="begin"/>
        </w:r>
        <w:r>
          <w:rPr>
            <w:noProof/>
            <w:webHidden/>
          </w:rPr>
          <w:instrText xml:space="preserve"> PAGEREF _Toc222989229 \h </w:instrText>
        </w:r>
        <w:r>
          <w:rPr>
            <w:noProof/>
            <w:webHidden/>
          </w:rPr>
        </w:r>
        <w:r>
          <w:rPr>
            <w:noProof/>
            <w:webHidden/>
          </w:rPr>
          <w:fldChar w:fldCharType="separate"/>
        </w:r>
        <w:r>
          <w:rPr>
            <w:noProof/>
            <w:webHidden/>
          </w:rPr>
          <w:t>47</w:t>
        </w:r>
        <w:r>
          <w:rPr>
            <w:noProof/>
            <w:webHidden/>
          </w:rPr>
          <w:fldChar w:fldCharType="end"/>
        </w:r>
      </w:hyperlink>
    </w:p>
    <w:p w14:paraId="7F2444D5" w14:textId="6A9E389A" w:rsidR="00DF44E0" w:rsidRDefault="00DF44E0">
      <w:pPr>
        <w:pStyle w:val="TOC2"/>
        <w:rPr>
          <w:rFonts w:asciiTheme="minorHAnsi" w:eastAsiaTheme="minorEastAsia" w:hAnsiTheme="minorHAnsi" w:cstheme="minorBidi"/>
          <w:noProof/>
          <w:spacing w:val="0"/>
          <w:szCs w:val="22"/>
          <w:lang w:val="de-AT" w:eastAsia="de-AT"/>
        </w:rPr>
      </w:pPr>
      <w:hyperlink w:anchor="_Toc222989230" w:history="1">
        <w:r w:rsidRPr="00C36E13">
          <w:rPr>
            <w:rStyle w:val="Hyperlink"/>
            <w:noProof/>
          </w:rPr>
          <w:t>2.7</w:t>
        </w:r>
        <w:r>
          <w:rPr>
            <w:rFonts w:asciiTheme="minorHAnsi" w:eastAsiaTheme="minorEastAsia" w:hAnsiTheme="minorHAnsi" w:cstheme="minorBidi"/>
            <w:noProof/>
            <w:spacing w:val="0"/>
            <w:szCs w:val="22"/>
            <w:lang w:val="de-AT" w:eastAsia="de-AT"/>
          </w:rPr>
          <w:tab/>
        </w:r>
        <w:r w:rsidRPr="00C36E13">
          <w:rPr>
            <w:rStyle w:val="Hyperlink"/>
            <w:noProof/>
          </w:rPr>
          <w:t>Features der BL 27.00</w:t>
        </w:r>
        <w:r>
          <w:rPr>
            <w:noProof/>
            <w:webHidden/>
          </w:rPr>
          <w:tab/>
        </w:r>
        <w:r>
          <w:rPr>
            <w:noProof/>
            <w:webHidden/>
          </w:rPr>
          <w:fldChar w:fldCharType="begin"/>
        </w:r>
        <w:r>
          <w:rPr>
            <w:noProof/>
            <w:webHidden/>
          </w:rPr>
          <w:instrText xml:space="preserve"> PAGEREF _Toc222989230 \h </w:instrText>
        </w:r>
        <w:r>
          <w:rPr>
            <w:noProof/>
            <w:webHidden/>
          </w:rPr>
        </w:r>
        <w:r>
          <w:rPr>
            <w:noProof/>
            <w:webHidden/>
          </w:rPr>
          <w:fldChar w:fldCharType="separate"/>
        </w:r>
        <w:r>
          <w:rPr>
            <w:noProof/>
            <w:webHidden/>
          </w:rPr>
          <w:t>50</w:t>
        </w:r>
        <w:r>
          <w:rPr>
            <w:noProof/>
            <w:webHidden/>
          </w:rPr>
          <w:fldChar w:fldCharType="end"/>
        </w:r>
      </w:hyperlink>
    </w:p>
    <w:p w14:paraId="2D71A0DB" w14:textId="5E77788D" w:rsidR="00DF44E0" w:rsidRDefault="00DF44E0">
      <w:pPr>
        <w:pStyle w:val="TOC2"/>
        <w:rPr>
          <w:rFonts w:asciiTheme="minorHAnsi" w:eastAsiaTheme="minorEastAsia" w:hAnsiTheme="minorHAnsi" w:cstheme="minorBidi"/>
          <w:noProof/>
          <w:spacing w:val="0"/>
          <w:szCs w:val="22"/>
          <w:lang w:val="de-AT" w:eastAsia="de-AT"/>
        </w:rPr>
      </w:pPr>
      <w:hyperlink w:anchor="_Toc222989231" w:history="1">
        <w:r w:rsidRPr="00C36E13">
          <w:rPr>
            <w:rStyle w:val="Hyperlink"/>
            <w:noProof/>
          </w:rPr>
          <w:t>2.8</w:t>
        </w:r>
        <w:r>
          <w:rPr>
            <w:rFonts w:asciiTheme="minorHAnsi" w:eastAsiaTheme="minorEastAsia" w:hAnsiTheme="minorHAnsi" w:cstheme="minorBidi"/>
            <w:noProof/>
            <w:spacing w:val="0"/>
            <w:szCs w:val="22"/>
            <w:lang w:val="de-AT" w:eastAsia="de-AT"/>
          </w:rPr>
          <w:tab/>
        </w:r>
        <w:r w:rsidRPr="00C36E13">
          <w:rPr>
            <w:rStyle w:val="Hyperlink"/>
            <w:noProof/>
          </w:rPr>
          <w:t>Features der BL 27.10</w:t>
        </w:r>
        <w:r>
          <w:rPr>
            <w:noProof/>
            <w:webHidden/>
          </w:rPr>
          <w:tab/>
        </w:r>
        <w:r>
          <w:rPr>
            <w:noProof/>
            <w:webHidden/>
          </w:rPr>
          <w:fldChar w:fldCharType="begin"/>
        </w:r>
        <w:r>
          <w:rPr>
            <w:noProof/>
            <w:webHidden/>
          </w:rPr>
          <w:instrText xml:space="preserve"> PAGEREF _Toc222989231 \h </w:instrText>
        </w:r>
        <w:r>
          <w:rPr>
            <w:noProof/>
            <w:webHidden/>
          </w:rPr>
        </w:r>
        <w:r>
          <w:rPr>
            <w:noProof/>
            <w:webHidden/>
          </w:rPr>
          <w:fldChar w:fldCharType="separate"/>
        </w:r>
        <w:r>
          <w:rPr>
            <w:noProof/>
            <w:webHidden/>
          </w:rPr>
          <w:t>52</w:t>
        </w:r>
        <w:r>
          <w:rPr>
            <w:noProof/>
            <w:webHidden/>
          </w:rPr>
          <w:fldChar w:fldCharType="end"/>
        </w:r>
      </w:hyperlink>
    </w:p>
    <w:p w14:paraId="7B34C699" w14:textId="1BBFCAC6" w:rsidR="00DF44E0" w:rsidRDefault="00DF44E0">
      <w:pPr>
        <w:pStyle w:val="TOC2"/>
        <w:rPr>
          <w:rFonts w:asciiTheme="minorHAnsi" w:eastAsiaTheme="minorEastAsia" w:hAnsiTheme="minorHAnsi" w:cstheme="minorBidi"/>
          <w:noProof/>
          <w:spacing w:val="0"/>
          <w:szCs w:val="22"/>
          <w:lang w:val="de-AT" w:eastAsia="de-AT"/>
        </w:rPr>
      </w:pPr>
      <w:hyperlink w:anchor="_Toc222989232" w:history="1">
        <w:r w:rsidRPr="00C36E13">
          <w:rPr>
            <w:rStyle w:val="Hyperlink"/>
            <w:noProof/>
          </w:rPr>
          <w:t>2.9</w:t>
        </w:r>
        <w:r>
          <w:rPr>
            <w:rFonts w:asciiTheme="minorHAnsi" w:eastAsiaTheme="minorEastAsia" w:hAnsiTheme="minorHAnsi" w:cstheme="minorBidi"/>
            <w:noProof/>
            <w:spacing w:val="0"/>
            <w:szCs w:val="22"/>
            <w:lang w:val="de-AT" w:eastAsia="de-AT"/>
          </w:rPr>
          <w:tab/>
        </w:r>
        <w:r w:rsidRPr="00C36E13">
          <w:rPr>
            <w:rStyle w:val="Hyperlink"/>
            <w:noProof/>
          </w:rPr>
          <w:t>Features der BL 27.20</w:t>
        </w:r>
        <w:r>
          <w:rPr>
            <w:noProof/>
            <w:webHidden/>
          </w:rPr>
          <w:tab/>
        </w:r>
        <w:r>
          <w:rPr>
            <w:noProof/>
            <w:webHidden/>
          </w:rPr>
          <w:fldChar w:fldCharType="begin"/>
        </w:r>
        <w:r>
          <w:rPr>
            <w:noProof/>
            <w:webHidden/>
          </w:rPr>
          <w:instrText xml:space="preserve"> PAGEREF _Toc222989232 \h </w:instrText>
        </w:r>
        <w:r>
          <w:rPr>
            <w:noProof/>
            <w:webHidden/>
          </w:rPr>
        </w:r>
        <w:r>
          <w:rPr>
            <w:noProof/>
            <w:webHidden/>
          </w:rPr>
          <w:fldChar w:fldCharType="separate"/>
        </w:r>
        <w:r>
          <w:rPr>
            <w:noProof/>
            <w:webHidden/>
          </w:rPr>
          <w:t>57</w:t>
        </w:r>
        <w:r>
          <w:rPr>
            <w:noProof/>
            <w:webHidden/>
          </w:rPr>
          <w:fldChar w:fldCharType="end"/>
        </w:r>
      </w:hyperlink>
    </w:p>
    <w:p w14:paraId="32B3E201" w14:textId="4FAFD085" w:rsidR="00DF44E0" w:rsidRDefault="00DF44E0">
      <w:pPr>
        <w:pStyle w:val="TOC2"/>
        <w:rPr>
          <w:rFonts w:asciiTheme="minorHAnsi" w:eastAsiaTheme="minorEastAsia" w:hAnsiTheme="minorHAnsi" w:cstheme="minorBidi"/>
          <w:noProof/>
          <w:spacing w:val="0"/>
          <w:szCs w:val="22"/>
          <w:lang w:val="de-AT" w:eastAsia="de-AT"/>
        </w:rPr>
      </w:pPr>
      <w:hyperlink w:anchor="_Toc222989233" w:history="1">
        <w:r w:rsidRPr="00C36E13">
          <w:rPr>
            <w:rStyle w:val="Hyperlink"/>
            <w:noProof/>
          </w:rPr>
          <w:t>2.10</w:t>
        </w:r>
        <w:r>
          <w:rPr>
            <w:rFonts w:asciiTheme="minorHAnsi" w:eastAsiaTheme="minorEastAsia" w:hAnsiTheme="minorHAnsi" w:cstheme="minorBidi"/>
            <w:noProof/>
            <w:spacing w:val="0"/>
            <w:szCs w:val="22"/>
            <w:lang w:val="de-AT" w:eastAsia="de-AT"/>
          </w:rPr>
          <w:tab/>
        </w:r>
        <w:r w:rsidRPr="00C36E13">
          <w:rPr>
            <w:rStyle w:val="Hyperlink"/>
            <w:noProof/>
          </w:rPr>
          <w:t>Features der BL 28.00</w:t>
        </w:r>
        <w:r>
          <w:rPr>
            <w:noProof/>
            <w:webHidden/>
          </w:rPr>
          <w:tab/>
        </w:r>
        <w:r>
          <w:rPr>
            <w:noProof/>
            <w:webHidden/>
          </w:rPr>
          <w:fldChar w:fldCharType="begin"/>
        </w:r>
        <w:r>
          <w:rPr>
            <w:noProof/>
            <w:webHidden/>
          </w:rPr>
          <w:instrText xml:space="preserve"> PAGEREF _Toc222989233 \h </w:instrText>
        </w:r>
        <w:r>
          <w:rPr>
            <w:noProof/>
            <w:webHidden/>
          </w:rPr>
        </w:r>
        <w:r>
          <w:rPr>
            <w:noProof/>
            <w:webHidden/>
          </w:rPr>
          <w:fldChar w:fldCharType="separate"/>
        </w:r>
        <w:r>
          <w:rPr>
            <w:noProof/>
            <w:webHidden/>
          </w:rPr>
          <w:t>57</w:t>
        </w:r>
        <w:r>
          <w:rPr>
            <w:noProof/>
            <w:webHidden/>
          </w:rPr>
          <w:fldChar w:fldCharType="end"/>
        </w:r>
      </w:hyperlink>
    </w:p>
    <w:p w14:paraId="39F2151C" w14:textId="60EFD5FF" w:rsidR="00DF44E0" w:rsidRDefault="00DF44E0">
      <w:pPr>
        <w:pStyle w:val="TOC2"/>
        <w:rPr>
          <w:rFonts w:asciiTheme="minorHAnsi" w:eastAsiaTheme="minorEastAsia" w:hAnsiTheme="minorHAnsi" w:cstheme="minorBidi"/>
          <w:noProof/>
          <w:spacing w:val="0"/>
          <w:szCs w:val="22"/>
          <w:lang w:val="de-AT" w:eastAsia="de-AT"/>
        </w:rPr>
      </w:pPr>
      <w:hyperlink w:anchor="_Toc222989234" w:history="1">
        <w:r w:rsidRPr="00C36E13">
          <w:rPr>
            <w:rStyle w:val="Hyperlink"/>
            <w:noProof/>
          </w:rPr>
          <w:t>2.11</w:t>
        </w:r>
        <w:r>
          <w:rPr>
            <w:rFonts w:asciiTheme="minorHAnsi" w:eastAsiaTheme="minorEastAsia" w:hAnsiTheme="minorHAnsi" w:cstheme="minorBidi"/>
            <w:noProof/>
            <w:spacing w:val="0"/>
            <w:szCs w:val="22"/>
            <w:lang w:val="de-AT" w:eastAsia="de-AT"/>
          </w:rPr>
          <w:tab/>
        </w:r>
        <w:r w:rsidRPr="00C36E13">
          <w:rPr>
            <w:rStyle w:val="Hyperlink"/>
            <w:noProof/>
          </w:rPr>
          <w:t>Features der BL 28.01</w:t>
        </w:r>
        <w:r>
          <w:rPr>
            <w:noProof/>
            <w:webHidden/>
          </w:rPr>
          <w:tab/>
        </w:r>
        <w:r>
          <w:rPr>
            <w:noProof/>
            <w:webHidden/>
          </w:rPr>
          <w:fldChar w:fldCharType="begin"/>
        </w:r>
        <w:r>
          <w:rPr>
            <w:noProof/>
            <w:webHidden/>
          </w:rPr>
          <w:instrText xml:space="preserve"> PAGEREF _Toc222989234 \h </w:instrText>
        </w:r>
        <w:r>
          <w:rPr>
            <w:noProof/>
            <w:webHidden/>
          </w:rPr>
        </w:r>
        <w:r>
          <w:rPr>
            <w:noProof/>
            <w:webHidden/>
          </w:rPr>
          <w:fldChar w:fldCharType="separate"/>
        </w:r>
        <w:r>
          <w:rPr>
            <w:noProof/>
            <w:webHidden/>
          </w:rPr>
          <w:t>60</w:t>
        </w:r>
        <w:r>
          <w:rPr>
            <w:noProof/>
            <w:webHidden/>
          </w:rPr>
          <w:fldChar w:fldCharType="end"/>
        </w:r>
      </w:hyperlink>
    </w:p>
    <w:p w14:paraId="1720975C" w14:textId="28CBB173" w:rsidR="00DF44E0" w:rsidRDefault="00DF44E0">
      <w:pPr>
        <w:pStyle w:val="TOC2"/>
        <w:rPr>
          <w:rFonts w:asciiTheme="minorHAnsi" w:eastAsiaTheme="minorEastAsia" w:hAnsiTheme="minorHAnsi" w:cstheme="minorBidi"/>
          <w:noProof/>
          <w:spacing w:val="0"/>
          <w:szCs w:val="22"/>
          <w:lang w:val="de-AT" w:eastAsia="de-AT"/>
        </w:rPr>
      </w:pPr>
      <w:hyperlink w:anchor="_Toc222989235" w:history="1">
        <w:r w:rsidRPr="00C36E13">
          <w:rPr>
            <w:rStyle w:val="Hyperlink"/>
            <w:noProof/>
          </w:rPr>
          <w:t>2.12</w:t>
        </w:r>
        <w:r>
          <w:rPr>
            <w:rFonts w:asciiTheme="minorHAnsi" w:eastAsiaTheme="minorEastAsia" w:hAnsiTheme="minorHAnsi" w:cstheme="minorBidi"/>
            <w:noProof/>
            <w:spacing w:val="0"/>
            <w:szCs w:val="22"/>
            <w:lang w:val="de-AT" w:eastAsia="de-AT"/>
          </w:rPr>
          <w:tab/>
        </w:r>
        <w:r w:rsidRPr="00C36E13">
          <w:rPr>
            <w:rStyle w:val="Hyperlink"/>
            <w:noProof/>
          </w:rPr>
          <w:t>Features der BL 28.02</w:t>
        </w:r>
        <w:r>
          <w:rPr>
            <w:noProof/>
            <w:webHidden/>
          </w:rPr>
          <w:tab/>
        </w:r>
        <w:r>
          <w:rPr>
            <w:noProof/>
            <w:webHidden/>
          </w:rPr>
          <w:fldChar w:fldCharType="begin"/>
        </w:r>
        <w:r>
          <w:rPr>
            <w:noProof/>
            <w:webHidden/>
          </w:rPr>
          <w:instrText xml:space="preserve"> PAGEREF _Toc222989235 \h </w:instrText>
        </w:r>
        <w:r>
          <w:rPr>
            <w:noProof/>
            <w:webHidden/>
          </w:rPr>
        </w:r>
        <w:r>
          <w:rPr>
            <w:noProof/>
            <w:webHidden/>
          </w:rPr>
          <w:fldChar w:fldCharType="separate"/>
        </w:r>
        <w:r>
          <w:rPr>
            <w:noProof/>
            <w:webHidden/>
          </w:rPr>
          <w:t>63</w:t>
        </w:r>
        <w:r>
          <w:rPr>
            <w:noProof/>
            <w:webHidden/>
          </w:rPr>
          <w:fldChar w:fldCharType="end"/>
        </w:r>
      </w:hyperlink>
    </w:p>
    <w:p w14:paraId="585B6323" w14:textId="13C9C868" w:rsidR="00DF44E0" w:rsidRDefault="00DF44E0">
      <w:pPr>
        <w:pStyle w:val="TOC2"/>
        <w:rPr>
          <w:rFonts w:asciiTheme="minorHAnsi" w:eastAsiaTheme="minorEastAsia" w:hAnsiTheme="minorHAnsi" w:cstheme="minorBidi"/>
          <w:noProof/>
          <w:spacing w:val="0"/>
          <w:szCs w:val="22"/>
          <w:lang w:val="de-AT" w:eastAsia="de-AT"/>
        </w:rPr>
      </w:pPr>
      <w:hyperlink w:anchor="_Toc222989236" w:history="1">
        <w:r w:rsidRPr="00C36E13">
          <w:rPr>
            <w:rStyle w:val="Hyperlink"/>
            <w:noProof/>
          </w:rPr>
          <w:t>2.13</w:t>
        </w:r>
        <w:r>
          <w:rPr>
            <w:rFonts w:asciiTheme="minorHAnsi" w:eastAsiaTheme="minorEastAsia" w:hAnsiTheme="minorHAnsi" w:cstheme="minorBidi"/>
            <w:noProof/>
            <w:spacing w:val="0"/>
            <w:szCs w:val="22"/>
            <w:lang w:val="de-AT" w:eastAsia="de-AT"/>
          </w:rPr>
          <w:tab/>
        </w:r>
        <w:r w:rsidRPr="00C36E13">
          <w:rPr>
            <w:rStyle w:val="Hyperlink"/>
            <w:noProof/>
          </w:rPr>
          <w:t>Features der BL 28.10</w:t>
        </w:r>
        <w:r>
          <w:rPr>
            <w:noProof/>
            <w:webHidden/>
          </w:rPr>
          <w:tab/>
        </w:r>
        <w:r>
          <w:rPr>
            <w:noProof/>
            <w:webHidden/>
          </w:rPr>
          <w:fldChar w:fldCharType="begin"/>
        </w:r>
        <w:r>
          <w:rPr>
            <w:noProof/>
            <w:webHidden/>
          </w:rPr>
          <w:instrText xml:space="preserve"> PAGEREF _Toc222989236 \h </w:instrText>
        </w:r>
        <w:r>
          <w:rPr>
            <w:noProof/>
            <w:webHidden/>
          </w:rPr>
        </w:r>
        <w:r>
          <w:rPr>
            <w:noProof/>
            <w:webHidden/>
          </w:rPr>
          <w:fldChar w:fldCharType="separate"/>
        </w:r>
        <w:r>
          <w:rPr>
            <w:noProof/>
            <w:webHidden/>
          </w:rPr>
          <w:t>63</w:t>
        </w:r>
        <w:r>
          <w:rPr>
            <w:noProof/>
            <w:webHidden/>
          </w:rPr>
          <w:fldChar w:fldCharType="end"/>
        </w:r>
      </w:hyperlink>
    </w:p>
    <w:p w14:paraId="44F710D4" w14:textId="0B062DD0" w:rsidR="00DF44E0" w:rsidRDefault="00DF44E0">
      <w:pPr>
        <w:pStyle w:val="TOC2"/>
        <w:rPr>
          <w:rFonts w:asciiTheme="minorHAnsi" w:eastAsiaTheme="minorEastAsia" w:hAnsiTheme="minorHAnsi" w:cstheme="minorBidi"/>
          <w:noProof/>
          <w:spacing w:val="0"/>
          <w:szCs w:val="22"/>
          <w:lang w:val="de-AT" w:eastAsia="de-AT"/>
        </w:rPr>
      </w:pPr>
      <w:hyperlink w:anchor="_Toc222989237" w:history="1">
        <w:r w:rsidRPr="00C36E13">
          <w:rPr>
            <w:rStyle w:val="Hyperlink"/>
            <w:noProof/>
          </w:rPr>
          <w:t>2.14</w:t>
        </w:r>
        <w:r>
          <w:rPr>
            <w:rFonts w:asciiTheme="minorHAnsi" w:eastAsiaTheme="minorEastAsia" w:hAnsiTheme="minorHAnsi" w:cstheme="minorBidi"/>
            <w:noProof/>
            <w:spacing w:val="0"/>
            <w:szCs w:val="22"/>
            <w:lang w:val="de-AT" w:eastAsia="de-AT"/>
          </w:rPr>
          <w:tab/>
        </w:r>
        <w:r w:rsidRPr="00C36E13">
          <w:rPr>
            <w:rStyle w:val="Hyperlink"/>
            <w:noProof/>
          </w:rPr>
          <w:t>Features der BL 28.20</w:t>
        </w:r>
        <w:r>
          <w:rPr>
            <w:noProof/>
            <w:webHidden/>
          </w:rPr>
          <w:tab/>
        </w:r>
        <w:r>
          <w:rPr>
            <w:noProof/>
            <w:webHidden/>
          </w:rPr>
          <w:fldChar w:fldCharType="begin"/>
        </w:r>
        <w:r>
          <w:rPr>
            <w:noProof/>
            <w:webHidden/>
          </w:rPr>
          <w:instrText xml:space="preserve"> PAGEREF _Toc222989237 \h </w:instrText>
        </w:r>
        <w:r>
          <w:rPr>
            <w:noProof/>
            <w:webHidden/>
          </w:rPr>
        </w:r>
        <w:r>
          <w:rPr>
            <w:noProof/>
            <w:webHidden/>
          </w:rPr>
          <w:fldChar w:fldCharType="separate"/>
        </w:r>
        <w:r>
          <w:rPr>
            <w:noProof/>
            <w:webHidden/>
          </w:rPr>
          <w:t>67</w:t>
        </w:r>
        <w:r>
          <w:rPr>
            <w:noProof/>
            <w:webHidden/>
          </w:rPr>
          <w:fldChar w:fldCharType="end"/>
        </w:r>
      </w:hyperlink>
    </w:p>
    <w:p w14:paraId="554D6A0F" w14:textId="3C7EA6E6" w:rsidR="00DF44E0" w:rsidRDefault="00DF44E0">
      <w:pPr>
        <w:pStyle w:val="TOC2"/>
        <w:rPr>
          <w:rFonts w:asciiTheme="minorHAnsi" w:eastAsiaTheme="minorEastAsia" w:hAnsiTheme="minorHAnsi" w:cstheme="minorBidi"/>
          <w:noProof/>
          <w:spacing w:val="0"/>
          <w:szCs w:val="22"/>
          <w:lang w:val="de-AT" w:eastAsia="de-AT"/>
        </w:rPr>
      </w:pPr>
      <w:hyperlink w:anchor="_Toc222989238" w:history="1">
        <w:r w:rsidRPr="00C36E13">
          <w:rPr>
            <w:rStyle w:val="Hyperlink"/>
            <w:noProof/>
          </w:rPr>
          <w:t>2.15</w:t>
        </w:r>
        <w:r>
          <w:rPr>
            <w:rFonts w:asciiTheme="minorHAnsi" w:eastAsiaTheme="minorEastAsia" w:hAnsiTheme="minorHAnsi" w:cstheme="minorBidi"/>
            <w:noProof/>
            <w:spacing w:val="0"/>
            <w:szCs w:val="22"/>
            <w:lang w:val="de-AT" w:eastAsia="de-AT"/>
          </w:rPr>
          <w:tab/>
        </w:r>
        <w:r w:rsidRPr="00C36E13">
          <w:rPr>
            <w:rStyle w:val="Hyperlink"/>
            <w:noProof/>
          </w:rPr>
          <w:t>Features der BL 28.30</w:t>
        </w:r>
        <w:r>
          <w:rPr>
            <w:noProof/>
            <w:webHidden/>
          </w:rPr>
          <w:tab/>
        </w:r>
        <w:r>
          <w:rPr>
            <w:noProof/>
            <w:webHidden/>
          </w:rPr>
          <w:fldChar w:fldCharType="begin"/>
        </w:r>
        <w:r>
          <w:rPr>
            <w:noProof/>
            <w:webHidden/>
          </w:rPr>
          <w:instrText xml:space="preserve"> PAGEREF _Toc222989238 \h </w:instrText>
        </w:r>
        <w:r>
          <w:rPr>
            <w:noProof/>
            <w:webHidden/>
          </w:rPr>
        </w:r>
        <w:r>
          <w:rPr>
            <w:noProof/>
            <w:webHidden/>
          </w:rPr>
          <w:fldChar w:fldCharType="separate"/>
        </w:r>
        <w:r>
          <w:rPr>
            <w:noProof/>
            <w:webHidden/>
          </w:rPr>
          <w:t>67</w:t>
        </w:r>
        <w:r>
          <w:rPr>
            <w:noProof/>
            <w:webHidden/>
          </w:rPr>
          <w:fldChar w:fldCharType="end"/>
        </w:r>
      </w:hyperlink>
    </w:p>
    <w:p w14:paraId="15EAA183" w14:textId="306FBD2A" w:rsidR="00DF44E0" w:rsidRDefault="00DF44E0">
      <w:pPr>
        <w:pStyle w:val="TOC2"/>
        <w:rPr>
          <w:rFonts w:asciiTheme="minorHAnsi" w:eastAsiaTheme="minorEastAsia" w:hAnsiTheme="minorHAnsi" w:cstheme="minorBidi"/>
          <w:noProof/>
          <w:spacing w:val="0"/>
          <w:szCs w:val="22"/>
          <w:lang w:val="de-AT" w:eastAsia="de-AT"/>
        </w:rPr>
      </w:pPr>
      <w:hyperlink w:anchor="_Toc222989239" w:history="1">
        <w:r w:rsidRPr="00C36E13">
          <w:rPr>
            <w:rStyle w:val="Hyperlink"/>
            <w:noProof/>
          </w:rPr>
          <w:t>2.16</w:t>
        </w:r>
        <w:r>
          <w:rPr>
            <w:rFonts w:asciiTheme="minorHAnsi" w:eastAsiaTheme="minorEastAsia" w:hAnsiTheme="minorHAnsi" w:cstheme="minorBidi"/>
            <w:noProof/>
            <w:spacing w:val="0"/>
            <w:szCs w:val="22"/>
            <w:lang w:val="de-AT" w:eastAsia="de-AT"/>
          </w:rPr>
          <w:tab/>
        </w:r>
        <w:r w:rsidRPr="00C36E13">
          <w:rPr>
            <w:rStyle w:val="Hyperlink"/>
            <w:noProof/>
          </w:rPr>
          <w:t>Features der BL 28.40</w:t>
        </w:r>
        <w:r>
          <w:rPr>
            <w:noProof/>
            <w:webHidden/>
          </w:rPr>
          <w:tab/>
        </w:r>
        <w:r>
          <w:rPr>
            <w:noProof/>
            <w:webHidden/>
          </w:rPr>
          <w:fldChar w:fldCharType="begin"/>
        </w:r>
        <w:r>
          <w:rPr>
            <w:noProof/>
            <w:webHidden/>
          </w:rPr>
          <w:instrText xml:space="preserve"> PAGEREF _Toc222989239 \h </w:instrText>
        </w:r>
        <w:r>
          <w:rPr>
            <w:noProof/>
            <w:webHidden/>
          </w:rPr>
        </w:r>
        <w:r>
          <w:rPr>
            <w:noProof/>
            <w:webHidden/>
          </w:rPr>
          <w:fldChar w:fldCharType="separate"/>
        </w:r>
        <w:r>
          <w:rPr>
            <w:noProof/>
            <w:webHidden/>
          </w:rPr>
          <w:t>68</w:t>
        </w:r>
        <w:r>
          <w:rPr>
            <w:noProof/>
            <w:webHidden/>
          </w:rPr>
          <w:fldChar w:fldCharType="end"/>
        </w:r>
      </w:hyperlink>
    </w:p>
    <w:p w14:paraId="6542CCD2" w14:textId="23E9F120" w:rsidR="00DF44E0" w:rsidRDefault="00DF44E0">
      <w:pPr>
        <w:pStyle w:val="TOC2"/>
        <w:rPr>
          <w:rFonts w:asciiTheme="minorHAnsi" w:eastAsiaTheme="minorEastAsia" w:hAnsiTheme="minorHAnsi" w:cstheme="minorBidi"/>
          <w:noProof/>
          <w:spacing w:val="0"/>
          <w:szCs w:val="22"/>
          <w:lang w:val="de-AT" w:eastAsia="de-AT"/>
        </w:rPr>
      </w:pPr>
      <w:hyperlink w:anchor="_Toc222989240" w:history="1">
        <w:r w:rsidRPr="00C36E13">
          <w:rPr>
            <w:rStyle w:val="Hyperlink"/>
            <w:noProof/>
          </w:rPr>
          <w:t>2.17</w:t>
        </w:r>
        <w:r>
          <w:rPr>
            <w:rFonts w:asciiTheme="minorHAnsi" w:eastAsiaTheme="minorEastAsia" w:hAnsiTheme="minorHAnsi" w:cstheme="minorBidi"/>
            <w:noProof/>
            <w:spacing w:val="0"/>
            <w:szCs w:val="22"/>
            <w:lang w:val="de-AT" w:eastAsia="de-AT"/>
          </w:rPr>
          <w:tab/>
        </w:r>
        <w:r w:rsidRPr="00C36E13">
          <w:rPr>
            <w:rStyle w:val="Hyperlink"/>
            <w:noProof/>
          </w:rPr>
          <w:t>Features der BL 28.50</w:t>
        </w:r>
        <w:r>
          <w:rPr>
            <w:noProof/>
            <w:webHidden/>
          </w:rPr>
          <w:tab/>
        </w:r>
        <w:r>
          <w:rPr>
            <w:noProof/>
            <w:webHidden/>
          </w:rPr>
          <w:fldChar w:fldCharType="begin"/>
        </w:r>
        <w:r>
          <w:rPr>
            <w:noProof/>
            <w:webHidden/>
          </w:rPr>
          <w:instrText xml:space="preserve"> PAGEREF _Toc222989240 \h </w:instrText>
        </w:r>
        <w:r>
          <w:rPr>
            <w:noProof/>
            <w:webHidden/>
          </w:rPr>
        </w:r>
        <w:r>
          <w:rPr>
            <w:noProof/>
            <w:webHidden/>
          </w:rPr>
          <w:fldChar w:fldCharType="separate"/>
        </w:r>
        <w:r>
          <w:rPr>
            <w:noProof/>
            <w:webHidden/>
          </w:rPr>
          <w:t>69</w:t>
        </w:r>
        <w:r>
          <w:rPr>
            <w:noProof/>
            <w:webHidden/>
          </w:rPr>
          <w:fldChar w:fldCharType="end"/>
        </w:r>
      </w:hyperlink>
    </w:p>
    <w:p w14:paraId="4EB870E6" w14:textId="4BBDE421" w:rsidR="00DF44E0" w:rsidRDefault="00DF44E0">
      <w:pPr>
        <w:pStyle w:val="TOC2"/>
        <w:rPr>
          <w:rFonts w:asciiTheme="minorHAnsi" w:eastAsiaTheme="minorEastAsia" w:hAnsiTheme="minorHAnsi" w:cstheme="minorBidi"/>
          <w:noProof/>
          <w:spacing w:val="0"/>
          <w:szCs w:val="22"/>
          <w:lang w:val="de-AT" w:eastAsia="de-AT"/>
        </w:rPr>
      </w:pPr>
      <w:hyperlink w:anchor="_Toc222989241" w:history="1">
        <w:r w:rsidRPr="00C36E13">
          <w:rPr>
            <w:rStyle w:val="Hyperlink"/>
            <w:noProof/>
          </w:rPr>
          <w:t>2.18</w:t>
        </w:r>
        <w:r>
          <w:rPr>
            <w:rFonts w:asciiTheme="minorHAnsi" w:eastAsiaTheme="minorEastAsia" w:hAnsiTheme="minorHAnsi" w:cstheme="minorBidi"/>
            <w:noProof/>
            <w:spacing w:val="0"/>
            <w:szCs w:val="22"/>
            <w:lang w:val="de-AT" w:eastAsia="de-AT"/>
          </w:rPr>
          <w:tab/>
        </w:r>
        <w:r w:rsidRPr="00C36E13">
          <w:rPr>
            <w:rStyle w:val="Hyperlink"/>
            <w:noProof/>
          </w:rPr>
          <w:t>Features der BL 29.00</w:t>
        </w:r>
        <w:r>
          <w:rPr>
            <w:noProof/>
            <w:webHidden/>
          </w:rPr>
          <w:tab/>
        </w:r>
        <w:r>
          <w:rPr>
            <w:noProof/>
            <w:webHidden/>
          </w:rPr>
          <w:fldChar w:fldCharType="begin"/>
        </w:r>
        <w:r>
          <w:rPr>
            <w:noProof/>
            <w:webHidden/>
          </w:rPr>
          <w:instrText xml:space="preserve"> PAGEREF _Toc222989241 \h </w:instrText>
        </w:r>
        <w:r>
          <w:rPr>
            <w:noProof/>
            <w:webHidden/>
          </w:rPr>
        </w:r>
        <w:r>
          <w:rPr>
            <w:noProof/>
            <w:webHidden/>
          </w:rPr>
          <w:fldChar w:fldCharType="separate"/>
        </w:r>
        <w:r>
          <w:rPr>
            <w:noProof/>
            <w:webHidden/>
          </w:rPr>
          <w:t>70</w:t>
        </w:r>
        <w:r>
          <w:rPr>
            <w:noProof/>
            <w:webHidden/>
          </w:rPr>
          <w:fldChar w:fldCharType="end"/>
        </w:r>
      </w:hyperlink>
    </w:p>
    <w:p w14:paraId="14D014E1" w14:textId="50617140" w:rsidR="00DF44E0" w:rsidRDefault="00DF44E0">
      <w:pPr>
        <w:pStyle w:val="TOC2"/>
        <w:rPr>
          <w:rFonts w:asciiTheme="minorHAnsi" w:eastAsiaTheme="minorEastAsia" w:hAnsiTheme="minorHAnsi" w:cstheme="minorBidi"/>
          <w:noProof/>
          <w:spacing w:val="0"/>
          <w:szCs w:val="22"/>
          <w:lang w:val="de-AT" w:eastAsia="de-AT"/>
        </w:rPr>
      </w:pPr>
      <w:hyperlink w:anchor="_Toc222989242" w:history="1">
        <w:r w:rsidRPr="00C36E13">
          <w:rPr>
            <w:rStyle w:val="Hyperlink"/>
            <w:noProof/>
          </w:rPr>
          <w:t>2.19</w:t>
        </w:r>
        <w:r>
          <w:rPr>
            <w:rFonts w:asciiTheme="minorHAnsi" w:eastAsiaTheme="minorEastAsia" w:hAnsiTheme="minorHAnsi" w:cstheme="minorBidi"/>
            <w:noProof/>
            <w:spacing w:val="0"/>
            <w:szCs w:val="22"/>
            <w:lang w:val="de-AT" w:eastAsia="de-AT"/>
          </w:rPr>
          <w:tab/>
        </w:r>
        <w:r w:rsidRPr="00C36E13">
          <w:rPr>
            <w:rStyle w:val="Hyperlink"/>
            <w:noProof/>
          </w:rPr>
          <w:t>Features der BL 29.10</w:t>
        </w:r>
        <w:r>
          <w:rPr>
            <w:noProof/>
            <w:webHidden/>
          </w:rPr>
          <w:tab/>
        </w:r>
        <w:r>
          <w:rPr>
            <w:noProof/>
            <w:webHidden/>
          </w:rPr>
          <w:fldChar w:fldCharType="begin"/>
        </w:r>
        <w:r>
          <w:rPr>
            <w:noProof/>
            <w:webHidden/>
          </w:rPr>
          <w:instrText xml:space="preserve"> PAGEREF _Toc222989242 \h </w:instrText>
        </w:r>
        <w:r>
          <w:rPr>
            <w:noProof/>
            <w:webHidden/>
          </w:rPr>
        </w:r>
        <w:r>
          <w:rPr>
            <w:noProof/>
            <w:webHidden/>
          </w:rPr>
          <w:fldChar w:fldCharType="separate"/>
        </w:r>
        <w:r>
          <w:rPr>
            <w:noProof/>
            <w:webHidden/>
          </w:rPr>
          <w:t>71</w:t>
        </w:r>
        <w:r>
          <w:rPr>
            <w:noProof/>
            <w:webHidden/>
          </w:rPr>
          <w:fldChar w:fldCharType="end"/>
        </w:r>
      </w:hyperlink>
    </w:p>
    <w:p w14:paraId="0DBDAFBE" w14:textId="0E9D94AC" w:rsidR="00DF44E0" w:rsidRDefault="00DF44E0">
      <w:pPr>
        <w:pStyle w:val="TOC2"/>
        <w:rPr>
          <w:rFonts w:asciiTheme="minorHAnsi" w:eastAsiaTheme="minorEastAsia" w:hAnsiTheme="minorHAnsi" w:cstheme="minorBidi"/>
          <w:noProof/>
          <w:spacing w:val="0"/>
          <w:szCs w:val="22"/>
          <w:lang w:val="de-AT" w:eastAsia="de-AT"/>
        </w:rPr>
      </w:pPr>
      <w:hyperlink w:anchor="_Toc222989243" w:history="1">
        <w:r w:rsidRPr="00C36E13">
          <w:rPr>
            <w:rStyle w:val="Hyperlink"/>
            <w:noProof/>
          </w:rPr>
          <w:t>2.20</w:t>
        </w:r>
        <w:r>
          <w:rPr>
            <w:rFonts w:asciiTheme="minorHAnsi" w:eastAsiaTheme="minorEastAsia" w:hAnsiTheme="minorHAnsi" w:cstheme="minorBidi"/>
            <w:noProof/>
            <w:spacing w:val="0"/>
            <w:szCs w:val="22"/>
            <w:lang w:val="de-AT" w:eastAsia="de-AT"/>
          </w:rPr>
          <w:tab/>
        </w:r>
        <w:r w:rsidRPr="00C36E13">
          <w:rPr>
            <w:rStyle w:val="Hyperlink"/>
            <w:noProof/>
          </w:rPr>
          <w:t>Features der BL 29.20</w:t>
        </w:r>
        <w:r>
          <w:rPr>
            <w:noProof/>
            <w:webHidden/>
          </w:rPr>
          <w:tab/>
        </w:r>
        <w:r>
          <w:rPr>
            <w:noProof/>
            <w:webHidden/>
          </w:rPr>
          <w:fldChar w:fldCharType="begin"/>
        </w:r>
        <w:r>
          <w:rPr>
            <w:noProof/>
            <w:webHidden/>
          </w:rPr>
          <w:instrText xml:space="preserve"> PAGEREF _Toc222989243 \h </w:instrText>
        </w:r>
        <w:r>
          <w:rPr>
            <w:noProof/>
            <w:webHidden/>
          </w:rPr>
        </w:r>
        <w:r>
          <w:rPr>
            <w:noProof/>
            <w:webHidden/>
          </w:rPr>
          <w:fldChar w:fldCharType="separate"/>
        </w:r>
        <w:r>
          <w:rPr>
            <w:noProof/>
            <w:webHidden/>
          </w:rPr>
          <w:t>74</w:t>
        </w:r>
        <w:r>
          <w:rPr>
            <w:noProof/>
            <w:webHidden/>
          </w:rPr>
          <w:fldChar w:fldCharType="end"/>
        </w:r>
      </w:hyperlink>
    </w:p>
    <w:p w14:paraId="410BC1BF" w14:textId="1A36FEB2" w:rsidR="00DF44E0" w:rsidRDefault="00DF44E0">
      <w:pPr>
        <w:pStyle w:val="TOC2"/>
        <w:rPr>
          <w:rFonts w:asciiTheme="minorHAnsi" w:eastAsiaTheme="minorEastAsia" w:hAnsiTheme="minorHAnsi" w:cstheme="minorBidi"/>
          <w:noProof/>
          <w:spacing w:val="0"/>
          <w:szCs w:val="22"/>
          <w:lang w:val="de-AT" w:eastAsia="de-AT"/>
        </w:rPr>
      </w:pPr>
      <w:hyperlink w:anchor="_Toc222989244" w:history="1">
        <w:r w:rsidRPr="00C36E13">
          <w:rPr>
            <w:rStyle w:val="Hyperlink"/>
            <w:noProof/>
          </w:rPr>
          <w:t>2.21</w:t>
        </w:r>
        <w:r>
          <w:rPr>
            <w:rFonts w:asciiTheme="minorHAnsi" w:eastAsiaTheme="minorEastAsia" w:hAnsiTheme="minorHAnsi" w:cstheme="minorBidi"/>
            <w:noProof/>
            <w:spacing w:val="0"/>
            <w:szCs w:val="22"/>
            <w:lang w:val="de-AT" w:eastAsia="de-AT"/>
          </w:rPr>
          <w:tab/>
        </w:r>
        <w:r w:rsidRPr="00C36E13">
          <w:rPr>
            <w:rStyle w:val="Hyperlink"/>
            <w:noProof/>
          </w:rPr>
          <w:t>Features der BL 29.30</w:t>
        </w:r>
        <w:r>
          <w:rPr>
            <w:noProof/>
            <w:webHidden/>
          </w:rPr>
          <w:tab/>
        </w:r>
        <w:r>
          <w:rPr>
            <w:noProof/>
            <w:webHidden/>
          </w:rPr>
          <w:fldChar w:fldCharType="begin"/>
        </w:r>
        <w:r>
          <w:rPr>
            <w:noProof/>
            <w:webHidden/>
          </w:rPr>
          <w:instrText xml:space="preserve"> PAGEREF _Toc222989244 \h </w:instrText>
        </w:r>
        <w:r>
          <w:rPr>
            <w:noProof/>
            <w:webHidden/>
          </w:rPr>
        </w:r>
        <w:r>
          <w:rPr>
            <w:noProof/>
            <w:webHidden/>
          </w:rPr>
          <w:fldChar w:fldCharType="separate"/>
        </w:r>
        <w:r>
          <w:rPr>
            <w:noProof/>
            <w:webHidden/>
          </w:rPr>
          <w:t>75</w:t>
        </w:r>
        <w:r>
          <w:rPr>
            <w:noProof/>
            <w:webHidden/>
          </w:rPr>
          <w:fldChar w:fldCharType="end"/>
        </w:r>
      </w:hyperlink>
    </w:p>
    <w:p w14:paraId="7B149F4A" w14:textId="3F178F7B" w:rsidR="00DF44E0" w:rsidRDefault="00DF44E0">
      <w:pPr>
        <w:pStyle w:val="TOC2"/>
        <w:rPr>
          <w:rFonts w:asciiTheme="minorHAnsi" w:eastAsiaTheme="minorEastAsia" w:hAnsiTheme="minorHAnsi" w:cstheme="minorBidi"/>
          <w:noProof/>
          <w:spacing w:val="0"/>
          <w:szCs w:val="22"/>
          <w:lang w:val="de-AT" w:eastAsia="de-AT"/>
        </w:rPr>
      </w:pPr>
      <w:hyperlink w:anchor="_Toc222989245" w:history="1">
        <w:r w:rsidRPr="00C36E13">
          <w:rPr>
            <w:rStyle w:val="Hyperlink"/>
            <w:noProof/>
          </w:rPr>
          <w:t>2.22</w:t>
        </w:r>
        <w:r>
          <w:rPr>
            <w:rFonts w:asciiTheme="minorHAnsi" w:eastAsiaTheme="minorEastAsia" w:hAnsiTheme="minorHAnsi" w:cstheme="minorBidi"/>
            <w:noProof/>
            <w:spacing w:val="0"/>
            <w:szCs w:val="22"/>
            <w:lang w:val="de-AT" w:eastAsia="de-AT"/>
          </w:rPr>
          <w:tab/>
        </w:r>
        <w:r w:rsidRPr="00C36E13">
          <w:rPr>
            <w:rStyle w:val="Hyperlink"/>
            <w:noProof/>
          </w:rPr>
          <w:t>Features der BL 29.40</w:t>
        </w:r>
        <w:r>
          <w:rPr>
            <w:noProof/>
            <w:webHidden/>
          </w:rPr>
          <w:tab/>
        </w:r>
        <w:r>
          <w:rPr>
            <w:noProof/>
            <w:webHidden/>
          </w:rPr>
          <w:fldChar w:fldCharType="begin"/>
        </w:r>
        <w:r>
          <w:rPr>
            <w:noProof/>
            <w:webHidden/>
          </w:rPr>
          <w:instrText xml:space="preserve"> PAGEREF _Toc222989245 \h </w:instrText>
        </w:r>
        <w:r>
          <w:rPr>
            <w:noProof/>
            <w:webHidden/>
          </w:rPr>
        </w:r>
        <w:r>
          <w:rPr>
            <w:noProof/>
            <w:webHidden/>
          </w:rPr>
          <w:fldChar w:fldCharType="separate"/>
        </w:r>
        <w:r>
          <w:rPr>
            <w:noProof/>
            <w:webHidden/>
          </w:rPr>
          <w:t>77</w:t>
        </w:r>
        <w:r>
          <w:rPr>
            <w:noProof/>
            <w:webHidden/>
          </w:rPr>
          <w:fldChar w:fldCharType="end"/>
        </w:r>
      </w:hyperlink>
    </w:p>
    <w:p w14:paraId="612FD118" w14:textId="7DAC57B1" w:rsidR="00DF44E0" w:rsidRDefault="00DF44E0">
      <w:pPr>
        <w:pStyle w:val="TOC2"/>
        <w:rPr>
          <w:rFonts w:asciiTheme="minorHAnsi" w:eastAsiaTheme="minorEastAsia" w:hAnsiTheme="minorHAnsi" w:cstheme="minorBidi"/>
          <w:noProof/>
          <w:spacing w:val="0"/>
          <w:szCs w:val="22"/>
          <w:lang w:val="de-AT" w:eastAsia="de-AT"/>
        </w:rPr>
      </w:pPr>
      <w:hyperlink w:anchor="_Toc222989246" w:history="1">
        <w:r w:rsidRPr="00C36E13">
          <w:rPr>
            <w:rStyle w:val="Hyperlink"/>
            <w:noProof/>
          </w:rPr>
          <w:t>2.23</w:t>
        </w:r>
        <w:r>
          <w:rPr>
            <w:rFonts w:asciiTheme="minorHAnsi" w:eastAsiaTheme="minorEastAsia" w:hAnsiTheme="minorHAnsi" w:cstheme="minorBidi"/>
            <w:noProof/>
            <w:spacing w:val="0"/>
            <w:szCs w:val="22"/>
            <w:lang w:val="de-AT" w:eastAsia="de-AT"/>
          </w:rPr>
          <w:tab/>
        </w:r>
        <w:r w:rsidRPr="00C36E13">
          <w:rPr>
            <w:rStyle w:val="Hyperlink"/>
            <w:noProof/>
          </w:rPr>
          <w:t>Features der BL 29.50</w:t>
        </w:r>
        <w:r>
          <w:rPr>
            <w:noProof/>
            <w:webHidden/>
          </w:rPr>
          <w:tab/>
        </w:r>
        <w:r>
          <w:rPr>
            <w:noProof/>
            <w:webHidden/>
          </w:rPr>
          <w:fldChar w:fldCharType="begin"/>
        </w:r>
        <w:r>
          <w:rPr>
            <w:noProof/>
            <w:webHidden/>
          </w:rPr>
          <w:instrText xml:space="preserve"> PAGEREF _Toc222989246 \h </w:instrText>
        </w:r>
        <w:r>
          <w:rPr>
            <w:noProof/>
            <w:webHidden/>
          </w:rPr>
        </w:r>
        <w:r>
          <w:rPr>
            <w:noProof/>
            <w:webHidden/>
          </w:rPr>
          <w:fldChar w:fldCharType="separate"/>
        </w:r>
        <w:r>
          <w:rPr>
            <w:noProof/>
            <w:webHidden/>
          </w:rPr>
          <w:t>78</w:t>
        </w:r>
        <w:r>
          <w:rPr>
            <w:noProof/>
            <w:webHidden/>
          </w:rPr>
          <w:fldChar w:fldCharType="end"/>
        </w:r>
      </w:hyperlink>
    </w:p>
    <w:p w14:paraId="02755F43" w14:textId="122B4EA4" w:rsidR="00DF44E0" w:rsidRDefault="00DF44E0">
      <w:pPr>
        <w:pStyle w:val="TOC2"/>
        <w:rPr>
          <w:rFonts w:asciiTheme="minorHAnsi" w:eastAsiaTheme="minorEastAsia" w:hAnsiTheme="minorHAnsi" w:cstheme="minorBidi"/>
          <w:noProof/>
          <w:spacing w:val="0"/>
          <w:szCs w:val="22"/>
          <w:lang w:val="de-AT" w:eastAsia="de-AT"/>
        </w:rPr>
      </w:pPr>
      <w:hyperlink w:anchor="_Toc222989247" w:history="1">
        <w:r w:rsidRPr="00C36E13">
          <w:rPr>
            <w:rStyle w:val="Hyperlink"/>
            <w:noProof/>
          </w:rPr>
          <w:t>2.24</w:t>
        </w:r>
        <w:r>
          <w:rPr>
            <w:rFonts w:asciiTheme="minorHAnsi" w:eastAsiaTheme="minorEastAsia" w:hAnsiTheme="minorHAnsi" w:cstheme="minorBidi"/>
            <w:noProof/>
            <w:spacing w:val="0"/>
            <w:szCs w:val="22"/>
            <w:lang w:val="de-AT" w:eastAsia="de-AT"/>
          </w:rPr>
          <w:tab/>
        </w:r>
        <w:r w:rsidRPr="00C36E13">
          <w:rPr>
            <w:rStyle w:val="Hyperlink"/>
            <w:noProof/>
          </w:rPr>
          <w:t>Features der BL 30.00</w:t>
        </w:r>
        <w:r>
          <w:rPr>
            <w:noProof/>
            <w:webHidden/>
          </w:rPr>
          <w:tab/>
        </w:r>
        <w:r>
          <w:rPr>
            <w:noProof/>
            <w:webHidden/>
          </w:rPr>
          <w:fldChar w:fldCharType="begin"/>
        </w:r>
        <w:r>
          <w:rPr>
            <w:noProof/>
            <w:webHidden/>
          </w:rPr>
          <w:instrText xml:space="preserve"> PAGEREF _Toc222989247 \h </w:instrText>
        </w:r>
        <w:r>
          <w:rPr>
            <w:noProof/>
            <w:webHidden/>
          </w:rPr>
        </w:r>
        <w:r>
          <w:rPr>
            <w:noProof/>
            <w:webHidden/>
          </w:rPr>
          <w:fldChar w:fldCharType="separate"/>
        </w:r>
        <w:r>
          <w:rPr>
            <w:noProof/>
            <w:webHidden/>
          </w:rPr>
          <w:t>81</w:t>
        </w:r>
        <w:r>
          <w:rPr>
            <w:noProof/>
            <w:webHidden/>
          </w:rPr>
          <w:fldChar w:fldCharType="end"/>
        </w:r>
      </w:hyperlink>
    </w:p>
    <w:p w14:paraId="6BD44323" w14:textId="62C2D3E8" w:rsidR="00DF44E0" w:rsidRDefault="00DF44E0">
      <w:pPr>
        <w:pStyle w:val="TOC2"/>
        <w:rPr>
          <w:rFonts w:asciiTheme="minorHAnsi" w:eastAsiaTheme="minorEastAsia" w:hAnsiTheme="minorHAnsi" w:cstheme="minorBidi"/>
          <w:noProof/>
          <w:spacing w:val="0"/>
          <w:szCs w:val="22"/>
          <w:lang w:val="de-AT" w:eastAsia="de-AT"/>
        </w:rPr>
      </w:pPr>
      <w:hyperlink w:anchor="_Toc222989248" w:history="1">
        <w:r w:rsidRPr="00C36E13">
          <w:rPr>
            <w:rStyle w:val="Hyperlink"/>
            <w:noProof/>
            <w:lang w:val="de-AT"/>
          </w:rPr>
          <w:t>2.25</w:t>
        </w:r>
        <w:r>
          <w:rPr>
            <w:rFonts w:asciiTheme="minorHAnsi" w:eastAsiaTheme="minorEastAsia" w:hAnsiTheme="minorHAnsi" w:cstheme="minorBidi"/>
            <w:noProof/>
            <w:spacing w:val="0"/>
            <w:szCs w:val="22"/>
            <w:lang w:val="de-AT" w:eastAsia="de-AT"/>
          </w:rPr>
          <w:tab/>
        </w:r>
        <w:r w:rsidRPr="00C36E13">
          <w:rPr>
            <w:rStyle w:val="Hyperlink"/>
            <w:noProof/>
            <w:lang w:val="de-AT"/>
          </w:rPr>
          <w:t>Features, die keiner Baseline zugeordnet sind</w:t>
        </w:r>
        <w:r>
          <w:rPr>
            <w:noProof/>
            <w:webHidden/>
          </w:rPr>
          <w:tab/>
        </w:r>
        <w:r>
          <w:rPr>
            <w:noProof/>
            <w:webHidden/>
          </w:rPr>
          <w:fldChar w:fldCharType="begin"/>
        </w:r>
        <w:r>
          <w:rPr>
            <w:noProof/>
            <w:webHidden/>
          </w:rPr>
          <w:instrText xml:space="preserve"> PAGEREF _Toc222989248 \h </w:instrText>
        </w:r>
        <w:r>
          <w:rPr>
            <w:noProof/>
            <w:webHidden/>
          </w:rPr>
        </w:r>
        <w:r>
          <w:rPr>
            <w:noProof/>
            <w:webHidden/>
          </w:rPr>
          <w:fldChar w:fldCharType="separate"/>
        </w:r>
        <w:r>
          <w:rPr>
            <w:noProof/>
            <w:webHidden/>
          </w:rPr>
          <w:t>82</w:t>
        </w:r>
        <w:r>
          <w:rPr>
            <w:noProof/>
            <w:webHidden/>
          </w:rPr>
          <w:fldChar w:fldCharType="end"/>
        </w:r>
      </w:hyperlink>
    </w:p>
    <w:p w14:paraId="49207F97" w14:textId="5B1BC456" w:rsidR="00DF44E0" w:rsidRDefault="00DF44E0">
      <w:pPr>
        <w:pStyle w:val="TOC2"/>
        <w:rPr>
          <w:rFonts w:asciiTheme="minorHAnsi" w:eastAsiaTheme="minorEastAsia" w:hAnsiTheme="minorHAnsi" w:cstheme="minorBidi"/>
          <w:noProof/>
          <w:spacing w:val="0"/>
          <w:szCs w:val="22"/>
          <w:lang w:val="de-AT" w:eastAsia="de-AT"/>
        </w:rPr>
      </w:pPr>
      <w:hyperlink w:anchor="_Toc222989249" w:history="1">
        <w:r w:rsidRPr="00C36E13">
          <w:rPr>
            <w:rStyle w:val="Hyperlink"/>
            <w:noProof/>
          </w:rPr>
          <w:t>2.26</w:t>
        </w:r>
        <w:r>
          <w:rPr>
            <w:rFonts w:asciiTheme="minorHAnsi" w:eastAsiaTheme="minorEastAsia" w:hAnsiTheme="minorHAnsi" w:cstheme="minorBidi"/>
            <w:noProof/>
            <w:spacing w:val="0"/>
            <w:szCs w:val="22"/>
            <w:lang w:val="de-AT" w:eastAsia="de-AT"/>
          </w:rPr>
          <w:tab/>
        </w:r>
        <w:r w:rsidRPr="00C36E13">
          <w:rPr>
            <w:rStyle w:val="Hyperlink"/>
            <w:noProof/>
          </w:rPr>
          <w:t>Features im Zustand "deleted"</w:t>
        </w:r>
        <w:r>
          <w:rPr>
            <w:noProof/>
            <w:webHidden/>
          </w:rPr>
          <w:tab/>
        </w:r>
        <w:r>
          <w:rPr>
            <w:noProof/>
            <w:webHidden/>
          </w:rPr>
          <w:fldChar w:fldCharType="begin"/>
        </w:r>
        <w:r>
          <w:rPr>
            <w:noProof/>
            <w:webHidden/>
          </w:rPr>
          <w:instrText xml:space="preserve"> PAGEREF _Toc222989249 \h </w:instrText>
        </w:r>
        <w:r>
          <w:rPr>
            <w:noProof/>
            <w:webHidden/>
          </w:rPr>
        </w:r>
        <w:r>
          <w:rPr>
            <w:noProof/>
            <w:webHidden/>
          </w:rPr>
          <w:fldChar w:fldCharType="separate"/>
        </w:r>
        <w:r>
          <w:rPr>
            <w:noProof/>
            <w:webHidden/>
          </w:rPr>
          <w:t>84</w:t>
        </w:r>
        <w:r>
          <w:rPr>
            <w:noProof/>
            <w:webHidden/>
          </w:rPr>
          <w:fldChar w:fldCharType="end"/>
        </w:r>
      </w:hyperlink>
    </w:p>
    <w:p w14:paraId="7ECBA795" w14:textId="2811DA20" w:rsidR="00DF44E0" w:rsidRDefault="00DF44E0">
      <w:pPr>
        <w:pStyle w:val="TOC1"/>
        <w:rPr>
          <w:rFonts w:asciiTheme="minorHAnsi" w:eastAsiaTheme="minorEastAsia" w:hAnsiTheme="minorHAnsi" w:cstheme="minorBidi"/>
          <w:caps w:val="0"/>
          <w:noProof/>
          <w:spacing w:val="0"/>
          <w:lang w:val="de-AT" w:eastAsia="de-AT"/>
        </w:rPr>
      </w:pPr>
      <w:hyperlink w:anchor="_Toc222989250" w:history="1">
        <w:r w:rsidRPr="00C36E13">
          <w:rPr>
            <w:rStyle w:val="Hyperlink"/>
            <w:b/>
            <w:noProof/>
            <w:lang w:val="de-AT"/>
          </w:rPr>
          <w:t>ENDE DES DOKUMENTS</w:t>
        </w:r>
        <w:r>
          <w:rPr>
            <w:noProof/>
            <w:webHidden/>
          </w:rPr>
          <w:tab/>
        </w:r>
        <w:r>
          <w:rPr>
            <w:noProof/>
            <w:webHidden/>
          </w:rPr>
          <w:fldChar w:fldCharType="begin"/>
        </w:r>
        <w:r>
          <w:rPr>
            <w:noProof/>
            <w:webHidden/>
          </w:rPr>
          <w:instrText xml:space="preserve"> PAGEREF _Toc222989250 \h </w:instrText>
        </w:r>
        <w:r>
          <w:rPr>
            <w:noProof/>
            <w:webHidden/>
          </w:rPr>
        </w:r>
        <w:r>
          <w:rPr>
            <w:noProof/>
            <w:webHidden/>
          </w:rPr>
          <w:fldChar w:fldCharType="separate"/>
        </w:r>
        <w:r>
          <w:rPr>
            <w:noProof/>
            <w:webHidden/>
          </w:rPr>
          <w:t>91</w:t>
        </w:r>
        <w:r>
          <w:rPr>
            <w:noProof/>
            <w:webHidden/>
          </w:rPr>
          <w:fldChar w:fldCharType="end"/>
        </w:r>
      </w:hyperlink>
    </w:p>
    <w:p w14:paraId="5E0C7DCB" w14:textId="6ADF9F6D" w:rsidR="00D86CDC" w:rsidRDefault="008A75F6">
      <w:pPr>
        <w:rPr>
          <w:lang w:val="en-GB"/>
        </w:rPr>
      </w:pPr>
      <w:r>
        <w:rPr>
          <w:lang w:val="en-GB"/>
        </w:rPr>
        <w:fldChar w:fldCharType="end"/>
      </w:r>
      <w:bookmarkStart w:id="1" w:name="_Toc339385347"/>
    </w:p>
    <w:p w14:paraId="2042BD46" w14:textId="77777777" w:rsidR="00D86CDC" w:rsidRDefault="008A75F6">
      <w:pPr>
        <w:rPr>
          <w:lang w:val="en-GB"/>
        </w:rPr>
      </w:pPr>
      <w:r>
        <w:rPr>
          <w:lang w:val="en-GB"/>
        </w:rPr>
        <w:br w:type="page"/>
      </w:r>
    </w:p>
    <w:p w14:paraId="3B63E8D1" w14:textId="77777777" w:rsidR="00D86CDC" w:rsidRDefault="008A75F6">
      <w:pPr>
        <w:pStyle w:val="Heading1"/>
      </w:pPr>
      <w:bookmarkStart w:id="2" w:name="_Toc222989172"/>
      <w:r>
        <w:lastRenderedPageBreak/>
        <w:t>Einleitung</w:t>
      </w:r>
      <w:bookmarkEnd w:id="1"/>
      <w:bookmarkEnd w:id="2"/>
    </w:p>
    <w:p w14:paraId="02E77139" w14:textId="77777777" w:rsidR="00D86CDC" w:rsidRDefault="008A75F6">
      <w:pPr>
        <w:pStyle w:val="Heading2"/>
      </w:pPr>
      <w:bookmarkStart w:id="3" w:name="_Toc339385348"/>
      <w:bookmarkStart w:id="4" w:name="_Ref171411969"/>
      <w:bookmarkStart w:id="5" w:name="_Ref171412074"/>
      <w:bookmarkStart w:id="6" w:name="_Toc222989173"/>
      <w:r>
        <w:t>Zusammenfassung</w:t>
      </w:r>
      <w:bookmarkEnd w:id="3"/>
      <w:bookmarkEnd w:id="4"/>
      <w:bookmarkEnd w:id="5"/>
      <w:bookmarkEnd w:id="6"/>
    </w:p>
    <w:p w14:paraId="03EF3C47" w14:textId="77777777" w:rsidR="00D86CDC" w:rsidRDefault="008A75F6">
      <w:pPr>
        <w:pStyle w:val="Paragraph"/>
        <w:jc w:val="both"/>
        <w:rPr>
          <w:lang w:val="de-AT"/>
        </w:rPr>
      </w:pPr>
      <w:r>
        <w:rPr>
          <w:lang w:val="de-AT"/>
        </w:rPr>
        <w:t>ELEKTRA-ÖBB ist die erste Landesapplikation der Produktlinie ELEKTRA und bedient den Markt Österreich (die Kunden ÖBB, ÖMV, NSB und ROeEE). Sie ist seit 1989 im Einsatz und hat viele Erweiterungen und Veränderungen erfahren, sowohl technologisch als auch in Bezug auf den Funktionsumfang. Das Einsatzgebiet der ELEKTRA-ÖBB beschränkt sich nicht nur auf jenes des elektronischen Stellwerks (ESTW), sondern umfasst auch die Steuerung von Spurplanstellwerken (SpDrL und SpDrS) sowie die Funktionen der Fernsteuerung und unterstützender Leistungspakete, die in sogenannten BOS-Zentralen zum Einsatz kommen.</w:t>
      </w:r>
    </w:p>
    <w:p w14:paraId="0BE8157D" w14:textId="77777777" w:rsidR="00D86CDC" w:rsidRDefault="008A75F6">
      <w:pPr>
        <w:pStyle w:val="Paragraph"/>
        <w:jc w:val="both"/>
        <w:rPr>
          <w:lang w:val="de-AT"/>
        </w:rPr>
      </w:pPr>
      <w:r>
        <w:rPr>
          <w:lang w:val="de-AT"/>
        </w:rPr>
        <w:t xml:space="preserve">Die Anforderungen des Kunden ÖBB liegen großteils in Form von Pflichtenheften vor, teilweise aber auch in Form von Anfragen oder Entwicklungsaufträgen. Dort, wo die Vorgaben nicht den Anforderungen unserer Entwicklungsprozesse entsprechen, treten von Hitachi Rail erstellte Spezifikationen an deren Stelle. Die weiteren Kunden des Marktes Österreich übernehmen in der Regel die Bedingungen der ÖBB. </w:t>
      </w:r>
    </w:p>
    <w:p w14:paraId="618D0E87" w14:textId="77777777" w:rsidR="00D86CDC" w:rsidRDefault="008A75F6">
      <w:pPr>
        <w:pStyle w:val="Paragraph"/>
        <w:jc w:val="both"/>
        <w:rPr>
          <w:lang w:val="de-AT"/>
        </w:rPr>
      </w:pPr>
      <w:r>
        <w:rPr>
          <w:lang w:val="de-AT"/>
        </w:rPr>
        <w:t>Da die Entwicklung der komplexen und umfangreichen Funktionalität eines Stellwerks nicht in einem Schritt möglich ist, wurde und wird die Realisierung des Produkts in Schritte aufgeteilt. Jeder Schritt (Inkrement) ergibt als Resultat eine Baseline, die einen bestimmten Stand der Funktionalität repräsentiert. Neben diesen Funktionsentwicklungen gab es auch grundlegende technologische Veränderungen, die sich als Produktgeneration darstellen lassen. So gibt es seit 2003 eine zweite Generation des Produkts, ELEKTRA2, die sich im HW-Aufbau grundlegend von der ELEKTRA1 unterscheidet. Vom Funktions- und SW-Stand wurden diese Produktversionen aber bis zur BL 28.1x weitgehend gleich gehalten.</w:t>
      </w:r>
    </w:p>
    <w:p w14:paraId="7B732F7A" w14:textId="77777777" w:rsidR="00D86CDC" w:rsidRDefault="008A75F6">
      <w:pPr>
        <w:pStyle w:val="Paragraph"/>
        <w:jc w:val="both"/>
        <w:rPr>
          <w:lang w:val="de-AT"/>
        </w:rPr>
      </w:pPr>
      <w:r>
        <w:rPr>
          <w:lang w:val="de-AT"/>
        </w:rPr>
        <w:t>Da mit BL 28.10 alle aus den Pflichtenheften und dem Rahmenvertrag 2002 resultierenden Funktionen erfüllt sind (gültig für ELEKTRA1 und ELEKTRA2) und mit der BL 29.0x auch jene des Rahmenvertrags 2009 (SEA für alle Signaltypen) erfüllt werden (nur ELEKTRA2), wurde die Weiterentwicklung der Bauart ELEKTRA1 beim Kunden ÖBB abgekündigt. Genau genommen wurde die Realisierung aller weiteren Funktionswünsche für die Bauart ELEKTRA2 zugesagt, für ELEKTRA1 jedoch werden diese Erweiterungen grundsätzlich nicht umgesetzt. Der Kunde hat allerdings die Option, Funktionen und Fehlerbehebungen für ELEKTRA1 zu bestellen, wobei Hitachi Rail  erst verifizieren muss, ob dies in der ELEKTRA1-Technologie überhaupt noch machbar ist. Derartige Implementierungen in der ELEKTRA1 laufen jedenfalls über separate Bestellungen und werden in Baselines der Nummer 28.xy, beginnend mit 28.20, freigegeben. Diese Option zur Weiterentwicklung der ELEKTRA1 endet mit der BL 28.50.</w:t>
      </w:r>
    </w:p>
    <w:p w14:paraId="0CF15DD9" w14:textId="77777777" w:rsidR="00D86CDC" w:rsidRDefault="008A75F6">
      <w:pPr>
        <w:pStyle w:val="Paragraph"/>
        <w:jc w:val="both"/>
        <w:rPr>
          <w:lang w:val="de-AT"/>
        </w:rPr>
      </w:pPr>
      <w:r>
        <w:rPr>
          <w:lang w:val="de-AT"/>
        </w:rPr>
        <w:t xml:space="preserve">Der nächste grundlegende Schritt in der technologischen Erneuerung der ELEKTRA läuft unter dem Begriff ELEKTRA 4.0 und umfasst die Virtualisierung der zentralen Rechner, um die Lauffähigkeit auf Serverarchitekturen zu ermöglichen, sowie die Einführung der DCA-Technologie zur Ansteuerung der Feldelemente. Diese Veränderung bietet architekturell die Möglichkeit, die Komponenten der Elementansteuerung (Object Controller, OC) dezentral zu situieren. ELEKTRA 4.0 hat zum Ziel, die Anforderungen des Kunden zum digitalen Stellwerk (DSTW) zu erfüllen! Diese Produktvariante wird parallel zur Pflege der ELEKTRA2 entwickelt und in einem eigenen Produktplan beschrieben. </w:t>
      </w:r>
    </w:p>
    <w:p w14:paraId="22AA117F" w14:textId="77777777" w:rsidR="00D86CDC" w:rsidRDefault="00D86CDC">
      <w:pPr>
        <w:pStyle w:val="Paragraph"/>
        <w:jc w:val="both"/>
        <w:rPr>
          <w:lang w:val="de-AT"/>
        </w:rPr>
      </w:pPr>
    </w:p>
    <w:p w14:paraId="716DE96F" w14:textId="77777777" w:rsidR="00D86CDC" w:rsidRDefault="008A75F6">
      <w:pPr>
        <w:pStyle w:val="Heading2"/>
        <w:numPr>
          <w:ilvl w:val="1"/>
          <w:numId w:val="3"/>
        </w:numPr>
      </w:pPr>
      <w:bookmarkStart w:id="7" w:name="_Toc222989174"/>
      <w:r>
        <w:t>Zweck des Dokuments</w:t>
      </w:r>
      <w:bookmarkEnd w:id="7"/>
    </w:p>
    <w:p w14:paraId="20A13F49" w14:textId="77777777" w:rsidR="00D86CDC" w:rsidRDefault="008A75F6">
      <w:pPr>
        <w:pStyle w:val="Paragraph"/>
        <w:jc w:val="both"/>
        <w:rPr>
          <w:lang w:val="de-AT"/>
        </w:rPr>
      </w:pPr>
      <w:r>
        <w:rPr>
          <w:lang w:val="de-AT"/>
        </w:rPr>
        <w:t>Der Zweck des Dokuments ist, die Anforderungen (Features) an das zu entwickelnde System auf einem hohen Abstraktionsniveau (typischerweise durch Titel des Features, das Wesentliche der Funktion und Verweis auf die Kundenvorgaben) zu beschreiben und den Entwicklungsschritten (Baselines bzw. Produktversionen) zuzuordnen. Es ist damit zentrales Element der Steuerung der inkrementellen Entwicklung des Produkts, indem es die Features samt ihren beschreibenden Dokumenten mit den Realisierungsschritten (Baselines) verknüpft.</w:t>
      </w:r>
    </w:p>
    <w:p w14:paraId="6505A603" w14:textId="77777777" w:rsidR="00D86CDC" w:rsidRDefault="008A75F6">
      <w:pPr>
        <w:pStyle w:val="Paragraph"/>
        <w:jc w:val="both"/>
        <w:rPr>
          <w:lang w:val="de-AT"/>
        </w:rPr>
      </w:pPr>
      <w:r>
        <w:rPr>
          <w:lang w:val="de-AT"/>
        </w:rPr>
        <w:t>Das vorliegende Dokument enthält die Features für die ELEKTRA-ÖBB-Entwicklung beginnend mit Baseline 23.00 und gültig für ELEKTRA1 und ELEKTRA2. Die betriebliche Funktionalität der ELEKTRA 4.0 baut auf dem Stand der BL 29.50 auf und wird in der gegenständlichen Ausgabe nicht näher betrachtet.</w:t>
      </w:r>
    </w:p>
    <w:p w14:paraId="24BEC0C5" w14:textId="77777777" w:rsidR="00D86CDC" w:rsidRDefault="00D86CDC">
      <w:pPr>
        <w:pStyle w:val="Paragraph"/>
        <w:jc w:val="both"/>
        <w:rPr>
          <w:lang w:val="de-AT"/>
        </w:rPr>
      </w:pPr>
    </w:p>
    <w:p w14:paraId="44F60CD3" w14:textId="77777777" w:rsidR="00D86CDC" w:rsidRDefault="008A75F6">
      <w:pPr>
        <w:pStyle w:val="Heading2"/>
        <w:numPr>
          <w:ilvl w:val="1"/>
          <w:numId w:val="3"/>
        </w:numPr>
      </w:pPr>
      <w:bookmarkStart w:id="8" w:name="_Toc222989175"/>
      <w:r>
        <w:lastRenderedPageBreak/>
        <w:t>Leserkreis</w:t>
      </w:r>
      <w:bookmarkEnd w:id="8"/>
    </w:p>
    <w:p w14:paraId="2E56CA87" w14:textId="77777777" w:rsidR="00D86CDC" w:rsidRDefault="008A75F6">
      <w:pPr>
        <w:pStyle w:val="Paragraph"/>
        <w:keepNext/>
        <w:keepLines/>
        <w:rPr>
          <w:szCs w:val="24"/>
          <w:lang w:val="de-AT"/>
        </w:rPr>
      </w:pPr>
      <w:r>
        <w:rPr>
          <w:szCs w:val="24"/>
          <w:lang w:val="de-AT"/>
        </w:rPr>
        <w:t>Die Zielgruppe dieses Dokuments umfasst:</w:t>
      </w:r>
    </w:p>
    <w:p w14:paraId="52A468A5" w14:textId="77777777" w:rsidR="00D86CDC" w:rsidRDefault="008A75F6">
      <w:pPr>
        <w:pStyle w:val="List0bullet"/>
        <w:keepLines/>
        <w:numPr>
          <w:ilvl w:val="0"/>
          <w:numId w:val="10"/>
        </w:numPr>
        <w:rPr>
          <w:rFonts w:cs="Arial"/>
          <w:sz w:val="20"/>
          <w:lang w:val="en-US"/>
        </w:rPr>
      </w:pPr>
      <w:r>
        <w:rPr>
          <w:rFonts w:cs="Arial"/>
          <w:sz w:val="20"/>
          <w:lang w:val="en-US"/>
        </w:rPr>
        <w:t>Technical Project Manager / System Engineer Manager</w:t>
      </w:r>
    </w:p>
    <w:p w14:paraId="084F6659" w14:textId="77777777" w:rsidR="00D86CDC" w:rsidRDefault="008A75F6">
      <w:pPr>
        <w:pStyle w:val="List0bullet"/>
        <w:keepLines/>
        <w:numPr>
          <w:ilvl w:val="0"/>
          <w:numId w:val="10"/>
        </w:numPr>
        <w:rPr>
          <w:rFonts w:cs="Arial"/>
          <w:sz w:val="20"/>
          <w:lang w:val="en-US"/>
        </w:rPr>
      </w:pPr>
      <w:r>
        <w:rPr>
          <w:rFonts w:cs="Arial"/>
          <w:sz w:val="20"/>
          <w:lang w:val="en-US"/>
        </w:rPr>
        <w:t>Project Core Team Leader / Project Manager</w:t>
      </w:r>
    </w:p>
    <w:p w14:paraId="69162717" w14:textId="77777777" w:rsidR="00D86CDC" w:rsidRDefault="008A75F6">
      <w:pPr>
        <w:pStyle w:val="List0bullet"/>
        <w:keepLines/>
        <w:numPr>
          <w:ilvl w:val="0"/>
          <w:numId w:val="10"/>
        </w:numPr>
        <w:rPr>
          <w:rFonts w:cs="Arial"/>
          <w:sz w:val="20"/>
          <w:lang w:val="de-AT"/>
        </w:rPr>
      </w:pPr>
      <w:r>
        <w:rPr>
          <w:rFonts w:cs="Arial"/>
          <w:sz w:val="20"/>
          <w:lang w:val="de-AT"/>
        </w:rPr>
        <w:t>Product Manager / Product Line Manager</w:t>
      </w:r>
    </w:p>
    <w:p w14:paraId="11E6977E" w14:textId="77777777" w:rsidR="00D86CDC" w:rsidRDefault="008A75F6">
      <w:pPr>
        <w:pStyle w:val="List0bullet"/>
        <w:keepLines/>
        <w:numPr>
          <w:ilvl w:val="0"/>
          <w:numId w:val="10"/>
        </w:numPr>
        <w:rPr>
          <w:rFonts w:cs="Arial"/>
          <w:sz w:val="20"/>
          <w:lang w:val="de-AT"/>
        </w:rPr>
      </w:pPr>
      <w:r>
        <w:rPr>
          <w:rFonts w:cs="Arial"/>
          <w:sz w:val="20"/>
          <w:lang w:val="de-AT"/>
        </w:rPr>
        <w:t>Test Manager, Validator / IVVQ Manager</w:t>
      </w:r>
    </w:p>
    <w:p w14:paraId="564E7318" w14:textId="77777777" w:rsidR="00D86CDC" w:rsidRDefault="008A75F6">
      <w:pPr>
        <w:pStyle w:val="List0bullet"/>
        <w:keepLines/>
        <w:numPr>
          <w:ilvl w:val="0"/>
          <w:numId w:val="10"/>
        </w:numPr>
        <w:rPr>
          <w:rFonts w:cs="Arial"/>
          <w:sz w:val="20"/>
          <w:lang w:val="en-US"/>
        </w:rPr>
      </w:pPr>
      <w:r>
        <w:rPr>
          <w:rFonts w:cs="Arial"/>
          <w:sz w:val="20"/>
          <w:lang w:val="en-US"/>
        </w:rPr>
        <w:t>Project Quality Assurance Manager / Quality Assurance Manager</w:t>
      </w:r>
    </w:p>
    <w:p w14:paraId="1AA25403" w14:textId="77777777" w:rsidR="00D86CDC" w:rsidRDefault="008A75F6">
      <w:pPr>
        <w:pStyle w:val="List0bullet"/>
        <w:keepLines/>
        <w:numPr>
          <w:ilvl w:val="0"/>
          <w:numId w:val="10"/>
        </w:numPr>
        <w:rPr>
          <w:rFonts w:cs="Arial"/>
          <w:sz w:val="20"/>
          <w:lang w:val="de-AT"/>
        </w:rPr>
      </w:pPr>
      <w:r>
        <w:rPr>
          <w:rFonts w:cs="Arial"/>
          <w:sz w:val="20"/>
          <w:lang w:val="de-AT"/>
        </w:rPr>
        <w:t>Safety Manager</w:t>
      </w:r>
    </w:p>
    <w:p w14:paraId="607DA6F8" w14:textId="77777777" w:rsidR="00D86CDC" w:rsidRDefault="008A75F6">
      <w:pPr>
        <w:pStyle w:val="List0bullet"/>
        <w:numPr>
          <w:ilvl w:val="0"/>
          <w:numId w:val="10"/>
        </w:numPr>
        <w:rPr>
          <w:rFonts w:cs="Arial"/>
          <w:sz w:val="20"/>
          <w:lang w:val="de-AT"/>
        </w:rPr>
      </w:pPr>
      <w:r>
        <w:rPr>
          <w:rFonts w:cs="Arial"/>
          <w:sz w:val="20"/>
          <w:lang w:val="de-AT"/>
        </w:rPr>
        <w:t>RAM Manager</w:t>
      </w:r>
    </w:p>
    <w:p w14:paraId="4F7B548E" w14:textId="77777777" w:rsidR="00D86CDC" w:rsidRDefault="008A75F6">
      <w:pPr>
        <w:pStyle w:val="List0bullet"/>
        <w:numPr>
          <w:ilvl w:val="0"/>
          <w:numId w:val="10"/>
        </w:numPr>
        <w:rPr>
          <w:rFonts w:cs="Arial"/>
          <w:sz w:val="20"/>
          <w:lang w:val="de-AT"/>
        </w:rPr>
      </w:pPr>
      <w:r>
        <w:rPr>
          <w:rFonts w:cs="Arial"/>
          <w:sz w:val="20"/>
          <w:lang w:val="de-AT"/>
        </w:rPr>
        <w:t>Requirements Manager</w:t>
      </w:r>
    </w:p>
    <w:p w14:paraId="4967AAF8" w14:textId="77777777" w:rsidR="00D86CDC" w:rsidRDefault="00D86CDC">
      <w:pPr>
        <w:pStyle w:val="Paragraph"/>
        <w:jc w:val="both"/>
        <w:rPr>
          <w:lang w:val="de-AT"/>
        </w:rPr>
      </w:pPr>
    </w:p>
    <w:p w14:paraId="2916CEB3" w14:textId="77777777" w:rsidR="00D86CDC" w:rsidRDefault="00D86CDC">
      <w:pPr>
        <w:pStyle w:val="Paragraph"/>
        <w:jc w:val="both"/>
        <w:rPr>
          <w:lang w:val="de-AT"/>
        </w:rPr>
      </w:pPr>
    </w:p>
    <w:p w14:paraId="6B04845D" w14:textId="77777777" w:rsidR="00D86CDC" w:rsidRDefault="008A75F6">
      <w:pPr>
        <w:pStyle w:val="Heading2"/>
        <w:numPr>
          <w:ilvl w:val="1"/>
          <w:numId w:val="3"/>
        </w:numPr>
      </w:pPr>
      <w:bookmarkStart w:id="9" w:name="_Toc222989176"/>
      <w:r>
        <w:rPr>
          <w:lang w:val="de-AT"/>
        </w:rPr>
        <w:t>Information zur Dokumenterstellung</w:t>
      </w:r>
      <w:bookmarkEnd w:id="9"/>
    </w:p>
    <w:p w14:paraId="2756CDBC" w14:textId="77777777" w:rsidR="00D86CDC" w:rsidRDefault="008A75F6">
      <w:pPr>
        <w:pStyle w:val="Paragraph"/>
        <w:jc w:val="both"/>
        <w:rPr>
          <w:lang w:val="de-AT"/>
        </w:rPr>
      </w:pPr>
      <w:r>
        <w:rPr>
          <w:lang w:val="de-AT"/>
        </w:rPr>
        <w:t xml:space="preserve">Dieses Dokument wurde mittels </w:t>
      </w:r>
      <w:bookmarkStart w:id="10" w:name="_Hlk221695586"/>
      <w:r>
        <w:rPr>
          <w:lang w:val="de-AT"/>
        </w:rPr>
        <w:t xml:space="preserve">IBM™ Rational DOORS </w:t>
      </w:r>
      <w:bookmarkEnd w:id="10"/>
      <w:r>
        <w:rPr>
          <w:lang w:val="de-AT"/>
        </w:rPr>
        <w:t>generiert.</w:t>
      </w:r>
    </w:p>
    <w:p w14:paraId="481F7924" w14:textId="77777777" w:rsidR="00D86CDC" w:rsidRDefault="008A75F6">
      <w:pPr>
        <w:pStyle w:val="Paragraph"/>
        <w:jc w:val="both"/>
        <w:rPr>
          <w:lang w:val="de-AT"/>
        </w:rPr>
      </w:pPr>
      <w:r>
        <w:rPr>
          <w:lang w:val="de-AT"/>
        </w:rPr>
        <w:t>Es gelten folgende Einstellungen:</w:t>
      </w:r>
    </w:p>
    <w:tbl>
      <w:tblPr>
        <w:tblW w:w="9781" w:type="dxa"/>
        <w:tblInd w:w="7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70" w:type="dxa"/>
          <w:right w:w="70" w:type="dxa"/>
        </w:tblCellMar>
        <w:tblLook w:val="0600" w:firstRow="0" w:lastRow="0" w:firstColumn="0" w:lastColumn="0" w:noHBand="1" w:noVBand="1"/>
      </w:tblPr>
      <w:tblGrid>
        <w:gridCol w:w="3828"/>
        <w:gridCol w:w="5953"/>
      </w:tblGrid>
      <w:tr w:rsidR="00D86CDC" w14:paraId="401DFF23" w14:textId="77777777">
        <w:tc>
          <w:tcPr>
            <w:tcW w:w="3828" w:type="dxa"/>
            <w:shd w:val="clear" w:color="auto" w:fill="D9D9D9"/>
            <w:vAlign w:val="center"/>
          </w:tcPr>
          <w:p w14:paraId="7A773DBB" w14:textId="77777777" w:rsidR="00D86CDC" w:rsidRDefault="008A75F6">
            <w:pPr>
              <w:pStyle w:val="Paragraph"/>
              <w:keepNext/>
              <w:keepLines/>
              <w:spacing w:before="0" w:after="0"/>
              <w:rPr>
                <w:lang w:val="de-CH"/>
              </w:rPr>
            </w:pPr>
            <w:r>
              <w:rPr>
                <w:lang w:val="de-CH"/>
              </w:rPr>
              <w:t>DOORS/RMF Version:</w:t>
            </w:r>
          </w:p>
        </w:tc>
        <w:tc>
          <w:tcPr>
            <w:tcW w:w="5953" w:type="dxa"/>
          </w:tcPr>
          <w:p w14:paraId="4B881F1A" w14:textId="77777777" w:rsidR="00D86CDC" w:rsidRDefault="008A75F6">
            <w:pPr>
              <w:pStyle w:val="Paragraph"/>
              <w:rPr>
                <w:lang w:val="en-US"/>
              </w:rPr>
            </w:pPr>
            <w:r>
              <w:rPr>
                <w:lang w:val="en-US"/>
              </w:rPr>
              <w:t>DOORS 9.7.2.5/RMF 6.1.0.9</w:t>
            </w:r>
          </w:p>
        </w:tc>
      </w:tr>
      <w:tr w:rsidR="00D86CDC" w14:paraId="4C322682" w14:textId="77777777">
        <w:tc>
          <w:tcPr>
            <w:tcW w:w="3828" w:type="dxa"/>
            <w:shd w:val="clear" w:color="auto" w:fill="D9D9D9"/>
            <w:vAlign w:val="center"/>
          </w:tcPr>
          <w:p w14:paraId="59D1C19F" w14:textId="77777777" w:rsidR="00D86CDC" w:rsidRDefault="008A75F6">
            <w:pPr>
              <w:pStyle w:val="Paragraph"/>
              <w:keepNext/>
              <w:keepLines/>
              <w:spacing w:before="0" w:after="0"/>
              <w:rPr>
                <w:lang w:val="de-CH"/>
              </w:rPr>
            </w:pPr>
            <w:r>
              <w:rPr>
                <w:lang w:val="de-CH"/>
              </w:rPr>
              <w:t>DOORS/RMF Module Name:</w:t>
            </w:r>
          </w:p>
        </w:tc>
        <w:tc>
          <w:tcPr>
            <w:tcW w:w="5953" w:type="dxa"/>
          </w:tcPr>
          <w:p w14:paraId="5EFDDDC8" w14:textId="77777777" w:rsidR="00D86CDC" w:rsidRDefault="008A75F6">
            <w:pPr>
              <w:pStyle w:val="Paragraph"/>
              <w:keepNext/>
              <w:keepLines/>
              <w:spacing w:before="0" w:after="0"/>
              <w:rPr>
                <w:lang w:val="de-CH"/>
              </w:rPr>
            </w:pPr>
            <w:r>
              <w:rPr>
                <w:lang w:val="de-CH"/>
              </w:rPr>
              <w:t>EL-OBB - FL</w:t>
            </w:r>
          </w:p>
        </w:tc>
      </w:tr>
      <w:tr w:rsidR="00D86CDC" w14:paraId="7B220AE2" w14:textId="77777777">
        <w:tc>
          <w:tcPr>
            <w:tcW w:w="3828" w:type="dxa"/>
            <w:shd w:val="clear" w:color="auto" w:fill="D9D9D9"/>
            <w:vAlign w:val="center"/>
          </w:tcPr>
          <w:p w14:paraId="3AFC35CC" w14:textId="77777777" w:rsidR="00D86CDC" w:rsidRDefault="008A75F6">
            <w:pPr>
              <w:pStyle w:val="Paragraph"/>
              <w:keepNext/>
              <w:keepLines/>
              <w:spacing w:before="0" w:after="0"/>
              <w:rPr>
                <w:lang w:val="en-US"/>
              </w:rPr>
            </w:pPr>
            <w:r>
              <w:rPr>
                <w:lang w:val="en-US"/>
              </w:rPr>
              <w:t>DOORS/RMF Module Version (Baseline):</w:t>
            </w:r>
          </w:p>
        </w:tc>
        <w:tc>
          <w:tcPr>
            <w:tcW w:w="5953" w:type="dxa"/>
          </w:tcPr>
          <w:p w14:paraId="78A8B483" w14:textId="77777777" w:rsidR="00D86CDC" w:rsidRDefault="008A75F6">
            <w:pPr>
              <w:pStyle w:val="Paragraph"/>
              <w:keepNext/>
              <w:keepLines/>
              <w:spacing w:before="0" w:after="0"/>
              <w:rPr>
                <w:iCs w:val="0"/>
                <w:color w:val="000000"/>
                <w:lang w:val="en-US"/>
              </w:rPr>
            </w:pPr>
            <w:r>
              <w:rPr>
                <w:iCs w:val="0"/>
                <w:color w:val="000000"/>
                <w:lang w:val="en-US"/>
              </w:rPr>
              <w:t>16.0 BL 29.50</w:t>
            </w:r>
          </w:p>
        </w:tc>
      </w:tr>
      <w:tr w:rsidR="00D86CDC" w14:paraId="6B3D881D" w14:textId="77777777">
        <w:tc>
          <w:tcPr>
            <w:tcW w:w="3828" w:type="dxa"/>
            <w:shd w:val="clear" w:color="auto" w:fill="D9D9D9"/>
            <w:vAlign w:val="center"/>
          </w:tcPr>
          <w:p w14:paraId="640885B2" w14:textId="77777777" w:rsidR="00D86CDC" w:rsidRDefault="008A75F6">
            <w:pPr>
              <w:pStyle w:val="Paragraph"/>
              <w:keepNext/>
              <w:keepLines/>
              <w:spacing w:before="0" w:after="0"/>
              <w:rPr>
                <w:lang w:val="en-US"/>
              </w:rPr>
            </w:pPr>
            <w:r>
              <w:rPr>
                <w:lang w:val="en-US"/>
              </w:rPr>
              <w:t>DOORS/RMF Module Path:</w:t>
            </w:r>
          </w:p>
        </w:tc>
        <w:tc>
          <w:tcPr>
            <w:tcW w:w="5953" w:type="dxa"/>
          </w:tcPr>
          <w:p w14:paraId="35FDF8C6" w14:textId="77777777" w:rsidR="00D86CDC" w:rsidRDefault="008A75F6">
            <w:pPr>
              <w:pStyle w:val="Paragraph"/>
              <w:keepNext/>
              <w:keepLines/>
              <w:spacing w:before="0" w:after="0"/>
              <w:rPr>
                <w:i/>
                <w:iCs w:val="0"/>
                <w:color w:val="000000"/>
                <w:highlight w:val="yellow"/>
                <w:lang w:val="en-US"/>
              </w:rPr>
            </w:pPr>
            <w:r>
              <w:rPr>
                <w:lang w:val="en-US"/>
              </w:rPr>
              <w:t>/ELEKTRA OBB/Specification</w:t>
            </w:r>
          </w:p>
        </w:tc>
      </w:tr>
      <w:tr w:rsidR="00D86CDC" w14:paraId="1DDE8DB9" w14:textId="77777777">
        <w:tc>
          <w:tcPr>
            <w:tcW w:w="3828" w:type="dxa"/>
            <w:shd w:val="clear" w:color="auto" w:fill="D9D9D9"/>
            <w:vAlign w:val="center"/>
          </w:tcPr>
          <w:p w14:paraId="329BA59D" w14:textId="77777777" w:rsidR="00D86CDC" w:rsidRDefault="008A75F6">
            <w:pPr>
              <w:pStyle w:val="Paragraph"/>
              <w:keepNext/>
              <w:keepLines/>
              <w:spacing w:before="0" w:after="0"/>
              <w:rPr>
                <w:lang w:val="en-US"/>
              </w:rPr>
            </w:pPr>
            <w:r>
              <w:rPr>
                <w:lang w:val="en-US"/>
              </w:rPr>
              <w:t>DOORS/RMF Export View:</w:t>
            </w:r>
          </w:p>
        </w:tc>
        <w:tc>
          <w:tcPr>
            <w:tcW w:w="5953" w:type="dxa"/>
          </w:tcPr>
          <w:p w14:paraId="182D533A" w14:textId="77777777" w:rsidR="00D86CDC" w:rsidRDefault="008A75F6">
            <w:pPr>
              <w:pStyle w:val="Paragraph"/>
              <w:keepNext/>
              <w:keepLines/>
              <w:spacing w:before="0" w:after="0"/>
              <w:rPr>
                <w:lang w:val="en-US"/>
              </w:rPr>
            </w:pPr>
            <w:r>
              <w:rPr>
                <w:lang w:val="en-US"/>
              </w:rPr>
              <w:t>WEXP Export 4301 FLAPC</w:t>
            </w:r>
          </w:p>
        </w:tc>
      </w:tr>
      <w:tr w:rsidR="00D86CDC" w14:paraId="3C946B5D" w14:textId="77777777">
        <w:tc>
          <w:tcPr>
            <w:tcW w:w="3828" w:type="dxa"/>
            <w:shd w:val="clear" w:color="auto" w:fill="D9D9D9"/>
            <w:vAlign w:val="center"/>
          </w:tcPr>
          <w:p w14:paraId="7DEFA7C7" w14:textId="77777777" w:rsidR="00D86CDC" w:rsidRDefault="008A75F6">
            <w:pPr>
              <w:pStyle w:val="Paragraph"/>
              <w:keepNext/>
              <w:keepLines/>
              <w:spacing w:before="0" w:after="0"/>
              <w:rPr>
                <w:lang w:val="en-US"/>
              </w:rPr>
            </w:pPr>
            <w:r>
              <w:rPr>
                <w:lang w:val="en-US"/>
              </w:rPr>
              <w:t>DOORS/RMF Export Filter:</w:t>
            </w:r>
          </w:p>
        </w:tc>
        <w:tc>
          <w:tcPr>
            <w:tcW w:w="5953" w:type="dxa"/>
          </w:tcPr>
          <w:p w14:paraId="6E04789F" w14:textId="77777777" w:rsidR="00D86CDC" w:rsidRDefault="008A75F6">
            <w:pPr>
              <w:pStyle w:val="Paragraph"/>
              <w:keepNext/>
              <w:keepLines/>
              <w:spacing w:before="0" w:after="0"/>
              <w:rPr>
                <w:lang w:val="en-US"/>
              </w:rPr>
            </w:pPr>
            <w:r>
              <w:rPr>
                <w:lang w:val="en-US"/>
              </w:rPr>
              <w:t>-</w:t>
            </w:r>
          </w:p>
        </w:tc>
      </w:tr>
      <w:tr w:rsidR="00D86CDC" w14:paraId="5DE537B1" w14:textId="77777777">
        <w:tc>
          <w:tcPr>
            <w:tcW w:w="3828" w:type="dxa"/>
            <w:shd w:val="clear" w:color="auto" w:fill="D9D9D9"/>
            <w:vAlign w:val="center"/>
          </w:tcPr>
          <w:p w14:paraId="24E7B584" w14:textId="77777777" w:rsidR="00D86CDC" w:rsidRDefault="008A75F6">
            <w:pPr>
              <w:pStyle w:val="Paragraph"/>
              <w:keepNext/>
              <w:keepLines/>
              <w:spacing w:before="0" w:after="0"/>
              <w:rPr>
                <w:lang w:val="en-US"/>
              </w:rPr>
            </w:pPr>
            <w:r>
              <w:rPr>
                <w:lang w:val="en-US"/>
              </w:rPr>
              <w:t>DOORS/RMF Export Options 1:</w:t>
            </w:r>
          </w:p>
        </w:tc>
        <w:tc>
          <w:tcPr>
            <w:tcW w:w="5953" w:type="dxa"/>
          </w:tcPr>
          <w:p w14:paraId="682B3D8D" w14:textId="77777777" w:rsidR="00D86CDC" w:rsidRDefault="008A75F6">
            <w:pPr>
              <w:pStyle w:val="Paragraph"/>
              <w:keepNext/>
              <w:keepLines/>
              <w:spacing w:before="0" w:after="0"/>
              <w:rPr>
                <w:lang w:val="en-US"/>
              </w:rPr>
            </w:pPr>
            <w:r>
              <w:t>2,false,0,0,false,false,0,true,false,</w:t>
            </w:r>
          </w:p>
        </w:tc>
      </w:tr>
      <w:tr w:rsidR="00D86CDC" w14:paraId="091D850B" w14:textId="77777777">
        <w:tc>
          <w:tcPr>
            <w:tcW w:w="3828" w:type="dxa"/>
            <w:shd w:val="clear" w:color="auto" w:fill="D9D9D9"/>
            <w:vAlign w:val="center"/>
          </w:tcPr>
          <w:p w14:paraId="3D96699A" w14:textId="77777777" w:rsidR="00D86CDC" w:rsidRDefault="008A75F6">
            <w:pPr>
              <w:pStyle w:val="Paragraph"/>
              <w:keepNext/>
              <w:keepLines/>
              <w:spacing w:before="0" w:after="0"/>
              <w:rPr>
                <w:lang w:val="en-US"/>
              </w:rPr>
            </w:pPr>
            <w:r>
              <w:rPr>
                <w:lang w:val="en-US"/>
              </w:rPr>
              <w:t>DOORS/RMF Export Options 2:</w:t>
            </w:r>
          </w:p>
        </w:tc>
        <w:tc>
          <w:tcPr>
            <w:tcW w:w="5953" w:type="dxa"/>
          </w:tcPr>
          <w:p w14:paraId="4E5E0CCA" w14:textId="77777777" w:rsidR="00D86CDC" w:rsidRDefault="008A75F6">
            <w:pPr>
              <w:pStyle w:val="Paragraph"/>
              <w:keepNext/>
              <w:keepLines/>
              <w:spacing w:before="0" w:after="0"/>
              <w:rPr>
                <w:lang w:val="en-US"/>
              </w:rPr>
            </w:pPr>
            <w:r>
              <w:t>true,false,true,1,false,false,true,PostprocessAllStyles,V:\PROJECTS\ReqMng\DOORS\Word Export\DOORS-EXPORT-TEMPLATES\OBB\FL\exports\WEXP_4301.log,</w:t>
            </w:r>
          </w:p>
        </w:tc>
      </w:tr>
      <w:tr w:rsidR="00D86CDC" w14:paraId="780D3646" w14:textId="77777777">
        <w:tc>
          <w:tcPr>
            <w:tcW w:w="3828" w:type="dxa"/>
            <w:shd w:val="clear" w:color="auto" w:fill="D9D9D9"/>
            <w:vAlign w:val="center"/>
          </w:tcPr>
          <w:p w14:paraId="4C859A70" w14:textId="77777777" w:rsidR="00D86CDC" w:rsidRDefault="008A75F6">
            <w:pPr>
              <w:pStyle w:val="Paragraph"/>
              <w:keepNext/>
              <w:keepLines/>
              <w:spacing w:before="0" w:after="0"/>
              <w:rPr>
                <w:lang w:val="en-US"/>
              </w:rPr>
            </w:pPr>
            <w:r>
              <w:rPr>
                <w:lang w:val="en-US"/>
              </w:rPr>
              <w:t>DOORS/RMF Export Options 3:</w:t>
            </w:r>
          </w:p>
        </w:tc>
        <w:tc>
          <w:tcPr>
            <w:tcW w:w="5953" w:type="dxa"/>
          </w:tcPr>
          <w:p w14:paraId="3C82914E" w14:textId="77777777" w:rsidR="00D86CDC" w:rsidRDefault="008A75F6">
            <w:pPr>
              <w:pStyle w:val="Paragraph"/>
              <w:keepNext/>
              <w:keepLines/>
              <w:spacing w:before="0" w:after="0"/>
              <w:rPr>
                <w:lang w:val="en-US"/>
              </w:rPr>
            </w:pPr>
            <w:r>
              <w:t>V:\PROJECTS\ReqMng\DOORS\Word Export\DOORS-EXPORT-TEMPLATES\OBB\FL\exports\WEXP_4301.log,true,true,false,false,false,true,100,true,4,</w:t>
            </w:r>
          </w:p>
        </w:tc>
      </w:tr>
      <w:tr w:rsidR="00D86CDC" w14:paraId="701374C9" w14:textId="77777777">
        <w:tc>
          <w:tcPr>
            <w:tcW w:w="3828" w:type="dxa"/>
            <w:shd w:val="clear" w:color="auto" w:fill="D9D9D9"/>
            <w:vAlign w:val="center"/>
          </w:tcPr>
          <w:p w14:paraId="2DE80C93" w14:textId="77777777" w:rsidR="00D86CDC" w:rsidRDefault="008A75F6">
            <w:pPr>
              <w:pStyle w:val="Paragraph"/>
              <w:keepNext/>
              <w:keepLines/>
              <w:spacing w:before="0" w:after="0"/>
              <w:rPr>
                <w:lang w:val="en-US"/>
              </w:rPr>
            </w:pPr>
            <w:r>
              <w:rPr>
                <w:lang w:val="en-US"/>
              </w:rPr>
              <w:t>DOORS/RMF Export Options 4:</w:t>
            </w:r>
          </w:p>
        </w:tc>
        <w:tc>
          <w:tcPr>
            <w:tcW w:w="5953" w:type="dxa"/>
          </w:tcPr>
          <w:p w14:paraId="3A3721AB" w14:textId="77777777" w:rsidR="00D86CDC" w:rsidRDefault="008A75F6">
            <w:pPr>
              <w:pStyle w:val="Paragraph"/>
              <w:keepNext/>
              <w:keepLines/>
              <w:spacing w:before="0" w:after="0"/>
              <w:rPr>
                <w:lang w:val="en-US"/>
              </w:rPr>
            </w:pPr>
            <w:r>
              <w:t>3,###,===,false,false,false,false,false,</w:t>
            </w:r>
          </w:p>
        </w:tc>
      </w:tr>
      <w:tr w:rsidR="00D86CDC" w14:paraId="709E8865" w14:textId="77777777">
        <w:tc>
          <w:tcPr>
            <w:tcW w:w="3828" w:type="dxa"/>
            <w:shd w:val="clear" w:color="auto" w:fill="D9D9D9"/>
            <w:vAlign w:val="center"/>
          </w:tcPr>
          <w:p w14:paraId="357430CA" w14:textId="77777777" w:rsidR="00D86CDC" w:rsidRDefault="008A75F6">
            <w:pPr>
              <w:pStyle w:val="Paragraph"/>
              <w:keepLines/>
              <w:spacing w:before="0" w:after="0"/>
              <w:rPr>
                <w:lang w:val="de-CH"/>
              </w:rPr>
            </w:pPr>
            <w:r>
              <w:rPr>
                <w:lang w:val="de-CH"/>
              </w:rPr>
              <w:t>Dokumentations-Vob Template Name:</w:t>
            </w:r>
          </w:p>
        </w:tc>
        <w:tc>
          <w:tcPr>
            <w:tcW w:w="5953" w:type="dxa"/>
          </w:tcPr>
          <w:p w14:paraId="45809345" w14:textId="77777777" w:rsidR="00D86CDC" w:rsidRDefault="008A75F6">
            <w:pPr>
              <w:pStyle w:val="Paragraph"/>
              <w:keepLines/>
              <w:spacing w:before="0" w:after="0"/>
              <w:rPr>
                <w:lang w:val="en-US"/>
              </w:rPr>
            </w:pPr>
            <w:r>
              <w:rPr>
                <w:lang w:val="en-US"/>
              </w:rPr>
              <w:t>3BU_15000_4301_FLAPC-Template.docx</w:t>
            </w:r>
          </w:p>
        </w:tc>
      </w:tr>
    </w:tbl>
    <w:p w14:paraId="0CE36BBA" w14:textId="77777777" w:rsidR="00D86CDC" w:rsidRDefault="00D86CDC">
      <w:pPr>
        <w:pStyle w:val="Paragraph"/>
        <w:jc w:val="both"/>
        <w:rPr>
          <w:lang w:val="de-AT"/>
        </w:rPr>
      </w:pPr>
    </w:p>
    <w:p w14:paraId="0BA87ABE" w14:textId="77777777" w:rsidR="00D86CDC" w:rsidRDefault="00D86CDC">
      <w:pPr>
        <w:pStyle w:val="Paragraph"/>
        <w:jc w:val="both"/>
        <w:rPr>
          <w:lang w:val="de-AT"/>
        </w:rPr>
      </w:pPr>
    </w:p>
    <w:p w14:paraId="59797907" w14:textId="77777777" w:rsidR="00D86CDC" w:rsidRDefault="008A75F6">
      <w:pPr>
        <w:pStyle w:val="Heading2"/>
        <w:numPr>
          <w:ilvl w:val="1"/>
          <w:numId w:val="3"/>
        </w:numPr>
      </w:pPr>
      <w:bookmarkStart w:id="11" w:name="_Toc222989177"/>
      <w:r>
        <w:t>History</w:t>
      </w:r>
      <w:bookmarkEnd w:id="11"/>
    </w:p>
    <w:p w14:paraId="2424EF9D" w14:textId="77777777" w:rsidR="00D86CDC" w:rsidRDefault="008A75F6">
      <w:pPr>
        <w:pStyle w:val="Heading3"/>
        <w:numPr>
          <w:ilvl w:val="2"/>
          <w:numId w:val="3"/>
        </w:numPr>
        <w:spacing w:before="240" w:after="120"/>
        <w:ind w:left="1077" w:hanging="1077"/>
      </w:pPr>
      <w:bookmarkStart w:id="12" w:name="_Toc222989178"/>
      <w:r>
        <w:t>Edition 01</w:t>
      </w:r>
      <w:bookmarkEnd w:id="12"/>
    </w:p>
    <w:p w14:paraId="38092D5B" w14:textId="77777777" w:rsidR="00D86CDC" w:rsidRDefault="008A75F6">
      <w:pPr>
        <w:pStyle w:val="Paragraph"/>
      </w:pPr>
      <w:r>
        <w:t>Features zur Baseline 24.00</w:t>
      </w:r>
    </w:p>
    <w:p w14:paraId="531DD54C" w14:textId="77777777" w:rsidR="00D86CDC" w:rsidRDefault="008A75F6">
      <w:pPr>
        <w:pStyle w:val="Heading3"/>
        <w:numPr>
          <w:ilvl w:val="2"/>
          <w:numId w:val="3"/>
        </w:numPr>
        <w:spacing w:before="240" w:after="120"/>
        <w:ind w:left="1077" w:hanging="1077"/>
      </w:pPr>
      <w:bookmarkStart w:id="13" w:name="_Toc222989179"/>
      <w:r>
        <w:t>Edition 02</w:t>
      </w:r>
      <w:bookmarkEnd w:id="13"/>
    </w:p>
    <w:p w14:paraId="3A8CAB43" w14:textId="77777777" w:rsidR="00D86CDC" w:rsidRDefault="008A75F6">
      <w:pPr>
        <w:pStyle w:val="Paragraph"/>
        <w:rPr>
          <w:lang w:val="de-AT"/>
        </w:rPr>
      </w:pPr>
      <w:r>
        <w:rPr>
          <w:lang w:val="de-AT"/>
        </w:rPr>
        <w:t>Ergänzung der Features zur Baseline 24.10</w:t>
      </w:r>
    </w:p>
    <w:p w14:paraId="4192FD56" w14:textId="77777777" w:rsidR="00D86CDC" w:rsidRDefault="008A75F6">
      <w:pPr>
        <w:pStyle w:val="Heading3"/>
        <w:numPr>
          <w:ilvl w:val="2"/>
          <w:numId w:val="3"/>
        </w:numPr>
        <w:spacing w:before="240" w:after="120"/>
        <w:ind w:left="1077" w:hanging="1077"/>
      </w:pPr>
      <w:bookmarkStart w:id="14" w:name="_Toc222989180"/>
      <w:r>
        <w:t>Edition 03</w:t>
      </w:r>
      <w:bookmarkEnd w:id="14"/>
    </w:p>
    <w:p w14:paraId="3F0D9778" w14:textId="77777777" w:rsidR="00D86CDC" w:rsidRDefault="008A75F6">
      <w:pPr>
        <w:pStyle w:val="Paragraph"/>
        <w:rPr>
          <w:lang w:val="de-AT"/>
        </w:rPr>
      </w:pPr>
      <w:r>
        <w:rPr>
          <w:szCs w:val="24"/>
          <w:lang w:val="de-AT"/>
        </w:rPr>
        <w:t>Aktualisierung der Features zur Baseline 24.10</w:t>
      </w:r>
    </w:p>
    <w:p w14:paraId="0778BE86" w14:textId="77777777" w:rsidR="00D86CDC" w:rsidRDefault="008A75F6">
      <w:pPr>
        <w:pStyle w:val="Heading3"/>
        <w:numPr>
          <w:ilvl w:val="2"/>
          <w:numId w:val="3"/>
        </w:numPr>
        <w:spacing w:before="240" w:after="120"/>
        <w:ind w:left="1077" w:hanging="1077"/>
      </w:pPr>
      <w:bookmarkStart w:id="15" w:name="_Toc222989181"/>
      <w:r>
        <w:lastRenderedPageBreak/>
        <w:t>Edition 04</w:t>
      </w:r>
      <w:bookmarkEnd w:id="15"/>
    </w:p>
    <w:p w14:paraId="3E31CBAF" w14:textId="77777777" w:rsidR="00D86CDC" w:rsidRDefault="008A75F6">
      <w:pPr>
        <w:pStyle w:val="Paragraph"/>
        <w:rPr>
          <w:lang w:val="de-AT"/>
        </w:rPr>
      </w:pPr>
      <w:r>
        <w:rPr>
          <w:szCs w:val="24"/>
          <w:lang w:val="de-AT"/>
        </w:rPr>
        <w:t>Aktualisierung der Features zur Baseline 25.00 und Ausblick auf BL 26.00</w:t>
      </w:r>
    </w:p>
    <w:p w14:paraId="175FCA79" w14:textId="77777777" w:rsidR="00D86CDC" w:rsidRDefault="008A75F6">
      <w:pPr>
        <w:pStyle w:val="Heading3"/>
        <w:numPr>
          <w:ilvl w:val="2"/>
          <w:numId w:val="3"/>
        </w:numPr>
        <w:spacing w:before="240" w:after="120"/>
        <w:ind w:left="1077" w:hanging="1077"/>
      </w:pPr>
      <w:bookmarkStart w:id="16" w:name="_Toc222989182"/>
      <w:r>
        <w:t>Edition 05</w:t>
      </w:r>
      <w:bookmarkEnd w:id="16"/>
    </w:p>
    <w:p w14:paraId="50E74BE3" w14:textId="77777777" w:rsidR="00D86CDC" w:rsidRDefault="008A75F6">
      <w:pPr>
        <w:pStyle w:val="Paragraph"/>
        <w:rPr>
          <w:lang w:val="de-AT"/>
        </w:rPr>
      </w:pPr>
      <w:r>
        <w:rPr>
          <w:szCs w:val="24"/>
          <w:lang w:val="de-AT"/>
        </w:rPr>
        <w:t xml:space="preserve">Korrektur der Referenz zu </w:t>
      </w:r>
      <w:r>
        <w:rPr>
          <w:lang w:val="de-AT"/>
        </w:rPr>
        <w:t>OBB25.00:FL:01</w:t>
      </w:r>
    </w:p>
    <w:p w14:paraId="54572BB0" w14:textId="77777777" w:rsidR="00D86CDC" w:rsidRDefault="008A75F6">
      <w:pPr>
        <w:pStyle w:val="Heading3"/>
        <w:numPr>
          <w:ilvl w:val="2"/>
          <w:numId w:val="3"/>
        </w:numPr>
        <w:spacing w:before="240" w:after="120"/>
        <w:ind w:left="1077" w:hanging="1077"/>
      </w:pPr>
      <w:bookmarkStart w:id="17" w:name="_Ref172626078"/>
      <w:bookmarkStart w:id="18" w:name="_Toc222989183"/>
      <w:r>
        <w:t>Edition 06</w:t>
      </w:r>
      <w:bookmarkEnd w:id="17"/>
      <w:bookmarkEnd w:id="18"/>
    </w:p>
    <w:p w14:paraId="2F33F22E" w14:textId="77777777" w:rsidR="00D86CDC" w:rsidRDefault="008A75F6">
      <w:pPr>
        <w:pStyle w:val="Paragraph"/>
        <w:rPr>
          <w:szCs w:val="24"/>
          <w:lang w:val="de-AT"/>
        </w:rPr>
      </w:pPr>
      <w:r>
        <w:rPr>
          <w:lang w:val="de-AT"/>
        </w:rPr>
        <w:t>OBB25.00:FL:11 “Verschubsignalisierung auf Schutzsignalen (361)”: Freigabe zur Nahbedienung nur innerhalb eines NBB, d.h. keine Einzel- oder Gruppenfreigabe.</w:t>
      </w:r>
    </w:p>
    <w:p w14:paraId="76DE901F" w14:textId="77777777" w:rsidR="00D86CDC" w:rsidRDefault="008A75F6">
      <w:pPr>
        <w:pStyle w:val="Paragraph"/>
        <w:rPr>
          <w:szCs w:val="24"/>
          <w:lang w:val="de-AT"/>
        </w:rPr>
      </w:pPr>
      <w:r>
        <w:rPr>
          <w:lang w:val="de-AT"/>
        </w:rPr>
        <w:t>OBB25.00:FL:18 “Funkverschubzustimmung“: Anbindung des EVA-Rechners direkt am ESTW, nicht aber an einer BOS-Zentrale!</w:t>
      </w:r>
    </w:p>
    <w:p w14:paraId="534BE50E" w14:textId="77777777" w:rsidR="00D86CDC" w:rsidRDefault="008A75F6">
      <w:pPr>
        <w:pStyle w:val="Paragraph"/>
        <w:rPr>
          <w:lang w:val="de-AT"/>
        </w:rPr>
      </w:pPr>
      <w:r>
        <w:rPr>
          <w:lang w:val="de-AT"/>
        </w:rPr>
        <w:t>OBB25.00:FL:23 „EBO2“: Features konkretisiert</w:t>
      </w:r>
    </w:p>
    <w:p w14:paraId="219F243A" w14:textId="77777777" w:rsidR="00D86CDC" w:rsidRDefault="008A75F6">
      <w:pPr>
        <w:pStyle w:val="Paragraph"/>
        <w:rPr>
          <w:szCs w:val="24"/>
          <w:lang w:val="de-AT"/>
        </w:rPr>
      </w:pPr>
      <w:r>
        <w:rPr>
          <w:lang w:val="de-AT"/>
        </w:rPr>
        <w:t>OBB26.00:FL:08 und OBB26.00:FL:10 angepasst.</w:t>
      </w:r>
    </w:p>
    <w:p w14:paraId="713D8C40" w14:textId="77777777" w:rsidR="00D86CDC" w:rsidRDefault="008A75F6">
      <w:pPr>
        <w:pStyle w:val="Paragraph"/>
        <w:rPr>
          <w:lang w:val="de-AT"/>
        </w:rPr>
      </w:pPr>
      <w:r>
        <w:rPr>
          <w:lang w:val="de-AT"/>
        </w:rPr>
        <w:t>Links bei den Referenzen aktualisiert.</w:t>
      </w:r>
    </w:p>
    <w:p w14:paraId="613A6284" w14:textId="77777777" w:rsidR="00D86CDC" w:rsidRDefault="008A75F6">
      <w:pPr>
        <w:pStyle w:val="Heading3"/>
        <w:numPr>
          <w:ilvl w:val="2"/>
          <w:numId w:val="3"/>
        </w:numPr>
        <w:spacing w:before="240" w:after="120"/>
        <w:ind w:left="1077" w:hanging="1077"/>
      </w:pPr>
      <w:bookmarkStart w:id="19" w:name="_Ref171411309"/>
      <w:bookmarkStart w:id="20" w:name="_Toc222989184"/>
      <w:r>
        <w:t>Edition 07</w:t>
      </w:r>
      <w:bookmarkEnd w:id="19"/>
      <w:bookmarkEnd w:id="20"/>
    </w:p>
    <w:p w14:paraId="17E2581E" w14:textId="77777777" w:rsidR="00D86CDC" w:rsidRDefault="008A75F6">
      <w:pPr>
        <w:pStyle w:val="Paragraph"/>
        <w:rPr>
          <w:lang w:val="de-AT"/>
        </w:rPr>
      </w:pPr>
      <w:r>
        <w:rPr>
          <w:lang w:val="de-AT"/>
        </w:rPr>
        <w:t>Referenz zur Darstellung des Gegenverschubausschlusses auf EBO1 in [19]</w:t>
      </w:r>
    </w:p>
    <w:p w14:paraId="615B3B88" w14:textId="77777777" w:rsidR="00D86CDC" w:rsidRDefault="008A75F6">
      <w:pPr>
        <w:pStyle w:val="Paragraph"/>
        <w:rPr>
          <w:lang w:val="de-AT"/>
        </w:rPr>
      </w:pPr>
      <w:r>
        <w:rPr>
          <w:lang w:val="de-AT"/>
        </w:rPr>
        <w:t xml:space="preserve"> ergänzt.</w:t>
      </w:r>
    </w:p>
    <w:p w14:paraId="0407B8EF" w14:textId="77777777" w:rsidR="00D86CDC" w:rsidRDefault="008A75F6">
      <w:pPr>
        <w:pStyle w:val="Paragraph"/>
        <w:rPr>
          <w:szCs w:val="24"/>
          <w:lang w:val="de-AT"/>
        </w:rPr>
      </w:pPr>
      <w:r>
        <w:rPr>
          <w:lang w:val="de-AT"/>
        </w:rPr>
        <w:t xml:space="preserve">Referenz [6] </w:t>
      </w:r>
      <w:r>
        <w:rPr>
          <w:szCs w:val="24"/>
          <w:lang w:val="de-AT"/>
        </w:rPr>
        <w:t>ÖBB-PH X25-Schnittstelle auf Ed.06 aktualisiert.</w:t>
      </w:r>
    </w:p>
    <w:p w14:paraId="374E6B36" w14:textId="77777777" w:rsidR="00D86CDC" w:rsidRDefault="008A75F6">
      <w:pPr>
        <w:pStyle w:val="Paragraph"/>
        <w:rPr>
          <w:lang w:val="de-AT"/>
        </w:rPr>
      </w:pPr>
      <w:r>
        <w:rPr>
          <w:szCs w:val="24"/>
          <w:lang w:val="de-AT"/>
        </w:rPr>
        <w:t>Ausblick auf BL 26.00 aktualisiert (Feature 17) und Referenz [21] eingeführt.</w:t>
      </w:r>
    </w:p>
    <w:p w14:paraId="5673CDE8" w14:textId="77777777" w:rsidR="00D86CDC" w:rsidRDefault="008A75F6">
      <w:pPr>
        <w:pStyle w:val="Heading3"/>
        <w:numPr>
          <w:ilvl w:val="2"/>
          <w:numId w:val="3"/>
        </w:numPr>
        <w:spacing w:before="240" w:after="120"/>
        <w:ind w:left="1077" w:hanging="1077"/>
      </w:pPr>
      <w:bookmarkStart w:id="21" w:name="_Ref171411304"/>
      <w:bookmarkStart w:id="22" w:name="_Toc222989185"/>
      <w:r>
        <w:t>Edition 08</w:t>
      </w:r>
      <w:bookmarkEnd w:id="21"/>
      <w:bookmarkEnd w:id="22"/>
    </w:p>
    <w:p w14:paraId="33AF2E93" w14:textId="77777777" w:rsidR="00D86CDC" w:rsidRDefault="008A75F6">
      <w:pPr>
        <w:pStyle w:val="Paragraph"/>
        <w:rPr>
          <w:lang w:val="de-AT"/>
        </w:rPr>
      </w:pPr>
      <w:r>
        <w:rPr>
          <w:lang w:val="de-AT"/>
        </w:rPr>
        <w:t>Aktualisierung der Features für BL 25.00:</w:t>
      </w:r>
    </w:p>
    <w:p w14:paraId="629A8974" w14:textId="77777777" w:rsidR="00D86CDC" w:rsidRDefault="008A75F6">
      <w:pPr>
        <w:pStyle w:val="Paragraph"/>
        <w:rPr>
          <w:lang w:val="de-AT"/>
        </w:rPr>
      </w:pPr>
      <w:r>
        <w:rPr>
          <w:lang w:val="de-AT"/>
        </w:rPr>
        <w:t>OBB25.00:FL:17: Einwirkung des Universalelements auf NBB ist weggefallen.</w:t>
      </w:r>
    </w:p>
    <w:p w14:paraId="5D980EFD" w14:textId="77777777" w:rsidR="00D86CDC" w:rsidRDefault="008A75F6">
      <w:pPr>
        <w:pStyle w:val="Paragraph"/>
        <w:rPr>
          <w:lang w:val="de-AT"/>
        </w:rPr>
      </w:pPr>
      <w:r>
        <w:rPr>
          <w:lang w:val="de-AT"/>
        </w:rPr>
        <w:t>OBB25.00:FL:21: Requirement descoped und in die BL 26.00 verschoben</w:t>
      </w:r>
    </w:p>
    <w:p w14:paraId="2D83F6AC" w14:textId="77777777" w:rsidR="00D86CDC" w:rsidRDefault="008A75F6">
      <w:pPr>
        <w:pStyle w:val="Paragraph"/>
        <w:rPr>
          <w:lang w:val="de-AT"/>
        </w:rPr>
      </w:pPr>
      <w:r>
        <w:rPr>
          <w:lang w:val="de-AT"/>
        </w:rPr>
        <w:t>Aktualisierung der Features für BL 26.00:</w:t>
      </w:r>
    </w:p>
    <w:p w14:paraId="3A9AFA81" w14:textId="77777777" w:rsidR="00D86CDC" w:rsidRDefault="008A75F6">
      <w:pPr>
        <w:pStyle w:val="Paragraph"/>
        <w:rPr>
          <w:lang w:val="de-AT"/>
        </w:rPr>
      </w:pPr>
      <w:r>
        <w:rPr>
          <w:lang w:val="de-AT"/>
        </w:rPr>
        <w:t>OBB26.00:FL:01: Kommentar entfernt</w:t>
      </w:r>
    </w:p>
    <w:p w14:paraId="6688EE6B" w14:textId="77777777" w:rsidR="00D86CDC" w:rsidRDefault="008A75F6">
      <w:pPr>
        <w:pStyle w:val="Paragraph"/>
        <w:rPr>
          <w:lang w:val="de-AT"/>
        </w:rPr>
      </w:pPr>
      <w:r>
        <w:rPr>
          <w:lang w:val="de-AT"/>
        </w:rPr>
        <w:t>OBB26.00:FL:04: Vereinfachte Realisierung mit Streckenschlüsselsperre und Universalelement</w:t>
      </w:r>
    </w:p>
    <w:p w14:paraId="2E2F6A9F" w14:textId="77777777" w:rsidR="00D86CDC" w:rsidRDefault="008A75F6">
      <w:pPr>
        <w:pStyle w:val="Paragraph"/>
        <w:rPr>
          <w:lang w:val="de-AT"/>
        </w:rPr>
      </w:pPr>
      <w:r>
        <w:rPr>
          <w:lang w:val="de-AT"/>
        </w:rPr>
        <w:t>OBB26.00:FL:05: Referenz hinzugefügt</w:t>
      </w:r>
    </w:p>
    <w:p w14:paraId="6C1A10E1" w14:textId="77777777" w:rsidR="00D86CDC" w:rsidRDefault="008A75F6">
      <w:pPr>
        <w:pStyle w:val="Paragraph"/>
        <w:rPr>
          <w:lang w:val="de-AT"/>
        </w:rPr>
      </w:pPr>
      <w:r>
        <w:rPr>
          <w:lang w:val="de-AT"/>
        </w:rPr>
        <w:t>OBB26.00:FL:06: Referenz hinzugefügt</w:t>
      </w:r>
    </w:p>
    <w:p w14:paraId="3F066DA4" w14:textId="77777777" w:rsidR="00D86CDC" w:rsidRDefault="008A75F6">
      <w:pPr>
        <w:pStyle w:val="Paragraph"/>
        <w:rPr>
          <w:lang w:val="de-AT"/>
        </w:rPr>
      </w:pPr>
      <w:r>
        <w:rPr>
          <w:lang w:val="de-AT"/>
        </w:rPr>
        <w:t>OBB26.00:FL:10: SB aus sicher (417) ist endgültig descoped</w:t>
      </w:r>
    </w:p>
    <w:p w14:paraId="74A9079D" w14:textId="77777777" w:rsidR="00D86CDC" w:rsidRDefault="008A75F6">
      <w:pPr>
        <w:pStyle w:val="Paragraph"/>
        <w:rPr>
          <w:lang w:val="de-AT"/>
        </w:rPr>
      </w:pPr>
      <w:r>
        <w:rPr>
          <w:lang w:val="de-AT"/>
        </w:rPr>
        <w:t xml:space="preserve">OBB26.00:FL:11: Text aktualisiert (Realisierung vereinfacht) und Referenz </w:t>
      </w:r>
      <w:r>
        <w:rPr>
          <w:szCs w:val="24"/>
          <w:lang w:val="de-AT"/>
        </w:rPr>
        <w:t>[21] erweitert</w:t>
      </w:r>
    </w:p>
    <w:p w14:paraId="1396067A" w14:textId="77777777" w:rsidR="00D86CDC" w:rsidRDefault="008A75F6">
      <w:pPr>
        <w:pStyle w:val="Paragraph"/>
        <w:rPr>
          <w:lang w:val="de-AT"/>
        </w:rPr>
      </w:pPr>
      <w:r>
        <w:rPr>
          <w:lang w:val="de-AT"/>
        </w:rPr>
        <w:t>OBB26.00:FL:12: „Interne Zustimmung“ gestrichen</w:t>
      </w:r>
    </w:p>
    <w:p w14:paraId="7D833448" w14:textId="77777777" w:rsidR="00D86CDC" w:rsidRDefault="008A75F6">
      <w:pPr>
        <w:pStyle w:val="Paragraph"/>
        <w:rPr>
          <w:lang w:val="de-AT"/>
        </w:rPr>
      </w:pPr>
      <w:r>
        <w:rPr>
          <w:lang w:val="de-AT"/>
        </w:rPr>
        <w:t xml:space="preserve">OBB26.00:FL:14: „CEC-Anbindung an ELEKTRA“ Aufteilung in ESTW-Anwendung (mandatory) </w:t>
      </w:r>
      <w:r>
        <w:rPr>
          <w:lang w:val="de-AT"/>
        </w:rPr>
        <w:br/>
      </w:r>
      <w:r>
        <w:rPr>
          <w:lang w:val="de-AT"/>
        </w:rPr>
        <w:tab/>
      </w:r>
      <w:r>
        <w:rPr>
          <w:lang w:val="de-AT"/>
        </w:rPr>
        <w:tab/>
      </w:r>
      <w:r>
        <w:rPr>
          <w:lang w:val="de-AT"/>
        </w:rPr>
        <w:tab/>
      </w:r>
      <w:r>
        <w:rPr>
          <w:lang w:val="de-AT"/>
        </w:rPr>
        <w:tab/>
      </w:r>
      <w:r>
        <w:rPr>
          <w:lang w:val="de-AT"/>
        </w:rPr>
        <w:tab/>
      </w:r>
      <w:r>
        <w:rPr>
          <w:lang w:val="de-AT"/>
        </w:rPr>
        <w:tab/>
        <w:t xml:space="preserve">  und Anwendung bei Spuranpassung (recommended)</w:t>
      </w:r>
    </w:p>
    <w:p w14:paraId="2D79B6AD" w14:textId="77777777" w:rsidR="00D86CDC" w:rsidRDefault="008A75F6">
      <w:pPr>
        <w:pStyle w:val="Paragraph"/>
        <w:rPr>
          <w:lang w:val="de-AT"/>
        </w:rPr>
      </w:pPr>
      <w:r>
        <w:rPr>
          <w:lang w:val="de-AT"/>
        </w:rPr>
        <w:t>OBB26.00:FL:15: Description ergänzt</w:t>
      </w:r>
    </w:p>
    <w:p w14:paraId="3161E2E4" w14:textId="77777777" w:rsidR="00D86CDC" w:rsidRDefault="008A75F6">
      <w:pPr>
        <w:pStyle w:val="Paragraph"/>
        <w:rPr>
          <w:lang w:val="de-AT"/>
        </w:rPr>
      </w:pPr>
      <w:r>
        <w:rPr>
          <w:lang w:val="de-AT"/>
        </w:rPr>
        <w:t xml:space="preserve">OBB26.00:FL:18: X25-BFZ und Referenz </w:t>
      </w:r>
      <w:r>
        <w:rPr>
          <w:szCs w:val="24"/>
          <w:lang w:val="de-AT"/>
        </w:rPr>
        <w:t>[22]</w:t>
      </w:r>
      <w:r>
        <w:rPr>
          <w:lang w:val="de-AT"/>
        </w:rPr>
        <w:t xml:space="preserve"> eingeführt</w:t>
      </w:r>
    </w:p>
    <w:p w14:paraId="134A08B7" w14:textId="77777777" w:rsidR="00D86CDC" w:rsidRDefault="008A75F6">
      <w:pPr>
        <w:pStyle w:val="Paragraph"/>
        <w:rPr>
          <w:lang w:val="de-AT"/>
        </w:rPr>
      </w:pPr>
      <w:r>
        <w:rPr>
          <w:lang w:val="de-AT"/>
        </w:rPr>
        <w:t>OBB26.00:FL:19: „GVA-Übertragung mit RIC bei Blockverbindungen“ eingeführt</w:t>
      </w:r>
    </w:p>
    <w:p w14:paraId="1A3D1DB0" w14:textId="77777777" w:rsidR="00D86CDC" w:rsidRDefault="008A75F6">
      <w:pPr>
        <w:pStyle w:val="Paragraph"/>
        <w:rPr>
          <w:lang w:val="de-AT"/>
        </w:rPr>
      </w:pPr>
      <w:r>
        <w:rPr>
          <w:lang w:val="de-AT"/>
        </w:rPr>
        <w:t>OBB26.00:FL:20: “AWS-Warnbereich und KL-Fahrstraßen” eingeführt</w:t>
      </w:r>
    </w:p>
    <w:p w14:paraId="35A8AE2C" w14:textId="77777777" w:rsidR="00D86CDC" w:rsidRDefault="008A75F6">
      <w:pPr>
        <w:pStyle w:val="Paragraph"/>
        <w:rPr>
          <w:lang w:val="de-AT"/>
        </w:rPr>
      </w:pPr>
      <w:r>
        <w:rPr>
          <w:lang w:val="de-AT"/>
        </w:rPr>
        <w:t>OBB26.00:FL:21: “BZP” eingeführt</w:t>
      </w:r>
    </w:p>
    <w:p w14:paraId="232EA188" w14:textId="77777777" w:rsidR="00D86CDC" w:rsidRDefault="008A75F6">
      <w:pPr>
        <w:pStyle w:val="Paragraph"/>
        <w:rPr>
          <w:lang w:val="de-AT"/>
        </w:rPr>
      </w:pPr>
      <w:r>
        <w:rPr>
          <w:lang w:val="de-AT"/>
        </w:rPr>
        <w:t>OBB26.00:FL:22: “Sb bei vereinfachtem SBL60-A” eingeführt</w:t>
      </w:r>
    </w:p>
    <w:p w14:paraId="4EF7A630" w14:textId="77777777" w:rsidR="00D86CDC" w:rsidRDefault="008A75F6">
      <w:pPr>
        <w:pStyle w:val="Paragraph"/>
        <w:rPr>
          <w:lang w:val="de-AT"/>
        </w:rPr>
      </w:pPr>
      <w:r>
        <w:rPr>
          <w:lang w:val="de-AT"/>
        </w:rPr>
        <w:t>OBB26.00:FL:23: “Ethernet-Schnittstelle DGP-Webride” als recommended eingeführt</w:t>
      </w:r>
    </w:p>
    <w:p w14:paraId="0DAF59BB" w14:textId="77777777" w:rsidR="00D86CDC" w:rsidRDefault="008A75F6">
      <w:pPr>
        <w:pStyle w:val="Paragraph"/>
        <w:rPr>
          <w:lang w:val="de-AT"/>
        </w:rPr>
      </w:pPr>
      <w:r>
        <w:rPr>
          <w:lang w:val="de-AT"/>
        </w:rPr>
        <w:t>OBB26.00:FL:24: „Einsatz der OMO für Spuranpassung“ von BL 25.00 übernommen</w:t>
      </w:r>
    </w:p>
    <w:p w14:paraId="1B1209B1" w14:textId="77777777" w:rsidR="00D86CDC" w:rsidRDefault="008A75F6">
      <w:pPr>
        <w:pStyle w:val="Paragraph"/>
        <w:rPr>
          <w:lang w:val="de-AT"/>
        </w:rPr>
      </w:pPr>
      <w:r>
        <w:rPr>
          <w:lang w:val="de-AT"/>
        </w:rPr>
        <w:t>Formalkorrekturen</w:t>
      </w:r>
    </w:p>
    <w:p w14:paraId="1E0A8BF7" w14:textId="77777777" w:rsidR="00D86CDC" w:rsidRDefault="008A75F6">
      <w:pPr>
        <w:pStyle w:val="Heading3"/>
        <w:numPr>
          <w:ilvl w:val="2"/>
          <w:numId w:val="3"/>
        </w:numPr>
        <w:spacing w:before="240" w:after="120"/>
        <w:ind w:left="1077" w:hanging="1077"/>
      </w:pPr>
      <w:bookmarkStart w:id="23" w:name="_Ref171411293"/>
      <w:bookmarkStart w:id="24" w:name="_Toc222989186"/>
      <w:r>
        <w:lastRenderedPageBreak/>
        <w:t>Edition 09</w:t>
      </w:r>
      <w:bookmarkEnd w:id="23"/>
      <w:bookmarkEnd w:id="24"/>
    </w:p>
    <w:p w14:paraId="15A85335" w14:textId="77777777" w:rsidR="00D86CDC" w:rsidRDefault="008A75F6">
      <w:pPr>
        <w:pStyle w:val="Paragraph"/>
        <w:keepNext/>
        <w:keepLines/>
        <w:rPr>
          <w:lang w:val="de-AT"/>
        </w:rPr>
      </w:pPr>
      <w:r>
        <w:rPr>
          <w:lang w:val="de-AT"/>
        </w:rPr>
        <w:t>Aktualisierung der Features für BL 25.00:</w:t>
      </w:r>
    </w:p>
    <w:p w14:paraId="758CCEE0" w14:textId="77777777" w:rsidR="00D86CDC" w:rsidRDefault="008A75F6">
      <w:pPr>
        <w:pStyle w:val="Paragraph"/>
        <w:keepNext/>
        <w:keepLines/>
        <w:rPr>
          <w:lang w:val="de-AT"/>
        </w:rPr>
      </w:pPr>
      <w:r>
        <w:rPr>
          <w:lang w:val="de-AT"/>
        </w:rPr>
        <w:t>OBB25.00:FL:23: Bei EBO2 den Entfall der Funktion Dienstübergabe ergänzt</w:t>
      </w:r>
    </w:p>
    <w:p w14:paraId="35E9512D" w14:textId="77777777" w:rsidR="00D86CDC" w:rsidRDefault="008A75F6">
      <w:pPr>
        <w:pStyle w:val="Paragraph"/>
        <w:rPr>
          <w:lang w:val="de-AT"/>
        </w:rPr>
      </w:pPr>
      <w:r>
        <w:rPr>
          <w:lang w:val="de-AT"/>
        </w:rPr>
        <w:t>OBB25.00:FL:26: Zentrale ohne ECs ergänzt</w:t>
      </w:r>
    </w:p>
    <w:p w14:paraId="52DBF11B" w14:textId="77777777" w:rsidR="00D86CDC" w:rsidRDefault="008A75F6">
      <w:pPr>
        <w:pStyle w:val="Paragraph"/>
        <w:rPr>
          <w:lang w:val="de-AT"/>
        </w:rPr>
      </w:pPr>
      <w:r>
        <w:rPr>
          <w:lang w:val="de-AT"/>
        </w:rPr>
        <w:t>OBB25.00:FL:27: Zustimmung bei SpDrS-Anpassung ergänzt</w:t>
      </w:r>
    </w:p>
    <w:p w14:paraId="5ABD76C4" w14:textId="77777777" w:rsidR="00D86CDC" w:rsidRDefault="008A75F6">
      <w:pPr>
        <w:pStyle w:val="Paragraph"/>
        <w:rPr>
          <w:lang w:val="de-AT"/>
        </w:rPr>
      </w:pPr>
      <w:r>
        <w:rPr>
          <w:lang w:val="de-AT"/>
        </w:rPr>
        <w:t>OBB25.00:FL:28: EBO2 mit 5 Monitoren ergänzt</w:t>
      </w:r>
    </w:p>
    <w:p w14:paraId="318234DD" w14:textId="77777777" w:rsidR="00D86CDC" w:rsidRDefault="008A75F6">
      <w:pPr>
        <w:pStyle w:val="Paragraph"/>
        <w:rPr>
          <w:lang w:val="de-AT"/>
        </w:rPr>
      </w:pPr>
      <w:r>
        <w:rPr>
          <w:lang w:val="de-AT"/>
        </w:rPr>
        <w:t>Aktualisierung der Features für BL 26.00:</w:t>
      </w:r>
    </w:p>
    <w:p w14:paraId="6B32DF32" w14:textId="77777777" w:rsidR="00D86CDC" w:rsidRDefault="008A75F6">
      <w:pPr>
        <w:pStyle w:val="Paragraph"/>
        <w:rPr>
          <w:lang w:val="de-AT"/>
        </w:rPr>
      </w:pPr>
      <w:r>
        <w:rPr>
          <w:lang w:val="de-AT"/>
        </w:rPr>
        <w:t>OBB26.00:FL:01: Einschränkung auf den Teil der EKSA-Logik des ESTW; Hinweis auf die Definitionen im X25-Pflichtenheft und Kommentar ergänzt</w:t>
      </w:r>
    </w:p>
    <w:p w14:paraId="19A963FF" w14:textId="77777777" w:rsidR="00D86CDC" w:rsidRDefault="008A75F6">
      <w:pPr>
        <w:pStyle w:val="Paragraph"/>
        <w:rPr>
          <w:lang w:val="de-AT"/>
        </w:rPr>
      </w:pPr>
      <w:r>
        <w:rPr>
          <w:lang w:val="de-AT"/>
        </w:rPr>
        <w:t>OBB26.00:FL:05: Einschränkung auf X25-Zustimmung ergänzt</w:t>
      </w:r>
    </w:p>
    <w:p w14:paraId="126DF798" w14:textId="77777777" w:rsidR="00D86CDC" w:rsidRDefault="008A75F6">
      <w:pPr>
        <w:pStyle w:val="Paragraph"/>
        <w:rPr>
          <w:lang w:val="de-AT"/>
        </w:rPr>
      </w:pPr>
      <w:r>
        <w:rPr>
          <w:lang w:val="de-AT"/>
        </w:rPr>
        <w:t>OBB26.00:FL:11: Verweis auf Punkt 425 unter „Feature Name“ ergänzt</w:t>
      </w:r>
    </w:p>
    <w:p w14:paraId="1FC04069" w14:textId="77777777" w:rsidR="00D86CDC" w:rsidRDefault="008A75F6">
      <w:pPr>
        <w:pStyle w:val="Paragraph"/>
        <w:rPr>
          <w:lang w:val="de-AT"/>
        </w:rPr>
      </w:pPr>
      <w:r>
        <w:rPr>
          <w:lang w:val="de-AT"/>
        </w:rPr>
        <w:t>OBB26.00:FL:14a: Hinweis auf X25-Pflichtenheft ergänzt</w:t>
      </w:r>
    </w:p>
    <w:p w14:paraId="2D73CCD8" w14:textId="77777777" w:rsidR="00D86CDC" w:rsidRDefault="008A75F6">
      <w:pPr>
        <w:pStyle w:val="Paragraph"/>
        <w:rPr>
          <w:lang w:val="de-AT"/>
        </w:rPr>
      </w:pPr>
      <w:r>
        <w:rPr>
          <w:lang w:val="de-AT"/>
        </w:rPr>
        <w:t>OBB26.00:FL:18: Querverweis auf das X25-PH und Kommentar ergänzt</w:t>
      </w:r>
    </w:p>
    <w:p w14:paraId="4E8645FF" w14:textId="77777777" w:rsidR="00D86CDC" w:rsidRDefault="008A75F6">
      <w:pPr>
        <w:pStyle w:val="Paragraph"/>
        <w:rPr>
          <w:lang w:val="de-AT"/>
        </w:rPr>
      </w:pPr>
      <w:r>
        <w:rPr>
          <w:lang w:val="de-AT"/>
        </w:rPr>
        <w:t>OBB26.00:FL:27: Mehrere Stromversorgungen für eine ELEKTRA-Anlage ergänzt</w:t>
      </w:r>
    </w:p>
    <w:p w14:paraId="10382513" w14:textId="77777777" w:rsidR="00D86CDC" w:rsidRDefault="008A75F6">
      <w:pPr>
        <w:pStyle w:val="Heading3"/>
        <w:numPr>
          <w:ilvl w:val="2"/>
          <w:numId w:val="3"/>
        </w:numPr>
        <w:spacing w:before="240" w:after="120"/>
        <w:ind w:left="1077" w:hanging="1077"/>
      </w:pPr>
      <w:bookmarkStart w:id="25" w:name="_Ref171411286"/>
      <w:bookmarkStart w:id="26" w:name="_Toc222989187"/>
      <w:r>
        <w:t>Edition 10</w:t>
      </w:r>
      <w:bookmarkEnd w:id="25"/>
      <w:bookmarkEnd w:id="26"/>
    </w:p>
    <w:p w14:paraId="54F310C9" w14:textId="77777777" w:rsidR="00D86CDC" w:rsidRDefault="008A75F6">
      <w:pPr>
        <w:pStyle w:val="Paragraph"/>
        <w:keepNext/>
        <w:keepLines/>
        <w:rPr>
          <w:lang w:val="de-AT"/>
        </w:rPr>
      </w:pPr>
      <w:r>
        <w:rPr>
          <w:lang w:val="de-AT"/>
        </w:rPr>
        <w:t xml:space="preserve">Einführung des Kapitels </w:t>
      </w:r>
      <w:r>
        <w:rPr>
          <w:b/>
          <w:lang w:val="de-AT"/>
        </w:rPr>
        <w:t>Features der BL 23.00</w:t>
      </w:r>
    </w:p>
    <w:p w14:paraId="0BD7C26B" w14:textId="77777777" w:rsidR="00D86CDC" w:rsidRDefault="008A75F6">
      <w:pPr>
        <w:pStyle w:val="Paragraph"/>
        <w:keepNext/>
        <w:keepLines/>
        <w:rPr>
          <w:lang w:val="de-AT"/>
        </w:rPr>
      </w:pPr>
      <w:r>
        <w:rPr>
          <w:lang w:val="de-AT"/>
        </w:rPr>
        <w:t>Ergänzung der Zeile „</w:t>
      </w:r>
      <w:r>
        <w:rPr>
          <w:szCs w:val="24"/>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t>“ bei jeder Kapitelüberschrift 2.x.</w:t>
      </w:r>
    </w:p>
    <w:p w14:paraId="6F4A3CB7" w14:textId="77777777" w:rsidR="00D86CDC" w:rsidRDefault="008A75F6">
      <w:pPr>
        <w:pStyle w:val="Paragraph"/>
        <w:rPr>
          <w:lang w:val="de-AT"/>
        </w:rPr>
      </w:pPr>
      <w:r>
        <w:rPr>
          <w:lang w:val="de-AT"/>
        </w:rPr>
        <w:t>Referenz [a] (</w:t>
      </w:r>
      <w:r>
        <w:rPr>
          <w:szCs w:val="24"/>
          <w:lang w:val="de-AT"/>
        </w:rPr>
        <w:t>ÖBB-Anforderungen Flankenraumüberwachung</w:t>
      </w:r>
      <w:r>
        <w:rPr>
          <w:lang w:val="de-AT"/>
        </w:rPr>
        <w:t>) ergänzt</w:t>
      </w:r>
    </w:p>
    <w:p w14:paraId="0E081B04" w14:textId="77777777" w:rsidR="00D86CDC" w:rsidRDefault="008A75F6">
      <w:pPr>
        <w:pStyle w:val="Paragraph"/>
        <w:rPr>
          <w:lang w:val="de-AT"/>
        </w:rPr>
      </w:pPr>
      <w:r>
        <w:rPr>
          <w:lang w:val="de-AT"/>
        </w:rPr>
        <w:t>Referenz [b] (</w:t>
      </w:r>
      <w:r>
        <w:rPr>
          <w:szCs w:val="24"/>
          <w:lang w:val="de-AT"/>
        </w:rPr>
        <w:t>ÖBB-Anforderungen Befahrbarkeitssperre</w:t>
      </w:r>
      <w:r>
        <w:rPr>
          <w:lang w:val="de-AT"/>
        </w:rPr>
        <w:t>) ergänzt</w:t>
      </w:r>
    </w:p>
    <w:p w14:paraId="68011688" w14:textId="77777777" w:rsidR="00D86CDC" w:rsidRDefault="008A75F6">
      <w:pPr>
        <w:pStyle w:val="Paragraph"/>
        <w:rPr>
          <w:lang w:val="de-AT"/>
        </w:rPr>
      </w:pPr>
      <w:r>
        <w:rPr>
          <w:lang w:val="de-AT"/>
        </w:rPr>
        <w:t>Aktualisierung der neuen Features und Verteilung auf BL 26.00, BL 27.00 und spätere Baselines, wobei die Feature-Nummer bei BL 27.00 wegen der bereits bestehenden Referenzen bei Aufwandsabschätzungen und in der SRS beibehalten wurde:</w:t>
      </w:r>
    </w:p>
    <w:p w14:paraId="0CCA5473" w14:textId="77777777" w:rsidR="00D86CDC" w:rsidRDefault="008A75F6">
      <w:pPr>
        <w:pStyle w:val="Paragraph"/>
        <w:rPr>
          <w:lang w:val="de-AT"/>
        </w:rPr>
      </w:pPr>
      <w:r>
        <w:rPr>
          <w:lang w:val="de-AT"/>
        </w:rPr>
        <w:t>OBB27.00:FL:01: Erläuterungen in der Description ([6] schlägt [16]) ergänzt</w:t>
      </w:r>
    </w:p>
    <w:p w14:paraId="4916689D" w14:textId="77777777" w:rsidR="00D86CDC" w:rsidRDefault="008A75F6">
      <w:pPr>
        <w:pStyle w:val="Paragraph"/>
        <w:rPr>
          <w:lang w:val="de-AT"/>
        </w:rPr>
      </w:pPr>
      <w:r>
        <w:rPr>
          <w:lang w:val="de-AT"/>
        </w:rPr>
        <w:t>OBB27.00:FL:03: Referenz auf [12] und Erläuterungen ergänzt</w:t>
      </w:r>
    </w:p>
    <w:p w14:paraId="7BB828A5" w14:textId="77777777" w:rsidR="00D86CDC" w:rsidRDefault="008A75F6">
      <w:pPr>
        <w:pStyle w:val="Paragraph"/>
        <w:rPr>
          <w:lang w:val="de-AT"/>
        </w:rPr>
      </w:pPr>
      <w:r>
        <w:rPr>
          <w:lang w:val="de-AT"/>
        </w:rPr>
        <w:t>Die Links in den Referenzen aktualisiert</w:t>
      </w:r>
    </w:p>
    <w:p w14:paraId="62FC4B6F" w14:textId="77777777" w:rsidR="00D86CDC" w:rsidRDefault="008A75F6">
      <w:pPr>
        <w:pStyle w:val="Paragraph"/>
        <w:rPr>
          <w:lang w:val="de-AT"/>
        </w:rPr>
      </w:pPr>
      <w:r>
        <w:rPr>
          <w:lang w:val="de-AT"/>
        </w:rPr>
        <w:t>Referenz [23] (</w:t>
      </w:r>
      <w:r>
        <w:rPr>
          <w:szCs w:val="24"/>
          <w:lang w:val="de-AT"/>
        </w:rPr>
        <w:t>ÖBB-Vorgaben zur neuen AWS-Funktionalität des ESTW</w:t>
      </w:r>
      <w:r>
        <w:rPr>
          <w:lang w:val="de-AT"/>
        </w:rPr>
        <w:t>) ergänzt</w:t>
      </w:r>
    </w:p>
    <w:p w14:paraId="03E6C728" w14:textId="77777777" w:rsidR="00D86CDC" w:rsidRDefault="008A75F6">
      <w:pPr>
        <w:pStyle w:val="Paragraph"/>
        <w:rPr>
          <w:lang w:val="de-AT"/>
        </w:rPr>
      </w:pPr>
      <w:r>
        <w:rPr>
          <w:lang w:val="de-AT"/>
        </w:rPr>
        <w:t>Referenz [24] (</w:t>
      </w:r>
      <w:r>
        <w:rPr>
          <w:szCs w:val="24"/>
          <w:lang w:val="de-AT"/>
        </w:rPr>
        <w:t>ÖBB-Vorgaben zur EVA-Funktionalität bei EBO2</w:t>
      </w:r>
      <w:r>
        <w:rPr>
          <w:lang w:val="de-AT"/>
        </w:rPr>
        <w:t>) ergänzt</w:t>
      </w:r>
    </w:p>
    <w:p w14:paraId="4772F73D" w14:textId="77777777" w:rsidR="00D86CDC" w:rsidRDefault="008A75F6">
      <w:pPr>
        <w:pStyle w:val="Paragraph"/>
        <w:rPr>
          <w:szCs w:val="24"/>
          <w:lang w:val="de-AT"/>
        </w:rPr>
      </w:pPr>
      <w:r>
        <w:rPr>
          <w:lang w:val="de-AT"/>
        </w:rPr>
        <w:t>OBB26.00:FL:16: Referenz [24] ergänzt</w:t>
      </w:r>
    </w:p>
    <w:p w14:paraId="2083B15C" w14:textId="77777777" w:rsidR="00D86CDC" w:rsidRDefault="008A75F6">
      <w:pPr>
        <w:pStyle w:val="Paragraph"/>
        <w:rPr>
          <w:szCs w:val="24"/>
          <w:lang w:val="de-AT"/>
        </w:rPr>
      </w:pPr>
      <w:r>
        <w:rPr>
          <w:lang w:val="de-AT"/>
        </w:rPr>
        <w:t>OBB26.00:FL:18: Referenz korrigiert</w:t>
      </w:r>
    </w:p>
    <w:p w14:paraId="7737D3DC" w14:textId="77777777" w:rsidR="00D86CDC" w:rsidRDefault="008A75F6">
      <w:pPr>
        <w:pStyle w:val="Paragraph"/>
        <w:rPr>
          <w:szCs w:val="24"/>
          <w:lang w:val="de-AT"/>
        </w:rPr>
      </w:pPr>
      <w:r>
        <w:rPr>
          <w:lang w:val="de-AT"/>
        </w:rPr>
        <w:t>OBB26.00:FL:20: Referenz [23] und Hinweis auf EBA 381 und den EBO2-Anteil ergänzt</w:t>
      </w:r>
    </w:p>
    <w:p w14:paraId="33C79D07" w14:textId="77777777" w:rsidR="00D86CDC" w:rsidRDefault="008A75F6">
      <w:pPr>
        <w:pStyle w:val="Paragraph"/>
        <w:rPr>
          <w:szCs w:val="24"/>
          <w:lang w:val="de-AT"/>
        </w:rPr>
      </w:pPr>
      <w:r>
        <w:rPr>
          <w:lang w:val="de-AT"/>
        </w:rPr>
        <w:t xml:space="preserve">OBB26.00:FL:22: </w:t>
      </w:r>
      <w:r>
        <w:rPr>
          <w:szCs w:val="24"/>
          <w:lang w:val="de-AT"/>
        </w:rPr>
        <w:t>Textkorrektur</w:t>
      </w:r>
    </w:p>
    <w:p w14:paraId="0BDFE3FF" w14:textId="77777777" w:rsidR="00D86CDC" w:rsidRDefault="008A75F6">
      <w:pPr>
        <w:pStyle w:val="Paragraph"/>
        <w:rPr>
          <w:szCs w:val="24"/>
          <w:lang w:val="de-AT"/>
        </w:rPr>
      </w:pPr>
      <w:r>
        <w:rPr>
          <w:lang w:val="de-AT"/>
        </w:rPr>
        <w:t>OBB27.00:FL:27: Auslagerung von ECs durch Verlängerung des internen 2fr LAN ergänzt</w:t>
      </w:r>
    </w:p>
    <w:p w14:paraId="273A67EF" w14:textId="77777777" w:rsidR="00D86CDC" w:rsidRDefault="008A75F6">
      <w:pPr>
        <w:pStyle w:val="Paragraph"/>
        <w:rPr>
          <w:szCs w:val="24"/>
          <w:lang w:val="de-AT"/>
        </w:rPr>
      </w:pPr>
      <w:r>
        <w:rPr>
          <w:lang w:val="de-AT"/>
        </w:rPr>
        <w:t>OBB26.00:FL:28: Weichenumlaufzeit projektierbar</w:t>
      </w:r>
      <w:r>
        <w:rPr>
          <w:szCs w:val="24"/>
          <w:lang w:val="de-AT"/>
        </w:rPr>
        <w:t xml:space="preserve"> neu</w:t>
      </w:r>
    </w:p>
    <w:p w14:paraId="06B1FB71" w14:textId="77777777" w:rsidR="00D86CDC" w:rsidRDefault="008A75F6">
      <w:pPr>
        <w:pStyle w:val="Paragraph"/>
        <w:rPr>
          <w:szCs w:val="24"/>
          <w:lang w:val="de-AT"/>
        </w:rPr>
      </w:pPr>
      <w:r>
        <w:rPr>
          <w:lang w:val="de-AT"/>
        </w:rPr>
        <w:t>OBB26.00:FL:29: EVA bei Spuranpassung</w:t>
      </w:r>
      <w:r>
        <w:rPr>
          <w:szCs w:val="24"/>
          <w:lang w:val="de-AT"/>
        </w:rPr>
        <w:t xml:space="preserve"> neu</w:t>
      </w:r>
    </w:p>
    <w:p w14:paraId="7507D9B1" w14:textId="77777777" w:rsidR="00D86CDC" w:rsidRDefault="008A75F6">
      <w:pPr>
        <w:pStyle w:val="Paragraph"/>
        <w:rPr>
          <w:szCs w:val="24"/>
          <w:lang w:val="de-AT"/>
        </w:rPr>
      </w:pPr>
      <w:r>
        <w:rPr>
          <w:lang w:val="de-AT"/>
        </w:rPr>
        <w:t>OBB26.00:FL:30: Automatische Schutzwegauflösung bei Spuranpassung</w:t>
      </w:r>
      <w:r>
        <w:rPr>
          <w:szCs w:val="24"/>
          <w:lang w:val="de-AT"/>
        </w:rPr>
        <w:t xml:space="preserve"> neu</w:t>
      </w:r>
    </w:p>
    <w:p w14:paraId="49374B9E" w14:textId="77777777" w:rsidR="00D86CDC" w:rsidRDefault="008A75F6">
      <w:pPr>
        <w:pStyle w:val="Paragraph"/>
        <w:rPr>
          <w:lang w:val="de-AT"/>
        </w:rPr>
      </w:pPr>
      <w:r>
        <w:rPr>
          <w:lang w:val="de-AT"/>
        </w:rPr>
        <w:t>OBB26.00:FL:31: Dokumentation der Schnittstelle DGP – Webride neu</w:t>
      </w:r>
    </w:p>
    <w:p w14:paraId="695CD106" w14:textId="77777777" w:rsidR="00D86CDC" w:rsidRDefault="008A75F6">
      <w:pPr>
        <w:pStyle w:val="Paragraph"/>
        <w:rPr>
          <w:lang w:val="de-AT"/>
        </w:rPr>
      </w:pPr>
      <w:r>
        <w:rPr>
          <w:lang w:val="de-AT"/>
        </w:rPr>
        <w:t>OBB27.00:FL:32: Funktionen des Stellwerks bei ETCS-L2 neu</w:t>
      </w:r>
    </w:p>
    <w:p w14:paraId="28CBD136" w14:textId="77777777" w:rsidR="00D86CDC" w:rsidRDefault="008A75F6">
      <w:pPr>
        <w:pStyle w:val="Paragraph"/>
        <w:rPr>
          <w:lang w:val="en-US"/>
        </w:rPr>
      </w:pPr>
      <w:r>
        <w:rPr>
          <w:lang w:val="en-US"/>
        </w:rPr>
        <w:t>OBB27.00:FL:33: Integration SEA neu</w:t>
      </w:r>
    </w:p>
    <w:p w14:paraId="2E25CC06" w14:textId="77777777" w:rsidR="00D86CDC" w:rsidRDefault="008A75F6">
      <w:pPr>
        <w:pStyle w:val="Paragraph"/>
        <w:rPr>
          <w:lang w:val="en-US"/>
        </w:rPr>
      </w:pPr>
      <w:r>
        <w:rPr>
          <w:lang w:val="en-US"/>
        </w:rPr>
        <w:t>OBB26.00:FL:05 --&gt; OBBxx.yy:FL:01</w:t>
      </w:r>
    </w:p>
    <w:p w14:paraId="7B10DFFD" w14:textId="77777777" w:rsidR="00D86CDC" w:rsidRDefault="008A75F6">
      <w:pPr>
        <w:pStyle w:val="Paragraph"/>
        <w:rPr>
          <w:lang w:val="en-US"/>
        </w:rPr>
      </w:pPr>
      <w:r>
        <w:rPr>
          <w:lang w:val="en-US"/>
        </w:rPr>
        <w:t>OBB26.00:FL:06 --&gt; OBBxx.yy:FL:02</w:t>
      </w:r>
    </w:p>
    <w:p w14:paraId="516DD6A2" w14:textId="77777777" w:rsidR="00D86CDC" w:rsidRDefault="008A75F6">
      <w:pPr>
        <w:pStyle w:val="Paragraph"/>
        <w:rPr>
          <w:lang w:val="de-AT"/>
        </w:rPr>
      </w:pPr>
      <w:r>
        <w:rPr>
          <w:lang w:val="de-AT"/>
        </w:rPr>
        <w:t>OBBxx.yy:FL:03: Kein CC-Reboot bei EC-Ausfall neu</w:t>
      </w:r>
    </w:p>
    <w:p w14:paraId="7DCFEA14" w14:textId="77777777" w:rsidR="00D86CDC" w:rsidRDefault="008A75F6">
      <w:pPr>
        <w:pStyle w:val="Paragraph"/>
        <w:rPr>
          <w:lang w:val="de-AT"/>
        </w:rPr>
      </w:pPr>
      <w:r>
        <w:rPr>
          <w:lang w:val="de-AT"/>
        </w:rPr>
        <w:lastRenderedPageBreak/>
        <w:t>OBBxx.yy:FL:04: ZML mit Rücklesen neu</w:t>
      </w:r>
    </w:p>
    <w:p w14:paraId="2C53EA51" w14:textId="77777777" w:rsidR="00D86CDC" w:rsidRDefault="008A75F6">
      <w:pPr>
        <w:pStyle w:val="Paragraph"/>
        <w:rPr>
          <w:lang w:val="de-AT"/>
        </w:rPr>
      </w:pPr>
      <w:r>
        <w:rPr>
          <w:lang w:val="de-AT"/>
        </w:rPr>
        <w:t>OBBxx.yy:FL:05: Sperrbares externes Vorsignal neu</w:t>
      </w:r>
    </w:p>
    <w:p w14:paraId="2A50F261" w14:textId="77777777" w:rsidR="00D86CDC" w:rsidRDefault="008A75F6">
      <w:pPr>
        <w:pStyle w:val="Paragraph"/>
        <w:rPr>
          <w:lang w:val="de-AT"/>
        </w:rPr>
      </w:pPr>
      <w:r>
        <w:rPr>
          <w:lang w:val="de-AT"/>
        </w:rPr>
        <w:t>OBBxx.yy:FL:06: KL-Zugstraßen mit Schutzweg neu</w:t>
      </w:r>
    </w:p>
    <w:p w14:paraId="7E6F3B9E" w14:textId="77777777" w:rsidR="00D86CDC" w:rsidRDefault="008A75F6">
      <w:pPr>
        <w:pStyle w:val="Paragraph"/>
        <w:rPr>
          <w:lang w:val="de-AT"/>
        </w:rPr>
      </w:pPr>
      <w:r>
        <w:rPr>
          <w:lang w:val="de-AT"/>
        </w:rPr>
        <w:t>OBBxx.yy:FL:07: neue GA-Logik neu</w:t>
      </w:r>
    </w:p>
    <w:p w14:paraId="0C4F0813" w14:textId="77777777" w:rsidR="00D86CDC" w:rsidRDefault="008A75F6">
      <w:pPr>
        <w:pStyle w:val="Paragraph"/>
        <w:rPr>
          <w:lang w:val="de-AT"/>
        </w:rPr>
      </w:pPr>
      <w:r>
        <w:rPr>
          <w:lang w:val="de-AT"/>
        </w:rPr>
        <w:t>OBBxx.yy:FL:08: Mehrere Applikationen auf einem Rechner neu</w:t>
      </w:r>
    </w:p>
    <w:p w14:paraId="4EF57520" w14:textId="77777777" w:rsidR="00D86CDC" w:rsidRDefault="008A75F6">
      <w:pPr>
        <w:pStyle w:val="Paragraph"/>
        <w:rPr>
          <w:lang w:val="de-AT"/>
        </w:rPr>
      </w:pPr>
      <w:r>
        <w:rPr>
          <w:lang w:val="de-AT"/>
        </w:rPr>
        <w:t>OBBxx.yy:FL:09: Neue Schnittstelle zwischen DGP und Webride neu</w:t>
      </w:r>
    </w:p>
    <w:p w14:paraId="399B3D9E" w14:textId="77777777" w:rsidR="00D86CDC" w:rsidRDefault="008A75F6">
      <w:pPr>
        <w:pStyle w:val="Heading3"/>
        <w:numPr>
          <w:ilvl w:val="2"/>
          <w:numId w:val="3"/>
        </w:numPr>
        <w:spacing w:before="240" w:after="120"/>
        <w:ind w:left="1077" w:hanging="1077"/>
      </w:pPr>
      <w:bookmarkStart w:id="27" w:name="_Ref171411280"/>
      <w:bookmarkStart w:id="28" w:name="_Ref207535940"/>
      <w:bookmarkStart w:id="29" w:name="_Toc222989188"/>
      <w:r>
        <w:t>Edition 11</w:t>
      </w:r>
      <w:bookmarkEnd w:id="27"/>
      <w:bookmarkEnd w:id="29"/>
    </w:p>
    <w:p w14:paraId="1397ACF2" w14:textId="77777777" w:rsidR="00D86CDC" w:rsidRDefault="008A75F6">
      <w:pPr>
        <w:pStyle w:val="Paragraph"/>
        <w:rPr>
          <w:lang w:val="de-AT"/>
        </w:rPr>
      </w:pPr>
      <w:r>
        <w:rPr>
          <w:lang w:val="de-AT"/>
        </w:rPr>
        <w:t>OBB26.00:FL:34 ergänzt</w:t>
      </w:r>
    </w:p>
    <w:p w14:paraId="3CD26B86" w14:textId="77777777" w:rsidR="00D86CDC" w:rsidRDefault="008A75F6">
      <w:pPr>
        <w:pStyle w:val="Paragraph"/>
        <w:rPr>
          <w:lang w:val="de-AT"/>
        </w:rPr>
      </w:pPr>
      <w:r>
        <w:rPr>
          <w:lang w:val="de-AT"/>
        </w:rPr>
        <w:t>OBB27.00:FL:11: Referenz auf EBA 394 ergänzt</w:t>
      </w:r>
    </w:p>
    <w:p w14:paraId="6F73C294" w14:textId="77777777" w:rsidR="00D86CDC" w:rsidRDefault="008A75F6">
      <w:pPr>
        <w:pStyle w:val="Heading3"/>
        <w:numPr>
          <w:ilvl w:val="2"/>
          <w:numId w:val="3"/>
        </w:numPr>
        <w:spacing w:before="240" w:after="120"/>
        <w:ind w:left="1077" w:hanging="1077"/>
      </w:pPr>
      <w:bookmarkStart w:id="30" w:name="_Ref171411273"/>
      <w:bookmarkStart w:id="31" w:name="_Ref219715586"/>
      <w:bookmarkStart w:id="32" w:name="_Toc222989189"/>
      <w:r>
        <w:t>Edition 12</w:t>
      </w:r>
      <w:bookmarkEnd w:id="30"/>
      <w:bookmarkEnd w:id="32"/>
    </w:p>
    <w:p w14:paraId="46FC8BDF" w14:textId="77777777" w:rsidR="00D86CDC" w:rsidRDefault="008A75F6">
      <w:pPr>
        <w:pStyle w:val="Paragraph"/>
        <w:rPr>
          <w:lang w:val="de-AT"/>
        </w:rPr>
      </w:pPr>
      <w:r>
        <w:rPr>
          <w:lang w:val="de-AT"/>
        </w:rPr>
        <w:t>OBB26.00:FL:24: auf descoped gesetzt</w:t>
      </w:r>
    </w:p>
    <w:p w14:paraId="618EB743" w14:textId="77777777" w:rsidR="00D86CDC" w:rsidRDefault="008A75F6">
      <w:pPr>
        <w:pStyle w:val="Paragraph"/>
        <w:rPr>
          <w:lang w:val="de-AT"/>
        </w:rPr>
      </w:pPr>
      <w:r>
        <w:rPr>
          <w:lang w:val="de-AT"/>
        </w:rPr>
        <w:t>OBB26.00:FL:36 (D6) ergänzt</w:t>
      </w:r>
    </w:p>
    <w:p w14:paraId="3B196998" w14:textId="77777777" w:rsidR="00D86CDC" w:rsidRDefault="008A75F6">
      <w:pPr>
        <w:pStyle w:val="Paragraph"/>
        <w:rPr>
          <w:lang w:val="de-AT"/>
        </w:rPr>
      </w:pPr>
      <w:r>
        <w:rPr>
          <w:lang w:val="de-AT"/>
        </w:rPr>
        <w:t>OBB26.00:FL:37 (X25-Routing für die EVA-Anbindung in der Zentrale) ergänzt</w:t>
      </w:r>
    </w:p>
    <w:p w14:paraId="58F4C768" w14:textId="77777777" w:rsidR="00D86CDC" w:rsidRDefault="008A75F6">
      <w:pPr>
        <w:pStyle w:val="Paragraph"/>
        <w:rPr>
          <w:lang w:val="de-AT"/>
        </w:rPr>
      </w:pPr>
      <w:r>
        <w:rPr>
          <w:lang w:val="de-AT"/>
        </w:rPr>
        <w:t>OBB26.00:FL:38 (Ausleuchtungslogik bei Zustimmung) ergänzt</w:t>
      </w:r>
    </w:p>
    <w:p w14:paraId="4192BCCB" w14:textId="77777777" w:rsidR="00D86CDC" w:rsidRDefault="008A75F6">
      <w:pPr>
        <w:pStyle w:val="Paragraph"/>
        <w:rPr>
          <w:lang w:val="de-AT"/>
        </w:rPr>
      </w:pPr>
      <w:r>
        <w:rPr>
          <w:lang w:val="de-AT"/>
        </w:rPr>
        <w:t>OBB26.00:FL:39 (Aufnahme der Funktion Quickstart) ergänzt</w:t>
      </w:r>
    </w:p>
    <w:p w14:paraId="356193AF" w14:textId="77777777" w:rsidR="00D86CDC" w:rsidRDefault="008A75F6">
      <w:pPr>
        <w:pStyle w:val="Paragraph"/>
        <w:rPr>
          <w:lang w:val="de-AT"/>
        </w:rPr>
      </w:pPr>
      <w:r>
        <w:rPr>
          <w:lang w:val="de-AT"/>
        </w:rPr>
        <w:t xml:space="preserve">OBB27.00:FL:35 (Nullachsensperre 6 Sekunden) ergänzt </w:t>
      </w:r>
    </w:p>
    <w:p w14:paraId="7B6B758A" w14:textId="77777777" w:rsidR="00D86CDC" w:rsidRDefault="008A75F6">
      <w:pPr>
        <w:pStyle w:val="Paragraph"/>
        <w:rPr>
          <w:lang w:val="de-AT"/>
        </w:rPr>
      </w:pPr>
      <w:r>
        <w:rPr>
          <w:lang w:val="de-AT"/>
        </w:rPr>
        <w:t>Format auf ARIAL umgestellt</w:t>
      </w:r>
    </w:p>
    <w:p w14:paraId="64892E95" w14:textId="77777777" w:rsidR="00D86CDC" w:rsidRDefault="008A75F6">
      <w:pPr>
        <w:pStyle w:val="Heading3"/>
        <w:numPr>
          <w:ilvl w:val="2"/>
          <w:numId w:val="3"/>
        </w:numPr>
        <w:spacing w:before="240" w:after="120"/>
        <w:ind w:left="1077" w:hanging="1077"/>
      </w:pPr>
      <w:bookmarkStart w:id="33" w:name="_Ref171411265"/>
      <w:bookmarkStart w:id="34" w:name="_Toc222989190"/>
      <w:bookmarkEnd w:id="28"/>
      <w:bookmarkEnd w:id="31"/>
      <w:r>
        <w:t>Edition 13</w:t>
      </w:r>
      <w:bookmarkEnd w:id="33"/>
      <w:bookmarkEnd w:id="34"/>
    </w:p>
    <w:p w14:paraId="7DCD0947" w14:textId="77777777" w:rsidR="00D86CDC" w:rsidRDefault="008A75F6">
      <w:pPr>
        <w:pStyle w:val="Paragraph"/>
        <w:rPr>
          <w:szCs w:val="24"/>
          <w:lang w:val="de-AT"/>
        </w:rPr>
      </w:pPr>
      <w:r>
        <w:rPr>
          <w:szCs w:val="24"/>
          <w:lang w:val="de-AT"/>
        </w:rPr>
        <w:t>Kapitel für die Features der BL 25.10 aufgenommen</w:t>
      </w:r>
      <w:r>
        <w:rPr>
          <w:lang w:val="de-AT"/>
        </w:rPr>
        <w:t>, wobei die Feature-Nummer bei BL 25.10 wegen der bereits bestehenden Referenzen bei Aufwandsabschätzungen und in der SRS beibehalten wurde</w:t>
      </w:r>
      <w:r>
        <w:rPr>
          <w:szCs w:val="24"/>
          <w:lang w:val="de-AT"/>
        </w:rPr>
        <w:t>:</w:t>
      </w:r>
    </w:p>
    <w:p w14:paraId="3DE9F25D" w14:textId="77777777" w:rsidR="00D86CDC" w:rsidRDefault="008A75F6">
      <w:pPr>
        <w:pStyle w:val="Paragraph"/>
        <w:rPr>
          <w:lang w:val="en-US"/>
        </w:rPr>
      </w:pPr>
      <w:r>
        <w:rPr>
          <w:lang w:val="en-US"/>
        </w:rPr>
        <w:t>OBB26.00:FL:13 --&gt; OBB25.10:FL:13</w:t>
      </w:r>
    </w:p>
    <w:p w14:paraId="5303A024" w14:textId="77777777" w:rsidR="00D86CDC" w:rsidRDefault="008A75F6">
      <w:pPr>
        <w:pStyle w:val="Paragraph"/>
        <w:rPr>
          <w:lang w:val="en-US"/>
        </w:rPr>
      </w:pPr>
      <w:r>
        <w:rPr>
          <w:lang w:val="en-US"/>
        </w:rPr>
        <w:t>OBB26.00:FL:29 --&gt; OBB25.10:FL:29</w:t>
      </w:r>
    </w:p>
    <w:p w14:paraId="4D23746C" w14:textId="77777777" w:rsidR="00D86CDC" w:rsidRDefault="008A75F6">
      <w:pPr>
        <w:pStyle w:val="Paragraph"/>
        <w:rPr>
          <w:szCs w:val="24"/>
          <w:lang w:val="de-AT"/>
        </w:rPr>
      </w:pPr>
      <w:r>
        <w:rPr>
          <w:lang w:val="de-AT"/>
        </w:rPr>
        <w:t>OBB26.00:FL:36 --&gt; OBB25.10:FL:36 und OBB26.00:FL:36</w:t>
      </w:r>
    </w:p>
    <w:p w14:paraId="643629ED" w14:textId="77777777" w:rsidR="00D86CDC" w:rsidRDefault="008A75F6">
      <w:pPr>
        <w:pStyle w:val="Paragraph"/>
        <w:rPr>
          <w:lang w:val="de-AT"/>
        </w:rPr>
      </w:pPr>
      <w:r>
        <w:rPr>
          <w:lang w:val="de-AT"/>
        </w:rPr>
        <w:t>OBB26.00:FL:40 (EBO2: HF bei NBB ergänzen) ergänzt</w:t>
      </w:r>
    </w:p>
    <w:p w14:paraId="0CF34902" w14:textId="77777777" w:rsidR="00D86CDC" w:rsidRDefault="008A75F6">
      <w:pPr>
        <w:pStyle w:val="Paragraph"/>
        <w:rPr>
          <w:lang w:val="de-AT"/>
        </w:rPr>
      </w:pPr>
      <w:r>
        <w:rPr>
          <w:lang w:val="de-AT"/>
        </w:rPr>
        <w:t>OBB26.00:FL:41 (GVA-Übertragung Salzburg - Gnigl) ergänzt</w:t>
      </w:r>
    </w:p>
    <w:p w14:paraId="6C449862" w14:textId="54988A61" w:rsidR="00D86CDC" w:rsidRDefault="008A75F6">
      <w:pPr>
        <w:pStyle w:val="Paragraph"/>
        <w:rPr>
          <w:lang w:val="de-AT"/>
        </w:rPr>
      </w:pPr>
      <w:r>
        <w:rPr>
          <w:lang w:val="de-AT"/>
        </w:rPr>
        <w:t>Referenzen</w:t>
      </w:r>
      <w:r>
        <w:rPr>
          <w:lang w:val="de-AT"/>
        </w:rPr>
        <w:tab/>
        <w:t>[5] (ÖBB-PH ESTW),</w:t>
      </w:r>
      <w:r>
        <w:rPr>
          <w:lang w:val="de-AT"/>
        </w:rPr>
        <w:br/>
      </w:r>
      <w:r>
        <w:rPr>
          <w:lang w:val="de-AT"/>
        </w:rPr>
        <w:tab/>
      </w:r>
      <w:r>
        <w:rPr>
          <w:lang w:val="de-AT"/>
        </w:rPr>
        <w:tab/>
      </w:r>
      <w:r w:rsidR="007B1635">
        <w:rPr>
          <w:lang w:val="de-AT"/>
        </w:rPr>
        <w:t>[</w:t>
      </w:r>
      <w:r>
        <w:rPr>
          <w:lang w:val="de-AT"/>
        </w:rPr>
        <w:t>6] (ÖBB-PH X25-Schnittstelle) und</w:t>
      </w:r>
      <w:r>
        <w:rPr>
          <w:lang w:val="de-AT"/>
        </w:rPr>
        <w:br/>
      </w:r>
      <w:r>
        <w:rPr>
          <w:lang w:val="de-AT"/>
        </w:rPr>
        <w:tab/>
      </w:r>
      <w:r>
        <w:rPr>
          <w:lang w:val="de-AT"/>
        </w:rPr>
        <w:tab/>
        <w:t xml:space="preserve">[8] (ÖBB-PHe EBO2) </w:t>
      </w:r>
      <w:r>
        <w:rPr>
          <w:lang w:val="de-AT"/>
        </w:rPr>
        <w:br/>
        <w:t>aktualisiert</w:t>
      </w:r>
    </w:p>
    <w:p w14:paraId="1E96CC75" w14:textId="77777777" w:rsidR="00D86CDC" w:rsidRDefault="008A75F6">
      <w:pPr>
        <w:pStyle w:val="Heading3"/>
        <w:numPr>
          <w:ilvl w:val="2"/>
          <w:numId w:val="3"/>
        </w:numPr>
        <w:spacing w:before="240" w:after="120"/>
        <w:ind w:left="1077" w:hanging="1077"/>
      </w:pPr>
      <w:bookmarkStart w:id="35" w:name="_Ref171411259"/>
      <w:bookmarkStart w:id="36" w:name="_Toc222989191"/>
      <w:r>
        <w:t>Edition 14</w:t>
      </w:r>
      <w:bookmarkEnd w:id="35"/>
      <w:bookmarkEnd w:id="36"/>
    </w:p>
    <w:p w14:paraId="1A2E6ADD" w14:textId="77777777" w:rsidR="00D86CDC" w:rsidRDefault="008A75F6">
      <w:pPr>
        <w:pStyle w:val="Paragraph"/>
        <w:keepNext/>
        <w:keepLines/>
        <w:rPr>
          <w:lang w:val="de-AT"/>
        </w:rPr>
      </w:pPr>
      <w:r>
        <w:rPr>
          <w:lang w:val="de-AT"/>
        </w:rPr>
        <w:t>Split der BL 27.xx auf BL 27.00 und BL 27.10</w:t>
      </w:r>
    </w:p>
    <w:p w14:paraId="01C66945" w14:textId="77777777" w:rsidR="00D86CDC" w:rsidRDefault="008A75F6">
      <w:pPr>
        <w:pStyle w:val="Paragraph"/>
        <w:keepNext/>
        <w:keepLines/>
        <w:rPr>
          <w:lang w:val="de-AT"/>
        </w:rPr>
      </w:pPr>
      <w:r>
        <w:rPr>
          <w:lang w:val="de-AT"/>
        </w:rPr>
        <w:t>OBB26.00:FL:16: Für BL 26.00 nur noch die Bedienung der MOVUS-Bereiche gefordert, nicht die Bedienung des MOVUS-Rechners und seiner Funktionen.</w:t>
      </w:r>
    </w:p>
    <w:p w14:paraId="33C12C65" w14:textId="77777777" w:rsidR="00D86CDC" w:rsidRDefault="008A75F6">
      <w:pPr>
        <w:pStyle w:val="Paragraph"/>
        <w:rPr>
          <w:lang w:val="de-AT"/>
        </w:rPr>
      </w:pPr>
      <w:r>
        <w:rPr>
          <w:lang w:val="de-AT"/>
        </w:rPr>
        <w:t>OBB26.00:FL:34: CQD EBO2 1376 auf BL 27.10 verschoben</w:t>
      </w:r>
    </w:p>
    <w:p w14:paraId="14D0FE9B" w14:textId="77777777" w:rsidR="00D86CDC" w:rsidRDefault="008A75F6">
      <w:pPr>
        <w:pStyle w:val="Paragraph"/>
        <w:rPr>
          <w:lang w:val="de-AT"/>
        </w:rPr>
      </w:pPr>
      <w:r>
        <w:rPr>
          <w:lang w:val="de-AT"/>
        </w:rPr>
        <w:t>OBB26.00:FL:36: Hinweis auf CQD ELSYS 67 ergänzt.</w:t>
      </w:r>
    </w:p>
    <w:p w14:paraId="30C4379B" w14:textId="77777777" w:rsidR="00D86CDC" w:rsidRDefault="008A75F6">
      <w:pPr>
        <w:pStyle w:val="Paragraph"/>
        <w:rPr>
          <w:lang w:val="de-AT"/>
        </w:rPr>
      </w:pPr>
      <w:r>
        <w:rPr>
          <w:lang w:val="de-AT"/>
        </w:rPr>
        <w:t>OBB26.00:FL:37 (X25-Routing) auf OBB27.10:FL:37 verschoben</w:t>
      </w:r>
    </w:p>
    <w:p w14:paraId="72961118" w14:textId="77777777" w:rsidR="00D86CDC" w:rsidRDefault="008A75F6">
      <w:pPr>
        <w:pStyle w:val="Paragraph"/>
        <w:rPr>
          <w:lang w:val="de-AT"/>
        </w:rPr>
      </w:pPr>
      <w:r>
        <w:rPr>
          <w:lang w:val="de-AT"/>
        </w:rPr>
        <w:t>OBB27.00:FL:01 (Funktionen des Stellwerks bei ETCS-L2) ergänzt</w:t>
      </w:r>
    </w:p>
    <w:p w14:paraId="021AB31E" w14:textId="77777777" w:rsidR="00D86CDC" w:rsidRDefault="008A75F6">
      <w:pPr>
        <w:pStyle w:val="Paragraph"/>
        <w:rPr>
          <w:lang w:val="de-AT"/>
        </w:rPr>
      </w:pPr>
      <w:r>
        <w:rPr>
          <w:lang w:val="de-AT"/>
        </w:rPr>
        <w:t>OBB27.00:FL:02 (Weitere Funktionen des Stellwerks bei ETCS-L2, Teil 1) ergänzt</w:t>
      </w:r>
    </w:p>
    <w:p w14:paraId="555640DE" w14:textId="77777777" w:rsidR="00D86CDC" w:rsidRDefault="008A75F6">
      <w:pPr>
        <w:pStyle w:val="Paragraph"/>
        <w:rPr>
          <w:lang w:val="de-AT"/>
        </w:rPr>
      </w:pPr>
      <w:r>
        <w:rPr>
          <w:lang w:val="de-AT"/>
        </w:rPr>
        <w:t>OBB27.00:FL:03 (Projektierungstool) ergänzt</w:t>
      </w:r>
    </w:p>
    <w:p w14:paraId="69035C9D" w14:textId="77777777" w:rsidR="00D86CDC" w:rsidRDefault="008A75F6">
      <w:pPr>
        <w:pStyle w:val="Paragraph"/>
        <w:rPr>
          <w:lang w:val="de-AT"/>
        </w:rPr>
      </w:pPr>
      <w:r>
        <w:rPr>
          <w:lang w:val="de-AT"/>
        </w:rPr>
        <w:t>OBB27.10:FL:09 (EKSA: VLSA): Referenz [12] und Hinweis auf Bedienung ergänzt</w:t>
      </w:r>
    </w:p>
    <w:p w14:paraId="4104ED52" w14:textId="549448EA" w:rsidR="00D86CDC" w:rsidRDefault="008A75F6">
      <w:pPr>
        <w:pStyle w:val="Paragraph"/>
        <w:rPr>
          <w:lang w:val="de-AT"/>
        </w:rPr>
      </w:pPr>
      <w:r>
        <w:rPr>
          <w:lang w:val="de-AT"/>
        </w:rPr>
        <w:t xml:space="preserve">Referenz </w:t>
      </w:r>
      <w:hyperlink r:id="rId14" w:history="1">
        <w:r w:rsidRPr="007B1635">
          <w:rPr>
            <w:rStyle w:val="Hyperlink"/>
            <w:lang w:val="de-AT"/>
          </w:rPr>
          <w:t>[12]</w:t>
        </w:r>
      </w:hyperlink>
      <w:r w:rsidR="007B1635">
        <w:rPr>
          <w:lang w:val="de-AT"/>
        </w:rPr>
        <w:t xml:space="preserve"> </w:t>
      </w:r>
      <w:r>
        <w:rPr>
          <w:lang w:val="de-AT"/>
        </w:rPr>
        <w:t>aktualisiert</w:t>
      </w:r>
    </w:p>
    <w:p w14:paraId="7511270C" w14:textId="77777777" w:rsidR="00D86CDC" w:rsidRDefault="008A75F6">
      <w:pPr>
        <w:pStyle w:val="Paragraph"/>
        <w:rPr>
          <w:lang w:val="de-AT"/>
        </w:rPr>
      </w:pPr>
      <w:r>
        <w:rPr>
          <w:lang w:val="de-AT"/>
        </w:rPr>
        <w:lastRenderedPageBreak/>
        <w:t>OBB27.10:FL:17: Referenz [21] und Text in der Description ergänzt</w:t>
      </w:r>
    </w:p>
    <w:p w14:paraId="2E13E368" w14:textId="77777777" w:rsidR="00D86CDC" w:rsidRDefault="008A75F6">
      <w:pPr>
        <w:pStyle w:val="Paragraph"/>
        <w:rPr>
          <w:lang w:val="de-AT"/>
        </w:rPr>
      </w:pPr>
      <w:r>
        <w:rPr>
          <w:lang w:val="de-AT"/>
        </w:rPr>
        <w:t>OBB27.10:FL:37 (X25-Routing) ergänzt</w:t>
      </w:r>
    </w:p>
    <w:p w14:paraId="4C07E3EC" w14:textId="77777777" w:rsidR="00D86CDC" w:rsidRDefault="008A75F6">
      <w:pPr>
        <w:pStyle w:val="Paragraph"/>
        <w:rPr>
          <w:lang w:val="de-AT"/>
        </w:rPr>
      </w:pPr>
      <w:r>
        <w:rPr>
          <w:lang w:val="de-AT"/>
        </w:rPr>
        <w:t>OBB27.10:FL:42 (EBO2: Neue PC und neues Betriebssystem unterstützen) ergänzt</w:t>
      </w:r>
    </w:p>
    <w:p w14:paraId="65BFB816" w14:textId="77777777" w:rsidR="00D86CDC" w:rsidRDefault="008A75F6">
      <w:pPr>
        <w:pStyle w:val="Paragraph"/>
        <w:rPr>
          <w:lang w:val="de-AT"/>
        </w:rPr>
      </w:pPr>
      <w:r>
        <w:rPr>
          <w:lang w:val="de-AT"/>
        </w:rPr>
        <w:t>OBB27.10:FL:43 (EBO2: Bedienung der MOVUS-Funktionen) ergänzt</w:t>
      </w:r>
    </w:p>
    <w:p w14:paraId="07061EA7" w14:textId="77777777" w:rsidR="00D86CDC" w:rsidRDefault="008A75F6">
      <w:pPr>
        <w:pStyle w:val="Paragraph"/>
        <w:rPr>
          <w:lang w:val="de-AT"/>
        </w:rPr>
      </w:pPr>
      <w:r>
        <w:rPr>
          <w:lang w:val="de-AT"/>
        </w:rPr>
        <w:t>OBB27.10:FL:44 (EBO2: Funktionen gemäß Erfahrungsbericht) ergänzt</w:t>
      </w:r>
    </w:p>
    <w:p w14:paraId="10D2AD69" w14:textId="77777777" w:rsidR="00D86CDC" w:rsidRDefault="008A75F6">
      <w:pPr>
        <w:pStyle w:val="Paragraph"/>
        <w:rPr>
          <w:lang w:val="de-AT"/>
        </w:rPr>
      </w:pPr>
      <w:r>
        <w:rPr>
          <w:lang w:val="de-AT"/>
        </w:rPr>
        <w:t>Referenz [25] (EBO2-Erfahrungsbericht und PH-Änderungen) ergänzt</w:t>
      </w:r>
    </w:p>
    <w:p w14:paraId="7D534638" w14:textId="77777777" w:rsidR="00D86CDC" w:rsidRDefault="008A75F6">
      <w:pPr>
        <w:pStyle w:val="Paragraph"/>
        <w:rPr>
          <w:lang w:val="de-AT"/>
        </w:rPr>
      </w:pPr>
      <w:r>
        <w:rPr>
          <w:lang w:val="de-AT"/>
        </w:rPr>
        <w:t>OBB27.10:FL:45 (Speicherung der Auffahrmeldung) ergänzt</w:t>
      </w:r>
    </w:p>
    <w:p w14:paraId="7EB9D192" w14:textId="77777777" w:rsidR="00D86CDC" w:rsidRDefault="008A75F6">
      <w:pPr>
        <w:pStyle w:val="Paragraph"/>
        <w:rPr>
          <w:lang w:val="de-AT"/>
        </w:rPr>
      </w:pPr>
      <w:r>
        <w:rPr>
          <w:lang w:val="de-AT"/>
        </w:rPr>
        <w:t>OBB27.10:FL:33: Description durch Verweis auf EC-Mux, OEC und Projektierung präzisiert.</w:t>
      </w:r>
    </w:p>
    <w:p w14:paraId="39A9B85D" w14:textId="77777777" w:rsidR="00D86CDC" w:rsidRDefault="008A75F6">
      <w:pPr>
        <w:pStyle w:val="Paragraph"/>
        <w:rPr>
          <w:lang w:val="de-AT"/>
        </w:rPr>
      </w:pPr>
      <w:r>
        <w:rPr>
          <w:lang w:val="de-AT"/>
        </w:rPr>
        <w:t>OBBxx.yy:FL:01 (WIG-Fälle über Zustimmung transportieren) auf descoped gesetzt</w:t>
      </w:r>
    </w:p>
    <w:p w14:paraId="3F129809" w14:textId="77777777" w:rsidR="00D86CDC" w:rsidRDefault="008A75F6">
      <w:pPr>
        <w:pStyle w:val="Paragraph"/>
        <w:rPr>
          <w:lang w:val="de-AT"/>
        </w:rPr>
      </w:pPr>
      <w:r>
        <w:rPr>
          <w:lang w:val="de-AT"/>
        </w:rPr>
        <w:t>OBBxx.yy:FL:07 (neue GA-Logik) auf deleted gesetzt</w:t>
      </w:r>
    </w:p>
    <w:p w14:paraId="475F595A" w14:textId="77777777" w:rsidR="00D86CDC" w:rsidRDefault="008A75F6">
      <w:pPr>
        <w:pStyle w:val="Paragraph"/>
        <w:rPr>
          <w:lang w:val="de-AT"/>
        </w:rPr>
      </w:pPr>
      <w:r>
        <w:rPr>
          <w:lang w:val="de-AT"/>
        </w:rPr>
        <w:t>OBBxx.yy:FL:10 (Weitere Funktionen des Stellwerks bei ETCS-L2, Teil 2) ergänzt</w:t>
      </w:r>
    </w:p>
    <w:p w14:paraId="2FF3A17F" w14:textId="77777777" w:rsidR="00D86CDC" w:rsidRDefault="008A75F6">
      <w:pPr>
        <w:pStyle w:val="Paragraph"/>
        <w:rPr>
          <w:lang w:val="de-AT"/>
        </w:rPr>
      </w:pPr>
      <w:r>
        <w:rPr>
          <w:lang w:val="de-AT"/>
        </w:rPr>
        <w:t>OBBxx.yy:FL:11 (Spuranpass-Funktionen bei ETCS-L2) ergänzt; die Anforderung zum Unielement</w:t>
      </w:r>
      <w:r>
        <w:rPr>
          <w:lang w:val="de-AT"/>
        </w:rPr>
        <w:br/>
        <w:t xml:space="preserve">                           (Pkt. 4 des ETCS-Angebots) wurde von den ÖBB zurückgezogen.</w:t>
      </w:r>
    </w:p>
    <w:p w14:paraId="308749C6" w14:textId="77777777" w:rsidR="00D86CDC" w:rsidRDefault="008A75F6">
      <w:pPr>
        <w:pStyle w:val="Paragraph"/>
        <w:rPr>
          <w:lang w:val="de-AT"/>
        </w:rPr>
      </w:pPr>
      <w:r>
        <w:rPr>
          <w:lang w:val="de-AT"/>
        </w:rPr>
        <w:t xml:space="preserve">OBBxx.yy:FL:12 (Rückblockaufforderung) im Zustand descoped ergänzt </w:t>
      </w:r>
    </w:p>
    <w:p w14:paraId="5125F317" w14:textId="77777777" w:rsidR="00D86CDC" w:rsidRDefault="008A75F6">
      <w:pPr>
        <w:pStyle w:val="Paragraph"/>
        <w:rPr>
          <w:lang w:val="de-AT"/>
        </w:rPr>
      </w:pPr>
      <w:r>
        <w:rPr>
          <w:lang w:val="de-AT"/>
        </w:rPr>
        <w:t>Referenz [21] (Parallelübertragung EKSA) mit drittem Hyperlink (für EBO2) ergänzt</w:t>
      </w:r>
    </w:p>
    <w:p w14:paraId="37EBA21B" w14:textId="77777777" w:rsidR="00D86CDC" w:rsidRDefault="008A75F6">
      <w:pPr>
        <w:pStyle w:val="Paragraph"/>
        <w:rPr>
          <w:lang w:val="de-AT"/>
        </w:rPr>
      </w:pPr>
      <w:r>
        <w:rPr>
          <w:lang w:val="de-AT"/>
        </w:rPr>
        <w:t>Referenz [26a] (ÖBB Lastenheft zur Umsetzung von ETCS L2 in BFZ / ESA / EBO / X25) ergänzt</w:t>
      </w:r>
    </w:p>
    <w:p w14:paraId="65B6BD19" w14:textId="77777777" w:rsidR="00D86CDC" w:rsidRDefault="008A75F6">
      <w:pPr>
        <w:pStyle w:val="Heading3"/>
        <w:numPr>
          <w:ilvl w:val="2"/>
          <w:numId w:val="3"/>
        </w:numPr>
        <w:spacing w:before="240" w:after="120"/>
        <w:ind w:left="1077" w:hanging="1077"/>
      </w:pPr>
      <w:bookmarkStart w:id="37" w:name="_Ref171411252"/>
      <w:bookmarkStart w:id="38" w:name="_Toc222989192"/>
      <w:r>
        <w:t>Edition 15</w:t>
      </w:r>
      <w:bookmarkEnd w:id="37"/>
      <w:bookmarkEnd w:id="38"/>
    </w:p>
    <w:p w14:paraId="2E815960" w14:textId="77777777" w:rsidR="00D86CDC" w:rsidRDefault="008A75F6">
      <w:pPr>
        <w:pStyle w:val="Paragraph"/>
        <w:keepNext/>
        <w:keepLines/>
        <w:rPr>
          <w:lang w:val="de-AT"/>
        </w:rPr>
      </w:pPr>
      <w:r>
        <w:rPr>
          <w:lang w:val="de-AT"/>
        </w:rPr>
        <w:t>Bei den Features der BL 27.00 die Produktversion PV1.10.0 entfernt</w:t>
      </w:r>
    </w:p>
    <w:p w14:paraId="334E83EE" w14:textId="77777777" w:rsidR="00D86CDC" w:rsidRDefault="008A75F6">
      <w:pPr>
        <w:pStyle w:val="Paragraph"/>
        <w:keepNext/>
        <w:keepLines/>
        <w:rPr>
          <w:lang w:val="de-AT"/>
        </w:rPr>
      </w:pPr>
      <w:r>
        <w:rPr>
          <w:lang w:val="de-AT"/>
        </w:rPr>
        <w:t>Die Unterpunkte 2 bis 4 von OBB27.00:FL:01 auf OBB27.00:FL:48 bis OBB27.00:FL:51 aufgeteilt</w:t>
      </w:r>
    </w:p>
    <w:p w14:paraId="662802F2" w14:textId="77777777" w:rsidR="00D86CDC" w:rsidRDefault="008A75F6">
      <w:pPr>
        <w:pStyle w:val="Paragraph"/>
        <w:keepNext/>
        <w:keepLines/>
        <w:rPr>
          <w:lang w:val="de-AT"/>
        </w:rPr>
      </w:pPr>
      <w:r>
        <w:rPr>
          <w:lang w:val="de-AT"/>
        </w:rPr>
        <w:t>Aufteilung der Features auf BL 27.10 und 27.20</w:t>
      </w:r>
    </w:p>
    <w:p w14:paraId="2805F4AD" w14:textId="77777777" w:rsidR="00D86CDC" w:rsidRDefault="008A75F6">
      <w:pPr>
        <w:pStyle w:val="Paragraph"/>
        <w:rPr>
          <w:vanish/>
          <w:lang w:val="de-AT"/>
        </w:rPr>
      </w:pPr>
      <w:r>
        <w:rPr>
          <w:vanish/>
          <w:lang w:val="de-AT"/>
        </w:rPr>
        <w:t>OBB27.10:FL:11 (EKSA-Übertragung via X25) auf OBB27.20:FL:11 verschoben</w:t>
      </w:r>
    </w:p>
    <w:p w14:paraId="078866DE" w14:textId="77777777" w:rsidR="00D86CDC" w:rsidRDefault="008A75F6">
      <w:pPr>
        <w:pStyle w:val="Paragraph"/>
        <w:rPr>
          <w:vanish/>
          <w:lang w:val="de-AT"/>
        </w:rPr>
      </w:pPr>
      <w:r>
        <w:rPr>
          <w:vanish/>
          <w:lang w:val="de-AT"/>
        </w:rPr>
        <w:t>OBB27.10:FL:14 (CEC-Anbindung an ELEKTRA) auf OBB27.20:FL:14 verschoben</w:t>
      </w:r>
    </w:p>
    <w:p w14:paraId="16DF1A35" w14:textId="77777777" w:rsidR="00D86CDC" w:rsidRDefault="008A75F6">
      <w:pPr>
        <w:pStyle w:val="Paragraph"/>
        <w:rPr>
          <w:lang w:val="de-AT"/>
        </w:rPr>
      </w:pPr>
      <w:r>
        <w:rPr>
          <w:lang w:val="de-AT"/>
        </w:rPr>
        <w:t>OBB26.00:FL:21 (BZP) auf OBB27.00:FL:21 (PV 2.6.0) sowie OBB27.10:FL:21 (PV 1.11.0) verschoben</w:t>
      </w:r>
    </w:p>
    <w:p w14:paraId="07FD28A4" w14:textId="77777777" w:rsidR="00D86CDC" w:rsidRDefault="008A75F6">
      <w:pPr>
        <w:pStyle w:val="Paragraph"/>
        <w:rPr>
          <w:lang w:val="de-AT"/>
        </w:rPr>
      </w:pPr>
      <w:r>
        <w:rPr>
          <w:szCs w:val="24"/>
          <w:lang w:val="de-AT"/>
        </w:rPr>
        <w:t>Hinweis im Kapitel 2.1 auf die voraussichtlich einzigen Einsatzorte Fritzens-Wattens und Dalaas ergänzt</w:t>
      </w:r>
    </w:p>
    <w:p w14:paraId="160CD6B3" w14:textId="77777777" w:rsidR="00D86CDC" w:rsidRDefault="008A75F6">
      <w:pPr>
        <w:pStyle w:val="Paragraph"/>
        <w:rPr>
          <w:lang w:val="de-AT"/>
        </w:rPr>
      </w:pPr>
      <w:r>
        <w:rPr>
          <w:lang w:val="de-AT"/>
        </w:rPr>
        <w:t>Verschieben der Funktionen Notizen/Wecknotizen und Befehlsmakros von OBB26.00:FL:34 nach OBB27.00:FL:54</w:t>
      </w:r>
    </w:p>
    <w:p w14:paraId="05955092" w14:textId="77777777" w:rsidR="00D86CDC" w:rsidRDefault="008A75F6">
      <w:pPr>
        <w:pStyle w:val="Paragraph"/>
        <w:rPr>
          <w:lang w:val="de-AT"/>
        </w:rPr>
      </w:pPr>
      <w:r>
        <w:rPr>
          <w:lang w:val="de-AT"/>
        </w:rPr>
        <w:t>OBB27.00:FL:51 (ETCS-L2 - Schutzwegkennung) nach OBB28.00:FL:13 verschoben</w:t>
      </w:r>
    </w:p>
    <w:p w14:paraId="4C40A5B7" w14:textId="77777777" w:rsidR="00D86CDC" w:rsidRDefault="008A75F6">
      <w:pPr>
        <w:pStyle w:val="Paragraph"/>
        <w:rPr>
          <w:lang w:val="de-AT"/>
        </w:rPr>
      </w:pPr>
      <w:r>
        <w:rPr>
          <w:lang w:val="de-AT"/>
        </w:rPr>
        <w:t>OBB27.00:FL:58 (Interface IL - IL via Ethernet LAN) ergänzt</w:t>
      </w:r>
    </w:p>
    <w:p w14:paraId="67222B8E" w14:textId="77777777" w:rsidR="00D86CDC" w:rsidRDefault="008A75F6">
      <w:pPr>
        <w:pStyle w:val="Paragraph"/>
        <w:rPr>
          <w:lang w:val="de-AT"/>
        </w:rPr>
      </w:pPr>
      <w:r>
        <w:rPr>
          <w:lang w:val="de-AT"/>
        </w:rPr>
        <w:t>OBB27.10:FL:44: Ref. [27] sowie Neuerungen bzgl. Tag-Nacht-Umschaltung ergänzt</w:t>
      </w:r>
    </w:p>
    <w:p w14:paraId="24EDCAC4" w14:textId="77777777" w:rsidR="00D86CDC" w:rsidRDefault="008A75F6">
      <w:pPr>
        <w:pStyle w:val="Paragraph"/>
        <w:rPr>
          <w:lang w:val="de-AT"/>
        </w:rPr>
      </w:pPr>
      <w:r>
        <w:rPr>
          <w:lang w:val="de-AT"/>
        </w:rPr>
        <w:t>OBB27.10:FL:46 (CC und RCU/SCU auf einem Rechner-Board) ergänzt</w:t>
      </w:r>
    </w:p>
    <w:p w14:paraId="5188956C" w14:textId="77777777" w:rsidR="00D86CDC" w:rsidRDefault="008A75F6">
      <w:pPr>
        <w:pStyle w:val="Paragraph"/>
        <w:rPr>
          <w:lang w:val="de-AT"/>
        </w:rPr>
      </w:pPr>
      <w:r>
        <w:rPr>
          <w:lang w:val="de-AT"/>
        </w:rPr>
        <w:t>OBB27.10:FL:47 (EBO2: Mehr als eine Übersichtsbild pro Anlage) ergänzt</w:t>
      </w:r>
    </w:p>
    <w:p w14:paraId="7FD9305D" w14:textId="77777777" w:rsidR="00D86CDC" w:rsidRDefault="008A75F6">
      <w:pPr>
        <w:pStyle w:val="Paragraph"/>
        <w:rPr>
          <w:color w:val="A6A6A6"/>
          <w:lang w:val="de-AT"/>
        </w:rPr>
      </w:pPr>
      <w:r>
        <w:rPr>
          <w:color w:val="A6A6A6"/>
          <w:lang w:val="de-AT"/>
        </w:rPr>
        <w:t>OBB27.10:FL:52 (12 Gleisabschnitte pro Blockabschnitt) ergänzt und descoped</w:t>
      </w:r>
    </w:p>
    <w:p w14:paraId="4A2161B6" w14:textId="77777777" w:rsidR="00D86CDC" w:rsidRDefault="008A75F6">
      <w:pPr>
        <w:pStyle w:val="Paragraph"/>
        <w:rPr>
          <w:lang w:val="de-AT"/>
        </w:rPr>
      </w:pPr>
      <w:r>
        <w:rPr>
          <w:lang w:val="de-AT"/>
        </w:rPr>
        <w:t>OBB27.10:FL:56 (Prüfbox für Ersatzsignal bei kurzer Einfahrt) ergänzt</w:t>
      </w:r>
    </w:p>
    <w:p w14:paraId="7DAE5BC1" w14:textId="77777777" w:rsidR="00D86CDC" w:rsidRDefault="008A75F6">
      <w:pPr>
        <w:pStyle w:val="Paragraph"/>
        <w:rPr>
          <w:lang w:val="de-AT"/>
        </w:rPr>
      </w:pPr>
      <w:r>
        <w:rPr>
          <w:lang w:val="de-AT"/>
        </w:rPr>
        <w:t>OBB27.10:FL:57 (Ergänzungen für SpDrS-Anpassung) ergänzt</w:t>
      </w:r>
    </w:p>
    <w:p w14:paraId="2502F6BF" w14:textId="77777777" w:rsidR="00D86CDC" w:rsidRDefault="008A75F6">
      <w:pPr>
        <w:pStyle w:val="Paragraph"/>
        <w:rPr>
          <w:lang w:val="de-AT"/>
        </w:rPr>
      </w:pPr>
      <w:r>
        <w:rPr>
          <w:lang w:val="de-AT"/>
        </w:rPr>
        <w:t>OBB27.10:FL:59 (Anpassung der EVA-Stellwerksfunktionen an das neue Pflichtenheft) ergänzt</w:t>
      </w:r>
    </w:p>
    <w:p w14:paraId="7DC0CC22" w14:textId="77777777" w:rsidR="00D86CDC" w:rsidRDefault="008A75F6">
      <w:pPr>
        <w:pStyle w:val="Paragraph"/>
        <w:rPr>
          <w:lang w:val="de-AT"/>
        </w:rPr>
      </w:pPr>
      <w:r>
        <w:rPr>
          <w:lang w:val="de-AT"/>
        </w:rPr>
        <w:t>OBB27.20:FL:33 (Integration SEA) um den Hinweis auf „Tag-Nacht-Sensor entfällt“ ergänzt</w:t>
      </w:r>
    </w:p>
    <w:p w14:paraId="686430E1" w14:textId="77777777" w:rsidR="00D86CDC" w:rsidRDefault="008A75F6">
      <w:pPr>
        <w:pStyle w:val="Paragraph"/>
        <w:rPr>
          <w:color w:val="A6A6A6"/>
          <w:lang w:val="de-AT"/>
        </w:rPr>
      </w:pPr>
      <w:r>
        <w:rPr>
          <w:color w:val="A6A6A6"/>
          <w:lang w:val="de-AT"/>
        </w:rPr>
        <w:t>OBB27.20:FL:53 (Tag-Nacht-Umschaltung mittels Helligkeitssensor) ergänzt und descoped</w:t>
      </w:r>
    </w:p>
    <w:p w14:paraId="66B423BE" w14:textId="77777777" w:rsidR="00D86CDC" w:rsidRDefault="008A75F6">
      <w:pPr>
        <w:pStyle w:val="Paragraph"/>
        <w:rPr>
          <w:lang w:val="de-AT"/>
        </w:rPr>
      </w:pPr>
      <w:r>
        <w:rPr>
          <w:lang w:val="de-AT"/>
        </w:rPr>
        <w:t>OBB27.20:FL:55 (Mehr als 4 EC) ergänzt</w:t>
      </w:r>
    </w:p>
    <w:p w14:paraId="27CC2177" w14:textId="77777777" w:rsidR="00D86CDC" w:rsidRDefault="008A75F6">
      <w:pPr>
        <w:pStyle w:val="Paragraph"/>
        <w:keepNext/>
        <w:keepLines/>
        <w:rPr>
          <w:lang w:val="de-AT"/>
        </w:rPr>
      </w:pPr>
      <w:r>
        <w:rPr>
          <w:lang w:val="de-AT"/>
        </w:rPr>
        <w:t>Bei den Features der BL 27.10 und BL 27.20 die Priorität entfernt</w:t>
      </w:r>
    </w:p>
    <w:p w14:paraId="5D2CAC38" w14:textId="77777777" w:rsidR="00D86CDC" w:rsidRDefault="008A75F6">
      <w:pPr>
        <w:pStyle w:val="Paragraph"/>
        <w:keepNext/>
        <w:keepLines/>
        <w:rPr>
          <w:lang w:val="de-AT"/>
        </w:rPr>
      </w:pPr>
      <w:r>
        <w:rPr>
          <w:lang w:val="de-AT"/>
        </w:rPr>
        <w:t>Kapitel für BL 28.00 eröffnet, die Features (aus BL 27.x0 und BL xx.yy übernommen) neu angeordnet und nummeriert</w:t>
      </w:r>
    </w:p>
    <w:p w14:paraId="15D7BFF5" w14:textId="77777777" w:rsidR="00D86CDC" w:rsidRDefault="008A75F6">
      <w:pPr>
        <w:pStyle w:val="Paragraph"/>
        <w:rPr>
          <w:lang w:val="de-AT"/>
        </w:rPr>
      </w:pPr>
      <w:r>
        <w:rPr>
          <w:lang w:val="de-AT"/>
        </w:rPr>
        <w:t>OBB27.20:FL:01 (EKSA Festhaltung für Gegenzug) auf OBB28.00:FL:01 verschoben</w:t>
      </w:r>
    </w:p>
    <w:p w14:paraId="10EBC4CB" w14:textId="77777777" w:rsidR="00D86CDC" w:rsidRDefault="008A75F6">
      <w:pPr>
        <w:pStyle w:val="Paragraph"/>
        <w:rPr>
          <w:lang w:val="de-AT"/>
        </w:rPr>
      </w:pPr>
      <w:r>
        <w:rPr>
          <w:lang w:val="de-AT"/>
        </w:rPr>
        <w:t>OBB27.20:FL:12 (Zustimmung) auf OBB28.00:FL:11 verschoben</w:t>
      </w:r>
    </w:p>
    <w:p w14:paraId="3FE9485C" w14:textId="77777777" w:rsidR="00D86CDC" w:rsidRDefault="008A75F6">
      <w:pPr>
        <w:pStyle w:val="Paragraph"/>
        <w:rPr>
          <w:lang w:val="de-AT"/>
        </w:rPr>
      </w:pPr>
      <w:r>
        <w:rPr>
          <w:lang w:val="de-AT"/>
        </w:rPr>
        <w:t>OBB27.20:FL:19 (GVA-Übertragung mit RIC bei Blockverbindungen) auf OBB28.00:FL:12 verschoben</w:t>
      </w:r>
    </w:p>
    <w:p w14:paraId="7389B621" w14:textId="77777777" w:rsidR="00D86CDC" w:rsidRDefault="008A75F6">
      <w:pPr>
        <w:pStyle w:val="Paragraph"/>
        <w:rPr>
          <w:lang w:val="de-AT"/>
        </w:rPr>
      </w:pPr>
      <w:r>
        <w:rPr>
          <w:lang w:val="de-AT"/>
        </w:rPr>
        <w:t>Nummern bei OBBxx.yy:FL:?? durch „??“ ersetzt</w:t>
      </w:r>
    </w:p>
    <w:p w14:paraId="051CFF7C" w14:textId="77777777" w:rsidR="00D86CDC" w:rsidRDefault="008A75F6">
      <w:pPr>
        <w:pStyle w:val="Paragraph"/>
        <w:rPr>
          <w:lang w:val="de-AT"/>
        </w:rPr>
      </w:pPr>
      <w:r>
        <w:rPr>
          <w:lang w:val="de-AT"/>
        </w:rPr>
        <w:t>Ergänzungen zu OBBxx.yy:FL:??:</w:t>
      </w:r>
    </w:p>
    <w:p w14:paraId="4481F650" w14:textId="77777777" w:rsidR="00D86CDC" w:rsidRDefault="008A75F6">
      <w:pPr>
        <w:pStyle w:val="Paragraph"/>
        <w:numPr>
          <w:ilvl w:val="0"/>
          <w:numId w:val="49"/>
        </w:numPr>
        <w:jc w:val="both"/>
        <w:rPr>
          <w:lang w:val="de-AT"/>
        </w:rPr>
      </w:pPr>
      <w:r>
        <w:rPr>
          <w:lang w:val="de-AT"/>
        </w:rPr>
        <w:lastRenderedPageBreak/>
        <w:t>Serielles Interface zum AzLM</w:t>
      </w:r>
    </w:p>
    <w:p w14:paraId="48D332BA" w14:textId="77777777" w:rsidR="00D86CDC" w:rsidRDefault="008A75F6">
      <w:pPr>
        <w:pStyle w:val="Paragraph"/>
        <w:numPr>
          <w:ilvl w:val="0"/>
          <w:numId w:val="49"/>
        </w:numPr>
        <w:jc w:val="both"/>
        <w:rPr>
          <w:lang w:val="de-AT"/>
        </w:rPr>
      </w:pPr>
      <w:r>
        <w:rPr>
          <w:lang w:val="de-AT"/>
        </w:rPr>
        <w:t>NEC importieren</w:t>
      </w:r>
    </w:p>
    <w:p w14:paraId="694DF757" w14:textId="77777777" w:rsidR="00D86CDC" w:rsidRDefault="008A75F6">
      <w:pPr>
        <w:pStyle w:val="Paragraph"/>
        <w:numPr>
          <w:ilvl w:val="0"/>
          <w:numId w:val="49"/>
        </w:numPr>
        <w:jc w:val="both"/>
        <w:rPr>
          <w:lang w:val="de-AT"/>
        </w:rPr>
      </w:pPr>
      <w:r>
        <w:rPr>
          <w:lang w:val="de-AT"/>
        </w:rPr>
        <w:t>AWS mit mehr als 4 Rotten …</w:t>
      </w:r>
    </w:p>
    <w:p w14:paraId="6F16A26A" w14:textId="77777777" w:rsidR="00D86CDC" w:rsidRDefault="008A75F6">
      <w:pPr>
        <w:pStyle w:val="Paragraph"/>
        <w:rPr>
          <w:lang w:val="de-AT"/>
        </w:rPr>
      </w:pPr>
      <w:r>
        <w:rPr>
          <w:lang w:val="de-AT"/>
        </w:rPr>
        <w:t>Aktualisierung der Referenzen [18], [24][21], [22], [25], [26a] und [24]</w:t>
      </w:r>
    </w:p>
    <w:p w14:paraId="5261A63B" w14:textId="77777777" w:rsidR="00D86CDC" w:rsidRDefault="008A75F6">
      <w:pPr>
        <w:pStyle w:val="Paragraph"/>
        <w:rPr>
          <w:lang w:val="de-AT"/>
        </w:rPr>
      </w:pPr>
      <w:r>
        <w:rPr>
          <w:lang w:val="de-AT"/>
        </w:rPr>
        <w:t>Ergänzung der Referenzen [27] und [28]</w:t>
      </w:r>
    </w:p>
    <w:p w14:paraId="07330AAA" w14:textId="77777777" w:rsidR="00D86CDC" w:rsidRDefault="00D86CDC">
      <w:pPr>
        <w:pStyle w:val="Paragraph"/>
        <w:rPr>
          <w:lang w:val="de-AT"/>
        </w:rPr>
      </w:pPr>
    </w:p>
    <w:p w14:paraId="4C2CDE72" w14:textId="77777777" w:rsidR="00D86CDC" w:rsidRDefault="008A75F6">
      <w:pPr>
        <w:pStyle w:val="Heading3"/>
        <w:numPr>
          <w:ilvl w:val="2"/>
          <w:numId w:val="3"/>
        </w:numPr>
        <w:spacing w:before="240" w:after="120"/>
        <w:ind w:left="1077" w:hanging="1077"/>
      </w:pPr>
      <w:bookmarkStart w:id="39" w:name="_Ref171411243"/>
      <w:bookmarkStart w:id="40" w:name="_Ref247000311"/>
      <w:bookmarkStart w:id="41" w:name="_Toc222989193"/>
      <w:r>
        <w:t>Edition 16</w:t>
      </w:r>
      <w:bookmarkEnd w:id="39"/>
      <w:bookmarkEnd w:id="41"/>
    </w:p>
    <w:p w14:paraId="705E8837" w14:textId="77777777" w:rsidR="00D86CDC" w:rsidRDefault="008A75F6">
      <w:pPr>
        <w:pStyle w:val="Paragraph"/>
        <w:ind w:left="709" w:hanging="709"/>
        <w:rPr>
          <w:lang w:val="de-AT"/>
        </w:rPr>
      </w:pPr>
      <w:r>
        <w:rPr>
          <w:lang w:val="de-AT"/>
        </w:rPr>
        <w:t>OBB27.00:FL:58 (Interface IL - IL via Ethernet LAN) nach OBB27.10:FL:58 verschoben und auf „mandatory“ gesetzt</w:t>
      </w:r>
    </w:p>
    <w:p w14:paraId="759C86C9" w14:textId="77777777" w:rsidR="00D86CDC" w:rsidRDefault="008A75F6">
      <w:pPr>
        <w:pStyle w:val="Paragraph"/>
        <w:ind w:left="709" w:hanging="709"/>
        <w:rPr>
          <w:lang w:val="de-AT"/>
        </w:rPr>
      </w:pPr>
      <w:r>
        <w:rPr>
          <w:lang w:val="de-AT"/>
        </w:rPr>
        <w:t>Korrektur der Produktversionen zur ELEKTRA1 bei BL 27.10, 27.20 und 28.00</w:t>
      </w:r>
    </w:p>
    <w:p w14:paraId="10EBC0F0" w14:textId="77777777" w:rsidR="00D86CDC" w:rsidRDefault="008A75F6">
      <w:pPr>
        <w:pStyle w:val="Paragraph"/>
        <w:ind w:left="709" w:hanging="709"/>
        <w:rPr>
          <w:lang w:val="de-AT"/>
        </w:rPr>
      </w:pPr>
      <w:r>
        <w:rPr>
          <w:lang w:val="de-AT"/>
        </w:rPr>
        <w:t>Feature Name eindeutig gemacht bei OBB27.00:FL:01 und OBB27.00:FL:48 bis OBB27.00:FL:51</w:t>
      </w:r>
    </w:p>
    <w:p w14:paraId="3F556AAA" w14:textId="77777777" w:rsidR="00D86CDC" w:rsidRDefault="008A75F6">
      <w:pPr>
        <w:pStyle w:val="Paragraph"/>
        <w:ind w:left="709" w:hanging="709"/>
        <w:rPr>
          <w:lang w:val="de-AT"/>
        </w:rPr>
      </w:pPr>
      <w:r>
        <w:rPr>
          <w:lang w:val="de-AT"/>
        </w:rPr>
        <w:t>Die Kapitel der Features der BL 23.00, BL 24.00, BL 24.10, BL 25.00, BL 25.10 und BL 26.00 entfernt</w:t>
      </w:r>
    </w:p>
    <w:p w14:paraId="4AE9CD6E" w14:textId="77777777" w:rsidR="00D86CDC" w:rsidRDefault="008A75F6">
      <w:pPr>
        <w:pStyle w:val="Heading3"/>
        <w:numPr>
          <w:ilvl w:val="2"/>
          <w:numId w:val="3"/>
        </w:numPr>
        <w:spacing w:before="240" w:after="120"/>
        <w:ind w:left="1077" w:hanging="1077"/>
      </w:pPr>
      <w:bookmarkStart w:id="42" w:name="_Ref171411233"/>
      <w:bookmarkStart w:id="43" w:name="_Toc222989194"/>
      <w:bookmarkEnd w:id="40"/>
      <w:r>
        <w:t>Edition 17</w:t>
      </w:r>
      <w:bookmarkEnd w:id="42"/>
      <w:bookmarkEnd w:id="43"/>
    </w:p>
    <w:p w14:paraId="067ACE5B" w14:textId="77777777" w:rsidR="00D86CDC" w:rsidRDefault="008A75F6">
      <w:pPr>
        <w:pStyle w:val="Paragraph"/>
        <w:ind w:left="709" w:hanging="709"/>
        <w:rPr>
          <w:lang w:val="de-AT"/>
        </w:rPr>
      </w:pPr>
      <w:r>
        <w:rPr>
          <w:lang w:val="de-AT"/>
        </w:rPr>
        <w:t>Stellenkurzzeichen aktualisiert</w:t>
      </w:r>
    </w:p>
    <w:p w14:paraId="304B20EC" w14:textId="77777777" w:rsidR="00D86CDC" w:rsidRDefault="008A75F6">
      <w:pPr>
        <w:pStyle w:val="Paragraph"/>
        <w:ind w:left="709" w:hanging="709"/>
        <w:rPr>
          <w:lang w:val="de-AT"/>
        </w:rPr>
      </w:pPr>
      <w:r>
        <w:rPr>
          <w:lang w:val="de-AT"/>
        </w:rPr>
        <w:t>OBB27.00:FL:02: Aufzählung der virtuellen Signale in die Description aufgenommen und Fußnote entfernt</w:t>
      </w:r>
    </w:p>
    <w:p w14:paraId="4D3AC97D" w14:textId="77777777" w:rsidR="00D86CDC" w:rsidRDefault="008A75F6">
      <w:pPr>
        <w:pStyle w:val="Paragraph"/>
        <w:ind w:left="709" w:hanging="709"/>
        <w:rPr>
          <w:lang w:val="de-AT"/>
        </w:rPr>
      </w:pPr>
      <w:r>
        <w:rPr>
          <w:lang w:val="de-AT"/>
        </w:rPr>
        <w:t>Bei OBB27.00:FL:01, OBB27.00:FL:02 und OBB27.00:FL:49 Verweis auf [29] ergänzt</w:t>
      </w:r>
    </w:p>
    <w:p w14:paraId="63508C63" w14:textId="77777777" w:rsidR="00D86CDC" w:rsidRDefault="008A75F6">
      <w:pPr>
        <w:pStyle w:val="Paragraph"/>
        <w:ind w:left="709" w:hanging="709"/>
        <w:rPr>
          <w:lang w:val="de-AT"/>
        </w:rPr>
      </w:pPr>
      <w:r>
        <w:rPr>
          <w:lang w:val="de-AT"/>
        </w:rPr>
        <w:t>Bei OBB27.00:FL:02 Anmerkung ergänzt</w:t>
      </w:r>
    </w:p>
    <w:p w14:paraId="242692D9" w14:textId="77777777" w:rsidR="00D86CDC" w:rsidRDefault="008A75F6">
      <w:pPr>
        <w:pStyle w:val="Paragraph"/>
        <w:ind w:left="709" w:hanging="709"/>
        <w:rPr>
          <w:lang w:val="de-AT"/>
        </w:rPr>
      </w:pPr>
      <w:r>
        <w:rPr>
          <w:lang w:val="de-AT"/>
        </w:rPr>
        <w:t>OBB27.00:FL:54 (EBO2: Ausständige Funktionen) um neue ÖBB-Anforderungen erweitert</w:t>
      </w:r>
    </w:p>
    <w:p w14:paraId="76DC6359" w14:textId="77777777" w:rsidR="00D86CDC" w:rsidRDefault="008A75F6">
      <w:pPr>
        <w:pStyle w:val="Paragraph"/>
        <w:ind w:left="709" w:hanging="709"/>
        <w:rPr>
          <w:lang w:val="de-AT"/>
        </w:rPr>
      </w:pPr>
      <w:r>
        <w:rPr>
          <w:lang w:val="de-AT"/>
        </w:rPr>
        <w:t>OBB27.10:FL:26 (Projektierungstool) präzisiert und Kommentar gelöscht</w:t>
      </w:r>
    </w:p>
    <w:p w14:paraId="7FDC4956" w14:textId="77777777" w:rsidR="00D86CDC" w:rsidRDefault="008A75F6">
      <w:pPr>
        <w:pStyle w:val="Paragraph"/>
        <w:ind w:left="709" w:hanging="709"/>
        <w:rPr>
          <w:lang w:val="de-AT"/>
        </w:rPr>
      </w:pPr>
      <w:r>
        <w:rPr>
          <w:lang w:val="de-AT"/>
        </w:rPr>
        <w:t>OBB27.10:FL:35: Nullachsensperre in Freimeldeverzögerung umbenannt</w:t>
      </w:r>
    </w:p>
    <w:p w14:paraId="40F659C2" w14:textId="77777777" w:rsidR="00D86CDC" w:rsidRDefault="008A75F6">
      <w:pPr>
        <w:pStyle w:val="Paragraph"/>
        <w:ind w:left="709" w:hanging="709"/>
        <w:rPr>
          <w:lang w:val="de-AT"/>
        </w:rPr>
      </w:pPr>
      <w:r>
        <w:rPr>
          <w:lang w:val="de-AT"/>
        </w:rPr>
        <w:t>OBB27.10:FL:35: PV1.10.0 entfernt</w:t>
      </w:r>
    </w:p>
    <w:p w14:paraId="45DE4882" w14:textId="77777777" w:rsidR="00D86CDC" w:rsidRDefault="008A75F6">
      <w:pPr>
        <w:pStyle w:val="Paragraph"/>
        <w:ind w:left="709" w:hanging="709"/>
        <w:rPr>
          <w:lang w:val="de-AT"/>
        </w:rPr>
      </w:pPr>
      <w:r>
        <w:rPr>
          <w:lang w:val="de-AT"/>
        </w:rPr>
        <w:t>Bei OBB27.10:FL:43 den Hinweis auf das ASD ergänzt</w:t>
      </w:r>
    </w:p>
    <w:p w14:paraId="7B9085AE" w14:textId="77777777" w:rsidR="00D86CDC" w:rsidRDefault="008A75F6">
      <w:pPr>
        <w:pStyle w:val="Paragraph"/>
        <w:ind w:left="709" w:hanging="709"/>
        <w:rPr>
          <w:lang w:val="de-AT"/>
        </w:rPr>
      </w:pPr>
      <w:r>
        <w:rPr>
          <w:lang w:val="de-AT"/>
        </w:rPr>
        <w:t>OBB27.10:FL:46 (CC und RCU/SCU auf einem Rechner-Board): MEN-D2 gestrichen, MEN-D6 explizit genannt und auf recommended gesetzt.</w:t>
      </w:r>
    </w:p>
    <w:p w14:paraId="726557F9" w14:textId="77777777" w:rsidR="00D86CDC" w:rsidRDefault="008A75F6">
      <w:pPr>
        <w:pStyle w:val="Paragraph"/>
        <w:ind w:left="709" w:hanging="709"/>
        <w:rPr>
          <w:lang w:val="de-AT"/>
        </w:rPr>
      </w:pPr>
      <w:r>
        <w:rPr>
          <w:lang w:val="de-AT"/>
        </w:rPr>
        <w:t>OBB27.20:FL:11 und 14: PV auf 2.8.0 korrigiert</w:t>
      </w:r>
    </w:p>
    <w:p w14:paraId="34ECDDB9" w14:textId="77777777" w:rsidR="00D86CDC" w:rsidRDefault="008A75F6">
      <w:pPr>
        <w:pStyle w:val="Paragraph"/>
        <w:ind w:left="709" w:hanging="709"/>
        <w:rPr>
          <w:lang w:val="de-AT"/>
        </w:rPr>
      </w:pPr>
      <w:r>
        <w:rPr>
          <w:lang w:val="de-AT"/>
        </w:rPr>
        <w:t>OBB27.20:FL:60 (Signalabhängigkeit von „fernüberwachten“ EKSA) ergänzt</w:t>
      </w:r>
    </w:p>
    <w:p w14:paraId="7E02DC31" w14:textId="77777777" w:rsidR="00D86CDC" w:rsidRDefault="008A75F6">
      <w:pPr>
        <w:pStyle w:val="Paragraph"/>
        <w:ind w:left="709" w:hanging="709"/>
        <w:rPr>
          <w:lang w:val="de-AT"/>
        </w:rPr>
      </w:pPr>
      <w:r>
        <w:rPr>
          <w:lang w:val="de-AT"/>
        </w:rPr>
        <w:t>OBB27.20:FL:61 (Signal Zustimmung (ZUML) als separater Elementprozess) ergänzt</w:t>
      </w:r>
    </w:p>
    <w:p w14:paraId="4EC649C6" w14:textId="77777777" w:rsidR="00D86CDC" w:rsidRDefault="008A75F6">
      <w:pPr>
        <w:pStyle w:val="Paragraph"/>
        <w:ind w:left="709" w:hanging="709"/>
        <w:rPr>
          <w:lang w:val="de-AT"/>
        </w:rPr>
      </w:pPr>
      <w:r>
        <w:rPr>
          <w:lang w:val="de-AT"/>
        </w:rPr>
        <w:t>OBB28.00:FL:13: PV 1.12.0 ergänzt und auf descoped gesetzt</w:t>
      </w:r>
    </w:p>
    <w:p w14:paraId="28090214" w14:textId="77777777" w:rsidR="00D86CDC" w:rsidRDefault="008A75F6">
      <w:pPr>
        <w:pStyle w:val="Paragraph"/>
        <w:ind w:left="709" w:hanging="709"/>
        <w:rPr>
          <w:lang w:val="de-AT"/>
        </w:rPr>
      </w:pPr>
      <w:r>
        <w:rPr>
          <w:lang w:val="de-AT"/>
        </w:rPr>
        <w:t xml:space="preserve">OBB28.00:FL:14 (Weitere Funktionen des Stellwerks bei ETCS-L2 – EBO1 und EBO1,5) ergänzt </w:t>
      </w:r>
    </w:p>
    <w:p w14:paraId="7CA1883D" w14:textId="77777777" w:rsidR="00D86CDC" w:rsidRDefault="008A75F6">
      <w:pPr>
        <w:pStyle w:val="Paragraph"/>
        <w:ind w:left="709" w:hanging="709"/>
        <w:rPr>
          <w:lang w:val="de-AT"/>
        </w:rPr>
      </w:pPr>
      <w:r>
        <w:rPr>
          <w:lang w:val="de-AT"/>
        </w:rPr>
        <w:t>ZML mit Rücklesen (OBBxx.yy:FL:??) auf descoped gesetzt</w:t>
      </w:r>
    </w:p>
    <w:p w14:paraId="5BF4773B" w14:textId="77777777" w:rsidR="00D86CDC" w:rsidRDefault="008A75F6">
      <w:pPr>
        <w:pStyle w:val="Paragraph"/>
        <w:ind w:left="709" w:hanging="709"/>
        <w:rPr>
          <w:lang w:val="de-AT"/>
        </w:rPr>
      </w:pPr>
      <w:r>
        <w:rPr>
          <w:lang w:val="de-AT"/>
        </w:rPr>
        <w:t>Referenz [26a] aktualisiert und mit Sachnummer des Dokuments ergänzt</w:t>
      </w:r>
    </w:p>
    <w:p w14:paraId="4C8F0200" w14:textId="77777777" w:rsidR="00D86CDC" w:rsidRDefault="008A75F6">
      <w:pPr>
        <w:pStyle w:val="Paragraph"/>
        <w:ind w:left="709" w:hanging="709"/>
        <w:rPr>
          <w:lang w:val="de-AT"/>
        </w:rPr>
      </w:pPr>
      <w:r>
        <w:rPr>
          <w:lang w:val="de-AT"/>
        </w:rPr>
        <w:t>Referenz [27] aktualisiert</w:t>
      </w:r>
    </w:p>
    <w:p w14:paraId="254CA599" w14:textId="77777777" w:rsidR="00D86CDC" w:rsidRDefault="008A75F6">
      <w:pPr>
        <w:pStyle w:val="Paragraph"/>
        <w:ind w:left="709" w:hanging="709"/>
        <w:rPr>
          <w:lang w:val="de-AT"/>
        </w:rPr>
      </w:pPr>
      <w:r>
        <w:rPr>
          <w:lang w:val="de-AT"/>
        </w:rPr>
        <w:t>Referenz [29] ergänzt</w:t>
      </w:r>
    </w:p>
    <w:p w14:paraId="0879B221" w14:textId="77777777" w:rsidR="00D86CDC" w:rsidRDefault="008A75F6">
      <w:pPr>
        <w:pStyle w:val="Paragraph"/>
        <w:ind w:left="709" w:hanging="709"/>
        <w:rPr>
          <w:lang w:val="de-AT"/>
        </w:rPr>
      </w:pPr>
      <w:r>
        <w:rPr>
          <w:lang w:val="de-AT"/>
        </w:rPr>
        <w:t>Die Kapitel der Features der BL 23.00, BL 24.00, BL 24.10, BL 25.00, BL 25.10 und BL 26.00 wegen besserer Nachverfolgbarkeit wieder ergänzt</w:t>
      </w:r>
    </w:p>
    <w:p w14:paraId="3FB363C5" w14:textId="77777777" w:rsidR="00D86CDC" w:rsidRDefault="008A75F6">
      <w:pPr>
        <w:pStyle w:val="Heading3"/>
        <w:numPr>
          <w:ilvl w:val="2"/>
          <w:numId w:val="3"/>
        </w:numPr>
        <w:spacing w:before="240" w:after="120"/>
        <w:ind w:left="1077" w:hanging="1077"/>
      </w:pPr>
      <w:bookmarkStart w:id="44" w:name="_Ref171411215"/>
      <w:bookmarkStart w:id="45" w:name="_Ref171411226"/>
      <w:bookmarkStart w:id="46" w:name="_Toc222989195"/>
      <w:r>
        <w:t>Edition 18</w:t>
      </w:r>
      <w:bookmarkEnd w:id="44"/>
      <w:bookmarkEnd w:id="45"/>
      <w:bookmarkEnd w:id="46"/>
    </w:p>
    <w:p w14:paraId="600756DA" w14:textId="77777777" w:rsidR="00D86CDC" w:rsidRDefault="008A75F6">
      <w:pPr>
        <w:pStyle w:val="Paragraph"/>
        <w:ind w:left="709" w:hanging="709"/>
        <w:rPr>
          <w:lang w:val="de-AT"/>
        </w:rPr>
      </w:pPr>
      <w:r>
        <w:rPr>
          <w:lang w:val="de-AT"/>
        </w:rPr>
        <w:t>Nummern der Features der BL 28.00 um den Offset 63 erhöht.</w:t>
      </w:r>
    </w:p>
    <w:p w14:paraId="149BE4AE" w14:textId="77777777" w:rsidR="00D86CDC" w:rsidRDefault="008A75F6">
      <w:pPr>
        <w:pStyle w:val="Paragraph"/>
        <w:ind w:left="709" w:hanging="709"/>
        <w:rPr>
          <w:lang w:val="de-AT"/>
        </w:rPr>
      </w:pPr>
      <w:r>
        <w:rPr>
          <w:lang w:val="de-AT"/>
        </w:rPr>
        <w:t>Wegen der Zusammenlegung von BL 27.10 und BL 27.20 der Edition 17 zu einer BL 27.10 ab der vorliegenden Edition:</w:t>
      </w:r>
    </w:p>
    <w:p w14:paraId="3BA0A7E0" w14:textId="77777777" w:rsidR="00D86CDC" w:rsidRDefault="008A75F6">
      <w:pPr>
        <w:pStyle w:val="Paragraph"/>
        <w:ind w:left="709" w:hanging="709"/>
        <w:rPr>
          <w:lang w:val="de-AT"/>
        </w:rPr>
      </w:pPr>
      <w:r>
        <w:rPr>
          <w:lang w:val="de-AT"/>
        </w:rPr>
        <w:t>OBB27.20:FL:03 (KAZD-Bit in Meldung 47 (STRV) ergänzen) -&gt; OBB27.10:FL:63</w:t>
      </w:r>
    </w:p>
    <w:p w14:paraId="1D550CDA" w14:textId="77777777" w:rsidR="00D86CDC" w:rsidRDefault="008A75F6">
      <w:pPr>
        <w:pStyle w:val="Paragraph"/>
        <w:ind w:left="709" w:hanging="709"/>
        <w:rPr>
          <w:lang w:val="de-AT"/>
        </w:rPr>
      </w:pPr>
      <w:r>
        <w:rPr>
          <w:lang w:val="de-AT"/>
        </w:rPr>
        <w:t>OBB27.20:FL:14 (CEC-Anbindung an ELEKTRA) -&gt; OBB27.10:FL:14</w:t>
      </w:r>
    </w:p>
    <w:p w14:paraId="62DABDD1" w14:textId="77777777" w:rsidR="00D86CDC" w:rsidRDefault="008A75F6">
      <w:pPr>
        <w:pStyle w:val="Paragraph"/>
        <w:ind w:left="709" w:hanging="709"/>
        <w:rPr>
          <w:lang w:val="de-AT"/>
        </w:rPr>
      </w:pPr>
      <w:r>
        <w:rPr>
          <w:lang w:val="de-AT"/>
        </w:rPr>
        <w:lastRenderedPageBreak/>
        <w:t xml:space="preserve">OBB27.20:FL:27 (Mehrere Stromversorgungen für eine ELEKTRA-Anlage …) -&gt; OBB27.10:FL:27 </w:t>
      </w:r>
      <w:r>
        <w:rPr>
          <w:lang w:val="de-AT"/>
        </w:rPr>
        <w:br/>
        <w:t>und Kommentar bezüglich der PV präzisiert.</w:t>
      </w:r>
    </w:p>
    <w:p w14:paraId="7CB0E4B9" w14:textId="77777777" w:rsidR="00D86CDC" w:rsidRDefault="008A75F6">
      <w:pPr>
        <w:pStyle w:val="Paragraph"/>
        <w:ind w:left="709" w:hanging="709"/>
        <w:rPr>
          <w:lang w:val="de-AT"/>
        </w:rPr>
      </w:pPr>
      <w:r>
        <w:rPr>
          <w:lang w:val="de-AT"/>
        </w:rPr>
        <w:t xml:space="preserve">OBB27.20:FL:33 (Integration SEA) -&gt; OBB27.10:FL:33 </w:t>
      </w:r>
      <w:r>
        <w:rPr>
          <w:lang w:val="de-AT"/>
        </w:rPr>
        <w:br/>
        <w:t>und Kommentar bezüglich Tag-Nacht-Umschaltung aktualisiert</w:t>
      </w:r>
    </w:p>
    <w:p w14:paraId="29437955" w14:textId="77777777" w:rsidR="00D86CDC" w:rsidRDefault="008A75F6">
      <w:pPr>
        <w:pStyle w:val="Paragraph"/>
        <w:ind w:left="709" w:hanging="709"/>
        <w:rPr>
          <w:lang w:val="de-AT"/>
        </w:rPr>
      </w:pPr>
      <w:r>
        <w:rPr>
          <w:lang w:val="de-AT"/>
        </w:rPr>
        <w:t>OBB27.10:FL:37 (X25-Routing für die EVA-Anbindung in der Zentrale): Verweis auf ARAMIS-</w:t>
      </w:r>
      <w:r>
        <w:rPr>
          <w:lang w:val="de-AT"/>
        </w:rPr>
        <w:br/>
        <w:t>Schnittstelle ergänzt</w:t>
      </w:r>
    </w:p>
    <w:p w14:paraId="1C92698E" w14:textId="77777777" w:rsidR="00D86CDC" w:rsidRDefault="008A75F6">
      <w:pPr>
        <w:pStyle w:val="Paragraph"/>
        <w:ind w:left="709" w:hanging="709"/>
        <w:rPr>
          <w:lang w:val="de-AT"/>
        </w:rPr>
      </w:pPr>
      <w:r>
        <w:rPr>
          <w:lang w:val="de-AT"/>
        </w:rPr>
        <w:t>OBB27.20:FL:42 (EBO2: Neue PC und neues Betriebssystem unterstützen) -&gt; OBB27.10:FL:42</w:t>
      </w:r>
    </w:p>
    <w:p w14:paraId="37E81E7D" w14:textId="77777777" w:rsidR="00D86CDC" w:rsidRDefault="008A75F6">
      <w:pPr>
        <w:pStyle w:val="Paragraph"/>
        <w:ind w:left="709" w:hanging="709"/>
        <w:rPr>
          <w:lang w:val="de-AT"/>
        </w:rPr>
      </w:pPr>
      <w:r>
        <w:rPr>
          <w:lang w:val="de-AT"/>
        </w:rPr>
        <w:t>OBB27.20:FL:55 (Mehr als 4 EC) -&gt; OBB27.10:FL:55</w:t>
      </w:r>
    </w:p>
    <w:p w14:paraId="5EE67A33" w14:textId="77777777" w:rsidR="00D86CDC" w:rsidRDefault="008A75F6">
      <w:pPr>
        <w:pStyle w:val="Paragraph"/>
        <w:ind w:left="709" w:hanging="709"/>
        <w:rPr>
          <w:lang w:val="de-AT"/>
        </w:rPr>
      </w:pPr>
      <w:r>
        <w:rPr>
          <w:lang w:val="de-AT"/>
        </w:rPr>
        <w:t>OBB27.20:FL:61 (Signal Zustimmung (ZUML) als separater Elementprozess) -&gt; OBB27.10:FL:61</w:t>
      </w:r>
    </w:p>
    <w:p w14:paraId="4AEAD9BB" w14:textId="77777777" w:rsidR="00D86CDC" w:rsidRDefault="008A75F6">
      <w:pPr>
        <w:pStyle w:val="Paragraph"/>
        <w:ind w:left="709" w:hanging="709"/>
        <w:rPr>
          <w:lang w:val="de-AT"/>
        </w:rPr>
      </w:pPr>
      <w:r>
        <w:rPr>
          <w:lang w:val="de-AT"/>
        </w:rPr>
        <w:t>OBB27.10:FL:62 (Flachkreuzung) ergänzt</w:t>
      </w:r>
    </w:p>
    <w:p w14:paraId="2EAFC7A8" w14:textId="77777777" w:rsidR="00D86CDC" w:rsidRDefault="008A75F6">
      <w:pPr>
        <w:pStyle w:val="Paragraph"/>
        <w:ind w:left="709" w:hanging="709"/>
        <w:rPr>
          <w:lang w:val="de-AT"/>
        </w:rPr>
      </w:pPr>
      <w:r>
        <w:rPr>
          <w:lang w:val="de-AT"/>
        </w:rPr>
        <w:t>OBB27.20:FL:07 (EKSA: Verzögerungsmeldung) -&gt; OBB28.00:FL:07</w:t>
      </w:r>
    </w:p>
    <w:p w14:paraId="288B4103" w14:textId="77777777" w:rsidR="00D86CDC" w:rsidRDefault="008A75F6">
      <w:pPr>
        <w:pStyle w:val="Paragraph"/>
        <w:ind w:left="709" w:hanging="709"/>
        <w:rPr>
          <w:lang w:val="de-AT"/>
        </w:rPr>
      </w:pPr>
      <w:r>
        <w:rPr>
          <w:lang w:val="de-AT"/>
        </w:rPr>
        <w:t>OBB27.20:FL:09 (EKSA: VLSA) -&gt; OBB28.00:FL:09</w:t>
      </w:r>
    </w:p>
    <w:p w14:paraId="0149E6C9" w14:textId="77777777" w:rsidR="00D86CDC" w:rsidRDefault="008A75F6">
      <w:pPr>
        <w:pStyle w:val="Paragraph"/>
        <w:ind w:left="709" w:hanging="709"/>
        <w:rPr>
          <w:lang w:val="de-AT"/>
        </w:rPr>
      </w:pPr>
      <w:r>
        <w:rPr>
          <w:lang w:val="de-AT"/>
        </w:rPr>
        <w:t>OBB27.20:FL:11 (EKSA-Übertragung via X25 …) -&gt; OBB28.00:FL:11</w:t>
      </w:r>
    </w:p>
    <w:p w14:paraId="0B276691" w14:textId="77777777" w:rsidR="00D86CDC" w:rsidRDefault="008A75F6">
      <w:pPr>
        <w:pStyle w:val="Paragraph"/>
        <w:ind w:left="709" w:hanging="709"/>
        <w:rPr>
          <w:lang w:val="de-AT"/>
        </w:rPr>
      </w:pPr>
      <w:r>
        <w:rPr>
          <w:lang w:val="de-AT"/>
        </w:rPr>
        <w:t>OBB27.10:FL:46 (CC und RCU/SCU auf einem Rechner-Board) -&gt; OBB28.00:FL:46</w:t>
      </w:r>
    </w:p>
    <w:p w14:paraId="01968F57" w14:textId="77777777" w:rsidR="00D86CDC" w:rsidRDefault="008A75F6">
      <w:pPr>
        <w:pStyle w:val="Paragraph"/>
        <w:ind w:left="709" w:hanging="709"/>
        <w:rPr>
          <w:lang w:val="de-AT"/>
        </w:rPr>
      </w:pPr>
      <w:r>
        <w:rPr>
          <w:lang w:val="de-AT"/>
        </w:rPr>
        <w:t>OBB27.20:FL:60 (Signalabhängigkeit von „fernüberwachten“ EKSA) -&gt; OBB28.00:FL:60</w:t>
      </w:r>
    </w:p>
    <w:p w14:paraId="0805A03D" w14:textId="77777777" w:rsidR="00D86CDC" w:rsidRDefault="008A75F6">
      <w:pPr>
        <w:pStyle w:val="Paragraph"/>
        <w:ind w:left="709" w:hanging="709"/>
        <w:rPr>
          <w:lang w:val="de-AT"/>
        </w:rPr>
      </w:pPr>
      <w:r>
        <w:rPr>
          <w:lang w:val="de-AT"/>
        </w:rPr>
        <w:t>Aktualisierung der Referenz [24]</w:t>
      </w:r>
    </w:p>
    <w:p w14:paraId="5AE0F2A7" w14:textId="77777777" w:rsidR="00D86CDC" w:rsidRDefault="008A75F6">
      <w:pPr>
        <w:pStyle w:val="Paragraph"/>
        <w:ind w:left="709" w:hanging="709"/>
        <w:rPr>
          <w:lang w:val="de-AT"/>
        </w:rPr>
      </w:pPr>
      <w:r>
        <w:rPr>
          <w:lang w:val="de-AT"/>
        </w:rPr>
        <w:t>OBB27.10:FL:52 (12 Gleisabschnitte pro Blockabschnitt) gelöscht</w:t>
      </w:r>
    </w:p>
    <w:p w14:paraId="02C9DDFE" w14:textId="77777777" w:rsidR="00D86CDC" w:rsidRDefault="008A75F6">
      <w:pPr>
        <w:pStyle w:val="Paragraph"/>
        <w:ind w:left="709" w:hanging="709"/>
        <w:rPr>
          <w:lang w:val="de-AT"/>
        </w:rPr>
      </w:pPr>
      <w:r>
        <w:rPr>
          <w:lang w:val="de-AT"/>
        </w:rPr>
        <w:t>OBB27.20:FL:53 (Tag-Nacht-Umschaltung mittels Helligkeitssensor) gelöscht</w:t>
      </w:r>
    </w:p>
    <w:p w14:paraId="15560D47" w14:textId="77777777" w:rsidR="00D86CDC" w:rsidRDefault="00D86CDC">
      <w:pPr>
        <w:pStyle w:val="Paragraph"/>
        <w:ind w:left="709" w:hanging="709"/>
        <w:rPr>
          <w:lang w:val="de-AT"/>
        </w:rPr>
      </w:pPr>
    </w:p>
    <w:p w14:paraId="21481285" w14:textId="77777777" w:rsidR="00D86CDC" w:rsidRDefault="008A75F6">
      <w:pPr>
        <w:pStyle w:val="Paragraph"/>
        <w:ind w:left="709" w:hanging="709"/>
        <w:rPr>
          <w:lang w:val="de-AT"/>
        </w:rPr>
      </w:pPr>
      <w:r>
        <w:rPr>
          <w:lang w:val="de-AT"/>
        </w:rPr>
        <w:t xml:space="preserve">Vorabfreigabe für die TDR1 der BL 27.10 im Stand Proposal 04. </w:t>
      </w:r>
    </w:p>
    <w:p w14:paraId="64FB4BDC" w14:textId="77777777" w:rsidR="00D86CDC" w:rsidRDefault="008A75F6">
      <w:pPr>
        <w:pStyle w:val="Paragraph"/>
        <w:ind w:left="709" w:hanging="709"/>
        <w:rPr>
          <w:lang w:val="de-AT"/>
        </w:rPr>
      </w:pPr>
      <w:r>
        <w:rPr>
          <w:lang w:val="de-AT"/>
        </w:rPr>
        <w:t>Spätere Änderungen:</w:t>
      </w:r>
    </w:p>
    <w:p w14:paraId="179A2512" w14:textId="77777777" w:rsidR="00D86CDC" w:rsidRDefault="008A75F6">
      <w:pPr>
        <w:pStyle w:val="Paragraph"/>
        <w:ind w:left="709" w:hanging="709"/>
        <w:rPr>
          <w:lang w:val="de-AT"/>
        </w:rPr>
      </w:pPr>
      <w:r>
        <w:rPr>
          <w:lang w:val="de-AT"/>
        </w:rPr>
        <w:t>OBB28.00:FL:11 (EKSA-Übertragung via X25 …) -&gt; OBB27.10:FL:11; Text erweitert</w:t>
      </w:r>
    </w:p>
    <w:p w14:paraId="0F8CD778" w14:textId="77777777" w:rsidR="00D86CDC" w:rsidRDefault="008A75F6">
      <w:pPr>
        <w:pStyle w:val="Paragraph"/>
        <w:ind w:left="709" w:hanging="709"/>
        <w:rPr>
          <w:lang w:val="de-AT"/>
        </w:rPr>
      </w:pPr>
      <w:r>
        <w:rPr>
          <w:lang w:val="de-AT"/>
        </w:rPr>
        <w:t>OBB27.10:FL:14 (CEC-Anbindung an ELEKTRA) nur für Elektra 1; mandatory</w:t>
      </w:r>
    </w:p>
    <w:p w14:paraId="2932C55A" w14:textId="77777777" w:rsidR="00D86CDC" w:rsidRDefault="008A75F6">
      <w:pPr>
        <w:pStyle w:val="Paragraph"/>
        <w:ind w:left="709" w:hanging="709"/>
        <w:rPr>
          <w:lang w:val="de-AT"/>
        </w:rPr>
      </w:pPr>
      <w:r>
        <w:rPr>
          <w:lang w:val="de-AT"/>
        </w:rPr>
        <w:t>OBB27.10:FL:27 (Mehrere Stromversorgungen für eine ELEKTRA-Anlage …) -&gt; OBB28.00:FL:27</w:t>
      </w:r>
    </w:p>
    <w:p w14:paraId="1BC9CE5C" w14:textId="77777777" w:rsidR="00D86CDC" w:rsidRDefault="008A75F6">
      <w:pPr>
        <w:pStyle w:val="Paragraph"/>
        <w:ind w:left="709" w:hanging="709"/>
        <w:rPr>
          <w:lang w:val="de-AT"/>
        </w:rPr>
      </w:pPr>
      <w:r>
        <w:rPr>
          <w:lang w:val="de-AT"/>
        </w:rPr>
        <w:t>OBB27.10:FL:47 (EBO2: Mehr als ein Übersichtsbild pro Anlage) um die Projektierbarkeit des</w:t>
      </w:r>
      <w:r>
        <w:rPr>
          <w:lang w:val="de-AT"/>
        </w:rPr>
        <w:br/>
        <w:t>Blockpfeiltyps im ÜB erweitert</w:t>
      </w:r>
    </w:p>
    <w:p w14:paraId="27FE6FE6" w14:textId="77777777" w:rsidR="00D86CDC" w:rsidRDefault="008A75F6">
      <w:pPr>
        <w:pStyle w:val="Paragraph"/>
        <w:ind w:left="709" w:hanging="709"/>
        <w:rPr>
          <w:lang w:val="de-AT"/>
        </w:rPr>
      </w:pPr>
      <w:r>
        <w:rPr>
          <w:lang w:val="de-AT"/>
        </w:rPr>
        <w:t>OBB27.10:FL:55 (Mehr als 4 EC) -&gt; OBB28.00:FL:55</w:t>
      </w:r>
    </w:p>
    <w:p w14:paraId="6717812D" w14:textId="77777777" w:rsidR="00D86CDC" w:rsidRDefault="008A75F6">
      <w:pPr>
        <w:pStyle w:val="Paragraph"/>
        <w:ind w:left="709" w:hanging="709"/>
        <w:rPr>
          <w:lang w:val="de-AT"/>
        </w:rPr>
      </w:pPr>
      <w:r>
        <w:rPr>
          <w:lang w:val="de-AT"/>
        </w:rPr>
        <w:t xml:space="preserve">OBB27.10:FL:59 (Anpassung der EVA-Stellwerksfunktionen an das neue Pflichtenheft): </w:t>
      </w:r>
      <w:r>
        <w:rPr>
          <w:lang w:val="de-AT"/>
        </w:rPr>
        <w:br/>
        <w:t>Der Ausschluss der Überlappung von EVA-Bereichen ist zu realisieren.</w:t>
      </w:r>
    </w:p>
    <w:p w14:paraId="0BC38526" w14:textId="77777777" w:rsidR="00D86CDC" w:rsidRDefault="008A75F6">
      <w:pPr>
        <w:pStyle w:val="Paragraph"/>
        <w:ind w:left="709" w:hanging="709"/>
        <w:rPr>
          <w:lang w:val="de-AT"/>
        </w:rPr>
      </w:pPr>
      <w:r>
        <w:rPr>
          <w:lang w:val="de-AT"/>
        </w:rPr>
        <w:t>OBB27.10:FL:63 (KAZD-Bit in Meldung 47 (STRV) ergänzen) -&gt; OBB28.00:FL:63</w:t>
      </w:r>
    </w:p>
    <w:p w14:paraId="66D7C890" w14:textId="77777777" w:rsidR="00D86CDC" w:rsidRDefault="008A75F6">
      <w:pPr>
        <w:pStyle w:val="Paragraph"/>
        <w:ind w:left="709" w:hanging="709"/>
        <w:rPr>
          <w:lang w:val="de-AT"/>
        </w:rPr>
      </w:pPr>
      <w:r>
        <w:rPr>
          <w:lang w:val="de-AT"/>
        </w:rPr>
        <w:t>Effort-Angaben aktualisiert</w:t>
      </w:r>
    </w:p>
    <w:p w14:paraId="7F361A45" w14:textId="77777777" w:rsidR="00D86CDC" w:rsidRDefault="008A75F6">
      <w:pPr>
        <w:pStyle w:val="Paragraph"/>
        <w:ind w:left="709" w:hanging="709"/>
        <w:rPr>
          <w:lang w:val="de-AT"/>
        </w:rPr>
      </w:pPr>
      <w:r>
        <w:rPr>
          <w:lang w:val="de-AT"/>
        </w:rPr>
        <w:t>Thales Austria GmbH im Copyright</w:t>
      </w:r>
    </w:p>
    <w:p w14:paraId="599AC0BA" w14:textId="77777777" w:rsidR="00D86CDC" w:rsidRDefault="008A75F6">
      <w:pPr>
        <w:pStyle w:val="Heading3"/>
        <w:numPr>
          <w:ilvl w:val="2"/>
          <w:numId w:val="3"/>
        </w:numPr>
        <w:spacing w:before="240" w:after="120"/>
        <w:ind w:left="1077" w:hanging="1077"/>
      </w:pPr>
      <w:bookmarkStart w:id="47" w:name="_Ref171411209"/>
      <w:bookmarkStart w:id="48" w:name="_Toc222989196"/>
      <w:r>
        <w:t>Edition 19</w:t>
      </w:r>
      <w:bookmarkEnd w:id="47"/>
      <w:bookmarkEnd w:id="48"/>
    </w:p>
    <w:p w14:paraId="20E07C8F" w14:textId="77777777" w:rsidR="00D86CDC" w:rsidRDefault="008A75F6">
      <w:pPr>
        <w:pStyle w:val="Paragraph"/>
        <w:ind w:left="709" w:hanging="709"/>
        <w:rPr>
          <w:lang w:val="de-AT"/>
        </w:rPr>
      </w:pPr>
      <w:r>
        <w:rPr>
          <w:lang w:val="de-AT"/>
        </w:rPr>
        <w:t>OBB27.10:FL:14 (CEC-Anbindung an ELEKTRA) deleted, da diese Anforderung für Attnang-Puchheim ohne CEC gelöst wird und keine weitere Anwendung in Aussicht.</w:t>
      </w:r>
    </w:p>
    <w:p w14:paraId="5F173D62" w14:textId="77777777" w:rsidR="00D86CDC" w:rsidRDefault="008A75F6">
      <w:pPr>
        <w:pStyle w:val="Paragraph"/>
        <w:ind w:left="709" w:hanging="709"/>
        <w:rPr>
          <w:lang w:val="de-AT"/>
        </w:rPr>
      </w:pPr>
      <w:r>
        <w:rPr>
          <w:lang w:val="de-AT"/>
        </w:rPr>
        <w:t>OBB27.10:FL:33 (Integration SEA) auf OBB27.20:FL:33 verschoben</w:t>
      </w:r>
    </w:p>
    <w:p w14:paraId="199AC4BA" w14:textId="77777777" w:rsidR="00D86CDC" w:rsidRDefault="008A75F6">
      <w:pPr>
        <w:pStyle w:val="Paragraph"/>
        <w:ind w:left="709" w:hanging="709"/>
        <w:rPr>
          <w:lang w:val="de-AT"/>
        </w:rPr>
      </w:pPr>
      <w:r>
        <w:rPr>
          <w:lang w:val="de-AT"/>
        </w:rPr>
        <w:t>OBB27.10:FL:42 (Neue PC und neues Betriebssystem unterstützen) auf OBB28.10:FL:42 verschoben</w:t>
      </w:r>
    </w:p>
    <w:p w14:paraId="6179CB2A" w14:textId="77777777" w:rsidR="00D86CDC" w:rsidRDefault="008A75F6">
      <w:pPr>
        <w:pStyle w:val="Paragraph"/>
        <w:ind w:left="709" w:hanging="709"/>
        <w:rPr>
          <w:lang w:val="de-AT"/>
        </w:rPr>
      </w:pPr>
      <w:r>
        <w:rPr>
          <w:lang w:val="de-AT"/>
        </w:rPr>
        <w:t>OBB27.10:FL:43 (EBO2: Bedienung der MOVUS-Funktionen): Kommentar geändert</w:t>
      </w:r>
    </w:p>
    <w:p w14:paraId="187401EC" w14:textId="77777777" w:rsidR="00D86CDC" w:rsidRDefault="008A75F6">
      <w:pPr>
        <w:pStyle w:val="Paragraph"/>
        <w:ind w:left="709" w:hanging="709"/>
        <w:rPr>
          <w:lang w:val="de-AT"/>
        </w:rPr>
      </w:pPr>
      <w:r>
        <w:rPr>
          <w:lang w:val="de-AT"/>
        </w:rPr>
        <w:t>OBB28.00:FL:60 (Signalabhängigkeit von „fernüberwachten“ EKSA) -&gt; OBB27.10:FL:60</w:t>
      </w:r>
    </w:p>
    <w:p w14:paraId="357A7148" w14:textId="77777777" w:rsidR="00D86CDC" w:rsidRDefault="008A75F6">
      <w:pPr>
        <w:pStyle w:val="Paragraph"/>
        <w:ind w:left="709" w:hanging="709"/>
        <w:rPr>
          <w:lang w:val="de-AT"/>
        </w:rPr>
      </w:pPr>
      <w:r>
        <w:rPr>
          <w:lang w:val="de-AT"/>
        </w:rPr>
        <w:t>Einführung des Kapitels 2.9 „Features der BL 27.20“</w:t>
      </w:r>
    </w:p>
    <w:p w14:paraId="3558B9FD" w14:textId="77777777" w:rsidR="00D86CDC" w:rsidRDefault="008A75F6">
      <w:pPr>
        <w:pStyle w:val="Paragraph"/>
        <w:ind w:left="709" w:hanging="709"/>
        <w:rPr>
          <w:lang w:val="de-AT"/>
        </w:rPr>
      </w:pPr>
      <w:r>
        <w:rPr>
          <w:lang w:val="de-AT"/>
        </w:rPr>
        <w:t>Einführung des Kapitels 2.11 „Features der BL 28.10“ und Aufteilung der Features auf die Kapitel 2.10 und 2.11.</w:t>
      </w:r>
    </w:p>
    <w:p w14:paraId="27E3E8CB" w14:textId="77777777" w:rsidR="00D86CDC" w:rsidRDefault="008A75F6">
      <w:pPr>
        <w:pStyle w:val="Paragraph"/>
        <w:ind w:left="709" w:hanging="709"/>
        <w:rPr>
          <w:lang w:val="de-AT"/>
        </w:rPr>
      </w:pPr>
      <w:r>
        <w:rPr>
          <w:lang w:val="de-AT"/>
        </w:rPr>
        <w:t>OBB28.10:FL:46 (CC und RCU/SCU auf einem Rechner-Board): Priority auf „mandatory“ gesetzt</w:t>
      </w:r>
    </w:p>
    <w:p w14:paraId="6D666AF7" w14:textId="77777777" w:rsidR="00D86CDC" w:rsidRDefault="008A75F6">
      <w:pPr>
        <w:pStyle w:val="Paragraph"/>
        <w:ind w:left="709" w:hanging="709"/>
        <w:rPr>
          <w:lang w:val="de-AT"/>
        </w:rPr>
      </w:pPr>
      <w:r>
        <w:rPr>
          <w:lang w:val="de-AT"/>
        </w:rPr>
        <w:t>OBB28.10:FL:74 (Zustimmung) -&gt; OBBxx.yy:FL:74</w:t>
      </w:r>
    </w:p>
    <w:p w14:paraId="0D2280EA" w14:textId="347B02C3" w:rsidR="00D86CDC" w:rsidRDefault="008A75F6">
      <w:pPr>
        <w:pStyle w:val="Paragraph"/>
        <w:ind w:left="709" w:hanging="709"/>
        <w:rPr>
          <w:lang w:val="de-AT"/>
        </w:rPr>
      </w:pPr>
      <w:r>
        <w:rPr>
          <w:lang w:val="de-AT"/>
        </w:rPr>
        <w:t>OBB28.10:FL:76 (Schutzwegkennung) -&gt; OBBxx.yy:FL:76; Bezug auf ETCS-L2 entfernt, da die dort</w:t>
      </w:r>
      <w:r w:rsidR="007B1635">
        <w:rPr>
          <w:lang w:val="de-AT"/>
        </w:rPr>
        <w:t xml:space="preserve"> </w:t>
      </w:r>
      <w:r>
        <w:rPr>
          <w:lang w:val="de-AT"/>
        </w:rPr>
        <w:t>entstammende Anforderung entfiel. (Bedarf im Fall der BFZ-Anbindung ist noch unklar.)</w:t>
      </w:r>
    </w:p>
    <w:p w14:paraId="7FB85C28" w14:textId="77777777" w:rsidR="00D86CDC" w:rsidRDefault="008A75F6">
      <w:pPr>
        <w:pStyle w:val="Paragraph"/>
        <w:ind w:left="709" w:hanging="709"/>
        <w:rPr>
          <w:lang w:val="de-AT"/>
        </w:rPr>
      </w:pPr>
      <w:r>
        <w:rPr>
          <w:lang w:val="de-AT"/>
        </w:rPr>
        <w:lastRenderedPageBreak/>
        <w:t>OBB28.10:FL:78 (Ergänzung der SEA-Funktionalität) eingeführt</w:t>
      </w:r>
    </w:p>
    <w:p w14:paraId="5EB471DA" w14:textId="77777777" w:rsidR="00D86CDC" w:rsidRDefault="008A75F6">
      <w:pPr>
        <w:pStyle w:val="Paragraph"/>
        <w:ind w:left="709" w:hanging="709"/>
        <w:rPr>
          <w:lang w:val="de-AT"/>
        </w:rPr>
      </w:pPr>
      <w:r>
        <w:rPr>
          <w:lang w:val="de-AT"/>
        </w:rPr>
        <w:t>OBB28.10:FL:79 (X25 over TCP/IP) eingeführt</w:t>
      </w:r>
    </w:p>
    <w:p w14:paraId="4B8093D5" w14:textId="77777777" w:rsidR="00D86CDC" w:rsidRDefault="008A75F6">
      <w:pPr>
        <w:pStyle w:val="Paragraph"/>
        <w:ind w:left="709" w:hanging="709"/>
        <w:rPr>
          <w:lang w:val="de-AT"/>
        </w:rPr>
      </w:pPr>
      <w:r>
        <w:rPr>
          <w:lang w:val="de-AT"/>
        </w:rPr>
        <w:t>Referenz [30] eingeführt</w:t>
      </w:r>
    </w:p>
    <w:p w14:paraId="1EB431D7" w14:textId="77777777" w:rsidR="00D86CDC" w:rsidRDefault="008A75F6">
      <w:pPr>
        <w:pStyle w:val="Paragraph"/>
        <w:ind w:left="709" w:hanging="709"/>
        <w:rPr>
          <w:lang w:val="de-AT"/>
        </w:rPr>
      </w:pPr>
      <w:r>
        <w:rPr>
          <w:lang w:val="de-AT"/>
        </w:rPr>
        <w:t>OBBxx.yy:FL:?? (Sperrbares externes Vorsignal) auf descoped gesetzt (TR vom 17.02.2011)</w:t>
      </w:r>
    </w:p>
    <w:p w14:paraId="01E8C852" w14:textId="77777777" w:rsidR="00D86CDC" w:rsidRDefault="008A75F6">
      <w:pPr>
        <w:pStyle w:val="Heading3"/>
        <w:numPr>
          <w:ilvl w:val="2"/>
          <w:numId w:val="3"/>
        </w:numPr>
        <w:spacing w:before="240" w:after="120"/>
        <w:ind w:left="1077" w:hanging="1077"/>
      </w:pPr>
      <w:bookmarkStart w:id="49" w:name="_Ref171411171"/>
      <w:bookmarkStart w:id="50" w:name="_Ref171411200"/>
      <w:bookmarkStart w:id="51" w:name="_Toc222989197"/>
      <w:r>
        <w:t>Edition 20</w:t>
      </w:r>
      <w:bookmarkEnd w:id="49"/>
      <w:bookmarkEnd w:id="50"/>
      <w:bookmarkEnd w:id="51"/>
    </w:p>
    <w:p w14:paraId="5A59A2A4" w14:textId="77777777" w:rsidR="00D86CDC" w:rsidRDefault="008A75F6">
      <w:pPr>
        <w:pStyle w:val="Paragraph"/>
        <w:ind w:left="709" w:hanging="709"/>
        <w:rPr>
          <w:lang w:val="de-AT"/>
        </w:rPr>
      </w:pPr>
      <w:r>
        <w:rPr>
          <w:lang w:val="de-AT"/>
        </w:rPr>
        <w:t>OBB28.00:FL:80 (EBO2: Terminisierung der VIA-Gleislisten unterstützen) eingeführt</w:t>
      </w:r>
    </w:p>
    <w:p w14:paraId="3BC157E7" w14:textId="77777777" w:rsidR="00D86CDC" w:rsidRDefault="008A75F6">
      <w:pPr>
        <w:pStyle w:val="Paragraph"/>
        <w:ind w:left="709" w:hanging="709"/>
        <w:rPr>
          <w:lang w:val="de-AT"/>
        </w:rPr>
      </w:pPr>
      <w:r>
        <w:rPr>
          <w:lang w:val="de-AT"/>
        </w:rPr>
        <w:t>OBB28.00:FL:81 (Neues Lastenheft zu ETCS-L2) eingeführt</w:t>
      </w:r>
    </w:p>
    <w:p w14:paraId="03562019" w14:textId="77777777" w:rsidR="00D86CDC" w:rsidRDefault="008A75F6">
      <w:pPr>
        <w:pStyle w:val="Paragraph"/>
        <w:ind w:left="709" w:hanging="709"/>
        <w:rPr>
          <w:lang w:val="de-AT"/>
        </w:rPr>
      </w:pPr>
      <w:r>
        <w:rPr>
          <w:lang w:val="de-AT"/>
        </w:rPr>
        <w:t>Referenz [26a] aktualisiert</w:t>
      </w:r>
    </w:p>
    <w:p w14:paraId="1A1A1722" w14:textId="77777777" w:rsidR="00D86CDC" w:rsidRDefault="008A75F6">
      <w:pPr>
        <w:pStyle w:val="Paragraph"/>
        <w:ind w:left="709" w:hanging="709"/>
        <w:rPr>
          <w:lang w:val="de-AT"/>
        </w:rPr>
      </w:pPr>
      <w:r>
        <w:rPr>
          <w:lang w:val="de-AT"/>
        </w:rPr>
        <w:t xml:space="preserve">OBB28.10:FL:27 (ausgelagerter EC) </w:t>
      </w:r>
      <w:r>
        <w:rPr>
          <w:lang w:val="de-AT"/>
        </w:rPr>
        <w:sym w:font="Wingdings" w:char="F0E0"/>
      </w:r>
      <w:r>
        <w:rPr>
          <w:lang w:val="de-AT"/>
        </w:rPr>
        <w:t xml:space="preserve"> OBB28.00:FL:27</w:t>
      </w:r>
    </w:p>
    <w:p w14:paraId="75F621BB" w14:textId="77777777" w:rsidR="00D86CDC" w:rsidRDefault="008A75F6">
      <w:pPr>
        <w:pStyle w:val="Paragraph"/>
        <w:ind w:left="709" w:hanging="709"/>
        <w:rPr>
          <w:lang w:val="de-AT"/>
        </w:rPr>
      </w:pPr>
      <w:r>
        <w:rPr>
          <w:lang w:val="de-AT"/>
        </w:rPr>
        <w:t xml:space="preserve">OBB28.10:FL:55 (Mehr als 4 EC) </w:t>
      </w:r>
      <w:r>
        <w:rPr>
          <w:lang w:val="de-AT"/>
        </w:rPr>
        <w:sym w:font="Wingdings" w:char="F0E0"/>
      </w:r>
      <w:r>
        <w:rPr>
          <w:lang w:val="de-AT"/>
        </w:rPr>
        <w:t xml:space="preserve"> OBB28.00:FL:55 und Kommentar ergänzt</w:t>
      </w:r>
    </w:p>
    <w:p w14:paraId="7E78ED7A" w14:textId="77777777" w:rsidR="00D86CDC" w:rsidRDefault="008A75F6">
      <w:pPr>
        <w:pStyle w:val="Paragraph"/>
        <w:ind w:left="709" w:hanging="709"/>
        <w:rPr>
          <w:lang w:val="de-AT"/>
        </w:rPr>
      </w:pPr>
      <w:r>
        <w:rPr>
          <w:lang w:val="de-AT"/>
        </w:rPr>
        <w:t>OBBxx.yy:FL:?? (Flachkreuzung) eingeführt</w:t>
      </w:r>
    </w:p>
    <w:p w14:paraId="003B6CEA" w14:textId="77777777" w:rsidR="00D86CDC" w:rsidRDefault="008A75F6">
      <w:pPr>
        <w:pStyle w:val="Paragraph"/>
        <w:ind w:left="709" w:hanging="709"/>
        <w:rPr>
          <w:lang w:val="de-AT"/>
        </w:rPr>
      </w:pPr>
      <w:r>
        <w:rPr>
          <w:lang w:val="de-AT"/>
        </w:rPr>
        <w:t>OBBxx.yy:FL:?? (Blockstellwerk) eingeführt</w:t>
      </w:r>
    </w:p>
    <w:p w14:paraId="02CE0FC6" w14:textId="77777777" w:rsidR="00D86CDC" w:rsidRDefault="008A75F6">
      <w:pPr>
        <w:pStyle w:val="Paragraph"/>
        <w:ind w:left="709" w:hanging="709"/>
        <w:rPr>
          <w:lang w:val="de-AT"/>
        </w:rPr>
      </w:pPr>
      <w:r>
        <w:rPr>
          <w:lang w:val="de-AT"/>
        </w:rPr>
        <w:t>OBBxx.yy:FL:?? (AWS mit mehr als 4 Rotten pro Warnbereich bzw. Streckengleis): Referenz im Kommentar eingeführt (provisorisch bis eine Freigabe des LH im DWF erfolgt)</w:t>
      </w:r>
    </w:p>
    <w:p w14:paraId="363FCC57" w14:textId="77777777" w:rsidR="00D86CDC" w:rsidRDefault="008A75F6">
      <w:pPr>
        <w:pStyle w:val="Paragraph"/>
        <w:ind w:left="709" w:hanging="709"/>
        <w:rPr>
          <w:lang w:val="de-AT"/>
        </w:rPr>
      </w:pPr>
      <w:r>
        <w:rPr>
          <w:lang w:val="de-AT"/>
        </w:rPr>
        <w:t>OBB28.10:FL:82 (VGS-Anpassung für RBC-Anbindung) als Draft eingeführt</w:t>
      </w:r>
    </w:p>
    <w:p w14:paraId="488EEA4E" w14:textId="77777777" w:rsidR="00D86CDC" w:rsidRDefault="008A75F6">
      <w:pPr>
        <w:pStyle w:val="Heading3"/>
        <w:numPr>
          <w:ilvl w:val="2"/>
          <w:numId w:val="3"/>
        </w:numPr>
        <w:spacing w:before="240" w:after="120"/>
        <w:ind w:left="1077" w:hanging="1077"/>
      </w:pPr>
      <w:bookmarkStart w:id="52" w:name="_Ref171411164"/>
      <w:bookmarkStart w:id="53" w:name="_Ref171411193"/>
      <w:bookmarkStart w:id="54" w:name="_Toc222989198"/>
      <w:r>
        <w:t>Edition 21</w:t>
      </w:r>
      <w:bookmarkEnd w:id="52"/>
      <w:bookmarkEnd w:id="53"/>
      <w:bookmarkEnd w:id="54"/>
    </w:p>
    <w:p w14:paraId="2DBF7B8B" w14:textId="77777777" w:rsidR="00D86CDC" w:rsidRDefault="008A75F6">
      <w:pPr>
        <w:pStyle w:val="Paragraph"/>
        <w:ind w:left="1701" w:hanging="1701"/>
        <w:rPr>
          <w:lang w:val="de-AT"/>
        </w:rPr>
      </w:pPr>
      <w:r>
        <w:rPr>
          <w:lang w:val="de-AT"/>
        </w:rPr>
        <w:t>Im Kapitel 1.7 die Beschreibung der Listenattribute in Tabellenform eingeführt.</w:t>
      </w:r>
    </w:p>
    <w:p w14:paraId="25F348BB" w14:textId="77777777" w:rsidR="00D86CDC" w:rsidRDefault="008A75F6">
      <w:pPr>
        <w:pStyle w:val="Paragraph"/>
        <w:ind w:left="1701" w:hanging="1701"/>
        <w:rPr>
          <w:lang w:val="de-AT"/>
        </w:rPr>
      </w:pPr>
      <w:r>
        <w:rPr>
          <w:lang w:val="de-AT"/>
        </w:rPr>
        <w:t>OBB28.00:FL:27 und 55: Produktversion korrigiert</w:t>
      </w:r>
    </w:p>
    <w:p w14:paraId="013A017C" w14:textId="77777777" w:rsidR="00D86CDC" w:rsidRDefault="008A75F6">
      <w:pPr>
        <w:pStyle w:val="Paragraph"/>
        <w:ind w:left="1701" w:hanging="1701"/>
        <w:rPr>
          <w:lang w:val="de-AT"/>
        </w:rPr>
      </w:pPr>
      <w:r>
        <w:rPr>
          <w:lang w:val="de-AT"/>
        </w:rPr>
        <w:t>OBB28.00:FL:27 (Mehrere Stromversorgungen …): Präzisierung der Description und Ergänzung des Kommentars und Effort von low auf medium gesetzt</w:t>
      </w:r>
    </w:p>
    <w:p w14:paraId="29579377" w14:textId="77777777" w:rsidR="00D86CDC" w:rsidRDefault="008A75F6">
      <w:pPr>
        <w:pStyle w:val="Paragraph"/>
        <w:ind w:left="1701" w:hanging="1701"/>
        <w:rPr>
          <w:lang w:val="de-AT"/>
        </w:rPr>
      </w:pPr>
      <w:r>
        <w:rPr>
          <w:lang w:val="de-AT"/>
        </w:rPr>
        <w:t>OBB28.00:FL:55 (Mehr als 4 EC): Maximalzahl an EC-Rechnern auf 8 gesetzt und Kommentar entfernt</w:t>
      </w:r>
    </w:p>
    <w:p w14:paraId="1FC11686" w14:textId="77777777" w:rsidR="00D86CDC" w:rsidRDefault="008A75F6">
      <w:pPr>
        <w:pStyle w:val="Paragraph"/>
        <w:ind w:left="1701" w:hanging="1701"/>
        <w:rPr>
          <w:lang w:val="de-AT"/>
        </w:rPr>
      </w:pPr>
      <w:r>
        <w:rPr>
          <w:lang w:val="de-AT"/>
        </w:rPr>
        <w:t>OBB28.00:FL:67 (Spuranpass-Funktionen bei ETCS-L2 – Voting-Vorschriften): Effort von high auf medium gesetzt</w:t>
      </w:r>
    </w:p>
    <w:p w14:paraId="4D89CCF0" w14:textId="77777777" w:rsidR="00D86CDC" w:rsidRDefault="008A75F6">
      <w:pPr>
        <w:pStyle w:val="Paragraph"/>
        <w:ind w:left="1701" w:hanging="1701"/>
        <w:rPr>
          <w:lang w:val="de-AT"/>
        </w:rPr>
      </w:pPr>
      <w:r>
        <w:rPr>
          <w:lang w:val="de-AT"/>
        </w:rPr>
        <w:t>OBB28.00:FL:69 (Spuranpass-Funktionen bei ETCS-L2 – VVORS) auf „deleted“ gesetzt</w:t>
      </w:r>
    </w:p>
    <w:p w14:paraId="3A87E280" w14:textId="77777777" w:rsidR="00D86CDC" w:rsidRDefault="008A75F6">
      <w:pPr>
        <w:pStyle w:val="Paragraph"/>
        <w:ind w:left="1701" w:hanging="1701"/>
        <w:rPr>
          <w:lang w:val="de-AT"/>
        </w:rPr>
      </w:pPr>
      <w:r>
        <w:rPr>
          <w:lang w:val="de-AT"/>
        </w:rPr>
        <w:t>OBB28.00:FL:72 (HG0 auf alle X25-Schnittstellen bei Shutdown des CC) auf „deleted“ gesetzt</w:t>
      </w:r>
    </w:p>
    <w:p w14:paraId="0A09196D" w14:textId="77777777" w:rsidR="00D86CDC" w:rsidRDefault="008A75F6">
      <w:pPr>
        <w:pStyle w:val="Paragraph"/>
        <w:ind w:left="1701" w:hanging="1701"/>
        <w:rPr>
          <w:lang w:val="de-AT"/>
        </w:rPr>
      </w:pPr>
      <w:r>
        <w:rPr>
          <w:lang w:val="de-AT"/>
        </w:rPr>
        <w:t>OBB28.00:FL:77 (Weitere Funktionen des Stellwerks bei ETCS-L2 – EBO1 und EBO1,5): Darstellung spezifiziert und Kommentar angepasst</w:t>
      </w:r>
    </w:p>
    <w:p w14:paraId="1A2124AB" w14:textId="77777777" w:rsidR="00D86CDC" w:rsidRDefault="008A75F6">
      <w:pPr>
        <w:pStyle w:val="Paragraph"/>
        <w:ind w:left="1701" w:hanging="1701"/>
        <w:rPr>
          <w:lang w:val="de-AT"/>
        </w:rPr>
      </w:pPr>
      <w:r>
        <w:rPr>
          <w:lang w:val="de-AT"/>
        </w:rPr>
        <w:t>OBB28.00:FL:80 (EBO2: Terminisierung der VIA-Gleislisten (MOVUS-Funktion) unterstützen): Priority auf „recommended“ gesetzt und Kommentar geändert</w:t>
      </w:r>
    </w:p>
    <w:p w14:paraId="04888533" w14:textId="77777777" w:rsidR="00D86CDC" w:rsidRDefault="008A75F6">
      <w:pPr>
        <w:pStyle w:val="Paragraph"/>
        <w:ind w:left="1701" w:hanging="1701"/>
        <w:rPr>
          <w:lang w:val="de-AT"/>
        </w:rPr>
      </w:pPr>
      <w:r>
        <w:rPr>
          <w:lang w:val="de-AT"/>
        </w:rPr>
        <w:t>OBB28.00:FL:83 (EKW bei SpDrS) eingeführt</w:t>
      </w:r>
    </w:p>
    <w:p w14:paraId="046A972D" w14:textId="77777777" w:rsidR="00D86CDC" w:rsidRDefault="008A75F6">
      <w:pPr>
        <w:pStyle w:val="Paragraph"/>
        <w:ind w:left="1701" w:hanging="1701"/>
        <w:rPr>
          <w:lang w:val="de-AT"/>
        </w:rPr>
      </w:pPr>
      <w:r>
        <w:rPr>
          <w:lang w:val="de-AT"/>
        </w:rPr>
        <w:t>OBB28.00:FL:84 (Die ETCS-Funktionen der BL 27.00 auch für ESTW der Bauart EL1 freigeben) eingeführt</w:t>
      </w:r>
    </w:p>
    <w:p w14:paraId="08363BD2" w14:textId="77777777" w:rsidR="00D86CDC" w:rsidRDefault="008A75F6">
      <w:pPr>
        <w:pStyle w:val="Paragraph"/>
        <w:ind w:left="1701" w:hanging="1701"/>
        <w:rPr>
          <w:lang w:val="de-AT"/>
        </w:rPr>
      </w:pPr>
      <w:r>
        <w:rPr>
          <w:lang w:val="de-AT"/>
        </w:rPr>
        <w:t>OBB28.10:FL:75 (GVA-Übertragung mit RIC bei Blockverbindungen) descoped und auf OBBxx.yy:FL:75 verschoben</w:t>
      </w:r>
    </w:p>
    <w:p w14:paraId="23A189AF" w14:textId="77777777" w:rsidR="00D86CDC" w:rsidRDefault="008A75F6">
      <w:pPr>
        <w:pStyle w:val="Paragraph"/>
        <w:ind w:left="1701" w:hanging="1701"/>
        <w:rPr>
          <w:lang w:val="de-AT"/>
        </w:rPr>
      </w:pPr>
      <w:r>
        <w:rPr>
          <w:lang w:val="de-AT"/>
        </w:rPr>
        <w:t>OBB28.10:FL:78: Produktversion korrigiert</w:t>
      </w:r>
    </w:p>
    <w:p w14:paraId="072BC05D" w14:textId="77777777" w:rsidR="00D86CDC" w:rsidRDefault="008A75F6">
      <w:pPr>
        <w:pStyle w:val="Paragraph"/>
        <w:ind w:left="1701" w:hanging="1701"/>
        <w:rPr>
          <w:lang w:val="de-AT"/>
        </w:rPr>
      </w:pPr>
      <w:r>
        <w:rPr>
          <w:lang w:val="de-AT"/>
        </w:rPr>
        <w:t>OBB28.10:FL:82 (VGS-Anpassung für RBC-Anbindung) auf deleted gesetzt</w:t>
      </w:r>
    </w:p>
    <w:p w14:paraId="347F75B2" w14:textId="77777777" w:rsidR="00D86CDC" w:rsidRDefault="008A75F6">
      <w:pPr>
        <w:pStyle w:val="Paragraph"/>
        <w:ind w:left="1701" w:hanging="1701"/>
        <w:rPr>
          <w:lang w:val="de-AT"/>
        </w:rPr>
      </w:pPr>
      <w:r>
        <w:rPr>
          <w:lang w:val="de-AT"/>
        </w:rPr>
        <w:t>OBBxx.yy:FL:74 (RIC): In der Description die Umstellung auf neue Technologie SEA aufgenommen</w:t>
      </w:r>
    </w:p>
    <w:p w14:paraId="18D2F333" w14:textId="77777777" w:rsidR="00D86CDC" w:rsidRDefault="008A75F6">
      <w:pPr>
        <w:pStyle w:val="Paragraph"/>
        <w:ind w:left="1701" w:hanging="1701"/>
        <w:rPr>
          <w:lang w:val="de-AT"/>
        </w:rPr>
      </w:pPr>
      <w:r>
        <w:rPr>
          <w:lang w:val="de-AT"/>
        </w:rPr>
        <w:t>OBBxx.yy:FL:?? (DCA Multi Element Controller integrieren) eingeführt</w:t>
      </w:r>
    </w:p>
    <w:p w14:paraId="6FC8B494" w14:textId="77777777" w:rsidR="00D86CDC" w:rsidRDefault="008A75F6">
      <w:pPr>
        <w:pStyle w:val="Paragraph"/>
        <w:ind w:left="1701" w:hanging="1701"/>
        <w:rPr>
          <w:lang w:val="de-AT"/>
        </w:rPr>
      </w:pPr>
      <w:r>
        <w:rPr>
          <w:lang w:val="de-AT"/>
        </w:rPr>
        <w:t>OBBxx.yy:FL:?? (Störung des Universalelements melden) eingeführt</w:t>
      </w:r>
    </w:p>
    <w:p w14:paraId="01C495CB" w14:textId="77777777" w:rsidR="00D86CDC" w:rsidRDefault="008A75F6">
      <w:pPr>
        <w:pStyle w:val="Heading3"/>
        <w:numPr>
          <w:ilvl w:val="2"/>
          <w:numId w:val="3"/>
        </w:numPr>
        <w:spacing w:before="240" w:after="120"/>
        <w:ind w:left="1077" w:hanging="1077"/>
      </w:pPr>
      <w:bookmarkStart w:id="55" w:name="_Ref171411154"/>
      <w:bookmarkStart w:id="56" w:name="_Toc222989199"/>
      <w:r>
        <w:t>Edition 22</w:t>
      </w:r>
      <w:bookmarkEnd w:id="55"/>
      <w:bookmarkEnd w:id="56"/>
    </w:p>
    <w:p w14:paraId="6DB34251" w14:textId="77777777" w:rsidR="00D86CDC" w:rsidRDefault="008A75F6">
      <w:pPr>
        <w:pStyle w:val="Paragraph"/>
        <w:ind w:left="1701" w:hanging="1701"/>
        <w:rPr>
          <w:lang w:val="de-AT"/>
        </w:rPr>
      </w:pPr>
      <w:r>
        <w:rPr>
          <w:lang w:val="de-AT"/>
        </w:rPr>
        <w:t>Überarbeitung der Referenzen</w:t>
      </w:r>
    </w:p>
    <w:p w14:paraId="110418C3" w14:textId="77777777" w:rsidR="00D86CDC" w:rsidRDefault="008A75F6">
      <w:pPr>
        <w:pStyle w:val="Paragraph"/>
        <w:ind w:left="1701" w:hanging="1701"/>
        <w:rPr>
          <w:lang w:val="de-AT"/>
        </w:rPr>
      </w:pPr>
      <w:r>
        <w:rPr>
          <w:lang w:val="de-AT"/>
        </w:rPr>
        <w:t>Einführung von Referenz [31] und  [32]</w:t>
      </w:r>
    </w:p>
    <w:p w14:paraId="6536BAA4" w14:textId="77777777" w:rsidR="00D86CDC" w:rsidRDefault="008A75F6">
      <w:pPr>
        <w:pStyle w:val="Paragraph"/>
        <w:ind w:left="1701" w:hanging="1701"/>
        <w:rPr>
          <w:lang w:val="de-AT"/>
        </w:rPr>
      </w:pPr>
      <w:r>
        <w:rPr>
          <w:lang w:val="de-AT"/>
        </w:rPr>
        <w:t>OBB28.00:FL:55 (Mehr als 4 EC): Description präzisiert und Kommentar ergänzt</w:t>
      </w:r>
    </w:p>
    <w:p w14:paraId="7FA3228E" w14:textId="77777777" w:rsidR="00D86CDC" w:rsidRDefault="008A75F6">
      <w:pPr>
        <w:pStyle w:val="Paragraph"/>
        <w:ind w:left="1701" w:hanging="1701"/>
        <w:rPr>
          <w:lang w:val="de-AT"/>
        </w:rPr>
      </w:pPr>
      <w:r>
        <w:rPr>
          <w:lang w:val="de-AT"/>
        </w:rPr>
        <w:lastRenderedPageBreak/>
        <w:t>Kapitel 2.11 (Features der BL 28.01) eingeführt</w:t>
      </w:r>
    </w:p>
    <w:p w14:paraId="3071A0E4" w14:textId="77777777" w:rsidR="00D86CDC" w:rsidRDefault="008A75F6">
      <w:pPr>
        <w:pStyle w:val="Paragraph"/>
        <w:ind w:left="1701" w:hanging="1701"/>
        <w:rPr>
          <w:lang w:val="de-AT"/>
        </w:rPr>
      </w:pPr>
      <w:r>
        <w:rPr>
          <w:lang w:val="de-AT"/>
        </w:rPr>
        <w:t>OBB28.00:FL:80 (EBO2: Terminisierung der VIA-Gleislisten (MOVUS-Funktion) unterstützen) auf OBB28.10:FL:80 verschoben</w:t>
      </w:r>
    </w:p>
    <w:p w14:paraId="123615AF" w14:textId="77777777" w:rsidR="00D86CDC" w:rsidRDefault="008A75F6">
      <w:pPr>
        <w:pStyle w:val="Paragraph"/>
        <w:ind w:left="1701" w:hanging="1701"/>
        <w:rPr>
          <w:lang w:val="de-AT"/>
        </w:rPr>
      </w:pPr>
      <w:r>
        <w:rPr>
          <w:lang w:val="de-AT"/>
        </w:rPr>
        <w:t>OBB28.00:FL:81 (Neues Lastenheft zu ETCS-L2): Kommentar erweitert</w:t>
      </w:r>
    </w:p>
    <w:p w14:paraId="3FEA9FA9" w14:textId="77777777" w:rsidR="00D86CDC" w:rsidRDefault="008A75F6">
      <w:pPr>
        <w:pStyle w:val="Paragraph"/>
        <w:ind w:left="1701" w:hanging="1701"/>
        <w:rPr>
          <w:lang w:val="de-AT"/>
        </w:rPr>
      </w:pPr>
      <w:r>
        <w:rPr>
          <w:lang w:val="de-AT"/>
        </w:rPr>
        <w:t xml:space="preserve">OBB28.10:FL:42 (EBO2: Neue PC und neues Betriebssystem unterstützen) auf OBB28.01:FL:42 verschoben; </w:t>
      </w:r>
      <w:r>
        <w:rPr>
          <w:lang w:val="de-AT"/>
        </w:rPr>
        <w:br/>
        <w:t>die Forderung „Die im Feld befindlichen HMI-PCs müssen auch weiter unterstützt werden“ wurde gestrichen.</w:t>
      </w:r>
    </w:p>
    <w:p w14:paraId="26FBDC01" w14:textId="77777777" w:rsidR="00D86CDC" w:rsidRDefault="008A75F6">
      <w:pPr>
        <w:pStyle w:val="Paragraph"/>
        <w:ind w:left="1701" w:hanging="1701"/>
        <w:rPr>
          <w:lang w:val="de-AT"/>
        </w:rPr>
      </w:pPr>
      <w:r>
        <w:rPr>
          <w:lang w:val="de-AT"/>
        </w:rPr>
        <w:t>OBB28.01:FL:87 (EBO2: Weitere Änderungswünsche) eingeführt</w:t>
      </w:r>
    </w:p>
    <w:p w14:paraId="2733E263" w14:textId="77777777" w:rsidR="00D86CDC" w:rsidRDefault="008A75F6">
      <w:pPr>
        <w:pStyle w:val="Paragraph"/>
        <w:ind w:left="1701" w:hanging="1701"/>
        <w:rPr>
          <w:lang w:val="de-AT"/>
        </w:rPr>
      </w:pPr>
      <w:r>
        <w:rPr>
          <w:lang w:val="de-AT"/>
        </w:rPr>
        <w:t>OBB28.01:FL:88 (SEA 1.20: Verschubsignal mit 4 Lampen) eingeführt und damit aus dem Feature OBB28.10:FL:78 den Punkt „Alleinstehendes Verschubsignal“ entfernt</w:t>
      </w:r>
    </w:p>
    <w:p w14:paraId="0C80C982" w14:textId="77777777" w:rsidR="00D86CDC" w:rsidRDefault="008A75F6">
      <w:pPr>
        <w:pStyle w:val="Paragraph"/>
        <w:ind w:left="1701" w:hanging="1701"/>
        <w:rPr>
          <w:lang w:val="de-AT"/>
        </w:rPr>
      </w:pPr>
      <w:r>
        <w:rPr>
          <w:lang w:val="de-AT"/>
        </w:rPr>
        <w:t>OBB28.01:FL:89 (SEA 1.20: Tunnelsignal) eingeführt</w:t>
      </w:r>
    </w:p>
    <w:p w14:paraId="43BF3606" w14:textId="77777777" w:rsidR="00D86CDC" w:rsidRDefault="008A75F6">
      <w:pPr>
        <w:pStyle w:val="Paragraph"/>
        <w:ind w:left="1701" w:hanging="1701"/>
        <w:rPr>
          <w:lang w:val="de-AT"/>
        </w:rPr>
      </w:pPr>
      <w:r>
        <w:rPr>
          <w:lang w:val="de-AT"/>
        </w:rPr>
        <w:t>OBB28.01:FL:90 (Verzögerung der Auffahrmeldung) eingeführt</w:t>
      </w:r>
    </w:p>
    <w:p w14:paraId="19886E0E" w14:textId="77777777" w:rsidR="00D86CDC" w:rsidRDefault="008A75F6">
      <w:pPr>
        <w:pStyle w:val="Paragraph"/>
        <w:ind w:left="1701" w:hanging="1701"/>
        <w:rPr>
          <w:lang w:val="de-AT"/>
        </w:rPr>
      </w:pPr>
      <w:r>
        <w:rPr>
          <w:lang w:val="de-AT"/>
        </w:rPr>
        <w:t>OBB28.01:FL:92 (EBO2: VIA-Gleisliste (MOVUS-Funktion) nach TO schließen) eingeführt und auf descoped gesetzt; Realisierung mit OBB28.10:FL:85</w:t>
      </w:r>
    </w:p>
    <w:p w14:paraId="21F2DBD1" w14:textId="77777777" w:rsidR="00D86CDC" w:rsidRDefault="008A75F6">
      <w:pPr>
        <w:pStyle w:val="Paragraph"/>
        <w:ind w:left="1701" w:hanging="1701"/>
        <w:rPr>
          <w:lang w:val="de-AT"/>
        </w:rPr>
      </w:pPr>
      <w:r>
        <w:rPr>
          <w:lang w:val="de-AT"/>
        </w:rPr>
        <w:t>OBB28.01:FL:93 (SEA 1.20: TCU in Signalkasten mit IP44 ermöglichen) eingeführt</w:t>
      </w:r>
    </w:p>
    <w:p w14:paraId="7CE79466" w14:textId="77777777" w:rsidR="00D86CDC" w:rsidRDefault="008A75F6">
      <w:pPr>
        <w:pStyle w:val="Paragraph"/>
        <w:ind w:left="1701" w:hanging="1701"/>
        <w:rPr>
          <w:lang w:val="de-AT"/>
        </w:rPr>
      </w:pPr>
      <w:r>
        <w:rPr>
          <w:lang w:val="de-AT"/>
        </w:rPr>
        <w:t>OBB28.01:FL:96 (SEA 1.20: Verschubsignal mit 2 Lampen) optional eingeführt</w:t>
      </w:r>
    </w:p>
    <w:p w14:paraId="5B350517" w14:textId="77777777" w:rsidR="00D86CDC" w:rsidRDefault="008A75F6">
      <w:pPr>
        <w:pStyle w:val="Paragraph"/>
        <w:ind w:left="1701" w:hanging="1701"/>
        <w:rPr>
          <w:lang w:val="de-AT"/>
        </w:rPr>
      </w:pPr>
      <w:r>
        <w:rPr>
          <w:lang w:val="de-AT"/>
        </w:rPr>
        <w:t>OBB28.01:FL:98 (SEA 1.20: iLED mit SW-Download) eingeführt</w:t>
      </w:r>
    </w:p>
    <w:p w14:paraId="1C111CE6" w14:textId="77777777" w:rsidR="00D86CDC" w:rsidRDefault="008A75F6">
      <w:pPr>
        <w:pStyle w:val="Paragraph"/>
        <w:ind w:left="1701" w:hanging="1701"/>
        <w:rPr>
          <w:lang w:val="de-AT"/>
        </w:rPr>
      </w:pPr>
      <w:r>
        <w:rPr>
          <w:lang w:val="de-AT"/>
        </w:rPr>
        <w:t>OBB28.10:FL:73 (Neue Schnittstelle zwischen DGP und Webride) auf OBBxx.yy:FL:73 verschoben</w:t>
      </w:r>
    </w:p>
    <w:p w14:paraId="578E595A" w14:textId="77777777" w:rsidR="00D86CDC" w:rsidRDefault="008A75F6">
      <w:pPr>
        <w:pStyle w:val="Paragraph"/>
        <w:ind w:left="1701" w:hanging="1701"/>
        <w:rPr>
          <w:lang w:val="de-AT"/>
        </w:rPr>
      </w:pPr>
      <w:r>
        <w:rPr>
          <w:lang w:val="de-AT"/>
        </w:rPr>
        <w:t>OBB28.10:FL:85 (EVA-Erfahrungsbericht umsetzen) eingeführt</w:t>
      </w:r>
    </w:p>
    <w:p w14:paraId="0B06BB93" w14:textId="77777777" w:rsidR="00D86CDC" w:rsidRDefault="008A75F6">
      <w:pPr>
        <w:pStyle w:val="Paragraph"/>
        <w:ind w:left="1701" w:hanging="1701"/>
        <w:rPr>
          <w:lang w:val="de-AT"/>
        </w:rPr>
      </w:pPr>
      <w:r>
        <w:rPr>
          <w:lang w:val="de-AT"/>
        </w:rPr>
        <w:t>OBB28.10:FL:86 (EBO2: Änderung der Zugnummerndarstellung) eingeführt</w:t>
      </w:r>
    </w:p>
    <w:p w14:paraId="1C569CC5" w14:textId="77777777" w:rsidR="00D86CDC" w:rsidRDefault="008A75F6">
      <w:pPr>
        <w:pStyle w:val="Paragraph"/>
        <w:ind w:left="1701" w:hanging="1701"/>
        <w:rPr>
          <w:lang w:val="de-AT"/>
        </w:rPr>
      </w:pPr>
      <w:r>
        <w:rPr>
          <w:lang w:val="de-AT"/>
        </w:rPr>
        <w:t>OBB28.10:FL:90 (Verzögerung der Auffahrmeldung – auch ELEKTRA1, falls nicht schon in BL 28.01 freigegeben) eingeführt</w:t>
      </w:r>
    </w:p>
    <w:p w14:paraId="41C8E50B" w14:textId="77777777" w:rsidR="00D86CDC" w:rsidRDefault="008A75F6">
      <w:pPr>
        <w:pStyle w:val="Paragraph"/>
        <w:ind w:left="1701" w:hanging="1701"/>
        <w:rPr>
          <w:lang w:val="de-AT"/>
        </w:rPr>
      </w:pPr>
      <w:r>
        <w:rPr>
          <w:lang w:val="de-AT"/>
        </w:rPr>
        <w:t>OBB28.10:FL:94 (Nicht redundanter EC) als Draft eingeführt</w:t>
      </w:r>
    </w:p>
    <w:p w14:paraId="5307A8AB" w14:textId="77777777" w:rsidR="00D86CDC" w:rsidRDefault="008A75F6">
      <w:pPr>
        <w:pStyle w:val="Paragraph"/>
        <w:ind w:left="1701" w:hanging="1701"/>
        <w:rPr>
          <w:lang w:val="de-AT"/>
        </w:rPr>
      </w:pPr>
      <w:r>
        <w:rPr>
          <w:lang w:val="de-AT"/>
        </w:rPr>
        <w:t>OBB28.10:FL:95 (Kombinierter Rechner- und IF-Schrank) als Draft eingeführt</w:t>
      </w:r>
    </w:p>
    <w:p w14:paraId="67DE8182" w14:textId="77777777" w:rsidR="00D86CDC" w:rsidRDefault="008A75F6">
      <w:pPr>
        <w:pStyle w:val="Paragraph"/>
        <w:ind w:left="1701" w:hanging="1701"/>
        <w:rPr>
          <w:lang w:val="de-AT"/>
        </w:rPr>
      </w:pPr>
      <w:r>
        <w:rPr>
          <w:lang w:val="de-AT"/>
        </w:rPr>
        <w:t>OBB28.10:FL:97 (EKSA-ESS mit Zeitverzögerung) als Draft eingeführt</w:t>
      </w:r>
    </w:p>
    <w:p w14:paraId="5E1B4CD0" w14:textId="77777777" w:rsidR="00D86CDC" w:rsidRDefault="008A75F6">
      <w:pPr>
        <w:pStyle w:val="Paragraph"/>
        <w:ind w:left="1701" w:hanging="1701"/>
        <w:rPr>
          <w:lang w:val="de-AT"/>
        </w:rPr>
      </w:pPr>
      <w:r>
        <w:rPr>
          <w:lang w:val="de-AT"/>
        </w:rPr>
        <w:t>OBBxx.yy:FL:?? (Portierung auf TAS-Platform 2.x) eingeführt</w:t>
      </w:r>
    </w:p>
    <w:p w14:paraId="585EB9AD" w14:textId="77777777" w:rsidR="00D86CDC" w:rsidRDefault="008A75F6">
      <w:pPr>
        <w:pStyle w:val="Paragraph"/>
        <w:ind w:left="1701" w:hanging="1701"/>
        <w:rPr>
          <w:lang w:val="de-AT"/>
        </w:rPr>
      </w:pPr>
      <w:r>
        <w:rPr>
          <w:lang w:val="de-AT"/>
        </w:rPr>
        <w:t>OBBxx.yy:FL:?? (NEC importieren) auf descoped gesetzt</w:t>
      </w:r>
    </w:p>
    <w:p w14:paraId="45061430" w14:textId="77777777" w:rsidR="00D86CDC" w:rsidRDefault="008A75F6">
      <w:pPr>
        <w:pStyle w:val="Paragraph"/>
        <w:ind w:left="1701" w:hanging="1701"/>
        <w:rPr>
          <w:lang w:val="de-AT"/>
        </w:rPr>
      </w:pPr>
      <w:r>
        <w:rPr>
          <w:lang w:val="de-AT"/>
        </w:rPr>
        <w:t>OBBxx.yy:FL:?? (Blockstellwerk) auf descoped gesetzt</w:t>
      </w:r>
    </w:p>
    <w:p w14:paraId="15415653" w14:textId="77777777" w:rsidR="00D86CDC" w:rsidRDefault="008A75F6">
      <w:pPr>
        <w:pStyle w:val="Paragraph"/>
        <w:ind w:left="1701" w:hanging="1701"/>
        <w:rPr>
          <w:lang w:val="de-AT"/>
        </w:rPr>
      </w:pPr>
      <w:r>
        <w:rPr>
          <w:lang w:val="de-AT"/>
        </w:rPr>
        <w:t>OBBxx.yy:FL:?? (X25-Meldung 106 für Zustimmung) eingeführt</w:t>
      </w:r>
    </w:p>
    <w:p w14:paraId="06995C50" w14:textId="77777777" w:rsidR="00D86CDC" w:rsidRDefault="008A75F6">
      <w:pPr>
        <w:pStyle w:val="Paragraph"/>
        <w:ind w:left="1701" w:hanging="1701"/>
        <w:rPr>
          <w:lang w:val="de-AT"/>
        </w:rPr>
      </w:pPr>
      <w:r>
        <w:rPr>
          <w:lang w:val="de-AT"/>
        </w:rPr>
        <w:t>OBBxx.yy:FL:91: (EBO1: Blutoper) als Draft eingeführt</w:t>
      </w:r>
    </w:p>
    <w:p w14:paraId="44771858" w14:textId="77777777" w:rsidR="00D86CDC" w:rsidRDefault="008A75F6">
      <w:pPr>
        <w:pStyle w:val="Heading3"/>
        <w:numPr>
          <w:ilvl w:val="2"/>
          <w:numId w:val="3"/>
        </w:numPr>
        <w:spacing w:before="240" w:after="120"/>
        <w:ind w:left="1077" w:hanging="1077"/>
      </w:pPr>
      <w:bookmarkStart w:id="57" w:name="_Ref171411143"/>
      <w:bookmarkStart w:id="58" w:name="_Ref350441205"/>
      <w:bookmarkStart w:id="59" w:name="_Toc222989200"/>
      <w:r>
        <w:t>Edition 23</w:t>
      </w:r>
      <w:bookmarkEnd w:id="57"/>
      <w:bookmarkEnd w:id="59"/>
    </w:p>
    <w:p w14:paraId="27EDB30C" w14:textId="77777777" w:rsidR="00D86CDC" w:rsidRDefault="008A75F6">
      <w:pPr>
        <w:pStyle w:val="Paragraph"/>
        <w:ind w:left="1701" w:hanging="1701"/>
        <w:rPr>
          <w:lang w:val="de-AT"/>
        </w:rPr>
      </w:pPr>
      <w:r>
        <w:rPr>
          <w:lang w:val="de-AT"/>
        </w:rPr>
        <w:t>OBB28.10:FL:99 (Anlagenkennung in internen CHILL-Signalen) als Draft eingeführt</w:t>
      </w:r>
    </w:p>
    <w:p w14:paraId="64FAAD59" w14:textId="77777777" w:rsidR="00D86CDC" w:rsidRDefault="008A75F6">
      <w:pPr>
        <w:pStyle w:val="Paragraph"/>
        <w:ind w:left="1701" w:hanging="1701"/>
        <w:rPr>
          <w:lang w:val="de-AT"/>
        </w:rPr>
      </w:pPr>
      <w:r>
        <w:rPr>
          <w:lang w:val="de-AT"/>
        </w:rPr>
        <w:t>OBB28.10:FL:94 (Nicht redundanter EC) auf OBBxx.yy:FL:94 verschoben</w:t>
      </w:r>
    </w:p>
    <w:p w14:paraId="7FD90EF0" w14:textId="77777777" w:rsidR="00D86CDC" w:rsidRDefault="008A75F6">
      <w:pPr>
        <w:pStyle w:val="Paragraph"/>
        <w:ind w:left="1701" w:hanging="1701"/>
        <w:rPr>
          <w:lang w:val="de-AT"/>
        </w:rPr>
      </w:pPr>
      <w:r>
        <w:rPr>
          <w:lang w:val="de-AT"/>
        </w:rPr>
        <w:t>OBB28.01:FL:100 (Elementgrenzen anheben) eingeführt</w:t>
      </w:r>
    </w:p>
    <w:p w14:paraId="451F04B3" w14:textId="77777777" w:rsidR="00D86CDC" w:rsidRDefault="008A75F6">
      <w:pPr>
        <w:pStyle w:val="Heading3"/>
        <w:numPr>
          <w:ilvl w:val="2"/>
          <w:numId w:val="3"/>
        </w:numPr>
        <w:spacing w:before="240" w:after="120"/>
        <w:ind w:left="1077" w:hanging="1077"/>
      </w:pPr>
      <w:bookmarkStart w:id="60" w:name="_Ref171411135"/>
      <w:bookmarkStart w:id="61" w:name="_Toc222989201"/>
      <w:bookmarkEnd w:id="58"/>
      <w:r>
        <w:t>Edition 24</w:t>
      </w:r>
      <w:bookmarkEnd w:id="60"/>
      <w:bookmarkEnd w:id="61"/>
    </w:p>
    <w:p w14:paraId="52041613" w14:textId="77777777" w:rsidR="00D86CDC" w:rsidRDefault="008A75F6">
      <w:pPr>
        <w:pStyle w:val="Paragraph"/>
        <w:ind w:left="1701" w:hanging="1701"/>
        <w:rPr>
          <w:lang w:val="de-AT"/>
        </w:rPr>
      </w:pPr>
      <w:r>
        <w:rPr>
          <w:lang w:val="de-AT"/>
        </w:rPr>
        <w:t xml:space="preserve">Umstellung auf Chorus-Template </w:t>
      </w:r>
    </w:p>
    <w:p w14:paraId="01CFC8F3" w14:textId="77777777" w:rsidR="00D86CDC" w:rsidRDefault="008A75F6">
      <w:pPr>
        <w:pStyle w:val="Paragraph"/>
        <w:ind w:left="1701" w:hanging="1701"/>
        <w:rPr>
          <w:lang w:val="de-AT"/>
        </w:rPr>
      </w:pPr>
      <w:r>
        <w:rPr>
          <w:lang w:val="de-AT"/>
        </w:rPr>
        <w:t>Kapitel 2.12 Features der BL 28.02 eingeführt</w:t>
      </w:r>
    </w:p>
    <w:p w14:paraId="1B5CB0ED" w14:textId="77777777" w:rsidR="00D86CDC" w:rsidRDefault="008A75F6">
      <w:pPr>
        <w:pStyle w:val="Paragraph"/>
        <w:ind w:left="1701" w:hanging="1701"/>
        <w:rPr>
          <w:lang w:val="de-AT"/>
        </w:rPr>
      </w:pPr>
      <w:r>
        <w:rPr>
          <w:lang w:val="de-AT"/>
        </w:rPr>
        <w:t>OBB28.02:FL:86 (EBO2: Änderung der Zugnummerndarstellung) präzisiert und die 7-stellige Anzeige sowie Eingabe hinzugefügt</w:t>
      </w:r>
    </w:p>
    <w:p w14:paraId="4DFC32BD" w14:textId="77777777" w:rsidR="00D86CDC" w:rsidRDefault="008A75F6">
      <w:pPr>
        <w:pStyle w:val="Paragraph"/>
        <w:ind w:left="1701" w:hanging="1701"/>
        <w:rPr>
          <w:lang w:val="de-AT"/>
        </w:rPr>
      </w:pPr>
      <w:r>
        <w:rPr>
          <w:lang w:val="de-AT"/>
        </w:rPr>
        <w:t>OBB28.01:FL:87 (EBO2: Weitere Änderungswünsche) auf OBB28.10:FL:87 verschoben</w:t>
      </w:r>
    </w:p>
    <w:p w14:paraId="5F3367CE" w14:textId="77777777" w:rsidR="00D86CDC" w:rsidRDefault="008A75F6">
      <w:pPr>
        <w:pStyle w:val="Paragraph"/>
        <w:ind w:left="1701" w:hanging="1701"/>
        <w:rPr>
          <w:lang w:val="de-AT"/>
        </w:rPr>
      </w:pPr>
      <w:r>
        <w:rPr>
          <w:lang w:val="de-AT"/>
        </w:rPr>
        <w:t>OBB28.10:FL:63 (KAZD-Bit in Meldung 47 (STRV) ergänzen (91)): Punkt 30 gestrichen und Description sowie Kommentar geändert</w:t>
      </w:r>
    </w:p>
    <w:p w14:paraId="5222404C" w14:textId="77777777" w:rsidR="00D86CDC" w:rsidRDefault="008A75F6">
      <w:pPr>
        <w:pStyle w:val="Paragraph"/>
        <w:ind w:left="1701" w:hanging="1701"/>
        <w:rPr>
          <w:lang w:val="de-AT"/>
        </w:rPr>
      </w:pPr>
      <w:r>
        <w:rPr>
          <w:lang w:val="de-AT"/>
        </w:rPr>
        <w:t>OBB28.10:FL:65 (EBO2 zu den ETCS-Funktionen) auf Kap. 3.4 des Lastenheftes [26a]</w:t>
      </w:r>
      <w:r>
        <w:rPr>
          <w:lang w:val="de-AT"/>
        </w:rPr>
        <w:br/>
        <w:t>eingeschränkt und Kommentar geändert</w:t>
      </w:r>
    </w:p>
    <w:p w14:paraId="0709841F" w14:textId="77777777" w:rsidR="00D86CDC" w:rsidRDefault="008A75F6">
      <w:pPr>
        <w:pStyle w:val="Paragraph"/>
        <w:ind w:left="1701" w:hanging="1701"/>
        <w:rPr>
          <w:lang w:val="de-AT"/>
        </w:rPr>
      </w:pPr>
      <w:r>
        <w:rPr>
          <w:lang w:val="de-AT"/>
        </w:rPr>
        <w:lastRenderedPageBreak/>
        <w:t>OBB28.10:FL:78 (Ergänzung der SEA-Funktionalität) auf OBBxx.yy:FL:102 verschoben und unter OBB28.10:FL:78 (Ergänzung der SEA-Funktionalität - GPE) eine Lösung für SEA plus GPE gefordert</w:t>
      </w:r>
    </w:p>
    <w:p w14:paraId="131E4AF1" w14:textId="77777777" w:rsidR="00D86CDC" w:rsidRDefault="008A75F6">
      <w:pPr>
        <w:pStyle w:val="Paragraph"/>
        <w:ind w:left="1701" w:hanging="1701"/>
        <w:rPr>
          <w:lang w:val="de-AT"/>
        </w:rPr>
      </w:pPr>
      <w:r>
        <w:rPr>
          <w:lang w:val="de-AT"/>
        </w:rPr>
        <w:t>OBB28.10:FL:79 (X25 over TCP/IP) auf OBBxx.yy:FL:79 verschoben</w:t>
      </w:r>
    </w:p>
    <w:p w14:paraId="0C2DC370" w14:textId="77777777" w:rsidR="00D86CDC" w:rsidRDefault="008A75F6">
      <w:pPr>
        <w:pStyle w:val="Paragraph"/>
        <w:ind w:left="1701" w:hanging="1701"/>
        <w:rPr>
          <w:lang w:val="de-AT"/>
        </w:rPr>
      </w:pPr>
      <w:r>
        <w:rPr>
          <w:lang w:val="de-AT"/>
        </w:rPr>
        <w:t>OBB28.10:FL:80 (Terminisierung der VIA-Gleislisten) und OBB28.10:FL:85 (EVA-Erfahrungsbericht umsetzen) auf „deleted“ gesetzt (Realisierung in BFZ 2.x)</w:t>
      </w:r>
    </w:p>
    <w:p w14:paraId="52AF68E4" w14:textId="77777777" w:rsidR="00D86CDC" w:rsidRDefault="008A75F6">
      <w:pPr>
        <w:pStyle w:val="Paragraph"/>
        <w:ind w:left="1701" w:hanging="1701"/>
        <w:rPr>
          <w:lang w:val="de-AT"/>
        </w:rPr>
      </w:pPr>
      <w:r>
        <w:rPr>
          <w:lang w:val="de-AT"/>
        </w:rPr>
        <w:t>OBB28.10:FL:90 (Verzögerung der Auffahrmeldung - Freigabe für ELEKTRA1) auf „deleted“ gesetzt, da bereits in BL 28.01 für beide PV freigegeben</w:t>
      </w:r>
    </w:p>
    <w:p w14:paraId="2E57DE6D" w14:textId="77777777" w:rsidR="00D86CDC" w:rsidRDefault="008A75F6">
      <w:pPr>
        <w:pStyle w:val="Paragraph"/>
        <w:ind w:left="1701" w:hanging="1701"/>
        <w:rPr>
          <w:lang w:val="de-AT"/>
        </w:rPr>
      </w:pPr>
      <w:r>
        <w:rPr>
          <w:lang w:val="de-AT"/>
        </w:rPr>
        <w:t>OBB28.10:FL:95 (Kombinierter Rechner- und IF-Schrank) auf „deleted“ gesetzt da für NSB nicht mehr benötigt und auch sonst kein Anwendungsfall in Aussicht</w:t>
      </w:r>
    </w:p>
    <w:p w14:paraId="7BFCCF24" w14:textId="77777777" w:rsidR="00D86CDC" w:rsidRDefault="008A75F6">
      <w:pPr>
        <w:pStyle w:val="Paragraph"/>
        <w:ind w:left="1701" w:hanging="1701"/>
        <w:rPr>
          <w:lang w:val="de-AT"/>
        </w:rPr>
      </w:pPr>
      <w:r>
        <w:rPr>
          <w:lang w:val="de-AT"/>
        </w:rPr>
        <w:t>OBB28.10:FL:97 (EKSA-ESS mit Zeitverzögerung) auf „deleted“ gesetzt, da für NSB nicht mehr benötigt und auch sonst kein Anwendungsfall in Aussicht</w:t>
      </w:r>
    </w:p>
    <w:p w14:paraId="2CA38639" w14:textId="77777777" w:rsidR="00D86CDC" w:rsidRDefault="008A75F6">
      <w:pPr>
        <w:pStyle w:val="Paragraph"/>
        <w:ind w:left="1701" w:hanging="1701"/>
        <w:rPr>
          <w:lang w:val="de-AT"/>
        </w:rPr>
      </w:pPr>
      <w:r>
        <w:rPr>
          <w:lang w:val="de-AT"/>
        </w:rPr>
        <w:t>OBB28.10:FL:99 (Anlagenkennung in internen CHILL-Signalen) auf „active“ und „recommended“ gesetzt</w:t>
      </w:r>
    </w:p>
    <w:p w14:paraId="18611326" w14:textId="77777777" w:rsidR="00D86CDC" w:rsidRDefault="008A75F6">
      <w:pPr>
        <w:pStyle w:val="Paragraph"/>
        <w:ind w:left="1701" w:hanging="1701"/>
        <w:rPr>
          <w:lang w:val="de-AT"/>
        </w:rPr>
      </w:pPr>
      <w:r>
        <w:rPr>
          <w:lang w:val="de-AT"/>
        </w:rPr>
        <w:t>OBB28.10:FL:101 (ZUML bei VVORS nicht anschalten) eingeführt und auf „deleted“ gesetzt (siehe Kommentar)</w:t>
      </w:r>
    </w:p>
    <w:p w14:paraId="5F28557F" w14:textId="77777777" w:rsidR="00D86CDC" w:rsidRDefault="008A75F6">
      <w:pPr>
        <w:pStyle w:val="Paragraph"/>
        <w:ind w:left="1701" w:hanging="1701"/>
        <w:rPr>
          <w:lang w:val="de-AT"/>
        </w:rPr>
      </w:pPr>
      <w:r>
        <w:rPr>
          <w:lang w:val="de-AT"/>
        </w:rPr>
        <w:t>OBB28.10:FL:103 (Serielles Interface zum AzLM) eingeführt</w:t>
      </w:r>
    </w:p>
    <w:p w14:paraId="2964C7EC" w14:textId="77777777" w:rsidR="00D86CDC" w:rsidRDefault="008A75F6">
      <w:pPr>
        <w:pStyle w:val="Paragraph"/>
        <w:ind w:left="1701" w:hanging="1701"/>
        <w:rPr>
          <w:lang w:val="de-AT"/>
        </w:rPr>
      </w:pPr>
      <w:r>
        <w:rPr>
          <w:lang w:val="de-AT"/>
        </w:rPr>
        <w:t>OBB28.10:FL:104 (Ein Kabel für die Ansteuerung verschiedener Elemente) eingeführt</w:t>
      </w:r>
    </w:p>
    <w:p w14:paraId="1A5679F6" w14:textId="77777777" w:rsidR="00D86CDC" w:rsidRDefault="008A75F6">
      <w:pPr>
        <w:pStyle w:val="Paragraph"/>
        <w:ind w:left="1701" w:hanging="1701"/>
        <w:rPr>
          <w:lang w:val="de-AT"/>
        </w:rPr>
      </w:pPr>
      <w:r>
        <w:rPr>
          <w:lang w:val="de-AT"/>
        </w:rPr>
        <w:t>OBB28.10:FL:105 (Automatische Erdschlussprüfung bei ELEKTRA1) auf deleted gesetzt</w:t>
      </w:r>
    </w:p>
    <w:p w14:paraId="029181F3" w14:textId="77777777" w:rsidR="00D86CDC" w:rsidRDefault="008A75F6">
      <w:pPr>
        <w:pStyle w:val="Paragraph"/>
        <w:ind w:left="1701" w:hanging="1701"/>
        <w:rPr>
          <w:lang w:val="de-AT"/>
        </w:rPr>
      </w:pPr>
      <w:r>
        <w:rPr>
          <w:lang w:val="de-AT"/>
        </w:rPr>
        <w:t>OBB28.10:FL:106 (APL 29 in X25-Kommandos von der RZÜ) eingeführt</w:t>
      </w:r>
    </w:p>
    <w:p w14:paraId="233307DE" w14:textId="77777777" w:rsidR="00D86CDC" w:rsidRDefault="008A75F6">
      <w:pPr>
        <w:pStyle w:val="Paragraph"/>
        <w:ind w:left="1701" w:hanging="1701"/>
        <w:rPr>
          <w:lang w:val="de-AT"/>
        </w:rPr>
      </w:pPr>
      <w:r>
        <w:rPr>
          <w:lang w:val="de-AT"/>
        </w:rPr>
        <w:t>OBB28.10:FL:107 (Bahnhofschlüsselsperre im Flankenschutz) eingeführt</w:t>
      </w:r>
    </w:p>
    <w:p w14:paraId="77C19927" w14:textId="77777777" w:rsidR="00D86CDC" w:rsidRDefault="008A75F6">
      <w:pPr>
        <w:pStyle w:val="Paragraph"/>
        <w:ind w:left="1701" w:hanging="1701"/>
        <w:rPr>
          <w:lang w:val="de-AT"/>
        </w:rPr>
      </w:pPr>
      <w:r>
        <w:rPr>
          <w:lang w:val="de-AT"/>
        </w:rPr>
        <w:t>OBB28.10:FL:108 (Darstellung der verbotenen Lage einer EKW bei Spuranpassung) auf deleted gesetzt</w:t>
      </w:r>
    </w:p>
    <w:p w14:paraId="591D6547" w14:textId="77777777" w:rsidR="00D86CDC" w:rsidRDefault="008A75F6">
      <w:pPr>
        <w:pStyle w:val="Paragraph"/>
        <w:ind w:left="1701" w:hanging="1701"/>
        <w:rPr>
          <w:color w:val="A6A6A6"/>
          <w:lang w:val="de-AT"/>
        </w:rPr>
      </w:pPr>
      <w:r>
        <w:rPr>
          <w:color w:val="A6A6A6"/>
          <w:lang w:val="de-AT"/>
        </w:rPr>
        <w:t>Kapitel 2.14 Features der BL 29.00 eingeführt</w:t>
      </w:r>
    </w:p>
    <w:p w14:paraId="57C33539" w14:textId="77777777" w:rsidR="00D86CDC" w:rsidRDefault="008A75F6">
      <w:pPr>
        <w:pStyle w:val="Paragraph"/>
        <w:ind w:left="1701" w:hanging="1701"/>
        <w:rPr>
          <w:lang w:val="de-AT"/>
        </w:rPr>
      </w:pPr>
      <w:r>
        <w:rPr>
          <w:lang w:val="de-AT"/>
        </w:rPr>
        <w:t>OBB29.00:FL:10X (Portierung auf TAS-Platform 2.1.2) eingeführt</w:t>
      </w:r>
    </w:p>
    <w:p w14:paraId="76DDC324" w14:textId="77777777" w:rsidR="00D86CDC" w:rsidRDefault="008A75F6">
      <w:pPr>
        <w:pStyle w:val="Paragraph"/>
        <w:ind w:left="1701" w:hanging="1701"/>
        <w:rPr>
          <w:lang w:val="de-AT"/>
        </w:rPr>
      </w:pPr>
      <w:r>
        <w:rPr>
          <w:lang w:val="de-AT"/>
        </w:rPr>
        <w:t>OBBxx.yy:FL:91 (EBO1: Blutoper) auf „descoped“ gesetzt</w:t>
      </w:r>
    </w:p>
    <w:p w14:paraId="34942A73" w14:textId="77777777" w:rsidR="00D86CDC" w:rsidRDefault="008A75F6">
      <w:pPr>
        <w:pStyle w:val="Paragraph"/>
        <w:ind w:left="1701" w:hanging="1701"/>
        <w:rPr>
          <w:lang w:val="de-AT"/>
        </w:rPr>
      </w:pPr>
      <w:r>
        <w:rPr>
          <w:lang w:val="de-AT"/>
        </w:rPr>
        <w:t>OBBxx.yy:FL:94 (Nicht redundanter EC) auf „deleted“ gesetzt</w:t>
      </w:r>
    </w:p>
    <w:p w14:paraId="332D46AF" w14:textId="77777777" w:rsidR="00D86CDC" w:rsidRDefault="008A75F6">
      <w:pPr>
        <w:pStyle w:val="Paragraph"/>
        <w:ind w:left="1701" w:hanging="1701"/>
        <w:rPr>
          <w:lang w:val="de-AT"/>
        </w:rPr>
      </w:pPr>
      <w:r>
        <w:rPr>
          <w:lang w:val="de-AT"/>
        </w:rPr>
        <w:t>OBBxx.yy:FL:?? (CIQ6 einführen; Portierung auf TAS-Platform 2.2) eingeführt</w:t>
      </w:r>
    </w:p>
    <w:p w14:paraId="6AFD774C" w14:textId="77777777" w:rsidR="00D86CDC" w:rsidRDefault="008A75F6">
      <w:pPr>
        <w:pStyle w:val="Paragraph"/>
        <w:ind w:left="1701" w:hanging="1701"/>
        <w:rPr>
          <w:lang w:val="de-AT"/>
        </w:rPr>
      </w:pPr>
      <w:r>
        <w:rPr>
          <w:lang w:val="de-AT"/>
        </w:rPr>
        <w:t>OBBxx.yy:FL:?? (AWS mit mehr als 4 Rotten pro Warnbereich bzw. Streckengleis) auf „descoped“ gesetzt</w:t>
      </w:r>
    </w:p>
    <w:p w14:paraId="18D682A4" w14:textId="77777777" w:rsidR="00D86CDC" w:rsidRDefault="008A75F6">
      <w:pPr>
        <w:pStyle w:val="Paragraph"/>
        <w:ind w:left="1701" w:hanging="1701"/>
        <w:rPr>
          <w:lang w:val="de-AT"/>
        </w:rPr>
      </w:pPr>
      <w:r>
        <w:rPr>
          <w:lang w:val="de-AT"/>
        </w:rPr>
        <w:t>OBBxx.yy:FL:?? (IF-Boards mit Adernschlusserkennung) eingeführt</w:t>
      </w:r>
    </w:p>
    <w:p w14:paraId="785E93EF" w14:textId="77777777" w:rsidR="00D86CDC" w:rsidRDefault="008A75F6">
      <w:pPr>
        <w:pStyle w:val="Paragraph"/>
        <w:ind w:left="1701" w:hanging="1701"/>
        <w:rPr>
          <w:lang w:val="de-AT"/>
        </w:rPr>
      </w:pPr>
      <w:r>
        <w:rPr>
          <w:lang w:val="de-AT"/>
        </w:rPr>
        <w:t>Änderungen im Zuge des Reviewprozesses:</w:t>
      </w:r>
    </w:p>
    <w:p w14:paraId="5F5E272B" w14:textId="77777777" w:rsidR="00D86CDC" w:rsidRDefault="008A75F6">
      <w:pPr>
        <w:pStyle w:val="Paragraph"/>
        <w:ind w:left="1701" w:hanging="1701"/>
        <w:rPr>
          <w:lang w:val="de-AT"/>
        </w:rPr>
      </w:pPr>
      <w:r>
        <w:rPr>
          <w:lang w:val="de-AT"/>
        </w:rPr>
        <w:t>OBB28.10:FL:109 (EBO2: Prüfbox bei VVORS) eingeführt</w:t>
      </w:r>
    </w:p>
    <w:p w14:paraId="3A117377" w14:textId="77777777" w:rsidR="00D86CDC" w:rsidRDefault="008A75F6">
      <w:pPr>
        <w:pStyle w:val="Paragraph"/>
        <w:ind w:left="1701" w:hanging="1701"/>
        <w:rPr>
          <w:lang w:val="de-AT"/>
        </w:rPr>
      </w:pPr>
      <w:r>
        <w:rPr>
          <w:lang w:val="de-AT"/>
        </w:rPr>
        <w:t>Referenz [33] eingeführt</w:t>
      </w:r>
    </w:p>
    <w:p w14:paraId="4A8763B6" w14:textId="77777777" w:rsidR="00D86CDC" w:rsidRDefault="008A75F6">
      <w:pPr>
        <w:pStyle w:val="Heading3"/>
        <w:numPr>
          <w:ilvl w:val="2"/>
          <w:numId w:val="3"/>
        </w:numPr>
        <w:spacing w:before="240" w:after="120"/>
        <w:ind w:left="1077" w:hanging="1077"/>
      </w:pPr>
      <w:bookmarkStart w:id="62" w:name="_Ref171411127"/>
      <w:bookmarkStart w:id="63" w:name="_Ref380052058"/>
      <w:bookmarkStart w:id="64" w:name="_Toc222989202"/>
      <w:r>
        <w:t>Edition 25</w:t>
      </w:r>
      <w:bookmarkEnd w:id="62"/>
      <w:bookmarkEnd w:id="64"/>
    </w:p>
    <w:p w14:paraId="470921E5" w14:textId="77777777" w:rsidR="00D86CDC" w:rsidRDefault="008A75F6">
      <w:pPr>
        <w:pStyle w:val="Paragraph"/>
        <w:ind w:left="1701" w:hanging="1701"/>
        <w:rPr>
          <w:lang w:val="de-AT"/>
        </w:rPr>
      </w:pPr>
      <w:r>
        <w:rPr>
          <w:lang w:val="de-AT"/>
        </w:rPr>
        <w:t>OBB28.10:FL:107 (Bahnhofschlüsselsperre im Flankenschutz) nach Kundenentscheid präzisiert</w:t>
      </w:r>
    </w:p>
    <w:p w14:paraId="446633CB" w14:textId="77777777" w:rsidR="00D86CDC" w:rsidRDefault="008A75F6">
      <w:pPr>
        <w:pStyle w:val="Heading3"/>
        <w:numPr>
          <w:ilvl w:val="2"/>
          <w:numId w:val="3"/>
        </w:numPr>
        <w:spacing w:before="240" w:after="120"/>
        <w:ind w:left="1077" w:hanging="1077"/>
      </w:pPr>
      <w:bookmarkStart w:id="65" w:name="_Ref171411118"/>
      <w:bookmarkStart w:id="66" w:name="_Toc222989203"/>
      <w:bookmarkEnd w:id="63"/>
      <w:r>
        <w:t>Edition 26</w:t>
      </w:r>
      <w:bookmarkEnd w:id="65"/>
      <w:bookmarkEnd w:id="66"/>
    </w:p>
    <w:p w14:paraId="1FDDD847" w14:textId="77777777" w:rsidR="00D86CDC" w:rsidRDefault="008A75F6">
      <w:pPr>
        <w:pStyle w:val="Paragraph"/>
        <w:ind w:left="1701" w:hanging="1701"/>
        <w:rPr>
          <w:lang w:val="de-AT"/>
        </w:rPr>
      </w:pPr>
      <w:r>
        <w:rPr>
          <w:lang w:val="de-AT"/>
        </w:rPr>
        <w:t>Referenz [34] eingeführt</w:t>
      </w:r>
    </w:p>
    <w:p w14:paraId="1CBED3FE" w14:textId="77777777" w:rsidR="00D86CDC" w:rsidRDefault="008A75F6">
      <w:pPr>
        <w:pStyle w:val="Paragraph"/>
        <w:ind w:left="1701" w:hanging="1701"/>
        <w:rPr>
          <w:lang w:val="de-AT"/>
        </w:rPr>
      </w:pPr>
      <w:r>
        <w:rPr>
          <w:lang w:val="de-AT"/>
        </w:rPr>
        <w:t>OBB28.10:FL:09 (EKSA: VLSA): Kommentar „Die Kommandos VLSAE und VLSAA sind nicht zu realisieren“ ergänzt</w:t>
      </w:r>
    </w:p>
    <w:p w14:paraId="5FD77397" w14:textId="77777777" w:rsidR="00D86CDC" w:rsidRDefault="008A75F6">
      <w:pPr>
        <w:pStyle w:val="Paragraph"/>
        <w:ind w:left="1701" w:hanging="1701"/>
        <w:rPr>
          <w:lang w:val="de-AT"/>
        </w:rPr>
      </w:pPr>
      <w:r>
        <w:rPr>
          <w:lang w:val="de-AT"/>
        </w:rPr>
        <w:t>OBB28.10:FL:46 (CC und RCU/SCU auf einem Rechner-Board) auf „deleted“ gesetzt</w:t>
      </w:r>
    </w:p>
    <w:p w14:paraId="677A4A29" w14:textId="77777777" w:rsidR="00D86CDC" w:rsidRDefault="008A75F6">
      <w:pPr>
        <w:pStyle w:val="Paragraph"/>
        <w:ind w:left="1701" w:hanging="1701"/>
        <w:rPr>
          <w:lang w:val="de-AT"/>
        </w:rPr>
      </w:pPr>
      <w:r>
        <w:rPr>
          <w:lang w:val="de-AT"/>
        </w:rPr>
        <w:t>OBB28.10:FL:78 (Ergänzung der SEA-Funktionalität – GPE) auf „deleted“ gesetzt und durch OBBxx.yy:FL:102 ersetzt</w:t>
      </w:r>
    </w:p>
    <w:p w14:paraId="597BECB9" w14:textId="77777777" w:rsidR="00D86CDC" w:rsidRDefault="008A75F6">
      <w:pPr>
        <w:pStyle w:val="Paragraph"/>
        <w:ind w:left="1701" w:hanging="1701"/>
        <w:rPr>
          <w:lang w:val="de-AT"/>
        </w:rPr>
      </w:pPr>
      <w:r>
        <w:rPr>
          <w:lang w:val="de-AT"/>
        </w:rPr>
        <w:t>OBBxx.yy:FL:102 (Ergänzung der SEA-Funktionalität) auf OBB28.10:FL:102 verschoben; Signal Zustimmung ausgenommen</w:t>
      </w:r>
    </w:p>
    <w:p w14:paraId="02354948" w14:textId="77777777" w:rsidR="00D86CDC" w:rsidRDefault="008A75F6">
      <w:pPr>
        <w:pStyle w:val="Paragraph"/>
        <w:ind w:left="1701" w:hanging="1701"/>
        <w:rPr>
          <w:lang w:val="de-AT"/>
        </w:rPr>
      </w:pPr>
      <w:r>
        <w:rPr>
          <w:lang w:val="de-AT"/>
        </w:rPr>
        <w:t>OBB28.10:FL:107 (Bahnhofschlüsselsperre im Flankenschutz) Description um Referenz 34 erweitert</w:t>
      </w:r>
    </w:p>
    <w:p w14:paraId="5148FAFD" w14:textId="77777777" w:rsidR="00D86CDC" w:rsidRDefault="008A75F6">
      <w:pPr>
        <w:pStyle w:val="Paragraph"/>
        <w:ind w:left="1701" w:hanging="1701"/>
        <w:rPr>
          <w:lang w:val="de-AT"/>
        </w:rPr>
      </w:pPr>
      <w:r>
        <w:rPr>
          <w:lang w:val="de-AT"/>
        </w:rPr>
        <w:t>OBB29.00:FL:10X (Portierung auf TAS-Platform 2.1.3) Platform-Version von 2.1.2 auf 2.1.3 geändert</w:t>
      </w:r>
    </w:p>
    <w:p w14:paraId="77D19FB7" w14:textId="77777777" w:rsidR="00D86CDC" w:rsidRDefault="008A75F6">
      <w:pPr>
        <w:pStyle w:val="Paragraph"/>
        <w:ind w:left="1701" w:hanging="1701"/>
        <w:rPr>
          <w:highlight w:val="yellow"/>
          <w:lang w:val="de-AT"/>
        </w:rPr>
      </w:pPr>
      <w:r>
        <w:rPr>
          <w:lang w:val="de-AT"/>
        </w:rPr>
        <w:t xml:space="preserve">OBBxx.yy:FL:79 (X25 over TCP/IP) verschoben auf OBB29.00:FL:79 (X25 over TCP/IP mit RaSTA) </w:t>
      </w:r>
    </w:p>
    <w:p w14:paraId="3FE91E3A" w14:textId="77777777" w:rsidR="00D86CDC" w:rsidRDefault="008A75F6">
      <w:pPr>
        <w:pStyle w:val="Paragraph"/>
        <w:ind w:left="1701" w:hanging="1701"/>
        <w:rPr>
          <w:highlight w:val="yellow"/>
          <w:lang w:val="de-AT"/>
        </w:rPr>
      </w:pPr>
      <w:r>
        <w:rPr>
          <w:lang w:val="de-AT"/>
        </w:rPr>
        <w:lastRenderedPageBreak/>
        <w:t>OBBxx.yy:FL:?? (KL-Zugstraßen mit Schutzweg) auf OBB29.00:FL:110 verschoben</w:t>
      </w:r>
    </w:p>
    <w:p w14:paraId="6D395C87" w14:textId="77777777" w:rsidR="00D86CDC" w:rsidRDefault="008A75F6">
      <w:pPr>
        <w:pStyle w:val="Paragraph"/>
        <w:ind w:left="1701" w:hanging="1701"/>
        <w:rPr>
          <w:lang w:val="de-AT"/>
        </w:rPr>
      </w:pPr>
      <w:r>
        <w:rPr>
          <w:lang w:val="de-AT"/>
        </w:rPr>
        <w:t>OBBxx.yy:FL:111 (SEC-Einführung) eingeführt</w:t>
      </w:r>
    </w:p>
    <w:p w14:paraId="4C9F8F7E" w14:textId="77777777" w:rsidR="00D86CDC" w:rsidRDefault="008A75F6">
      <w:pPr>
        <w:pStyle w:val="Heading3"/>
        <w:numPr>
          <w:ilvl w:val="2"/>
          <w:numId w:val="3"/>
        </w:numPr>
        <w:spacing w:before="240" w:after="120"/>
        <w:ind w:left="1077" w:hanging="1077"/>
      </w:pPr>
      <w:bookmarkStart w:id="67" w:name="_Ref171411111"/>
      <w:bookmarkStart w:id="68" w:name="_Toc222989204"/>
      <w:r>
        <w:t>Edition 27</w:t>
      </w:r>
      <w:bookmarkEnd w:id="67"/>
      <w:bookmarkEnd w:id="68"/>
    </w:p>
    <w:p w14:paraId="2050B6B5" w14:textId="77777777" w:rsidR="00D86CDC" w:rsidRDefault="008A75F6">
      <w:pPr>
        <w:pStyle w:val="Paragraph"/>
        <w:ind w:left="1701" w:hanging="1701"/>
        <w:rPr>
          <w:lang w:val="de-AT"/>
        </w:rPr>
      </w:pPr>
      <w:r>
        <w:rPr>
          <w:lang w:val="de-AT"/>
        </w:rPr>
        <w:t xml:space="preserve">Kapitel 1.1 überarbeitet </w:t>
      </w:r>
    </w:p>
    <w:p w14:paraId="537E00BD" w14:textId="77777777" w:rsidR="00D86CDC" w:rsidRDefault="008A75F6">
      <w:pPr>
        <w:pStyle w:val="Paragraph"/>
        <w:ind w:left="1701" w:hanging="1701"/>
        <w:rPr>
          <w:lang w:val="de-AT"/>
        </w:rPr>
      </w:pPr>
      <w:r>
        <w:rPr>
          <w:lang w:val="de-AT"/>
        </w:rPr>
        <w:t>OBB28.10:FL:07   (EKSA: Verzögerungsmeldung): In der Description „Realisierung für EL1 und EL2, aber nur für EBO2, nicht für EBO1!“ aufgenommen</w:t>
      </w:r>
    </w:p>
    <w:p w14:paraId="23EF3B56" w14:textId="77777777" w:rsidR="00D86CDC" w:rsidRDefault="008A75F6">
      <w:pPr>
        <w:pStyle w:val="Paragraph"/>
        <w:ind w:left="1701" w:hanging="1701"/>
        <w:rPr>
          <w:lang w:val="de-AT"/>
        </w:rPr>
      </w:pPr>
      <w:r>
        <w:rPr>
          <w:lang w:val="de-AT"/>
        </w:rPr>
        <w:t>OBB28.10:FL:09   (EKSA: VLSA): In der Description „</w:t>
      </w:r>
      <w:r>
        <w:rPr>
          <w:i/>
          <w:lang w:val="de-AT"/>
        </w:rPr>
        <w:t>inkl. dem Ein-/Abschalten der VLSA (prot. Handlung) mit „VLSAE“ und „VLSAA“ im EKSA–Anlagenmenü</w:t>
      </w:r>
      <w:r>
        <w:rPr>
          <w:lang w:val="de-AT"/>
        </w:rPr>
        <w:t>“ gelöscht (siehe Comment)</w:t>
      </w:r>
      <w:r>
        <w:rPr>
          <w:lang w:val="de-AT"/>
        </w:rPr>
        <w:br/>
        <w:t>In der Description „Realisierung für EL1 und EL2, aber nur für EBO2, nicht für EBO1!“ aufgenommen</w:t>
      </w:r>
    </w:p>
    <w:p w14:paraId="2BC42291" w14:textId="77777777" w:rsidR="00D86CDC" w:rsidRDefault="008A75F6">
      <w:pPr>
        <w:pStyle w:val="Paragraph"/>
        <w:ind w:left="1701" w:hanging="1701"/>
        <w:rPr>
          <w:lang w:val="de-AT"/>
        </w:rPr>
      </w:pPr>
      <w:r>
        <w:rPr>
          <w:lang w:val="de-AT"/>
        </w:rPr>
        <w:t>OBB28.10:FL:102 (Ergänzung der SEA-Funktionalität um GA, GVA und SNA) auf OBB29.00:FL:102 verschoben und Feature-Name erweitert sowie Beschreibung geändert (vgl. auch OBB29.00:FL:111 (SEC-Kostenoptimierung))</w:t>
      </w:r>
    </w:p>
    <w:p w14:paraId="1E6EE3BA" w14:textId="77777777" w:rsidR="00D86CDC" w:rsidRDefault="008A75F6">
      <w:pPr>
        <w:pStyle w:val="Paragraph"/>
        <w:ind w:left="1701" w:hanging="1701"/>
        <w:rPr>
          <w:lang w:val="de-AT"/>
        </w:rPr>
      </w:pPr>
      <w:r>
        <w:rPr>
          <w:lang w:val="de-AT"/>
        </w:rPr>
        <w:t>OBB28.10:FL:103 (Serielles Interface zum AzLM) : Grundstellungsvariante und Freimeldeverzögerung ergänzt</w:t>
      </w:r>
    </w:p>
    <w:p w14:paraId="1F232240" w14:textId="77777777" w:rsidR="00D86CDC" w:rsidRDefault="008A75F6">
      <w:pPr>
        <w:pStyle w:val="Paragraph"/>
        <w:ind w:left="1701" w:hanging="1701"/>
        <w:rPr>
          <w:lang w:val="de-AT"/>
        </w:rPr>
      </w:pPr>
      <w:r>
        <w:rPr>
          <w:lang w:val="de-AT"/>
        </w:rPr>
        <w:t>Referenz [35] eingeführt</w:t>
      </w:r>
    </w:p>
    <w:p w14:paraId="21E5B643" w14:textId="77777777" w:rsidR="00D86CDC" w:rsidRDefault="008A75F6">
      <w:pPr>
        <w:pStyle w:val="Paragraph"/>
        <w:ind w:left="1701" w:hanging="1701"/>
        <w:rPr>
          <w:lang w:val="de-AT"/>
        </w:rPr>
      </w:pPr>
      <w:r>
        <w:rPr>
          <w:lang w:val="de-AT"/>
        </w:rPr>
        <w:t>OBB29.00:FL:110 (KL-Zugstraßen mit Schutzweg) auf OBB28.10:FL:110 verschoben und mit Referenz [35] sowie neuem Kommentar ergänzt</w:t>
      </w:r>
    </w:p>
    <w:p w14:paraId="048DE6FC" w14:textId="77777777" w:rsidR="00D86CDC" w:rsidRDefault="008A75F6">
      <w:pPr>
        <w:pStyle w:val="Paragraph"/>
        <w:ind w:left="1701" w:hanging="1701"/>
        <w:rPr>
          <w:lang w:val="de-AT"/>
        </w:rPr>
      </w:pPr>
      <w:r>
        <w:rPr>
          <w:lang w:val="de-AT"/>
        </w:rPr>
        <w:t xml:space="preserve">OBB28.10:FL:116 (Umbau der Einschaltlogik zur EKSA) eingeführt </w:t>
      </w:r>
    </w:p>
    <w:p w14:paraId="52E2FF54" w14:textId="77777777" w:rsidR="00D86CDC" w:rsidRDefault="00D86CDC">
      <w:pPr>
        <w:pStyle w:val="Paragraph"/>
        <w:ind w:left="1701" w:hanging="1701"/>
        <w:rPr>
          <w:lang w:val="de-AT"/>
        </w:rPr>
      </w:pPr>
    </w:p>
    <w:p w14:paraId="696A12AE" w14:textId="77777777" w:rsidR="00D86CDC" w:rsidRDefault="008A75F6">
      <w:pPr>
        <w:pStyle w:val="Paragraph"/>
        <w:ind w:left="1701" w:hanging="1701"/>
        <w:rPr>
          <w:lang w:val="de-AT"/>
        </w:rPr>
      </w:pPr>
      <w:r>
        <w:rPr>
          <w:lang w:val="de-AT"/>
        </w:rPr>
        <w:t>Inhalte des Kapitels „Features der BL 30.00“ in „Features der BL 29.00“ gemerged und Kapitel selbst aufgelassen</w:t>
      </w:r>
    </w:p>
    <w:p w14:paraId="255B7CE5" w14:textId="77777777" w:rsidR="00D86CDC" w:rsidRDefault="008A75F6">
      <w:pPr>
        <w:pStyle w:val="Paragraph"/>
        <w:ind w:left="1701" w:hanging="1701"/>
        <w:rPr>
          <w:lang w:val="de-AT"/>
        </w:rPr>
      </w:pPr>
      <w:r>
        <w:rPr>
          <w:lang w:val="de-AT"/>
        </w:rPr>
        <w:t xml:space="preserve">OBB29.00:FL:79   (X25 over TCP/IP mit RaSTA) descoped und Kommentar angepasst </w:t>
      </w:r>
    </w:p>
    <w:p w14:paraId="41D3354F" w14:textId="77777777" w:rsidR="00D86CDC" w:rsidRDefault="008A75F6">
      <w:pPr>
        <w:pStyle w:val="Paragraph"/>
        <w:ind w:left="1701" w:hanging="1701"/>
        <w:rPr>
          <w:lang w:val="de-AT"/>
        </w:rPr>
      </w:pPr>
      <w:r>
        <w:rPr>
          <w:lang w:val="de-AT"/>
        </w:rPr>
        <w:t>OBB29.00:FL:10X (Portierung auf TAS-Platform 2.1.3) deleted, da OBB30.00:FL:113 (CIQ6 einführen …) in die BL 29.00 verschoben wurde</w:t>
      </w:r>
    </w:p>
    <w:p w14:paraId="5EB0E28D" w14:textId="77777777" w:rsidR="00D86CDC" w:rsidRDefault="008A75F6">
      <w:pPr>
        <w:pStyle w:val="Paragraph"/>
        <w:ind w:left="1701" w:hanging="1701"/>
        <w:rPr>
          <w:highlight w:val="yellow"/>
          <w:lang w:val="de-AT"/>
        </w:rPr>
      </w:pPr>
      <w:r>
        <w:rPr>
          <w:lang w:val="de-AT"/>
        </w:rPr>
        <w:t>OBBxx.yy:FL:111  (SEC-Kostenoptimierung) auf OBB29.00:FL:111 verschoben und Titel geändert</w:t>
      </w:r>
    </w:p>
    <w:p w14:paraId="42F026AC" w14:textId="77777777" w:rsidR="00D86CDC" w:rsidRDefault="008A75F6">
      <w:pPr>
        <w:pStyle w:val="Paragraph"/>
        <w:ind w:left="1701" w:hanging="1701"/>
        <w:rPr>
          <w:highlight w:val="yellow"/>
          <w:lang w:val="de-AT"/>
        </w:rPr>
      </w:pPr>
      <w:r>
        <w:rPr>
          <w:lang w:val="de-AT"/>
        </w:rPr>
        <w:t>OBBxx.yy:FL:??    (CIQ6 einführen …) auf OBB29.00:FL:113 verschoben und Kommentar ergänzt</w:t>
      </w:r>
    </w:p>
    <w:p w14:paraId="12085A19" w14:textId="77777777" w:rsidR="00D86CDC" w:rsidRDefault="008A75F6">
      <w:pPr>
        <w:pStyle w:val="Paragraph"/>
        <w:ind w:left="1701" w:hanging="1701"/>
        <w:rPr>
          <w:lang w:val="de-AT"/>
        </w:rPr>
      </w:pPr>
      <w:r>
        <w:rPr>
          <w:lang w:val="de-AT"/>
        </w:rPr>
        <w:t>Referenz [36] eingeführt</w:t>
      </w:r>
    </w:p>
    <w:p w14:paraId="65751ABD" w14:textId="77777777" w:rsidR="00D86CDC" w:rsidRDefault="008A75F6">
      <w:pPr>
        <w:pStyle w:val="Paragraph"/>
        <w:ind w:left="1701" w:hanging="1701"/>
        <w:rPr>
          <w:lang w:val="de-AT"/>
        </w:rPr>
      </w:pPr>
      <w:r>
        <w:rPr>
          <w:lang w:val="de-AT"/>
        </w:rPr>
        <w:t xml:space="preserve">OBB29.00:FL:114 (Umwegfahrten in Überleitstellen) eingeführt </w:t>
      </w:r>
    </w:p>
    <w:p w14:paraId="588FC490" w14:textId="77777777" w:rsidR="00D86CDC" w:rsidRDefault="008A75F6">
      <w:pPr>
        <w:pStyle w:val="Paragraph"/>
        <w:ind w:left="1701" w:hanging="1701"/>
        <w:rPr>
          <w:lang w:val="de-AT"/>
        </w:rPr>
      </w:pPr>
      <w:r>
        <w:rPr>
          <w:lang w:val="de-AT"/>
        </w:rPr>
        <w:t xml:space="preserve">OBB29.00:FL:115 (EC-MUX und EC auf einem Rechnerboard) eingeführt </w:t>
      </w:r>
    </w:p>
    <w:p w14:paraId="1E74A47A" w14:textId="77777777" w:rsidR="00D86CDC" w:rsidRDefault="008A75F6">
      <w:pPr>
        <w:pStyle w:val="Paragraph"/>
        <w:ind w:left="1701" w:hanging="1701"/>
        <w:rPr>
          <w:lang w:val="de-AT"/>
        </w:rPr>
      </w:pPr>
      <w:r>
        <w:rPr>
          <w:lang w:val="de-AT"/>
        </w:rPr>
        <w:t xml:space="preserve">OBB29.00:FL:117 (Reaktivitätsüberwachung für ELEKTRA1) eingeführt </w:t>
      </w:r>
    </w:p>
    <w:p w14:paraId="7BD69FD4" w14:textId="77777777" w:rsidR="00D86CDC" w:rsidRDefault="008A75F6">
      <w:pPr>
        <w:pStyle w:val="Paragraph"/>
        <w:ind w:left="1701" w:hanging="1701"/>
        <w:rPr>
          <w:lang w:val="de-AT"/>
        </w:rPr>
      </w:pPr>
      <w:r>
        <w:rPr>
          <w:lang w:val="de-AT"/>
        </w:rPr>
        <w:t xml:space="preserve">OBB29.00:FL:119 (Integration des PRS statt ELEFANT als ESM) eingeführt </w:t>
      </w:r>
    </w:p>
    <w:p w14:paraId="73BE7B1A" w14:textId="77777777" w:rsidR="00D86CDC" w:rsidRDefault="008A75F6">
      <w:pPr>
        <w:pStyle w:val="Paragraph"/>
        <w:ind w:left="1701" w:hanging="1701"/>
        <w:rPr>
          <w:lang w:val="de-AT"/>
        </w:rPr>
      </w:pPr>
      <w:r>
        <w:rPr>
          <w:lang w:val="de-AT"/>
        </w:rPr>
        <w:t xml:space="preserve">OBB29.00:FL:120 (EVA-Änderungen) eingeführt </w:t>
      </w:r>
    </w:p>
    <w:p w14:paraId="6D8594A5" w14:textId="77777777" w:rsidR="00D86CDC" w:rsidRDefault="008A75F6">
      <w:pPr>
        <w:pStyle w:val="Paragraph"/>
        <w:ind w:left="1701" w:hanging="1701"/>
        <w:rPr>
          <w:lang w:val="de-AT"/>
        </w:rPr>
      </w:pPr>
      <w:r>
        <w:rPr>
          <w:lang w:val="de-AT"/>
        </w:rPr>
        <w:t>OBB29.00:FL:121 (ZAB bei Zustimmung als Zielelement) mit Priority „under investigation“ eingeführt, da die ÖBB sich noch nicht entschieden hat, zu bestellen</w:t>
      </w:r>
    </w:p>
    <w:p w14:paraId="38A4760D" w14:textId="77777777" w:rsidR="00D86CDC" w:rsidRDefault="008A75F6">
      <w:pPr>
        <w:pStyle w:val="Paragraph"/>
        <w:ind w:left="1701" w:hanging="1701"/>
        <w:rPr>
          <w:lang w:val="de-AT"/>
        </w:rPr>
      </w:pPr>
      <w:r>
        <w:rPr>
          <w:lang w:val="de-AT"/>
        </w:rPr>
        <w:t>OBBxx.yy:FL:112 (Virtueller SNA) eingeführt, da der Kundenwunsch existiert, aber die Kostenfrage eine Bestellung bislang verhinderte</w:t>
      </w:r>
    </w:p>
    <w:p w14:paraId="1851B128" w14:textId="77777777" w:rsidR="00D86CDC" w:rsidRDefault="008A75F6">
      <w:pPr>
        <w:pStyle w:val="Paragraph"/>
        <w:ind w:left="1701" w:hanging="1701"/>
        <w:rPr>
          <w:lang w:val="de-AT"/>
        </w:rPr>
      </w:pPr>
      <w:r>
        <w:rPr>
          <w:lang w:val="de-AT"/>
        </w:rPr>
        <w:t xml:space="preserve">OBBxx.yy:FL:118  (IC-Schrank integrieren) eingeführt – Ziel-Baseline ist jene </w:t>
      </w:r>
      <w:r>
        <w:rPr>
          <w:b/>
          <w:lang w:val="de-AT"/>
        </w:rPr>
        <w:t>nach</w:t>
      </w:r>
      <w:r>
        <w:rPr>
          <w:lang w:val="de-AT"/>
        </w:rPr>
        <w:t xml:space="preserve"> BL 29.00</w:t>
      </w:r>
    </w:p>
    <w:p w14:paraId="11061C9B" w14:textId="77777777" w:rsidR="00D86CDC" w:rsidRDefault="008A75F6">
      <w:pPr>
        <w:pStyle w:val="Heading3"/>
        <w:numPr>
          <w:ilvl w:val="2"/>
          <w:numId w:val="3"/>
        </w:numPr>
        <w:spacing w:before="240" w:after="120"/>
        <w:ind w:left="1077" w:hanging="1077"/>
      </w:pPr>
      <w:bookmarkStart w:id="69" w:name="_Ref171411101"/>
      <w:bookmarkStart w:id="70" w:name="_Toc222989205"/>
      <w:r>
        <w:t>Edition 28</w:t>
      </w:r>
      <w:bookmarkEnd w:id="69"/>
      <w:bookmarkEnd w:id="70"/>
    </w:p>
    <w:p w14:paraId="32842E51" w14:textId="77777777" w:rsidR="00D86CDC" w:rsidRDefault="008A75F6">
      <w:pPr>
        <w:pStyle w:val="Paragraph"/>
        <w:ind w:left="1701" w:hanging="1701"/>
        <w:rPr>
          <w:lang w:val="de-AT"/>
        </w:rPr>
      </w:pPr>
      <w:r>
        <w:rPr>
          <w:lang w:val="de-AT"/>
        </w:rPr>
        <w:t>Korrekturen im Attribut „Status“ der BL 28.02</w:t>
      </w:r>
    </w:p>
    <w:p w14:paraId="13F1A242" w14:textId="77777777" w:rsidR="00D86CDC" w:rsidRDefault="008A75F6">
      <w:pPr>
        <w:pStyle w:val="Paragraph"/>
        <w:ind w:left="1701" w:hanging="1701"/>
        <w:rPr>
          <w:lang w:val="de-AT"/>
        </w:rPr>
      </w:pPr>
      <w:r>
        <w:rPr>
          <w:lang w:val="de-AT"/>
        </w:rPr>
        <w:t xml:space="preserve">Einführung der Kapitel 2.14 „Features der BL 28.20“, 2.15 „Features der BL 29.00“ und 2.16 „Features der BL 29.10“ zur </w:t>
      </w:r>
      <w:r>
        <w:rPr>
          <w:lang w:val="de-AT"/>
        </w:rPr>
        <w:br/>
        <w:t xml:space="preserve">&gt; Trennung von EL1- und  EL-2-Entwicklung sowie zur </w:t>
      </w:r>
      <w:r>
        <w:rPr>
          <w:lang w:val="de-AT"/>
        </w:rPr>
        <w:br/>
        <w:t>&gt; Bereitstellung von SEC 2.0 und SNA mit SEA in BL 29.00 und CIQ6 in BL 29.10.</w:t>
      </w:r>
      <w:r>
        <w:rPr>
          <w:lang w:val="de-AT"/>
        </w:rPr>
        <w:br/>
        <w:t>Sinngemäße Umbenennung der Features auf die passenden BL- und PV-Nummern.</w:t>
      </w:r>
    </w:p>
    <w:p w14:paraId="37EA86BC" w14:textId="77777777" w:rsidR="00D86CDC" w:rsidRDefault="008A75F6">
      <w:pPr>
        <w:pStyle w:val="Paragraph"/>
        <w:ind w:left="1701" w:hanging="1701"/>
        <w:rPr>
          <w:lang w:val="de-AT"/>
        </w:rPr>
      </w:pPr>
      <w:r>
        <w:rPr>
          <w:lang w:val="de-AT"/>
        </w:rPr>
        <w:lastRenderedPageBreak/>
        <w:t>OBB29.00:FL:102 (Ergänzung der SEA-Funktionalität um GA, GVA und SNA): Ergänzung im Kommentar „Lichtsignal Abfahrt und Bremsprobesignal nicht mehr benötigt!“</w:t>
      </w:r>
    </w:p>
    <w:p w14:paraId="3B3F9C16" w14:textId="77777777" w:rsidR="00D86CDC" w:rsidRDefault="008A75F6">
      <w:pPr>
        <w:pStyle w:val="Paragraph"/>
        <w:ind w:left="1701" w:hanging="1701"/>
        <w:rPr>
          <w:color w:val="808080"/>
          <w:lang w:val="de-AT"/>
        </w:rPr>
      </w:pPr>
      <w:r>
        <w:rPr>
          <w:color w:val="A6A6A6"/>
          <w:lang w:val="de-AT"/>
        </w:rPr>
        <w:t>OBB29.00:FL:113 (CIQ6 einführen; Portierung auf TAS-Platform 2.2) aufgeteilt auf „Portierung auf TAS-Platform 2.2“ in BL 29.00 und „CIQ6 einführen“ in BL 29.10.</w:t>
      </w:r>
      <w:r>
        <w:rPr>
          <w:color w:val="A6A6A6"/>
          <w:lang w:val="de-AT"/>
        </w:rPr>
        <w:br/>
        <w:t xml:space="preserve">Kommentar geändert: … für Projekte ab </w:t>
      </w:r>
      <w:r>
        <w:rPr>
          <w:b/>
          <w:color w:val="A6A6A6"/>
          <w:lang w:val="de-AT"/>
        </w:rPr>
        <w:t>2018</w:t>
      </w:r>
      <w:r>
        <w:rPr>
          <w:color w:val="A6A6A6"/>
          <w:lang w:val="de-AT"/>
        </w:rPr>
        <w:t xml:space="preserve"> notwendig!</w:t>
      </w:r>
    </w:p>
    <w:p w14:paraId="1253BDE7" w14:textId="77777777" w:rsidR="00D86CDC" w:rsidRDefault="008A75F6">
      <w:pPr>
        <w:pStyle w:val="Paragraph"/>
        <w:ind w:left="1701" w:hanging="1701"/>
        <w:rPr>
          <w:lang w:val="de-AT"/>
        </w:rPr>
      </w:pPr>
      <w:r>
        <w:rPr>
          <w:lang w:val="de-AT"/>
        </w:rPr>
        <w:t xml:space="preserve">OBB29.00:FL:120 (EVA-Änderungen) auf „deleted“ gesetzt </w:t>
      </w:r>
    </w:p>
    <w:p w14:paraId="31A90C74" w14:textId="77777777" w:rsidR="00D86CDC" w:rsidRDefault="008A75F6">
      <w:pPr>
        <w:pStyle w:val="Paragraph"/>
        <w:ind w:left="1701" w:hanging="1701"/>
        <w:rPr>
          <w:color w:val="A6A6A6"/>
          <w:lang w:val="de-AT"/>
        </w:rPr>
      </w:pPr>
      <w:r>
        <w:rPr>
          <w:color w:val="A6A6A6"/>
          <w:lang w:val="de-AT"/>
        </w:rPr>
        <w:t>OBB29.00:FL:122 (Bis zu 16 EC an einem CC) eingeführt</w:t>
      </w:r>
    </w:p>
    <w:p w14:paraId="3D4F8732" w14:textId="77777777" w:rsidR="00D86CDC" w:rsidRDefault="008A75F6">
      <w:pPr>
        <w:pStyle w:val="Paragraph"/>
        <w:ind w:left="1701" w:hanging="1701"/>
        <w:rPr>
          <w:lang w:val="de-AT"/>
        </w:rPr>
      </w:pPr>
      <w:r>
        <w:rPr>
          <w:lang w:val="de-AT"/>
        </w:rPr>
        <w:t>OBB29.00:FL:123 (ETCS location marker) und auch als OBB28.20:FL:123 (Übernahme in die ELEKTRA1) eingeführt</w:t>
      </w:r>
    </w:p>
    <w:p w14:paraId="2F0266D3" w14:textId="77777777" w:rsidR="00D86CDC" w:rsidRDefault="008A75F6">
      <w:pPr>
        <w:pStyle w:val="Paragraph"/>
        <w:ind w:left="1701" w:hanging="1701"/>
        <w:rPr>
          <w:u w:val="single"/>
          <w:lang w:val="de-AT"/>
        </w:rPr>
      </w:pPr>
      <w:r>
        <w:rPr>
          <w:u w:val="single"/>
          <w:lang w:val="de-AT"/>
        </w:rPr>
        <w:t>Nach 30.06.2016 (Planungsbesprechung mit TAE):</w:t>
      </w:r>
    </w:p>
    <w:p w14:paraId="0A2F8871" w14:textId="77777777" w:rsidR="00D86CDC" w:rsidRDefault="008A75F6">
      <w:pPr>
        <w:pStyle w:val="Paragraph"/>
        <w:ind w:left="1701" w:hanging="1701"/>
        <w:rPr>
          <w:lang w:val="de-AT"/>
        </w:rPr>
      </w:pPr>
      <w:r>
        <w:rPr>
          <w:lang w:val="de-AT"/>
        </w:rPr>
        <w:t>OBB29.</w:t>
      </w:r>
      <w:r>
        <w:rPr>
          <w:b/>
          <w:lang w:val="de-AT"/>
        </w:rPr>
        <w:t>00</w:t>
      </w:r>
      <w:r>
        <w:rPr>
          <w:lang w:val="de-AT"/>
        </w:rPr>
        <w:t xml:space="preserve">:FL:113 (CIQ6 einführen; Portierung auf TAS-Platform 2.2) geändert auf „Portierung auf </w:t>
      </w:r>
      <w:r>
        <w:rPr>
          <w:b/>
          <w:lang w:val="de-AT"/>
        </w:rPr>
        <w:t>TAS-Platform 2.1.3a</w:t>
      </w:r>
      <w:r>
        <w:rPr>
          <w:lang w:val="de-AT"/>
        </w:rPr>
        <w:t>“</w:t>
      </w:r>
    </w:p>
    <w:p w14:paraId="5C921E15" w14:textId="77777777" w:rsidR="00D86CDC" w:rsidRDefault="008A75F6">
      <w:pPr>
        <w:pStyle w:val="Paragraph"/>
        <w:ind w:left="1701" w:hanging="1701"/>
        <w:rPr>
          <w:lang w:val="de-AT"/>
        </w:rPr>
      </w:pPr>
      <w:r>
        <w:rPr>
          <w:lang w:val="de-AT"/>
        </w:rPr>
        <w:t>OBB29.</w:t>
      </w:r>
      <w:r>
        <w:rPr>
          <w:b/>
          <w:lang w:val="de-AT"/>
        </w:rPr>
        <w:t>10</w:t>
      </w:r>
      <w:r>
        <w:rPr>
          <w:lang w:val="de-AT"/>
        </w:rPr>
        <w:t>:FL:113: Titel und Inhalt geändert auf „CIQ6 einführen inkl. Portierung auf TAS-Platform 2.2“</w:t>
      </w:r>
    </w:p>
    <w:p w14:paraId="6C98ECF5" w14:textId="77777777" w:rsidR="00D86CDC" w:rsidRDefault="008A75F6">
      <w:pPr>
        <w:pStyle w:val="Paragraph"/>
        <w:ind w:left="1701" w:hanging="1701"/>
        <w:rPr>
          <w:lang w:val="de-AT"/>
        </w:rPr>
      </w:pPr>
      <w:r>
        <w:rPr>
          <w:lang w:val="de-AT"/>
        </w:rPr>
        <w:t>OBB29.00:FL:121 (ZAB bei Zustimmung als Zielelement): Kommentar geändert auf „Bestellung wurde zugesagt!“</w:t>
      </w:r>
    </w:p>
    <w:p w14:paraId="41C77155" w14:textId="77777777" w:rsidR="00D86CDC" w:rsidRDefault="008A75F6">
      <w:pPr>
        <w:pStyle w:val="Paragraph"/>
        <w:ind w:left="1701" w:hanging="1701"/>
        <w:rPr>
          <w:lang w:val="de-AT"/>
        </w:rPr>
      </w:pPr>
      <w:r>
        <w:rPr>
          <w:lang w:val="de-AT"/>
        </w:rPr>
        <w:t>OBB29.00:FL:115 (EC-MUX und EC auf einem Rechnerboard) auf OBB29.10:FL:115 verschoben</w:t>
      </w:r>
    </w:p>
    <w:p w14:paraId="1B53AD50" w14:textId="77777777" w:rsidR="00D86CDC" w:rsidRDefault="008A75F6">
      <w:pPr>
        <w:pStyle w:val="Paragraph"/>
        <w:ind w:left="1701" w:hanging="1701"/>
        <w:rPr>
          <w:lang w:val="de-AT"/>
        </w:rPr>
      </w:pPr>
      <w:r>
        <w:rPr>
          <w:lang w:val="de-AT"/>
        </w:rPr>
        <w:t>OBB29.00:FL:122 (Bis zu 16 EC an einem CC) auf OBB29.10:FL:122 verschoben</w:t>
      </w:r>
    </w:p>
    <w:p w14:paraId="742C8AF6" w14:textId="77777777" w:rsidR="00D86CDC" w:rsidRDefault="008A75F6">
      <w:pPr>
        <w:pStyle w:val="Heading3"/>
        <w:numPr>
          <w:ilvl w:val="2"/>
          <w:numId w:val="3"/>
        </w:numPr>
        <w:spacing w:before="240" w:after="120"/>
        <w:ind w:left="1077" w:hanging="1077"/>
      </w:pPr>
      <w:bookmarkStart w:id="71" w:name="_Ref171411093"/>
      <w:bookmarkStart w:id="72" w:name="_Toc222989206"/>
      <w:r>
        <w:t>Edition 29</w:t>
      </w:r>
      <w:bookmarkEnd w:id="71"/>
      <w:bookmarkEnd w:id="72"/>
    </w:p>
    <w:p w14:paraId="6BDBE258" w14:textId="77777777" w:rsidR="00D86CDC" w:rsidRDefault="008A75F6">
      <w:pPr>
        <w:pStyle w:val="Paragraph"/>
        <w:ind w:left="1701" w:hanging="1701"/>
        <w:rPr>
          <w:lang w:val="de-AT"/>
        </w:rPr>
      </w:pPr>
      <w:r>
        <w:rPr>
          <w:lang w:val="de-AT"/>
        </w:rPr>
        <w:t>Kapitel 1.1 um die Beschreibung der Abspaltung der EL1-Entwicklung von der EL2-Entwicklung mit BL 28.20 und BL 29.00.</w:t>
      </w:r>
    </w:p>
    <w:p w14:paraId="6D874838" w14:textId="77777777" w:rsidR="00D86CDC" w:rsidRDefault="008A75F6">
      <w:pPr>
        <w:pStyle w:val="Paragraph"/>
        <w:ind w:left="1701" w:hanging="1701"/>
        <w:rPr>
          <w:lang w:val="de-AT"/>
        </w:rPr>
      </w:pPr>
      <w:r>
        <w:rPr>
          <w:lang w:val="de-AT"/>
        </w:rPr>
        <w:t>Referenz [26] umbenannt in [26a] und [26b] wegen ETCS location marker eingeführt.</w:t>
      </w:r>
    </w:p>
    <w:p w14:paraId="79EA8F17" w14:textId="77777777" w:rsidR="00D86CDC" w:rsidRDefault="008A75F6">
      <w:pPr>
        <w:pStyle w:val="Paragraph"/>
        <w:ind w:left="1701" w:hanging="1701"/>
        <w:rPr>
          <w:lang w:val="de-AT"/>
        </w:rPr>
      </w:pPr>
      <w:r>
        <w:rPr>
          <w:lang w:val="de-AT"/>
        </w:rPr>
        <w:t>Referenz [26b] in OBB29.00:FL:123 aufgenommen</w:t>
      </w:r>
    </w:p>
    <w:p w14:paraId="36806436" w14:textId="77777777" w:rsidR="00D86CDC" w:rsidRDefault="008A75F6">
      <w:pPr>
        <w:pStyle w:val="Paragraph"/>
        <w:ind w:left="1701" w:hanging="1701"/>
        <w:rPr>
          <w:lang w:val="de-AT"/>
        </w:rPr>
      </w:pPr>
      <w:r>
        <w:rPr>
          <w:lang w:val="de-AT"/>
        </w:rPr>
        <w:t>OBB28.20:FL:121 (ZAB bei Zustimmung als Zielelement): Kommentar geändert: „Bestellung für EL1 und EL2 erhalten. Eventuell in LVN benötigt.“</w:t>
      </w:r>
    </w:p>
    <w:p w14:paraId="76913305" w14:textId="77777777" w:rsidR="00D86CDC" w:rsidRDefault="008A75F6">
      <w:pPr>
        <w:pStyle w:val="Paragraph"/>
        <w:ind w:left="1701" w:hanging="1701"/>
        <w:rPr>
          <w:lang w:val="de-AT"/>
        </w:rPr>
      </w:pPr>
      <w:r>
        <w:rPr>
          <w:lang w:val="de-AT"/>
        </w:rPr>
        <w:t xml:space="preserve">OBB28.20:FL:123 (ETCS location marker - Übernahme in die ELEKTRA1) für BL 28.20 (EL1): </w:t>
      </w:r>
      <w:r>
        <w:rPr>
          <w:lang w:val="de-AT"/>
        </w:rPr>
        <w:br/>
        <w:t>Status auf „descoped“ gesetzt (ÖBB bestellt nicht!)</w:t>
      </w:r>
    </w:p>
    <w:p w14:paraId="3B5F4AFE" w14:textId="77777777" w:rsidR="00D86CDC" w:rsidRDefault="008A75F6">
      <w:pPr>
        <w:pStyle w:val="Paragraph"/>
        <w:ind w:left="1701" w:hanging="1701"/>
        <w:rPr>
          <w:lang w:val="de-AT"/>
        </w:rPr>
      </w:pPr>
      <w:r>
        <w:rPr>
          <w:lang w:val="de-AT"/>
        </w:rPr>
        <w:t>Kommentare in OBB29.00:FL:113 und 114 angepasst (Bestellungen ist eingegangen, CIQ6 ist obsolet)</w:t>
      </w:r>
    </w:p>
    <w:p w14:paraId="51CCB5A2" w14:textId="77777777" w:rsidR="00D86CDC" w:rsidRDefault="008A75F6">
      <w:pPr>
        <w:pStyle w:val="Paragraph"/>
        <w:ind w:left="1701" w:hanging="1701"/>
        <w:rPr>
          <w:lang w:val="de-AT"/>
        </w:rPr>
      </w:pPr>
      <w:r>
        <w:rPr>
          <w:lang w:val="de-AT"/>
        </w:rPr>
        <w:t>Kommentare in OBB29.00:FL:121 und 123 gelöscht (Bestellungen sind eingegangen)</w:t>
      </w:r>
    </w:p>
    <w:p w14:paraId="3560ED01" w14:textId="77777777" w:rsidR="00D86CDC" w:rsidRDefault="008A75F6">
      <w:pPr>
        <w:pStyle w:val="Paragraph"/>
        <w:ind w:left="1701" w:hanging="1701"/>
        <w:rPr>
          <w:lang w:val="de-AT"/>
        </w:rPr>
      </w:pPr>
      <w:r>
        <w:rPr>
          <w:lang w:val="de-AT"/>
        </w:rPr>
        <w:t xml:space="preserve">Einleitung zum Kapitel 2.18 geändert (CIQ6 </w:t>
      </w:r>
      <w:r>
        <w:rPr>
          <w:lang w:val="de-AT"/>
        </w:rPr>
        <w:sym w:font="Wingdings" w:char="F0E0"/>
      </w:r>
      <w:r>
        <w:rPr>
          <w:lang w:val="de-AT"/>
        </w:rPr>
        <w:t xml:space="preserve"> MEN-D10)</w:t>
      </w:r>
    </w:p>
    <w:p w14:paraId="62712171" w14:textId="77777777" w:rsidR="00D86CDC" w:rsidRDefault="008A75F6">
      <w:pPr>
        <w:pStyle w:val="Paragraph"/>
        <w:ind w:left="1701" w:hanging="1701"/>
        <w:rPr>
          <w:lang w:val="de-AT"/>
        </w:rPr>
      </w:pPr>
      <w:r>
        <w:rPr>
          <w:lang w:val="de-AT"/>
        </w:rPr>
        <w:t>OBB29.10:FL:113 (MEN-D10 einführen inkl. Portierung auf TAS-Platform 2.4): Feature-Name und Kommentar angepasst</w:t>
      </w:r>
    </w:p>
    <w:p w14:paraId="291CE357" w14:textId="77777777" w:rsidR="00D86CDC" w:rsidRDefault="008A75F6">
      <w:pPr>
        <w:pStyle w:val="Paragraph"/>
        <w:ind w:left="1701" w:hanging="1701"/>
        <w:rPr>
          <w:lang w:val="de-AT"/>
        </w:rPr>
      </w:pPr>
      <w:r>
        <w:rPr>
          <w:lang w:val="de-AT"/>
        </w:rPr>
        <w:t xml:space="preserve">OBB29.10:FL:124 (IP-Schnittstelle zwischen DGP und Webride-PC für Datalogger-Daten) eingeführt </w:t>
      </w:r>
    </w:p>
    <w:p w14:paraId="544A3AAD" w14:textId="77777777" w:rsidR="00D86CDC" w:rsidRDefault="008A75F6">
      <w:pPr>
        <w:pStyle w:val="Paragraph"/>
        <w:ind w:left="1701" w:hanging="1701"/>
        <w:rPr>
          <w:lang w:val="de-AT"/>
        </w:rPr>
      </w:pPr>
      <w:r>
        <w:rPr>
          <w:lang w:val="de-AT"/>
        </w:rPr>
        <w:t xml:space="preserve">OBB29.10:FL:125 (SEA HW 1.x mit SEA SW 2.x unterstützen) eingeführt </w:t>
      </w:r>
    </w:p>
    <w:p w14:paraId="3EB9CFEC" w14:textId="77777777" w:rsidR="00D86CDC" w:rsidRDefault="008A75F6">
      <w:pPr>
        <w:pStyle w:val="Paragraph"/>
        <w:ind w:left="1701" w:hanging="1701"/>
        <w:rPr>
          <w:lang w:val="de-AT"/>
        </w:rPr>
      </w:pPr>
      <w:r>
        <w:rPr>
          <w:lang w:val="de-AT"/>
        </w:rPr>
        <w:t>OBBxx.yy:FL:118 (IC-Schrank integrieren): Verweis auf EBA 771 ergänzt und Kommentar geändert</w:t>
      </w:r>
    </w:p>
    <w:p w14:paraId="796A58BD" w14:textId="77777777" w:rsidR="00D86CDC" w:rsidRDefault="008A75F6">
      <w:pPr>
        <w:pStyle w:val="Heading3"/>
        <w:numPr>
          <w:ilvl w:val="2"/>
          <w:numId w:val="3"/>
        </w:numPr>
        <w:spacing w:before="240" w:after="120"/>
        <w:ind w:left="1077" w:hanging="1077"/>
      </w:pPr>
      <w:bookmarkStart w:id="73" w:name="_Ref171411087"/>
      <w:bookmarkStart w:id="74" w:name="_Toc222989207"/>
      <w:r>
        <w:t>Edition 30</w:t>
      </w:r>
      <w:bookmarkEnd w:id="73"/>
      <w:bookmarkEnd w:id="74"/>
    </w:p>
    <w:p w14:paraId="7FDB39DA" w14:textId="77777777" w:rsidR="00D86CDC" w:rsidRDefault="008A75F6">
      <w:pPr>
        <w:pStyle w:val="Paragraph"/>
        <w:ind w:left="1701" w:hanging="1701"/>
        <w:rPr>
          <w:lang w:val="de-AT"/>
        </w:rPr>
      </w:pPr>
      <w:r>
        <w:rPr>
          <w:lang w:val="de-AT"/>
        </w:rPr>
        <w:t>OBB29.00:FL:102 (Ergänzung der SEA-Funktionalität um GA, GVA und SNA) auf OBB29.</w:t>
      </w:r>
      <w:r>
        <w:rPr>
          <w:b/>
          <w:lang w:val="de-AT"/>
        </w:rPr>
        <w:t>01</w:t>
      </w:r>
      <w:r>
        <w:rPr>
          <w:lang w:val="de-AT"/>
        </w:rPr>
        <w:t>:FL:102 umbenannt</w:t>
      </w:r>
    </w:p>
    <w:p w14:paraId="18474F51" w14:textId="77777777" w:rsidR="00D86CDC" w:rsidRDefault="008A75F6">
      <w:pPr>
        <w:pStyle w:val="Paragraph"/>
        <w:ind w:left="1701" w:hanging="1701"/>
        <w:rPr>
          <w:lang w:val="de-AT"/>
        </w:rPr>
      </w:pPr>
      <w:r>
        <w:rPr>
          <w:lang w:val="de-AT"/>
        </w:rPr>
        <w:t>OBB29.00:FL:111 (SEC-Kostenoptimierung) auf OBB29.</w:t>
      </w:r>
      <w:r>
        <w:rPr>
          <w:b/>
          <w:lang w:val="de-AT"/>
        </w:rPr>
        <w:t>01</w:t>
      </w:r>
      <w:r>
        <w:rPr>
          <w:lang w:val="de-AT"/>
        </w:rPr>
        <w:t>:FL:111 umbenannt</w:t>
      </w:r>
    </w:p>
    <w:p w14:paraId="02BA984B" w14:textId="77777777" w:rsidR="00D86CDC" w:rsidRDefault="008A75F6">
      <w:pPr>
        <w:pStyle w:val="Paragraph"/>
        <w:ind w:left="1701" w:hanging="1701"/>
        <w:rPr>
          <w:lang w:val="de-AT"/>
        </w:rPr>
      </w:pPr>
      <w:r>
        <w:rPr>
          <w:lang w:val="de-AT"/>
        </w:rPr>
        <w:t xml:space="preserve">OBB29.01:FL:126 (SEA 2.0: Lüfterausfall) eingeführt </w:t>
      </w:r>
    </w:p>
    <w:p w14:paraId="4B711BC2" w14:textId="77777777" w:rsidR="00D86CDC" w:rsidRDefault="008A75F6">
      <w:pPr>
        <w:pStyle w:val="Paragraph"/>
        <w:ind w:left="1701" w:hanging="1701"/>
        <w:rPr>
          <w:lang w:val="de-AT"/>
        </w:rPr>
      </w:pPr>
      <w:r>
        <w:rPr>
          <w:lang w:val="de-AT"/>
        </w:rPr>
        <w:t xml:space="preserve">OBB29.10:FL:127 (Stellstrom-Überwacher SSÜ redundant einlesen) eingeführt </w:t>
      </w:r>
    </w:p>
    <w:p w14:paraId="4D42C941" w14:textId="77777777" w:rsidR="00D86CDC" w:rsidRDefault="008A75F6">
      <w:pPr>
        <w:pStyle w:val="Paragraph"/>
        <w:ind w:left="1701" w:hanging="1701"/>
        <w:rPr>
          <w:lang w:val="de-AT"/>
        </w:rPr>
      </w:pPr>
      <w:r>
        <w:rPr>
          <w:lang w:val="de-AT"/>
        </w:rPr>
        <w:t xml:space="preserve">OBB29.10:FL:128 (Drehtorsteuerung für OMV) eingeführt </w:t>
      </w:r>
    </w:p>
    <w:p w14:paraId="162FA30D" w14:textId="77777777" w:rsidR="00D86CDC" w:rsidRDefault="008A75F6">
      <w:pPr>
        <w:pStyle w:val="Paragraph"/>
        <w:ind w:left="1701" w:hanging="1701"/>
        <w:rPr>
          <w:lang w:val="de-AT"/>
        </w:rPr>
      </w:pPr>
      <w:r>
        <w:rPr>
          <w:lang w:val="de-AT"/>
        </w:rPr>
        <w:t xml:space="preserve">OBB29.10:FL:129 (Zahl der OECs pro EC-MUX erhöhen) eingeführt </w:t>
      </w:r>
    </w:p>
    <w:p w14:paraId="3C8ED46F" w14:textId="77777777" w:rsidR="00D86CDC" w:rsidRDefault="008A75F6">
      <w:pPr>
        <w:pStyle w:val="Paragraph"/>
        <w:ind w:left="1701" w:hanging="1701"/>
        <w:rPr>
          <w:lang w:val="de-AT"/>
        </w:rPr>
      </w:pPr>
      <w:r>
        <w:rPr>
          <w:lang w:val="de-AT"/>
        </w:rPr>
        <w:t xml:space="preserve">OBB29.01:FL:130 (SEA 2.0: 15 OECs in einem Ring zulassen) eingeführt </w:t>
      </w:r>
    </w:p>
    <w:p w14:paraId="4E786E54" w14:textId="77777777" w:rsidR="00D86CDC" w:rsidRDefault="008A75F6">
      <w:pPr>
        <w:pStyle w:val="Heading3"/>
        <w:numPr>
          <w:ilvl w:val="2"/>
          <w:numId w:val="3"/>
        </w:numPr>
        <w:spacing w:before="240" w:after="120"/>
        <w:ind w:left="1077" w:hanging="1077"/>
      </w:pPr>
      <w:bookmarkStart w:id="75" w:name="_Ref171411076"/>
      <w:bookmarkStart w:id="76" w:name="_Toc222989208"/>
      <w:r>
        <w:lastRenderedPageBreak/>
        <w:t>Edition 31</w:t>
      </w:r>
      <w:bookmarkEnd w:id="75"/>
      <w:bookmarkEnd w:id="76"/>
    </w:p>
    <w:p w14:paraId="7D2D7BB5" w14:textId="77777777" w:rsidR="00D86CDC" w:rsidRDefault="008A75F6">
      <w:pPr>
        <w:pStyle w:val="Paragraph"/>
        <w:ind w:left="1701" w:hanging="1701"/>
        <w:rPr>
          <w:lang w:val="de-AT"/>
        </w:rPr>
      </w:pPr>
      <w:r>
        <w:rPr>
          <w:lang w:val="de-AT"/>
        </w:rPr>
        <w:t>Kapitel 1.1 umgearbeitet</w:t>
      </w:r>
    </w:p>
    <w:p w14:paraId="54EFBDDF" w14:textId="77777777" w:rsidR="00D86CDC" w:rsidRDefault="008A75F6">
      <w:pPr>
        <w:pStyle w:val="Paragraph"/>
        <w:ind w:left="1701" w:hanging="1701"/>
        <w:rPr>
          <w:lang w:val="de-AT"/>
        </w:rPr>
      </w:pPr>
      <w:r>
        <w:rPr>
          <w:lang w:val="de-AT"/>
        </w:rPr>
        <w:t>Referenz [31] aktualisiert</w:t>
      </w:r>
    </w:p>
    <w:p w14:paraId="0C53FC3E" w14:textId="77777777" w:rsidR="00D86CDC" w:rsidRDefault="008A75F6">
      <w:pPr>
        <w:pStyle w:val="Paragraph"/>
        <w:ind w:left="1701" w:hanging="1701"/>
        <w:rPr>
          <w:lang w:val="de-AT"/>
        </w:rPr>
      </w:pPr>
      <w:r>
        <w:rPr>
          <w:lang w:val="de-AT"/>
        </w:rPr>
        <w:t>OBB29.01:FL:131 (SEA 2.0: Zwei Signale aus einer TCU ansteuern) eingeführt</w:t>
      </w:r>
    </w:p>
    <w:p w14:paraId="0D007D0A" w14:textId="77777777" w:rsidR="00D86CDC" w:rsidRDefault="008A75F6">
      <w:pPr>
        <w:pStyle w:val="Paragraph"/>
        <w:ind w:left="1701" w:hanging="1701"/>
        <w:rPr>
          <w:lang w:val="de-AT"/>
        </w:rPr>
      </w:pPr>
      <w:r>
        <w:rPr>
          <w:lang w:val="de-AT"/>
        </w:rPr>
        <w:t>OBB29.10:FL:115 (EC-MUX und EC auf einem Rechnerboard) präzisiert</w:t>
      </w:r>
    </w:p>
    <w:p w14:paraId="66C9AA0B" w14:textId="77777777" w:rsidR="00D86CDC" w:rsidRDefault="008A75F6">
      <w:pPr>
        <w:pStyle w:val="Paragraph"/>
        <w:ind w:left="1701" w:hanging="1701"/>
        <w:rPr>
          <w:lang w:val="de-AT"/>
        </w:rPr>
      </w:pPr>
      <w:r>
        <w:rPr>
          <w:lang w:val="de-AT"/>
        </w:rPr>
        <w:t>OBB29.10:FL:119 (Die Funktion ESM durch eine neue, an PRS angelehnte Komponente zur Verfügung stellen) geändert</w:t>
      </w:r>
    </w:p>
    <w:p w14:paraId="618D57CA" w14:textId="77777777" w:rsidR="00D86CDC" w:rsidRDefault="008A75F6">
      <w:pPr>
        <w:pStyle w:val="Paragraph"/>
        <w:ind w:left="1701" w:hanging="1701"/>
        <w:rPr>
          <w:lang w:val="de-AT"/>
        </w:rPr>
      </w:pPr>
      <w:r>
        <w:rPr>
          <w:lang w:val="de-AT"/>
        </w:rPr>
        <w:t>OBB29.10:FL:122 (Bis zu 16 EC an einem CC) auf OBBxx.yy:FL:122 verschoben und Kommentar präzisiert</w:t>
      </w:r>
    </w:p>
    <w:p w14:paraId="066DBA86" w14:textId="77777777" w:rsidR="00D86CDC" w:rsidRDefault="008A75F6">
      <w:pPr>
        <w:pStyle w:val="Paragraph"/>
        <w:ind w:left="1701" w:hanging="1701"/>
        <w:rPr>
          <w:lang w:val="de-AT"/>
        </w:rPr>
      </w:pPr>
      <w:r>
        <w:rPr>
          <w:lang w:val="de-AT"/>
        </w:rPr>
        <w:t>OBB29.10:FL:128 (Drehtorsteuerung für OMV) geändert (Universal-Element-Ansatz aufgenommen)</w:t>
      </w:r>
    </w:p>
    <w:p w14:paraId="3A996DDD" w14:textId="77777777" w:rsidR="00D86CDC" w:rsidRDefault="008A75F6">
      <w:pPr>
        <w:pStyle w:val="Paragraph"/>
        <w:ind w:left="1701" w:hanging="1701"/>
        <w:rPr>
          <w:lang w:val="de-AT"/>
        </w:rPr>
      </w:pPr>
      <w:r>
        <w:rPr>
          <w:lang w:val="de-AT"/>
        </w:rPr>
        <w:t>OBB29.10:FL:132 (EBO2 in den Varianten mit Ubuntu und RH 5.3 zur Verfügung stellen) eingeführt</w:t>
      </w:r>
    </w:p>
    <w:p w14:paraId="2B188031" w14:textId="77777777" w:rsidR="00D86CDC" w:rsidRDefault="008A75F6">
      <w:pPr>
        <w:pStyle w:val="Paragraph"/>
        <w:ind w:left="1701" w:hanging="1701"/>
        <w:rPr>
          <w:lang w:val="de-AT"/>
        </w:rPr>
      </w:pPr>
      <w:r>
        <w:rPr>
          <w:lang w:val="de-AT"/>
        </w:rPr>
        <w:t>Kapitel 2.17 „Features der BL 30.00“ eingeführt</w:t>
      </w:r>
    </w:p>
    <w:p w14:paraId="65FAA786" w14:textId="77777777" w:rsidR="00D86CDC" w:rsidRDefault="008A75F6">
      <w:pPr>
        <w:pStyle w:val="Paragraph"/>
        <w:ind w:left="708"/>
        <w:jc w:val="both"/>
        <w:rPr>
          <w:lang w:val="de-AT"/>
        </w:rPr>
      </w:pPr>
      <w:r>
        <w:rPr>
          <w:lang w:val="de-AT"/>
        </w:rPr>
        <w:t xml:space="preserve">Ab dieser Baseline wird die DCA-Technologie zur Ansteuerung der Außenelemente verwendet, um damit die System12-Technologie für neue Anlagen zu ersetzen. </w:t>
      </w:r>
      <w:r>
        <w:rPr>
          <w:lang w:val="de-AT"/>
        </w:rPr>
        <w:tab/>
      </w:r>
      <w:r>
        <w:rPr>
          <w:lang w:val="de-AT"/>
        </w:rPr>
        <w:br/>
        <w:t>In diesem Zusammenhang wird die Spuranpassung nicht mehr weiter gepflegt. Allfällige Änderungen sind wie für die ELEKTRA1 gesondert zu beauftragen und werden auf dem Branch BL 29.xx verwaltet.</w:t>
      </w:r>
    </w:p>
    <w:p w14:paraId="5BF9A3B5" w14:textId="77777777" w:rsidR="00D86CDC" w:rsidRDefault="008A75F6">
      <w:pPr>
        <w:pStyle w:val="Paragraph"/>
        <w:ind w:left="1701" w:hanging="1701"/>
        <w:rPr>
          <w:lang w:val="de-AT"/>
        </w:rPr>
      </w:pPr>
      <w:r>
        <w:rPr>
          <w:lang w:val="de-AT"/>
        </w:rPr>
        <w:t>OBB29.10:FL:79 (X25 over TCP/IP mit RaSTA) auf OBB30.00:FL:79 verschoben</w:t>
      </w:r>
    </w:p>
    <w:p w14:paraId="130A4367" w14:textId="77777777" w:rsidR="00D86CDC" w:rsidRDefault="008A75F6">
      <w:pPr>
        <w:pStyle w:val="Paragraph"/>
        <w:ind w:left="1701" w:hanging="1701"/>
        <w:rPr>
          <w:lang w:val="de-AT"/>
        </w:rPr>
      </w:pPr>
      <w:r>
        <w:rPr>
          <w:lang w:val="de-AT"/>
        </w:rPr>
        <w:t>OBB29.10:FL:127 (Stellstrom-Überwacher SSÜ redundant einlesen) geändert und auf OBB30.00:FL:127 verschoben</w:t>
      </w:r>
    </w:p>
    <w:p w14:paraId="0BC8886F" w14:textId="77777777" w:rsidR="00D86CDC" w:rsidRDefault="008A75F6">
      <w:pPr>
        <w:pStyle w:val="Paragraph"/>
        <w:ind w:left="1701" w:hanging="1701"/>
        <w:rPr>
          <w:lang w:val="de-AT"/>
        </w:rPr>
      </w:pPr>
      <w:r>
        <w:rPr>
          <w:lang w:val="de-AT"/>
        </w:rPr>
        <w:t>OBB30.00:FL:127a (Stellstrom-Überwacher-Logik überarbeiten) als Alternative zu 127 eingeführt</w:t>
      </w:r>
    </w:p>
    <w:p w14:paraId="2726BEC7" w14:textId="77777777" w:rsidR="00D86CDC" w:rsidRDefault="008A75F6">
      <w:pPr>
        <w:pStyle w:val="Paragraph"/>
        <w:ind w:left="1701" w:hanging="1701"/>
        <w:rPr>
          <w:lang w:val="de-AT"/>
        </w:rPr>
      </w:pPr>
      <w:r>
        <w:rPr>
          <w:lang w:val="de-AT"/>
        </w:rPr>
        <w:t>OBB30.00:FL:133 (DCA für die Elementansteuerung) eingeführt</w:t>
      </w:r>
    </w:p>
    <w:p w14:paraId="14719177" w14:textId="77777777" w:rsidR="00D86CDC" w:rsidRDefault="008A75F6">
      <w:pPr>
        <w:pStyle w:val="Heading3"/>
        <w:numPr>
          <w:ilvl w:val="2"/>
          <w:numId w:val="3"/>
        </w:numPr>
        <w:spacing w:before="240" w:after="120"/>
        <w:ind w:left="1077" w:hanging="1077"/>
      </w:pPr>
      <w:bookmarkStart w:id="77" w:name="_Ref171411068"/>
      <w:bookmarkStart w:id="78" w:name="_Toc222989209"/>
      <w:r>
        <w:t>Edition 32</w:t>
      </w:r>
      <w:bookmarkEnd w:id="77"/>
      <w:bookmarkEnd w:id="78"/>
    </w:p>
    <w:p w14:paraId="63E64C68" w14:textId="77777777" w:rsidR="00D86CDC" w:rsidRDefault="008A75F6">
      <w:pPr>
        <w:pStyle w:val="Paragraph"/>
        <w:ind w:left="1701" w:hanging="1701"/>
        <w:rPr>
          <w:lang w:val="de-AT"/>
        </w:rPr>
      </w:pPr>
      <w:r>
        <w:rPr>
          <w:lang w:val="de-AT"/>
        </w:rPr>
        <w:t>OBB29.10:FL:119 (Die Funktion ESM durch eine neue, an PRS angelehnte Komponente zur Verfügung stellen) descoped</w:t>
      </w:r>
    </w:p>
    <w:p w14:paraId="150E2B3E" w14:textId="77777777" w:rsidR="00D86CDC" w:rsidRDefault="008A75F6">
      <w:pPr>
        <w:pStyle w:val="Paragraph"/>
        <w:ind w:left="1701" w:hanging="1701"/>
        <w:rPr>
          <w:lang w:val="de-AT"/>
        </w:rPr>
      </w:pPr>
      <w:r>
        <w:rPr>
          <w:lang w:val="de-AT"/>
        </w:rPr>
        <w:t>OBB29.10:FL:128 (Drehtorsteuerung für OMV) descoped</w:t>
      </w:r>
    </w:p>
    <w:p w14:paraId="5B9DADDB" w14:textId="77777777" w:rsidR="00D86CDC" w:rsidRDefault="008A75F6">
      <w:pPr>
        <w:pStyle w:val="Paragraph"/>
        <w:ind w:left="1701" w:hanging="1701"/>
        <w:rPr>
          <w:lang w:val="de-AT"/>
        </w:rPr>
      </w:pPr>
      <w:r>
        <w:rPr>
          <w:lang w:val="de-AT"/>
        </w:rPr>
        <w:t>Referenz [37] (Liste der Funktionswünsche für eine RV-Verlängerung) eingeführt</w:t>
      </w:r>
    </w:p>
    <w:p w14:paraId="4B239D93" w14:textId="77777777" w:rsidR="00D86CDC" w:rsidRDefault="008A75F6">
      <w:pPr>
        <w:pStyle w:val="Paragraph"/>
        <w:ind w:left="1701" w:hanging="1701"/>
        <w:rPr>
          <w:lang w:val="de-AT"/>
        </w:rPr>
      </w:pPr>
      <w:r>
        <w:rPr>
          <w:lang w:val="de-AT"/>
        </w:rPr>
        <w:t>OBB29.10:FL:138 (Automatische Grundstellung von fernbedienten Weichen und Sperrschuhen: Erhöhung der Wartezeit auf 60s) eingeführt</w:t>
      </w:r>
    </w:p>
    <w:p w14:paraId="3060E346" w14:textId="77777777" w:rsidR="00D86CDC" w:rsidRDefault="008A75F6">
      <w:pPr>
        <w:pStyle w:val="Paragraph"/>
        <w:ind w:left="1701" w:hanging="1701"/>
        <w:rPr>
          <w:lang w:val="de-AT"/>
        </w:rPr>
      </w:pPr>
      <w:r>
        <w:rPr>
          <w:lang w:val="de-AT"/>
        </w:rPr>
        <w:t>OBB29.10:FL:139 (Lichtsignale ohne Außensignale - keine Tag/Nacht-Anspeisung) eingeführt</w:t>
      </w:r>
    </w:p>
    <w:p w14:paraId="0FFBCA3A" w14:textId="77777777" w:rsidR="00D86CDC" w:rsidRDefault="008A75F6">
      <w:pPr>
        <w:pStyle w:val="Paragraph"/>
        <w:ind w:left="1701" w:hanging="1701"/>
        <w:rPr>
          <w:lang w:val="de-AT"/>
        </w:rPr>
      </w:pPr>
      <w:r>
        <w:rPr>
          <w:lang w:val="de-AT"/>
        </w:rPr>
        <w:t>OBB30.00:FL:134 (NIC für ZG62 inkl. Vorsignalübertragung) eingeführt</w:t>
      </w:r>
    </w:p>
    <w:p w14:paraId="4989C5B9" w14:textId="77777777" w:rsidR="00D86CDC" w:rsidRDefault="008A75F6">
      <w:pPr>
        <w:pStyle w:val="Paragraph"/>
        <w:ind w:left="1701" w:hanging="1701"/>
        <w:rPr>
          <w:lang w:val="de-AT"/>
        </w:rPr>
      </w:pPr>
      <w:r>
        <w:rPr>
          <w:lang w:val="de-AT"/>
        </w:rPr>
        <w:t>OBB30.00:FL:135 (NIC für SbL60-A inkl. Vorsignalübertragung) eingeführt</w:t>
      </w:r>
    </w:p>
    <w:p w14:paraId="45731BF4" w14:textId="77777777" w:rsidR="00D86CDC" w:rsidRDefault="008A75F6">
      <w:pPr>
        <w:pStyle w:val="Paragraph"/>
        <w:ind w:left="1701" w:hanging="1701"/>
        <w:rPr>
          <w:lang w:val="de-AT"/>
        </w:rPr>
      </w:pPr>
      <w:r>
        <w:rPr>
          <w:lang w:val="de-AT"/>
        </w:rPr>
        <w:t>OBB30.00:FL:136 (NIC für Zustimmung inkl. Vorsignalübertragung) eingeführt</w:t>
      </w:r>
    </w:p>
    <w:p w14:paraId="6C043FFF" w14:textId="77777777" w:rsidR="00D86CDC" w:rsidRDefault="008A75F6">
      <w:pPr>
        <w:pStyle w:val="Paragraph"/>
        <w:ind w:left="1701" w:hanging="1701"/>
        <w:rPr>
          <w:lang w:val="de-AT"/>
        </w:rPr>
      </w:pPr>
      <w:r>
        <w:rPr>
          <w:lang w:val="de-AT"/>
        </w:rPr>
        <w:t>OBB30.00:FL:137 (Serielles Interface zum AzLM im EC-J4S) eingeführt</w:t>
      </w:r>
    </w:p>
    <w:p w14:paraId="7A180A1A" w14:textId="77777777" w:rsidR="00D86CDC" w:rsidRDefault="008A75F6">
      <w:pPr>
        <w:pStyle w:val="Paragraph"/>
        <w:ind w:left="1701" w:hanging="1701"/>
        <w:rPr>
          <w:lang w:val="de-AT"/>
        </w:rPr>
      </w:pPr>
      <w:r>
        <w:rPr>
          <w:lang w:val="de-AT"/>
        </w:rPr>
        <w:t>OBB30.00:FL:140 (SEA und ICU: Download im Hintergrund) eingeführt</w:t>
      </w:r>
    </w:p>
    <w:p w14:paraId="07487A04" w14:textId="77777777" w:rsidR="00D86CDC" w:rsidRDefault="008A75F6">
      <w:pPr>
        <w:pStyle w:val="Heading3"/>
        <w:numPr>
          <w:ilvl w:val="2"/>
          <w:numId w:val="3"/>
        </w:numPr>
        <w:spacing w:before="240" w:after="120"/>
        <w:ind w:left="1077" w:hanging="1077"/>
      </w:pPr>
      <w:bookmarkStart w:id="79" w:name="_Ref171411061"/>
      <w:bookmarkStart w:id="80" w:name="_Toc222989210"/>
      <w:r>
        <w:t>Edition 33</w:t>
      </w:r>
      <w:bookmarkEnd w:id="79"/>
      <w:bookmarkEnd w:id="80"/>
    </w:p>
    <w:p w14:paraId="027D9498" w14:textId="77777777" w:rsidR="00D86CDC" w:rsidRDefault="008A75F6">
      <w:pPr>
        <w:pStyle w:val="Paragraph"/>
        <w:ind w:left="1701" w:hanging="1701"/>
        <w:rPr>
          <w:lang w:val="de-AT"/>
        </w:rPr>
      </w:pPr>
      <w:r>
        <w:rPr>
          <w:lang w:val="de-AT"/>
        </w:rPr>
        <w:t>OBB29.10:FL:113 (MEN-D10 einführen inkl. Portierung auf TAS-Platform 2.4): Description erweitert</w:t>
      </w:r>
    </w:p>
    <w:p w14:paraId="26BA33FB" w14:textId="77777777" w:rsidR="00D86CDC" w:rsidRDefault="008A75F6">
      <w:pPr>
        <w:pStyle w:val="Paragraph"/>
        <w:ind w:left="1701" w:hanging="1701"/>
        <w:rPr>
          <w:lang w:val="de-AT"/>
        </w:rPr>
      </w:pPr>
      <w:r>
        <w:rPr>
          <w:lang w:val="de-AT"/>
        </w:rPr>
        <w:t>OBB29.10:FL:124 (IP-Schnittstelle zwischen DGP und MDS für Datalogger-Daten) auf optional gesetzt und „Webride-PC“ durch „MDS“ ersetzt</w:t>
      </w:r>
    </w:p>
    <w:p w14:paraId="5068F6D5" w14:textId="77777777" w:rsidR="00D86CDC" w:rsidRDefault="008A75F6">
      <w:pPr>
        <w:pStyle w:val="Paragraph"/>
        <w:ind w:left="1701" w:hanging="1701"/>
        <w:rPr>
          <w:lang w:val="de-AT"/>
        </w:rPr>
      </w:pPr>
      <w:r>
        <w:rPr>
          <w:lang w:val="de-AT"/>
        </w:rPr>
        <w:t>OBB29.10:FL:132 (EBO2 auf Ubuntu umstellen und mit neuem HMI-PC freigeben) auf</w:t>
      </w:r>
      <w:r>
        <w:rPr>
          <w:lang w:val="de-AT"/>
        </w:rPr>
        <w:br/>
        <w:t xml:space="preserve">„EBO2 auf Ubuntu umstellen und mit </w:t>
      </w:r>
      <w:r>
        <w:rPr>
          <w:b/>
          <w:lang w:val="de-AT"/>
        </w:rPr>
        <w:t>aktuellem</w:t>
      </w:r>
      <w:r>
        <w:rPr>
          <w:lang w:val="de-AT"/>
        </w:rPr>
        <w:t xml:space="preserve"> HMI-PC freigeben“ geändert und Description und Kommentar angepasst</w:t>
      </w:r>
    </w:p>
    <w:p w14:paraId="65D22145" w14:textId="77777777" w:rsidR="00D86CDC" w:rsidRDefault="008A75F6">
      <w:pPr>
        <w:pStyle w:val="Paragraph"/>
        <w:ind w:left="1701" w:hanging="1701"/>
        <w:rPr>
          <w:lang w:val="de-AT"/>
        </w:rPr>
      </w:pPr>
      <w:r>
        <w:rPr>
          <w:lang w:val="de-AT"/>
        </w:rPr>
        <w:t>OBB29.10:FL:138 (Automatische Grundstellung von fernbedienten Weichen und Sperrschuhen: Erhöhung der Wartezeit auf 60s) descoped</w:t>
      </w:r>
    </w:p>
    <w:p w14:paraId="49533061" w14:textId="77777777" w:rsidR="00D86CDC" w:rsidRDefault="008A75F6">
      <w:pPr>
        <w:pStyle w:val="Paragraph"/>
        <w:ind w:left="1701" w:hanging="1701"/>
        <w:rPr>
          <w:lang w:val="de-AT"/>
        </w:rPr>
      </w:pPr>
      <w:r>
        <w:rPr>
          <w:lang w:val="de-AT"/>
        </w:rPr>
        <w:t>OBB29.10:FL:139x (Lichtsignale ohne Außensignale - keine Tag/Nacht-Anspeisung) descoped (keine Beauftragung gemäß Kundenbesprechung am 30.10.2018)</w:t>
      </w:r>
    </w:p>
    <w:p w14:paraId="1773CAB0" w14:textId="77777777" w:rsidR="00D86CDC" w:rsidRDefault="008A75F6">
      <w:pPr>
        <w:pStyle w:val="Paragraph"/>
        <w:ind w:left="1701" w:hanging="1701"/>
        <w:rPr>
          <w:lang w:val="de-AT"/>
        </w:rPr>
      </w:pPr>
      <w:r>
        <w:rPr>
          <w:lang w:val="de-AT"/>
        </w:rPr>
        <w:lastRenderedPageBreak/>
        <w:t>OBB29.10:FL:139 (</w:t>
      </w:r>
      <w:r>
        <w:rPr>
          <w:lang w:val="de-DE"/>
        </w:rPr>
        <w:t>Keine HW-mäßige Tag-Nacht-Schnittstelle, wenn alle Signale per SEA angesteuert werden</w:t>
      </w:r>
      <w:r>
        <w:rPr>
          <w:lang w:val="de-AT"/>
        </w:rPr>
        <w:t>) eingeführt</w:t>
      </w:r>
    </w:p>
    <w:p w14:paraId="5033866C" w14:textId="77777777" w:rsidR="00D86CDC" w:rsidRDefault="008A75F6">
      <w:pPr>
        <w:pStyle w:val="Paragraph"/>
        <w:ind w:left="1701" w:hanging="1701"/>
        <w:rPr>
          <w:lang w:val="de-AT"/>
        </w:rPr>
      </w:pPr>
      <w:r>
        <w:rPr>
          <w:lang w:val="de-AT"/>
        </w:rPr>
        <w:t>OBB29.10:FL:141 (ZUML soll bis zu 6 Lampen schalten) eingeführt</w:t>
      </w:r>
    </w:p>
    <w:p w14:paraId="63B8B7D2" w14:textId="77777777" w:rsidR="00D86CDC" w:rsidRDefault="008A75F6">
      <w:pPr>
        <w:pStyle w:val="Paragraph"/>
        <w:ind w:left="1701" w:hanging="1701"/>
        <w:rPr>
          <w:lang w:val="de-AT"/>
        </w:rPr>
      </w:pPr>
      <w:r>
        <w:rPr>
          <w:lang w:val="de-AT"/>
        </w:rPr>
        <w:t>OBB29.10:FL:154 (Download-Beschleunigung zur SEA 2.0, Schritt 1) eingeführt</w:t>
      </w:r>
    </w:p>
    <w:p w14:paraId="4070E448" w14:textId="77777777" w:rsidR="00D86CDC" w:rsidRDefault="008A75F6">
      <w:pPr>
        <w:pStyle w:val="Paragraph"/>
        <w:ind w:left="1701" w:hanging="1701"/>
        <w:rPr>
          <w:lang w:val="de-AT"/>
        </w:rPr>
      </w:pPr>
      <w:r>
        <w:rPr>
          <w:lang w:val="de-AT"/>
        </w:rPr>
        <w:t>OBB29.10:FL:156 (IP-Schnittstelle zwischen DGP und MDS für Datalogger-Daten auf MDS-Seite realisieren) eingeführt</w:t>
      </w:r>
    </w:p>
    <w:p w14:paraId="45F274B3" w14:textId="77777777" w:rsidR="00D86CDC" w:rsidRDefault="008A75F6">
      <w:pPr>
        <w:pStyle w:val="Paragraph"/>
        <w:ind w:left="1701" w:hanging="1701"/>
        <w:rPr>
          <w:lang w:val="de-AT"/>
        </w:rPr>
      </w:pPr>
      <w:r>
        <w:rPr>
          <w:lang w:val="de-AT"/>
        </w:rPr>
        <w:t>OBB29.10:FL:157 (Ausgelagerter EC in MEN-D10 an Anlage in MEN-D6 oder MEN-D2 ermöglichen) eingeführt</w:t>
      </w:r>
    </w:p>
    <w:p w14:paraId="0173C901" w14:textId="77777777" w:rsidR="00D86CDC" w:rsidRDefault="00D86CDC">
      <w:pPr>
        <w:pStyle w:val="Paragraph"/>
        <w:ind w:left="1701" w:hanging="1701"/>
        <w:rPr>
          <w:lang w:val="de-AT"/>
        </w:rPr>
      </w:pPr>
    </w:p>
    <w:p w14:paraId="51F2D3E6" w14:textId="77777777" w:rsidR="00D86CDC" w:rsidRDefault="008A75F6">
      <w:pPr>
        <w:pStyle w:val="Paragraph"/>
        <w:ind w:left="1701" w:hanging="1701"/>
        <w:rPr>
          <w:lang w:val="de-AT"/>
        </w:rPr>
      </w:pPr>
      <w:r>
        <w:rPr>
          <w:lang w:val="de-AT"/>
        </w:rPr>
        <w:t>Kapitel 2.18 „Features der BL 29.20“ eingeführt</w:t>
      </w:r>
    </w:p>
    <w:p w14:paraId="6BB802A8" w14:textId="77777777" w:rsidR="00D86CDC" w:rsidRDefault="008A75F6">
      <w:pPr>
        <w:pStyle w:val="Paragraph"/>
        <w:ind w:left="1701" w:hanging="1701"/>
        <w:rPr>
          <w:lang w:val="de-DE"/>
        </w:rPr>
      </w:pPr>
      <w:r>
        <w:rPr>
          <w:lang w:val="de-AT"/>
        </w:rPr>
        <w:t>OBB29.10:FL:125 (SEA HW 1.x mit SEA SW 2.x unterstützen) auf OBB29.20:FL:125 verschoben</w:t>
      </w:r>
    </w:p>
    <w:p w14:paraId="0D4AE61D" w14:textId="77777777" w:rsidR="00D86CDC" w:rsidRDefault="008A75F6">
      <w:pPr>
        <w:pStyle w:val="Paragraph"/>
        <w:ind w:left="1701" w:hanging="1701"/>
        <w:rPr>
          <w:lang w:val="de-DE"/>
        </w:rPr>
      </w:pPr>
      <w:r>
        <w:rPr>
          <w:lang w:val="de-DE"/>
        </w:rPr>
        <w:t>OBB30.00:FL:79   (X25 over TCP/IP mit RaSTA) auf OBB29.20:FL:79 verschoben und Kommentar geändert</w:t>
      </w:r>
    </w:p>
    <w:p w14:paraId="0D6A9C69" w14:textId="77777777" w:rsidR="00D86CDC" w:rsidRDefault="008A75F6">
      <w:pPr>
        <w:pStyle w:val="Paragraph"/>
        <w:ind w:left="1701" w:hanging="1701"/>
        <w:rPr>
          <w:lang w:val="de-AT"/>
        </w:rPr>
      </w:pPr>
      <w:r>
        <w:rPr>
          <w:lang w:val="de-AT"/>
        </w:rPr>
        <w:t>OBB29.20:FL:143 (Portierung auf TAS-Platform 2.5) eingeführt</w:t>
      </w:r>
    </w:p>
    <w:p w14:paraId="4DFF329F" w14:textId="77777777" w:rsidR="00D86CDC" w:rsidRDefault="008A75F6">
      <w:pPr>
        <w:pStyle w:val="Paragraph"/>
        <w:ind w:left="1701" w:hanging="1701"/>
        <w:rPr>
          <w:lang w:val="de-AT"/>
        </w:rPr>
      </w:pPr>
      <w:r>
        <w:rPr>
          <w:lang w:val="de-AT"/>
        </w:rPr>
        <w:t>OBB29.20:FL:144 (Cyber Security Level 1 implementieren) eingeführt</w:t>
      </w:r>
    </w:p>
    <w:p w14:paraId="5245ECBB" w14:textId="77777777" w:rsidR="00D86CDC" w:rsidRDefault="008A75F6">
      <w:pPr>
        <w:pStyle w:val="Paragraph"/>
        <w:ind w:left="1701" w:hanging="1701"/>
        <w:rPr>
          <w:lang w:val="de-AT"/>
        </w:rPr>
      </w:pPr>
      <w:r>
        <w:rPr>
          <w:lang w:val="de-AT"/>
        </w:rPr>
        <w:t>OBB29.20:FL:145 (Definition der Weichenlage (Pkt. 34 aus [37]) für ELEKTRA2 ESTW) eingeführt</w:t>
      </w:r>
    </w:p>
    <w:p w14:paraId="5F979C25" w14:textId="77777777" w:rsidR="00D86CDC" w:rsidRDefault="008A75F6">
      <w:pPr>
        <w:pStyle w:val="Paragraph"/>
        <w:ind w:left="1701" w:hanging="1701"/>
        <w:rPr>
          <w:lang w:val="de-AT"/>
        </w:rPr>
      </w:pPr>
      <w:r>
        <w:rPr>
          <w:lang w:val="de-AT"/>
        </w:rPr>
        <w:t>OBB29.20:FL:146 (Definition der Weichenlage (Pkt. 34 aus [37]) für ELEKTRA2 Spuranpassung) eingeführt</w:t>
      </w:r>
    </w:p>
    <w:p w14:paraId="564E2BF4" w14:textId="77777777" w:rsidR="00D86CDC" w:rsidRDefault="008A75F6">
      <w:pPr>
        <w:pStyle w:val="Paragraph"/>
        <w:ind w:left="1701" w:hanging="1701"/>
        <w:rPr>
          <w:lang w:val="de-AT"/>
        </w:rPr>
      </w:pPr>
      <w:r>
        <w:rPr>
          <w:lang w:val="de-AT"/>
        </w:rPr>
        <w:t>OBB29.20:FL:148 (X25-Kommando 142) eingeführt</w:t>
      </w:r>
    </w:p>
    <w:p w14:paraId="0FF91ACB" w14:textId="77777777" w:rsidR="00D86CDC" w:rsidRDefault="008A75F6">
      <w:pPr>
        <w:pStyle w:val="Paragraph"/>
        <w:ind w:left="1701" w:hanging="1701"/>
        <w:rPr>
          <w:lang w:val="de-AT"/>
        </w:rPr>
      </w:pPr>
      <w:r>
        <w:rPr>
          <w:lang w:val="de-AT"/>
        </w:rPr>
        <w:t>OBB29.20:FL:149 (Neue Ausschlüsse durch Befahrbarkeitssperre) eingeführt</w:t>
      </w:r>
    </w:p>
    <w:p w14:paraId="6285877B" w14:textId="77777777" w:rsidR="00D86CDC" w:rsidRDefault="008A75F6">
      <w:pPr>
        <w:pStyle w:val="Paragraph"/>
        <w:ind w:left="1701" w:hanging="1701"/>
        <w:rPr>
          <w:lang w:val="de-AT"/>
        </w:rPr>
      </w:pPr>
      <w:r>
        <w:rPr>
          <w:lang w:val="de-AT"/>
        </w:rPr>
        <w:t>OBB29.20:FL:150 (Zeitverzögerung bei Einschaltung der EKSA durch Achszählabschnitte) eingeführt</w:t>
      </w:r>
    </w:p>
    <w:p w14:paraId="37AB5A31" w14:textId="77777777" w:rsidR="00D86CDC" w:rsidRDefault="008A75F6">
      <w:pPr>
        <w:pStyle w:val="Paragraph"/>
        <w:ind w:left="1701" w:hanging="1701"/>
        <w:rPr>
          <w:lang w:val="de-AT"/>
        </w:rPr>
      </w:pPr>
      <w:r>
        <w:rPr>
          <w:lang w:val="de-AT"/>
        </w:rPr>
        <w:t>OBB29.20:FL:151 (Freistellverzögerung) eingeführt</w:t>
      </w:r>
    </w:p>
    <w:p w14:paraId="43AFE1D7" w14:textId="77777777" w:rsidR="00D86CDC" w:rsidRDefault="008A75F6">
      <w:pPr>
        <w:pStyle w:val="Paragraph"/>
        <w:ind w:left="1701" w:hanging="1701"/>
        <w:rPr>
          <w:lang w:val="de-AT"/>
        </w:rPr>
      </w:pPr>
      <w:r>
        <w:rPr>
          <w:lang w:val="de-AT"/>
        </w:rPr>
        <w:t>OBB29.20:FL:152 (EKSA-Fehlermeldung wird störwertig; Realisierung bei EBO2) eingeführt</w:t>
      </w:r>
    </w:p>
    <w:p w14:paraId="4D77DF5A" w14:textId="77777777" w:rsidR="00D86CDC" w:rsidRDefault="008A75F6">
      <w:pPr>
        <w:pStyle w:val="Paragraph"/>
        <w:ind w:left="1701" w:hanging="1701"/>
        <w:rPr>
          <w:lang w:val="de-AT"/>
        </w:rPr>
      </w:pPr>
      <w:r>
        <w:rPr>
          <w:lang w:val="de-AT"/>
        </w:rPr>
        <w:t>OBB29.20:FL:153 (FH nur bei haltzeigendem Signal) eingeführt</w:t>
      </w:r>
    </w:p>
    <w:p w14:paraId="0AC06F44" w14:textId="77777777" w:rsidR="00D86CDC" w:rsidRDefault="008A75F6">
      <w:pPr>
        <w:pStyle w:val="Paragraph"/>
        <w:ind w:left="1701" w:hanging="1701"/>
        <w:rPr>
          <w:lang w:val="de-AT"/>
        </w:rPr>
      </w:pPr>
      <w:r>
        <w:rPr>
          <w:lang w:val="de-AT"/>
        </w:rPr>
        <w:t>OBB29.20:FL:155 (Download-Beschleunigung zur SEA 2.0, Schritt 2) eingeführt</w:t>
      </w:r>
    </w:p>
    <w:p w14:paraId="137948F1" w14:textId="77777777" w:rsidR="00D86CDC" w:rsidRDefault="008A75F6">
      <w:pPr>
        <w:pStyle w:val="Paragraph"/>
        <w:ind w:left="1701" w:hanging="1701"/>
        <w:rPr>
          <w:lang w:val="de-AT"/>
        </w:rPr>
      </w:pPr>
      <w:r>
        <w:rPr>
          <w:lang w:val="de-AT"/>
        </w:rPr>
        <w:t>OBB29.20:FL:158 (Download des Betriebssystems für SEA ermöglichen) eingeführt</w:t>
      </w:r>
    </w:p>
    <w:p w14:paraId="2EEFF2BC" w14:textId="77777777" w:rsidR="00D86CDC" w:rsidRDefault="008A75F6">
      <w:pPr>
        <w:pStyle w:val="Paragraph"/>
        <w:ind w:left="1701" w:hanging="1701"/>
        <w:rPr>
          <w:lang w:val="de-AT"/>
        </w:rPr>
      </w:pPr>
      <w:r>
        <w:rPr>
          <w:lang w:val="de-AT"/>
        </w:rPr>
        <w:t>OBB29.20:FL:160 (Schnittstelle zur Nachbar-BFZ für Richtungswechsel) eingeführt</w:t>
      </w:r>
    </w:p>
    <w:p w14:paraId="463FDE14" w14:textId="77777777" w:rsidR="00D86CDC" w:rsidRDefault="00D86CDC">
      <w:pPr>
        <w:pStyle w:val="Paragraph"/>
        <w:ind w:left="1701" w:hanging="1701"/>
        <w:rPr>
          <w:lang w:val="de-AT"/>
        </w:rPr>
      </w:pPr>
    </w:p>
    <w:p w14:paraId="1B377F8F" w14:textId="77777777" w:rsidR="00D86CDC" w:rsidRDefault="008A75F6">
      <w:pPr>
        <w:pStyle w:val="Paragraph"/>
        <w:ind w:left="1701" w:hanging="1701"/>
        <w:rPr>
          <w:lang w:val="de-AT"/>
        </w:rPr>
      </w:pPr>
      <w:r>
        <w:rPr>
          <w:lang w:val="de-AT"/>
        </w:rPr>
        <w:t>OBB30.00:FL:127 (Stellstrom-Überwacher SSÜ redundant einlesen) gelöscht und OBB30.00:FL:127a (Stellstrom-Überwacher-Logik überarbeiten) auf OBB30.00:FL:127 umbenannt</w:t>
      </w:r>
    </w:p>
    <w:p w14:paraId="3B253FB5" w14:textId="77777777" w:rsidR="00D86CDC" w:rsidRDefault="008A75F6">
      <w:pPr>
        <w:pStyle w:val="Paragraph"/>
        <w:ind w:left="1701" w:hanging="1701"/>
        <w:rPr>
          <w:lang w:val="de-AT"/>
        </w:rPr>
      </w:pPr>
      <w:r>
        <w:rPr>
          <w:lang w:val="de-AT"/>
        </w:rPr>
        <w:t>OBB30.00:FL:133 (DCA für die Element-ansteuerung einführen) an die Planung des Projekts ÖBB-EEC angepasst</w:t>
      </w:r>
    </w:p>
    <w:p w14:paraId="1F09C36B" w14:textId="77777777" w:rsidR="00D86CDC" w:rsidRDefault="008A75F6">
      <w:pPr>
        <w:pStyle w:val="Paragraph"/>
        <w:ind w:left="1701" w:hanging="1701"/>
        <w:rPr>
          <w:lang w:val="de-AT"/>
        </w:rPr>
      </w:pPr>
      <w:r>
        <w:rPr>
          <w:lang w:val="de-AT"/>
        </w:rPr>
        <w:t>OBB30.00:FL:134 (NIC für ZG62 inkl. Vorsignalübertragung) descoped</w:t>
      </w:r>
    </w:p>
    <w:p w14:paraId="549AB058" w14:textId="77777777" w:rsidR="00D86CDC" w:rsidRDefault="008A75F6">
      <w:pPr>
        <w:pStyle w:val="Paragraph"/>
        <w:ind w:left="1701" w:hanging="1701"/>
        <w:rPr>
          <w:lang w:val="de-AT"/>
        </w:rPr>
      </w:pPr>
      <w:r>
        <w:rPr>
          <w:lang w:val="de-AT"/>
        </w:rPr>
        <w:t>OBB30.00:FL:135 (NIC für SbL60-A inkl. Vorsignalübertragung) descoped</w:t>
      </w:r>
    </w:p>
    <w:p w14:paraId="4D6BFCF4" w14:textId="77777777" w:rsidR="00D86CDC" w:rsidRDefault="008A75F6">
      <w:pPr>
        <w:pStyle w:val="Paragraph"/>
        <w:ind w:left="1701" w:hanging="1701"/>
        <w:rPr>
          <w:lang w:val="de-AT"/>
        </w:rPr>
      </w:pPr>
      <w:r>
        <w:rPr>
          <w:lang w:val="de-AT"/>
        </w:rPr>
        <w:t>OBB30.00:FL:136 (NIC für Zustimmung inkl. Vorsignalübertragung) descoped</w:t>
      </w:r>
    </w:p>
    <w:p w14:paraId="42D40671" w14:textId="77777777" w:rsidR="00D86CDC" w:rsidRDefault="008A75F6">
      <w:pPr>
        <w:pStyle w:val="Paragraph"/>
        <w:ind w:left="1701" w:hanging="1701"/>
        <w:rPr>
          <w:lang w:val="de-AT"/>
        </w:rPr>
      </w:pPr>
      <w:r>
        <w:rPr>
          <w:lang w:val="de-AT"/>
        </w:rPr>
        <w:t>OBB30.00:FL:142 (Störungsanzeige bei SEA und DCA) eingeführt</w:t>
      </w:r>
    </w:p>
    <w:p w14:paraId="5B07E2CF" w14:textId="77777777" w:rsidR="00D86CDC" w:rsidRDefault="00D86CDC">
      <w:pPr>
        <w:pStyle w:val="Paragraph"/>
        <w:ind w:left="1701" w:hanging="1701"/>
        <w:rPr>
          <w:lang w:val="de-AT"/>
        </w:rPr>
      </w:pPr>
    </w:p>
    <w:p w14:paraId="5894FD28" w14:textId="77777777" w:rsidR="00D86CDC" w:rsidRDefault="008A75F6">
      <w:pPr>
        <w:pStyle w:val="Paragraph"/>
        <w:ind w:left="1701" w:hanging="1701"/>
        <w:rPr>
          <w:lang w:val="de-AT"/>
        </w:rPr>
      </w:pPr>
      <w:r>
        <w:rPr>
          <w:lang w:val="de-AT"/>
        </w:rPr>
        <w:t>Kapitel 2.23 „Features der BL 31.00“ eingeführt</w:t>
      </w:r>
    </w:p>
    <w:p w14:paraId="66C0DF31" w14:textId="77777777" w:rsidR="00D86CDC" w:rsidRDefault="008A75F6">
      <w:pPr>
        <w:pStyle w:val="Paragraph"/>
        <w:ind w:left="1701" w:hanging="1701"/>
        <w:rPr>
          <w:lang w:val="de-DE"/>
        </w:rPr>
      </w:pPr>
      <w:r>
        <w:rPr>
          <w:lang w:val="de-DE"/>
        </w:rPr>
        <w:t>OBB30.00:FL:137  (</w:t>
      </w:r>
      <w:r>
        <w:rPr>
          <w:lang w:val="de-AT"/>
        </w:rPr>
        <w:t>Serielles Interface zum AzLM im EC-J4S</w:t>
      </w:r>
      <w:r>
        <w:rPr>
          <w:lang w:val="de-DE"/>
        </w:rPr>
        <w:t xml:space="preserve">) auf OBB31.00:FL:137 verschoben </w:t>
      </w:r>
    </w:p>
    <w:p w14:paraId="103F37B7" w14:textId="77777777" w:rsidR="00D86CDC" w:rsidRDefault="008A75F6">
      <w:pPr>
        <w:pStyle w:val="Paragraph"/>
        <w:ind w:left="1701" w:hanging="1701"/>
        <w:rPr>
          <w:lang w:val="de-DE"/>
        </w:rPr>
      </w:pPr>
      <w:r>
        <w:rPr>
          <w:lang w:val="de-DE"/>
        </w:rPr>
        <w:t>OBB31.00:FL:147  (</w:t>
      </w:r>
      <w:r>
        <w:rPr>
          <w:lang w:val="de-AT"/>
        </w:rPr>
        <w:t>DCA für alle Elemente einführen</w:t>
      </w:r>
      <w:r>
        <w:rPr>
          <w:lang w:val="de-DE"/>
        </w:rPr>
        <w:t>) eingeführt</w:t>
      </w:r>
    </w:p>
    <w:p w14:paraId="644923F2" w14:textId="77777777" w:rsidR="00D86CDC" w:rsidRDefault="008A75F6">
      <w:pPr>
        <w:pStyle w:val="Heading3"/>
        <w:numPr>
          <w:ilvl w:val="2"/>
          <w:numId w:val="3"/>
        </w:numPr>
        <w:spacing w:before="240" w:after="120"/>
        <w:ind w:left="1077" w:hanging="1077"/>
      </w:pPr>
      <w:bookmarkStart w:id="81" w:name="_Ref171411054"/>
      <w:bookmarkStart w:id="82" w:name="_Toc222989211"/>
      <w:r>
        <w:t>Edition 34</w:t>
      </w:r>
      <w:bookmarkEnd w:id="81"/>
      <w:bookmarkEnd w:id="82"/>
    </w:p>
    <w:p w14:paraId="64F4EB28" w14:textId="77777777" w:rsidR="00D86CDC" w:rsidRDefault="008A75F6">
      <w:pPr>
        <w:pStyle w:val="Paragraph"/>
        <w:ind w:left="1701" w:hanging="1701"/>
        <w:rPr>
          <w:lang w:val="de-AT"/>
        </w:rPr>
      </w:pPr>
      <w:r>
        <w:rPr>
          <w:lang w:val="de-AT"/>
        </w:rPr>
        <w:t>Kapitel 2.15 „Features der BL 28.30“ eingeführt</w:t>
      </w:r>
    </w:p>
    <w:p w14:paraId="22EE3B1E" w14:textId="77777777" w:rsidR="00D86CDC" w:rsidRDefault="008A75F6">
      <w:pPr>
        <w:pStyle w:val="Paragraph"/>
        <w:ind w:left="1701" w:hanging="1701"/>
        <w:rPr>
          <w:lang w:val="de-AT"/>
        </w:rPr>
      </w:pPr>
      <w:r>
        <w:rPr>
          <w:lang w:val="de-AT"/>
        </w:rPr>
        <w:t xml:space="preserve">OBB28.30:FL:79 (X25 over UDP/IP mit RaSTA für ELEKTRA1) eingeführt </w:t>
      </w:r>
    </w:p>
    <w:p w14:paraId="285EC2B8" w14:textId="77777777" w:rsidR="00D86CDC" w:rsidRDefault="008A75F6">
      <w:pPr>
        <w:pStyle w:val="Paragraph"/>
        <w:ind w:left="1701" w:hanging="1701"/>
        <w:rPr>
          <w:lang w:val="de-AT"/>
        </w:rPr>
      </w:pPr>
      <w:r>
        <w:rPr>
          <w:lang w:val="de-AT"/>
        </w:rPr>
        <w:t>OBB28.30:FL:145 (Definition der Weichenlage (Pkt. 34 aus [37]) für ELEKTRA1 ESTW) eingeführt</w:t>
      </w:r>
    </w:p>
    <w:p w14:paraId="5660D7FF" w14:textId="77777777" w:rsidR="00D86CDC" w:rsidRDefault="008A75F6">
      <w:pPr>
        <w:pStyle w:val="Paragraph"/>
        <w:ind w:left="1701" w:hanging="1701"/>
        <w:rPr>
          <w:lang w:val="de-AT"/>
        </w:rPr>
      </w:pPr>
      <w:r>
        <w:rPr>
          <w:lang w:val="de-AT"/>
        </w:rPr>
        <w:t>OBB28.30:FL:146 (Definition der Weichenlage (Pkt. 34 aus [37]) für ELEKTRA1 Spuranpassung) eingeführt</w:t>
      </w:r>
    </w:p>
    <w:p w14:paraId="5C4B3298" w14:textId="77777777" w:rsidR="00D86CDC" w:rsidRDefault="008A75F6">
      <w:pPr>
        <w:pStyle w:val="Paragraph"/>
        <w:ind w:left="1701" w:hanging="1701"/>
        <w:rPr>
          <w:lang w:val="de-AT"/>
        </w:rPr>
      </w:pPr>
      <w:r>
        <w:rPr>
          <w:lang w:val="de-AT"/>
        </w:rPr>
        <w:t>OBB28.30:FL:149 (Neue Ausschlüsse durch Befahrbarkeitssperre (Punkt 05 aus [37])) eingeführt</w:t>
      </w:r>
    </w:p>
    <w:p w14:paraId="4BE0CCB5" w14:textId="77777777" w:rsidR="00D86CDC" w:rsidRDefault="008A75F6">
      <w:pPr>
        <w:pStyle w:val="Paragraph"/>
        <w:ind w:left="1701" w:hanging="1701"/>
        <w:rPr>
          <w:lang w:val="de-AT"/>
        </w:rPr>
      </w:pPr>
      <w:r>
        <w:rPr>
          <w:lang w:val="de-AT"/>
        </w:rPr>
        <w:t>OBB28.30:FL:151 (Freistellverzögerung (Punkt 38 aus [37])) eingeführt</w:t>
      </w:r>
    </w:p>
    <w:p w14:paraId="0A1A0D48" w14:textId="77777777" w:rsidR="00D86CDC" w:rsidRDefault="00D86CDC">
      <w:pPr>
        <w:pStyle w:val="Paragraph"/>
        <w:ind w:left="1701" w:hanging="1701"/>
        <w:rPr>
          <w:lang w:val="de-AT"/>
        </w:rPr>
      </w:pPr>
    </w:p>
    <w:p w14:paraId="247C283F" w14:textId="77777777" w:rsidR="00D86CDC" w:rsidRDefault="008A75F6">
      <w:pPr>
        <w:pStyle w:val="Paragraph"/>
        <w:ind w:left="1701" w:hanging="1701"/>
        <w:rPr>
          <w:lang w:val="de-AT"/>
        </w:rPr>
      </w:pPr>
      <w:r>
        <w:rPr>
          <w:lang w:val="de-AT"/>
        </w:rPr>
        <w:t>Referenzen [37a] und [37b] eingeführt</w:t>
      </w:r>
    </w:p>
    <w:p w14:paraId="4A20CF5B" w14:textId="77777777" w:rsidR="00D86CDC" w:rsidRDefault="00D86CDC">
      <w:pPr>
        <w:pStyle w:val="Paragraph"/>
        <w:ind w:left="1701" w:hanging="1701"/>
        <w:rPr>
          <w:lang w:val="de-AT"/>
        </w:rPr>
      </w:pPr>
    </w:p>
    <w:p w14:paraId="67BFA10F" w14:textId="77777777" w:rsidR="00D86CDC" w:rsidRDefault="008A75F6">
      <w:pPr>
        <w:pStyle w:val="Paragraph"/>
        <w:ind w:left="1701" w:hanging="1701"/>
        <w:rPr>
          <w:lang w:val="de-DE"/>
        </w:rPr>
      </w:pPr>
      <w:r>
        <w:rPr>
          <w:lang w:val="de-DE"/>
        </w:rPr>
        <w:t>OBB29.20:FL:79   (X25 over TCP/IP mit RaSTA) auf OBB29.10:FL:79 verschoben</w:t>
      </w:r>
    </w:p>
    <w:p w14:paraId="3D92B5D5" w14:textId="77777777" w:rsidR="00D86CDC" w:rsidRDefault="008A75F6">
      <w:pPr>
        <w:pStyle w:val="Paragraph"/>
        <w:ind w:left="1701" w:hanging="1701"/>
        <w:rPr>
          <w:lang w:val="de-AT"/>
        </w:rPr>
      </w:pPr>
      <w:r>
        <w:rPr>
          <w:lang w:val="de-AT"/>
        </w:rPr>
        <w:t>OBB29.10:FL:157 (Ausgelagerter EC in MEN-D10 an Anlage in MEN-D6 oder MEN-D2 ermöglichen) auf „descoped“ gesetzt</w:t>
      </w:r>
    </w:p>
    <w:p w14:paraId="4056901C" w14:textId="77777777" w:rsidR="00D86CDC" w:rsidRDefault="008A75F6">
      <w:pPr>
        <w:pStyle w:val="Paragraph"/>
        <w:ind w:left="1701" w:hanging="1701"/>
        <w:rPr>
          <w:lang w:val="de-AT"/>
        </w:rPr>
      </w:pPr>
      <w:r>
        <w:rPr>
          <w:lang w:val="de-DE"/>
        </w:rPr>
        <w:t xml:space="preserve">OBB29.10:FL:159  (Automatische Störungsoffenbarung für Uni-Scanner/Port) </w:t>
      </w:r>
      <w:r>
        <w:rPr>
          <w:lang w:val="de-AT"/>
        </w:rPr>
        <w:t>eingeführt</w:t>
      </w:r>
    </w:p>
    <w:p w14:paraId="53E352F2" w14:textId="77777777" w:rsidR="00D86CDC" w:rsidRDefault="00D86CDC">
      <w:pPr>
        <w:pStyle w:val="Paragraph"/>
        <w:ind w:left="1701" w:hanging="1701"/>
        <w:rPr>
          <w:lang w:val="de-AT"/>
        </w:rPr>
      </w:pPr>
    </w:p>
    <w:p w14:paraId="52F1E069" w14:textId="77777777" w:rsidR="00D86CDC" w:rsidRDefault="008A75F6">
      <w:pPr>
        <w:pStyle w:val="Paragraph"/>
        <w:ind w:left="1701" w:hanging="1701"/>
        <w:rPr>
          <w:lang w:val="de-DE"/>
        </w:rPr>
      </w:pPr>
      <w:r>
        <w:rPr>
          <w:lang w:val="de-AT"/>
        </w:rPr>
        <w:t>OBB29.20:FL:125 (SEA HW 1.x mit SEA SW 2.x unterstützen) auf OBB29.10:FL:125 zurück verschoben</w:t>
      </w:r>
      <w:r>
        <w:rPr>
          <w:lang w:val="de-AT"/>
        </w:rPr>
        <w:br/>
      </w:r>
      <w:r>
        <w:rPr>
          <w:u w:val="single"/>
          <w:lang w:val="de-AT"/>
        </w:rPr>
        <w:t>Anmerkung:</w:t>
      </w:r>
      <w:r>
        <w:rPr>
          <w:lang w:val="de-AT"/>
        </w:rPr>
        <w:t xml:space="preserve"> Die Portierung der J4S-Applikation auf EPCM wird angestrebt!</w:t>
      </w:r>
    </w:p>
    <w:p w14:paraId="243AF576" w14:textId="77777777" w:rsidR="00D86CDC" w:rsidRDefault="008A75F6">
      <w:pPr>
        <w:pStyle w:val="Paragraph"/>
        <w:ind w:left="1701" w:hanging="1701"/>
        <w:rPr>
          <w:lang w:val="de-DE"/>
        </w:rPr>
      </w:pPr>
      <w:r>
        <w:rPr>
          <w:lang w:val="de-DE"/>
        </w:rPr>
        <w:t>OBB29.20:FL:145  (</w:t>
      </w:r>
      <w:r>
        <w:rPr>
          <w:lang w:val="de-AT"/>
        </w:rPr>
        <w:t>Definition der Weichenlage (Pkt. 34 aus [37]) für ELEKTRA2 ESTW</w:t>
      </w:r>
      <w:r>
        <w:rPr>
          <w:lang w:val="de-DE"/>
        </w:rPr>
        <w:t xml:space="preserve">) auf OBB29.10:FL:145 verschoben </w:t>
      </w:r>
    </w:p>
    <w:p w14:paraId="04E77721" w14:textId="77777777" w:rsidR="00D86CDC" w:rsidRDefault="008A75F6">
      <w:pPr>
        <w:pStyle w:val="Paragraph"/>
        <w:ind w:left="1701" w:hanging="1701"/>
        <w:rPr>
          <w:lang w:val="de-DE"/>
        </w:rPr>
      </w:pPr>
      <w:r>
        <w:rPr>
          <w:lang w:val="de-DE"/>
        </w:rPr>
        <w:t>OBB29.20:FL:146  (</w:t>
      </w:r>
      <w:r>
        <w:rPr>
          <w:lang w:val="de-AT"/>
        </w:rPr>
        <w:t>Definition der Weichenlage (Pkt. 34 aus [37]) für ELEKTRA2 Spuranpassung</w:t>
      </w:r>
      <w:r>
        <w:rPr>
          <w:lang w:val="de-DE"/>
        </w:rPr>
        <w:t xml:space="preserve">) auf OBB29.10:FL:146 verschoben </w:t>
      </w:r>
    </w:p>
    <w:p w14:paraId="3ED1D680" w14:textId="77777777" w:rsidR="00D86CDC" w:rsidRDefault="008A75F6">
      <w:pPr>
        <w:pStyle w:val="Paragraph"/>
        <w:ind w:left="1701" w:hanging="1701"/>
        <w:rPr>
          <w:lang w:val="de-DE"/>
        </w:rPr>
      </w:pPr>
      <w:r>
        <w:rPr>
          <w:lang w:val="de-DE"/>
        </w:rPr>
        <w:t>OBB29.20:FL:149  (</w:t>
      </w:r>
      <w:r>
        <w:rPr>
          <w:lang w:val="de-AT"/>
        </w:rPr>
        <w:t>Neue Ausschlüsse durch Befahrbarkeitssperre (Punkt 05 aus [37])</w:t>
      </w:r>
      <w:r>
        <w:rPr>
          <w:lang w:val="de-DE"/>
        </w:rPr>
        <w:t xml:space="preserve">) auf OBB29.10:FL:149 kopiert und als descoped gekennzeichnet </w:t>
      </w:r>
      <w:r>
        <w:rPr>
          <w:lang w:val="de-DE"/>
        </w:rPr>
        <w:sym w:font="Wingdings" w:char="F0E8"/>
      </w:r>
      <w:r>
        <w:rPr>
          <w:lang w:val="de-DE"/>
        </w:rPr>
        <w:t xml:space="preserve"> optional </w:t>
      </w:r>
    </w:p>
    <w:p w14:paraId="131EB81B" w14:textId="77777777" w:rsidR="00D86CDC" w:rsidRDefault="008A75F6">
      <w:pPr>
        <w:pStyle w:val="Paragraph"/>
        <w:ind w:left="1701" w:hanging="1701"/>
        <w:rPr>
          <w:lang w:val="de-DE"/>
        </w:rPr>
      </w:pPr>
      <w:r>
        <w:rPr>
          <w:lang w:val="de-DE"/>
        </w:rPr>
        <w:t>OBB29.20:FL:151  (</w:t>
      </w:r>
      <w:r>
        <w:rPr>
          <w:lang w:val="de-AT"/>
        </w:rPr>
        <w:t>Freistellverzögerung (Punkt 38 aus [37])</w:t>
      </w:r>
      <w:r>
        <w:rPr>
          <w:lang w:val="de-DE"/>
        </w:rPr>
        <w:t xml:space="preserve">) auf OBB29.10:FL:151 verschoben </w:t>
      </w:r>
    </w:p>
    <w:p w14:paraId="1C89A1DA" w14:textId="77777777" w:rsidR="00D86CDC" w:rsidRDefault="008A75F6">
      <w:pPr>
        <w:pStyle w:val="Heading3"/>
        <w:numPr>
          <w:ilvl w:val="2"/>
          <w:numId w:val="3"/>
        </w:numPr>
        <w:spacing w:before="240" w:after="120"/>
        <w:ind w:left="1077" w:hanging="1077"/>
      </w:pPr>
      <w:bookmarkStart w:id="83" w:name="_Ref171411041"/>
      <w:bookmarkStart w:id="84" w:name="_Toc222989212"/>
      <w:r>
        <w:t>Edition 35</w:t>
      </w:r>
      <w:bookmarkEnd w:id="83"/>
      <w:bookmarkEnd w:id="84"/>
    </w:p>
    <w:p w14:paraId="6712EAF4" w14:textId="77777777" w:rsidR="00D86CDC" w:rsidRDefault="008A75F6">
      <w:pPr>
        <w:pStyle w:val="Paragraph"/>
        <w:ind w:left="1701" w:hanging="1701"/>
        <w:rPr>
          <w:lang w:val="de-AT"/>
        </w:rPr>
      </w:pPr>
      <w:r>
        <w:rPr>
          <w:lang w:val="de-AT"/>
        </w:rPr>
        <w:t>In Kapitel 1.1 die Ankündigung der Einführung der DCA mit BL 30.00 gelöscht.</w:t>
      </w:r>
    </w:p>
    <w:p w14:paraId="5BCC8CC6" w14:textId="77777777" w:rsidR="00D86CDC" w:rsidRDefault="008A75F6">
      <w:pPr>
        <w:pStyle w:val="Paragraph"/>
        <w:ind w:left="1701" w:hanging="1701"/>
        <w:rPr>
          <w:lang w:val="de-AT"/>
        </w:rPr>
      </w:pPr>
      <w:r>
        <w:rPr>
          <w:lang w:val="de-AT"/>
        </w:rPr>
        <w:t xml:space="preserve">OBB29.10:FL:113 (MEN-D10 einführen inkl. Portierung auf TAS-Platform 2.4) auf geteilt auf OBB29.10:FL:113a (Portierung auf TAS-Platform 2.4.x) und </w:t>
      </w:r>
      <w:r>
        <w:rPr>
          <w:lang w:val="de-AT"/>
        </w:rPr>
        <w:br/>
        <w:t>OBB29.10:FL:113b (Einführen der MEN-D10)</w:t>
      </w:r>
    </w:p>
    <w:p w14:paraId="5141649E" w14:textId="77777777" w:rsidR="00D86CDC" w:rsidRDefault="008A75F6">
      <w:pPr>
        <w:pStyle w:val="Paragraph"/>
        <w:ind w:left="1701" w:hanging="1701"/>
        <w:rPr>
          <w:lang w:val="de-DE"/>
        </w:rPr>
      </w:pPr>
      <w:r>
        <w:rPr>
          <w:lang w:val="de-DE"/>
        </w:rPr>
        <w:t>OBB29.10:FL:115  (</w:t>
      </w:r>
      <w:r>
        <w:rPr>
          <w:lang w:val="de-AT"/>
        </w:rPr>
        <w:t xml:space="preserve">EC-MUX und EC auf einem Rechnerboard) auf </w:t>
      </w:r>
      <w:r>
        <w:rPr>
          <w:lang w:val="de-DE"/>
        </w:rPr>
        <w:t xml:space="preserve">OBB29.20:FL:115 verschoben </w:t>
      </w:r>
    </w:p>
    <w:p w14:paraId="54BDCF53" w14:textId="77777777" w:rsidR="00D86CDC" w:rsidRDefault="008A75F6">
      <w:pPr>
        <w:pStyle w:val="Paragraph"/>
        <w:ind w:left="1701" w:hanging="1701"/>
        <w:rPr>
          <w:lang w:val="de-DE"/>
        </w:rPr>
      </w:pPr>
      <w:r>
        <w:rPr>
          <w:lang w:val="de-DE"/>
        </w:rPr>
        <w:t>OBB29.10:FL:129  (</w:t>
      </w:r>
      <w:r>
        <w:rPr>
          <w:lang w:val="de-AT"/>
        </w:rPr>
        <w:t xml:space="preserve">Zahl der OECs pro EC-MUX erhöhen) auf </w:t>
      </w:r>
      <w:r>
        <w:rPr>
          <w:lang w:val="de-DE"/>
        </w:rPr>
        <w:t xml:space="preserve">OBB29.20:FL:129 verschoben </w:t>
      </w:r>
    </w:p>
    <w:p w14:paraId="10C77966" w14:textId="77777777" w:rsidR="00D86CDC" w:rsidRDefault="008A75F6">
      <w:pPr>
        <w:pStyle w:val="Paragraph"/>
        <w:ind w:left="1701" w:hanging="1701"/>
        <w:rPr>
          <w:lang w:val="de-DE"/>
        </w:rPr>
      </w:pPr>
      <w:r>
        <w:rPr>
          <w:lang w:val="de-DE"/>
        </w:rPr>
        <w:t xml:space="preserve">Referenz </w:t>
      </w:r>
      <w:r>
        <w:rPr>
          <w:lang w:val="de-AT"/>
        </w:rPr>
        <w:t>[38]</w:t>
      </w:r>
      <w:r>
        <w:rPr>
          <w:lang w:val="de-DE"/>
        </w:rPr>
        <w:t xml:space="preserve"> (ÖBB-Schnittstellenbeschreibung X25-over-IP RaSTA) eingeführt und im Feature OBB29.10:FL:79 (</w:t>
      </w:r>
      <w:r>
        <w:rPr>
          <w:lang w:val="de-AT"/>
        </w:rPr>
        <w:t>X25 over UDP/IP mit RaSTA</w:t>
      </w:r>
      <w:r>
        <w:rPr>
          <w:lang w:val="de-DE"/>
        </w:rPr>
        <w:t>) referenziert.</w:t>
      </w:r>
    </w:p>
    <w:p w14:paraId="4F88F427" w14:textId="77777777" w:rsidR="00D86CDC" w:rsidRDefault="008A75F6">
      <w:pPr>
        <w:pStyle w:val="Paragraph"/>
        <w:ind w:left="1701" w:hanging="1701"/>
        <w:rPr>
          <w:lang w:val="de-AT"/>
        </w:rPr>
      </w:pPr>
      <w:r>
        <w:rPr>
          <w:lang w:val="de-AT"/>
        </w:rPr>
        <w:t>OBB29.10:FL:132 (EBO2 auf Ubuntu umstellen und mit aktuellem HMI-PC freigeben) auf</w:t>
      </w:r>
      <w:r>
        <w:rPr>
          <w:lang w:val="de-AT"/>
        </w:rPr>
        <w:br/>
        <w:t>„EBO2 auf Ubuntu umstellen und mit aktuellem und neuem HMI-PC freigeben“ geändert und Description und Kommentar angepasst</w:t>
      </w:r>
    </w:p>
    <w:p w14:paraId="540B5B8D" w14:textId="77777777" w:rsidR="00D86CDC" w:rsidRDefault="008A75F6">
      <w:pPr>
        <w:pStyle w:val="Paragraph"/>
        <w:ind w:left="1701" w:hanging="1701"/>
        <w:rPr>
          <w:lang w:val="de-DE"/>
        </w:rPr>
      </w:pPr>
      <w:r>
        <w:rPr>
          <w:lang w:val="de-DE"/>
        </w:rPr>
        <w:t>OBB29.10:FL:149  (</w:t>
      </w:r>
      <w:r>
        <w:rPr>
          <w:lang w:val="de-AT"/>
        </w:rPr>
        <w:t>Neue Ausschlüsse durch Befahrbarkeitssperre (Punkt 05 aus [37])</w:t>
      </w:r>
      <w:r>
        <w:rPr>
          <w:lang w:val="de-DE"/>
        </w:rPr>
        <w:t>) als active und mandatory gekennzeichnet, Description und Comment angepasst</w:t>
      </w:r>
    </w:p>
    <w:p w14:paraId="52C412D4" w14:textId="77777777" w:rsidR="00D86CDC" w:rsidRDefault="008A75F6">
      <w:pPr>
        <w:pStyle w:val="Paragraph"/>
        <w:ind w:left="1701" w:hanging="1701"/>
        <w:rPr>
          <w:lang w:val="de-AT"/>
        </w:rPr>
      </w:pPr>
      <w:r>
        <w:rPr>
          <w:lang w:val="de-AT"/>
        </w:rPr>
        <w:t>OBB29.20:FL:153 (FH nur bei haltzeigendem Signal) auf OBB29.10:FL:153 verschoben</w:t>
      </w:r>
    </w:p>
    <w:p w14:paraId="47132A5A" w14:textId="77777777" w:rsidR="00D86CDC" w:rsidRDefault="008A75F6">
      <w:pPr>
        <w:pStyle w:val="Paragraph"/>
        <w:ind w:left="1701" w:hanging="1701"/>
        <w:rPr>
          <w:lang w:val="de-AT"/>
        </w:rPr>
      </w:pPr>
      <w:r>
        <w:rPr>
          <w:lang w:val="de-DE"/>
        </w:rPr>
        <w:t xml:space="preserve">OBB29.10:FL:159  (Automatische Störungsoffenbarung für Uni-Scanner/Port) </w:t>
      </w:r>
      <w:r>
        <w:rPr>
          <w:lang w:val="de-AT"/>
        </w:rPr>
        <w:t>deleted</w:t>
      </w:r>
    </w:p>
    <w:p w14:paraId="454CA8A5" w14:textId="77777777" w:rsidR="00D86CDC" w:rsidRDefault="00D86CDC">
      <w:pPr>
        <w:pStyle w:val="Paragraph"/>
        <w:ind w:left="1701" w:hanging="1701"/>
        <w:rPr>
          <w:lang w:val="de-AT"/>
        </w:rPr>
      </w:pPr>
    </w:p>
    <w:p w14:paraId="28EE95A3" w14:textId="77777777" w:rsidR="00D86CDC" w:rsidRDefault="008A75F6">
      <w:pPr>
        <w:pStyle w:val="Paragraph"/>
        <w:ind w:left="1701" w:hanging="1701"/>
        <w:rPr>
          <w:lang w:val="de-DE"/>
        </w:rPr>
      </w:pPr>
      <w:r>
        <w:rPr>
          <w:lang w:val="de-DE"/>
        </w:rPr>
        <w:t xml:space="preserve">OBB29.20:FL:143 (Portierung auf TAS-Platform 2.5) auf OBB30.00:FL:143 verschoben </w:t>
      </w:r>
    </w:p>
    <w:p w14:paraId="63EF63EE" w14:textId="77777777" w:rsidR="00D86CDC" w:rsidRDefault="008A75F6">
      <w:pPr>
        <w:pStyle w:val="Paragraph"/>
        <w:ind w:left="1701" w:hanging="1701"/>
        <w:rPr>
          <w:lang w:val="de-DE"/>
        </w:rPr>
      </w:pPr>
      <w:r>
        <w:rPr>
          <w:lang w:val="de-DE"/>
        </w:rPr>
        <w:t>OBB29.20:FL:149  (</w:t>
      </w:r>
      <w:r>
        <w:rPr>
          <w:lang w:val="de-AT"/>
        </w:rPr>
        <w:t>Neue Ausschlüsse durch Befahrbarkeitssperre (Punkt 05 aus [37])</w:t>
      </w:r>
      <w:r>
        <w:rPr>
          <w:lang w:val="de-DE"/>
        </w:rPr>
        <w:t>) gelöscht</w:t>
      </w:r>
    </w:p>
    <w:p w14:paraId="71D999DE" w14:textId="77777777" w:rsidR="00D86CDC" w:rsidRDefault="008A75F6">
      <w:pPr>
        <w:pStyle w:val="Paragraph"/>
        <w:ind w:left="1701" w:hanging="1701"/>
        <w:rPr>
          <w:lang w:val="de-DE"/>
        </w:rPr>
      </w:pPr>
      <w:r>
        <w:rPr>
          <w:lang w:val="de-DE"/>
        </w:rPr>
        <w:t>OBB29.20:FL:155 (Download-Beschleunigung zur SEA 2.0, Schritt 2) deleted, da durch OBB30.00:FL:140 abgedeckt</w:t>
      </w:r>
    </w:p>
    <w:p w14:paraId="43F0D5E1" w14:textId="77777777" w:rsidR="00D86CDC" w:rsidRDefault="008A75F6">
      <w:pPr>
        <w:pStyle w:val="Paragraph"/>
        <w:ind w:left="1701" w:hanging="1701"/>
        <w:rPr>
          <w:lang w:val="de-DE"/>
        </w:rPr>
      </w:pPr>
      <w:r>
        <w:rPr>
          <w:lang w:val="de-DE"/>
        </w:rPr>
        <w:t xml:space="preserve">OBB29.20:FL:158 (Download des Betriebssystems für SEA ermöglichen) auf OBB30.00:FL:158 verschoben </w:t>
      </w:r>
    </w:p>
    <w:p w14:paraId="0949F8E0" w14:textId="77777777" w:rsidR="00D86CDC" w:rsidRDefault="008A75F6">
      <w:pPr>
        <w:pStyle w:val="Paragraph"/>
        <w:ind w:left="1701" w:hanging="1701"/>
        <w:rPr>
          <w:lang w:val="de-DE"/>
        </w:rPr>
      </w:pPr>
      <w:r>
        <w:rPr>
          <w:lang w:val="de-DE"/>
        </w:rPr>
        <w:t>OBB29.20:FL:161 (</w:t>
      </w:r>
      <w:r>
        <w:rPr>
          <w:lang w:val="de-AT"/>
        </w:rPr>
        <w:t>SEA 2.x auf SCA-Board mit TAS-PLF 2.5</w:t>
      </w:r>
      <w:r>
        <w:rPr>
          <w:lang w:val="de-DE"/>
        </w:rPr>
        <w:t>) eingeführt</w:t>
      </w:r>
    </w:p>
    <w:p w14:paraId="75DD5E92" w14:textId="77777777" w:rsidR="00D86CDC" w:rsidRDefault="00D86CDC">
      <w:pPr>
        <w:pStyle w:val="Paragraph"/>
        <w:ind w:left="1701" w:hanging="1701"/>
        <w:rPr>
          <w:lang w:val="de-DE"/>
        </w:rPr>
      </w:pPr>
    </w:p>
    <w:p w14:paraId="488205E4" w14:textId="77777777" w:rsidR="00D86CDC" w:rsidRDefault="008A75F6">
      <w:pPr>
        <w:pStyle w:val="Paragraph"/>
        <w:ind w:left="1701" w:hanging="1701"/>
        <w:rPr>
          <w:lang w:val="de-DE"/>
        </w:rPr>
      </w:pPr>
      <w:r>
        <w:rPr>
          <w:lang w:val="de-DE"/>
        </w:rPr>
        <w:t>OBB30.00:FL:127 (Stellstrom-Überwacher-Logik überarbeiten) descoped – in Überarbeitung</w:t>
      </w:r>
    </w:p>
    <w:p w14:paraId="3F28E999" w14:textId="77777777" w:rsidR="00D86CDC" w:rsidRDefault="008A75F6">
      <w:pPr>
        <w:pStyle w:val="Paragraph"/>
        <w:ind w:left="1701" w:hanging="1701"/>
        <w:rPr>
          <w:lang w:val="de-DE"/>
        </w:rPr>
      </w:pPr>
      <w:r>
        <w:rPr>
          <w:lang w:val="de-DE"/>
        </w:rPr>
        <w:t>OBB30.00:FL:133 (DCA für die Element-ansteuerung einführen) descoped – in Überarbeitung</w:t>
      </w:r>
    </w:p>
    <w:p w14:paraId="1F967065" w14:textId="77777777" w:rsidR="00D86CDC" w:rsidRDefault="008A75F6">
      <w:pPr>
        <w:pStyle w:val="Paragraph"/>
        <w:ind w:left="1701" w:hanging="1701"/>
        <w:rPr>
          <w:lang w:val="de-DE"/>
        </w:rPr>
      </w:pPr>
      <w:r>
        <w:rPr>
          <w:lang w:val="de-DE"/>
        </w:rPr>
        <w:t>OBB30.00:FL:162 (</w:t>
      </w:r>
      <w:r>
        <w:rPr>
          <w:lang w:val="de-AT"/>
        </w:rPr>
        <w:t>Zulassung der SW auf Server-Technologie</w:t>
      </w:r>
      <w:r>
        <w:rPr>
          <w:lang w:val="de-DE"/>
        </w:rPr>
        <w:t>) eingeführt</w:t>
      </w:r>
    </w:p>
    <w:p w14:paraId="6962960D" w14:textId="77777777" w:rsidR="00D86CDC" w:rsidRDefault="008A75F6">
      <w:pPr>
        <w:pStyle w:val="Paragraph"/>
        <w:ind w:left="1701" w:hanging="1701"/>
        <w:rPr>
          <w:lang w:val="de-DE"/>
        </w:rPr>
      </w:pPr>
      <w:r>
        <w:rPr>
          <w:lang w:val="de-DE"/>
        </w:rPr>
        <w:t>OBB30.00:FL:163 (</w:t>
      </w:r>
      <w:r>
        <w:rPr>
          <w:lang w:val="de-AT"/>
        </w:rPr>
        <w:t>Interne Schnittstellen für Kategorie2-Netze ertüchtigen</w:t>
      </w:r>
      <w:r>
        <w:rPr>
          <w:lang w:val="de-DE"/>
        </w:rPr>
        <w:t>) eingeführt</w:t>
      </w:r>
    </w:p>
    <w:p w14:paraId="062355E1" w14:textId="77777777" w:rsidR="00D86CDC" w:rsidRDefault="008A75F6">
      <w:pPr>
        <w:pStyle w:val="Paragraph"/>
        <w:ind w:left="1701" w:hanging="1701"/>
        <w:rPr>
          <w:lang w:val="de-DE"/>
        </w:rPr>
      </w:pPr>
      <w:r>
        <w:rPr>
          <w:lang w:val="de-DE"/>
        </w:rPr>
        <w:t>OBB30.00:FL:164 (</w:t>
      </w:r>
      <w:r>
        <w:rPr>
          <w:lang w:val="de-AT"/>
        </w:rPr>
        <w:t>Download der EC-Rechner</w:t>
      </w:r>
      <w:r>
        <w:rPr>
          <w:lang w:val="de-DE"/>
        </w:rPr>
        <w:t>) eingeführt</w:t>
      </w:r>
    </w:p>
    <w:p w14:paraId="14A25476" w14:textId="77777777" w:rsidR="00D86CDC" w:rsidRDefault="008A75F6">
      <w:pPr>
        <w:pStyle w:val="Heading3"/>
        <w:numPr>
          <w:ilvl w:val="2"/>
          <w:numId w:val="3"/>
        </w:numPr>
        <w:spacing w:before="240" w:after="120"/>
        <w:ind w:left="1077" w:hanging="1077"/>
      </w:pPr>
      <w:bookmarkStart w:id="85" w:name="_Ref171410915"/>
      <w:bookmarkStart w:id="86" w:name="_Toc222989213"/>
      <w:r>
        <w:lastRenderedPageBreak/>
        <w:t>Edition 36</w:t>
      </w:r>
      <w:bookmarkEnd w:id="85"/>
      <w:bookmarkEnd w:id="86"/>
    </w:p>
    <w:p w14:paraId="328EDD6D" w14:textId="77777777" w:rsidR="00D86CDC" w:rsidRDefault="008A75F6">
      <w:pPr>
        <w:pStyle w:val="Paragraph"/>
        <w:ind w:left="1701" w:hanging="1701"/>
        <w:rPr>
          <w:lang w:val="de-DE"/>
        </w:rPr>
      </w:pPr>
      <w:r>
        <w:rPr>
          <w:lang w:val="de-DE"/>
        </w:rPr>
        <w:t>OBB29.10:FL:154 (</w:t>
      </w:r>
      <w:r>
        <w:rPr>
          <w:lang w:val="de-AT"/>
        </w:rPr>
        <w:t>Download-Beschleunigung zur SEA 2.0, Schritt 1</w:t>
      </w:r>
      <w:r>
        <w:rPr>
          <w:lang w:val="de-DE"/>
        </w:rPr>
        <w:t>): Description aktualisiert und Kommentar gelöscht</w:t>
      </w:r>
    </w:p>
    <w:p w14:paraId="2DD17F08" w14:textId="77777777" w:rsidR="00D86CDC" w:rsidRDefault="00D86CDC">
      <w:pPr>
        <w:pStyle w:val="Paragraph"/>
        <w:ind w:left="1701" w:hanging="1701"/>
        <w:rPr>
          <w:lang w:val="de-DE"/>
        </w:rPr>
      </w:pPr>
      <w:bookmarkStart w:id="87" w:name="_Hlk73176540"/>
    </w:p>
    <w:bookmarkEnd w:id="87"/>
    <w:p w14:paraId="590326FA" w14:textId="77777777" w:rsidR="00D86CDC" w:rsidRDefault="008A75F6">
      <w:pPr>
        <w:pStyle w:val="Paragraph"/>
        <w:ind w:left="1701" w:hanging="1701"/>
        <w:rPr>
          <w:lang w:val="de-DE"/>
        </w:rPr>
      </w:pPr>
      <w:r>
        <w:rPr>
          <w:lang w:val="de-DE"/>
        </w:rPr>
        <w:t>Kapitel 2.16 „</w:t>
      </w:r>
      <w:r>
        <w:rPr>
          <w:lang w:val="de-AT"/>
        </w:rPr>
        <w:t>Features der BL 28.40</w:t>
      </w:r>
      <w:r>
        <w:rPr>
          <w:lang w:val="de-DE"/>
        </w:rPr>
        <w:t xml:space="preserve">“ eingeführt </w:t>
      </w:r>
    </w:p>
    <w:p w14:paraId="68FB3330" w14:textId="77777777" w:rsidR="00D86CDC" w:rsidRDefault="008A75F6">
      <w:pPr>
        <w:pStyle w:val="Paragraph"/>
        <w:ind w:left="1701" w:hanging="1701"/>
        <w:rPr>
          <w:lang w:val="de-DE"/>
        </w:rPr>
      </w:pPr>
      <w:r>
        <w:rPr>
          <w:lang w:val="de-DE"/>
        </w:rPr>
        <w:t>OBB28.40:FL:166 (</w:t>
      </w:r>
      <w:r>
        <w:rPr>
          <w:lang w:val="de-AT"/>
        </w:rPr>
        <w:t>Anpassung an Siemens BFZ Georedundanz</w:t>
      </w:r>
      <w:r>
        <w:rPr>
          <w:lang w:val="de-DE"/>
        </w:rPr>
        <w:t xml:space="preserve">) eingeführt </w:t>
      </w:r>
    </w:p>
    <w:p w14:paraId="07E7A7A3" w14:textId="77777777" w:rsidR="00D86CDC" w:rsidRDefault="008A75F6">
      <w:pPr>
        <w:pStyle w:val="Paragraph"/>
        <w:ind w:left="1701" w:hanging="1701"/>
        <w:rPr>
          <w:lang w:val="de-DE"/>
        </w:rPr>
      </w:pPr>
      <w:r>
        <w:rPr>
          <w:lang w:val="de-DE"/>
        </w:rPr>
        <w:t>OBB28.40:FL:168 (</w:t>
      </w:r>
      <w:r>
        <w:rPr>
          <w:lang w:val="de-AT"/>
        </w:rPr>
        <w:t>Neue SCWS Features</w:t>
      </w:r>
      <w:r>
        <w:rPr>
          <w:lang w:val="de-DE"/>
        </w:rPr>
        <w:t xml:space="preserve">) als </w:t>
      </w:r>
      <w:r>
        <w:rPr>
          <w:lang w:val="de-AT"/>
        </w:rPr>
        <w:t>Platzhalter für die kommenden Anforderungen</w:t>
      </w:r>
      <w:r>
        <w:rPr>
          <w:lang w:val="de-DE"/>
        </w:rPr>
        <w:t xml:space="preserve"> eingeführt (siehe OBB29.20:FL:168)</w:t>
      </w:r>
    </w:p>
    <w:p w14:paraId="5D16BA9B" w14:textId="77777777" w:rsidR="00D86CDC" w:rsidRDefault="008A75F6">
      <w:pPr>
        <w:pStyle w:val="Paragraph"/>
        <w:ind w:left="1701" w:hanging="1701"/>
        <w:rPr>
          <w:lang w:val="de-DE"/>
        </w:rPr>
      </w:pPr>
      <w:r>
        <w:rPr>
          <w:lang w:val="de-DE"/>
        </w:rPr>
        <w:t>OBB28.40:FL:169 (</w:t>
      </w:r>
      <w:r>
        <w:rPr>
          <w:lang w:val="de-AT"/>
        </w:rPr>
        <w:t>X25-Meldung 12 mit Information zum eingestellten Schutzweg senden</w:t>
      </w:r>
      <w:r>
        <w:rPr>
          <w:lang w:val="de-DE"/>
        </w:rPr>
        <w:t>) eingeführt</w:t>
      </w:r>
    </w:p>
    <w:p w14:paraId="4C01B475" w14:textId="77777777" w:rsidR="00D86CDC" w:rsidRDefault="00D86CDC">
      <w:pPr>
        <w:pStyle w:val="Paragraph"/>
        <w:ind w:left="1701" w:hanging="1701"/>
        <w:rPr>
          <w:lang w:val="de-DE"/>
        </w:rPr>
      </w:pPr>
    </w:p>
    <w:p w14:paraId="7874D8C6" w14:textId="77777777" w:rsidR="00D86CDC" w:rsidRDefault="008A75F6">
      <w:pPr>
        <w:pStyle w:val="Paragraph"/>
        <w:ind w:left="1701" w:hanging="1701"/>
        <w:rPr>
          <w:lang w:val="de-DE"/>
        </w:rPr>
      </w:pPr>
      <w:r>
        <w:rPr>
          <w:lang w:val="de-DE"/>
        </w:rPr>
        <w:t>Kapitel 2.19 „</w:t>
      </w:r>
      <w:r>
        <w:rPr>
          <w:lang w:val="de-AT"/>
        </w:rPr>
        <w:t>Features der BL 29.15</w:t>
      </w:r>
      <w:r>
        <w:rPr>
          <w:lang w:val="de-DE"/>
        </w:rPr>
        <w:t xml:space="preserve">“ eingeführt </w:t>
      </w:r>
    </w:p>
    <w:p w14:paraId="35AD0FD4" w14:textId="77777777" w:rsidR="00D86CDC" w:rsidRDefault="008A75F6">
      <w:pPr>
        <w:pStyle w:val="Paragraph"/>
        <w:ind w:left="1701" w:hanging="1701"/>
        <w:rPr>
          <w:lang w:val="de-DE"/>
        </w:rPr>
      </w:pPr>
      <w:r>
        <w:rPr>
          <w:lang w:val="de-DE"/>
        </w:rPr>
        <w:t>OBB30.00:FL:143 (Portierung auf TAS-Platform 2.5 – Schritt 1) auf OBB29.15:FL:143 verschoben und Description und Kommentar präzisiert</w:t>
      </w:r>
    </w:p>
    <w:p w14:paraId="4B450112" w14:textId="77777777" w:rsidR="00D86CDC" w:rsidRDefault="008A75F6">
      <w:pPr>
        <w:pStyle w:val="Paragraph"/>
        <w:ind w:left="1701" w:hanging="1701"/>
        <w:rPr>
          <w:lang w:val="de-DE"/>
        </w:rPr>
      </w:pPr>
      <w:r>
        <w:rPr>
          <w:lang w:val="de-DE"/>
        </w:rPr>
        <w:t>OBB30.00:FL:162 (</w:t>
      </w:r>
      <w:r>
        <w:rPr>
          <w:lang w:val="de-AT"/>
        </w:rPr>
        <w:t>Zulassung der SW auf Server-Technologie –  Schritt 1 (CC)</w:t>
      </w:r>
      <w:r>
        <w:rPr>
          <w:lang w:val="de-DE"/>
        </w:rPr>
        <w:t>) auf OBB29.15:FL:162 verschoben</w:t>
      </w:r>
    </w:p>
    <w:p w14:paraId="3146ED33" w14:textId="77777777" w:rsidR="00D86CDC" w:rsidRDefault="00D86CDC">
      <w:pPr>
        <w:pStyle w:val="Paragraph"/>
        <w:ind w:left="1701" w:hanging="1701"/>
        <w:rPr>
          <w:lang w:val="de-DE"/>
        </w:rPr>
      </w:pPr>
    </w:p>
    <w:p w14:paraId="09069951" w14:textId="77777777" w:rsidR="00D86CDC" w:rsidRDefault="008A75F6">
      <w:pPr>
        <w:pStyle w:val="Paragraph"/>
        <w:ind w:left="1701" w:hanging="1701"/>
        <w:rPr>
          <w:lang w:val="de-DE"/>
        </w:rPr>
      </w:pPr>
      <w:r>
        <w:rPr>
          <w:lang w:val="de-DE"/>
        </w:rPr>
        <w:t>Änderungen in Kapitel 2.20 „</w:t>
      </w:r>
      <w:r>
        <w:rPr>
          <w:lang w:val="de-AT"/>
        </w:rPr>
        <w:t>Features der BL 29.20</w:t>
      </w:r>
      <w:r>
        <w:rPr>
          <w:lang w:val="de-DE"/>
        </w:rPr>
        <w:t xml:space="preserve">“ </w:t>
      </w:r>
    </w:p>
    <w:p w14:paraId="5D347F75" w14:textId="77777777" w:rsidR="00D86CDC" w:rsidRDefault="008A75F6">
      <w:pPr>
        <w:pStyle w:val="Paragraph"/>
        <w:ind w:left="1701" w:hanging="1701"/>
        <w:rPr>
          <w:lang w:val="de-DE"/>
        </w:rPr>
      </w:pPr>
      <w:r>
        <w:rPr>
          <w:lang w:val="de-DE"/>
        </w:rPr>
        <w:t>OBB29.20:FL:115 (</w:t>
      </w:r>
      <w:r>
        <w:rPr>
          <w:lang w:val="de-AT"/>
        </w:rPr>
        <w:t>EC-MUX und EC auf einem Rechnerboard</w:t>
      </w:r>
      <w:r>
        <w:rPr>
          <w:lang w:val="de-DE"/>
        </w:rPr>
        <w:t>) Description präzisiert</w:t>
      </w:r>
    </w:p>
    <w:p w14:paraId="420A8CD6" w14:textId="77777777" w:rsidR="00D86CDC" w:rsidRDefault="008A75F6">
      <w:pPr>
        <w:pStyle w:val="Paragraph"/>
        <w:ind w:left="1701" w:hanging="1701"/>
        <w:rPr>
          <w:lang w:val="de-DE"/>
        </w:rPr>
      </w:pPr>
      <w:r>
        <w:rPr>
          <w:lang w:val="de-DE"/>
        </w:rPr>
        <w:t>OBB29.20:FL:150 (Zeitverzögerung bei Einschaltung der EKSA durch Achszählabschnitte) deleted</w:t>
      </w:r>
    </w:p>
    <w:p w14:paraId="29C9C5B6" w14:textId="77777777" w:rsidR="00D86CDC" w:rsidRDefault="008A75F6">
      <w:pPr>
        <w:pStyle w:val="Paragraph"/>
        <w:ind w:left="1701" w:hanging="1701"/>
        <w:rPr>
          <w:lang w:val="de-DE"/>
        </w:rPr>
      </w:pPr>
      <w:r>
        <w:rPr>
          <w:lang w:val="de-DE"/>
        </w:rPr>
        <w:t>OBB29.20:FL:166 (</w:t>
      </w:r>
      <w:r>
        <w:rPr>
          <w:lang w:val="de-AT"/>
        </w:rPr>
        <w:t>Anpassung an Siemens BFZ Georedundanz</w:t>
      </w:r>
      <w:r>
        <w:rPr>
          <w:lang w:val="de-DE"/>
        </w:rPr>
        <w:t>) eingeführt</w:t>
      </w:r>
    </w:p>
    <w:p w14:paraId="3CB29409" w14:textId="77777777" w:rsidR="00D86CDC" w:rsidRDefault="008A75F6">
      <w:pPr>
        <w:pStyle w:val="Paragraph"/>
        <w:ind w:left="1701" w:hanging="1701"/>
        <w:rPr>
          <w:lang w:val="de-DE"/>
        </w:rPr>
      </w:pPr>
      <w:r>
        <w:rPr>
          <w:lang w:val="de-DE"/>
        </w:rPr>
        <w:t xml:space="preserve">Referenz </w:t>
      </w:r>
      <w:r>
        <w:rPr>
          <w:lang w:val="de-AT"/>
        </w:rPr>
        <w:t>[39]</w:t>
      </w:r>
      <w:r>
        <w:rPr>
          <w:lang w:val="de-DE"/>
        </w:rPr>
        <w:t xml:space="preserve"> (</w:t>
      </w:r>
      <w:r>
        <w:rPr>
          <w:lang w:val="de-AT"/>
        </w:rPr>
        <w:t>Anforderungsspezifikation BFZ_GEO_Redundanz_RaSTA_V1_4</w:t>
      </w:r>
      <w:r>
        <w:rPr>
          <w:lang w:val="de-DE"/>
        </w:rPr>
        <w:t>) eingeführt und im Feature OBB29.20:FL:166 referenziert.</w:t>
      </w:r>
    </w:p>
    <w:p w14:paraId="29E5EA99" w14:textId="77777777" w:rsidR="00D86CDC" w:rsidRDefault="008A75F6">
      <w:pPr>
        <w:pStyle w:val="Paragraph"/>
        <w:ind w:left="1701" w:hanging="1701"/>
        <w:rPr>
          <w:lang w:val="de-DE"/>
        </w:rPr>
      </w:pPr>
      <w:r>
        <w:rPr>
          <w:lang w:val="de-AT"/>
        </w:rPr>
        <w:t xml:space="preserve">OBBxx.yy:FL:122 </w:t>
      </w:r>
      <w:r>
        <w:rPr>
          <w:lang w:val="de-DE"/>
        </w:rPr>
        <w:t>(</w:t>
      </w:r>
      <w:r>
        <w:rPr>
          <w:lang w:val="de-AT"/>
        </w:rPr>
        <w:t>Bei SEA bis zu 16 EC ermöglichen</w:t>
      </w:r>
      <w:r>
        <w:rPr>
          <w:lang w:val="de-DE"/>
        </w:rPr>
        <w:t>) auf OBB29.20:FL:122 verschoben</w:t>
      </w:r>
    </w:p>
    <w:p w14:paraId="7465B470" w14:textId="77777777" w:rsidR="00D86CDC" w:rsidRDefault="008A75F6">
      <w:pPr>
        <w:pStyle w:val="Paragraph"/>
        <w:ind w:left="1701" w:hanging="1701"/>
        <w:rPr>
          <w:lang w:val="de-DE"/>
        </w:rPr>
      </w:pPr>
      <w:r>
        <w:rPr>
          <w:lang w:val="de-DE"/>
        </w:rPr>
        <w:t>OBB29.20:FL:167 (</w:t>
      </w:r>
      <w:r>
        <w:rPr>
          <w:lang w:val="de-AT"/>
        </w:rPr>
        <w:t>Test-ELEKTRA für SEA-Umbau</w:t>
      </w:r>
      <w:r>
        <w:rPr>
          <w:lang w:val="de-DE"/>
        </w:rPr>
        <w:t>) eingeführt</w:t>
      </w:r>
    </w:p>
    <w:p w14:paraId="7CC82A1D" w14:textId="77777777" w:rsidR="00D86CDC" w:rsidRDefault="008A75F6">
      <w:pPr>
        <w:pStyle w:val="Paragraph"/>
        <w:ind w:left="1701" w:hanging="1701"/>
        <w:rPr>
          <w:lang w:val="de-DE"/>
        </w:rPr>
      </w:pPr>
      <w:r>
        <w:rPr>
          <w:lang w:val="de-DE"/>
        </w:rPr>
        <w:t>OBB29.20:FL:168 (</w:t>
      </w:r>
      <w:r>
        <w:rPr>
          <w:lang w:val="de-AT"/>
        </w:rPr>
        <w:t>Neue SCWS Features</w:t>
      </w:r>
      <w:r>
        <w:rPr>
          <w:lang w:val="de-DE"/>
        </w:rPr>
        <w:t xml:space="preserve">) als </w:t>
      </w:r>
      <w:r>
        <w:rPr>
          <w:lang w:val="de-AT"/>
        </w:rPr>
        <w:t>Platzhalter für die kommenden Anforderungen</w:t>
      </w:r>
      <w:r>
        <w:rPr>
          <w:lang w:val="de-DE"/>
        </w:rPr>
        <w:t xml:space="preserve"> eingeführt</w:t>
      </w:r>
    </w:p>
    <w:p w14:paraId="26049D70" w14:textId="77777777" w:rsidR="00D86CDC" w:rsidRDefault="008A75F6">
      <w:pPr>
        <w:pStyle w:val="Paragraph"/>
        <w:ind w:left="1701" w:hanging="1701"/>
        <w:rPr>
          <w:lang w:val="de-DE"/>
        </w:rPr>
      </w:pPr>
      <w:r>
        <w:rPr>
          <w:lang w:val="de-DE"/>
        </w:rPr>
        <w:t>OBB29.20:FL:169 (</w:t>
      </w:r>
      <w:r>
        <w:rPr>
          <w:lang w:val="de-AT"/>
        </w:rPr>
        <w:t>X25-Meldung 12 mit Information zum eingestellten Schutzweg senden</w:t>
      </w:r>
      <w:r>
        <w:rPr>
          <w:lang w:val="de-DE"/>
        </w:rPr>
        <w:t>) eingeführt</w:t>
      </w:r>
    </w:p>
    <w:p w14:paraId="1A1891C1" w14:textId="77777777" w:rsidR="00D86CDC" w:rsidRDefault="00D86CDC">
      <w:pPr>
        <w:pStyle w:val="Paragraph"/>
        <w:ind w:left="1701" w:hanging="1701"/>
        <w:rPr>
          <w:lang w:val="de-DE"/>
        </w:rPr>
      </w:pPr>
    </w:p>
    <w:p w14:paraId="3B9C5834" w14:textId="77777777" w:rsidR="00D86CDC" w:rsidRDefault="008A75F6">
      <w:pPr>
        <w:pStyle w:val="Paragraph"/>
        <w:ind w:left="1701" w:hanging="1701"/>
        <w:rPr>
          <w:lang w:val="de-DE"/>
        </w:rPr>
      </w:pPr>
      <w:r>
        <w:rPr>
          <w:lang w:val="de-DE"/>
        </w:rPr>
        <w:t>Kapitel 2.21 „</w:t>
      </w:r>
      <w:r>
        <w:rPr>
          <w:lang w:val="de-AT"/>
        </w:rPr>
        <w:t>Features der BL 29.30</w:t>
      </w:r>
      <w:r>
        <w:rPr>
          <w:lang w:val="de-DE"/>
        </w:rPr>
        <w:t xml:space="preserve">“ eingeführt </w:t>
      </w:r>
    </w:p>
    <w:p w14:paraId="77F09A7B" w14:textId="77777777" w:rsidR="00D86CDC" w:rsidRDefault="008A75F6">
      <w:pPr>
        <w:pStyle w:val="Paragraph"/>
        <w:ind w:left="1701" w:hanging="1701"/>
        <w:rPr>
          <w:lang w:val="de-DE"/>
        </w:rPr>
      </w:pPr>
      <w:r>
        <w:rPr>
          <w:lang w:val="de-DE"/>
        </w:rPr>
        <w:t>OBB30.00:FL:140 (</w:t>
      </w:r>
      <w:r>
        <w:rPr>
          <w:lang w:val="de-AT"/>
        </w:rPr>
        <w:t>SEA und ICU: Download im Hintergrund</w:t>
      </w:r>
      <w:r>
        <w:rPr>
          <w:lang w:val="de-DE"/>
        </w:rPr>
        <w:t xml:space="preserve">) auf OBB29.30:FL:140 verschoben </w:t>
      </w:r>
    </w:p>
    <w:p w14:paraId="6463477C" w14:textId="77777777" w:rsidR="00D86CDC" w:rsidRDefault="008A75F6">
      <w:pPr>
        <w:pStyle w:val="Paragraph"/>
        <w:ind w:left="1701" w:hanging="1701"/>
        <w:rPr>
          <w:lang w:val="de-DE"/>
        </w:rPr>
      </w:pPr>
      <w:r>
        <w:rPr>
          <w:lang w:val="de-DE"/>
        </w:rPr>
        <w:t>OBB30.00:FL:143 (Portierung auf TAS-Platform 2.5 – Schritt 2) auf OBB29.30:FL:143 verschoben und Kommentar ergänzt</w:t>
      </w:r>
    </w:p>
    <w:p w14:paraId="4FBA41FA" w14:textId="77777777" w:rsidR="00D86CDC" w:rsidRDefault="008A75F6">
      <w:pPr>
        <w:pStyle w:val="Paragraph"/>
        <w:ind w:left="1701" w:hanging="1701"/>
        <w:rPr>
          <w:lang w:val="de-DE"/>
        </w:rPr>
      </w:pPr>
      <w:r>
        <w:rPr>
          <w:lang w:val="de-DE"/>
        </w:rPr>
        <w:t>OBB29.20:FL:144 (</w:t>
      </w:r>
      <w:r>
        <w:rPr>
          <w:lang w:val="de-AT"/>
        </w:rPr>
        <w:t>Cyber Security Level 1 implementieren</w:t>
      </w:r>
      <w:r>
        <w:rPr>
          <w:lang w:val="de-DE"/>
        </w:rPr>
        <w:t xml:space="preserve">) auf OBB29.30:FL:144 verschoben </w:t>
      </w:r>
    </w:p>
    <w:p w14:paraId="3781FD2C" w14:textId="77777777" w:rsidR="00D86CDC" w:rsidRDefault="008A75F6">
      <w:pPr>
        <w:pStyle w:val="Paragraph"/>
        <w:ind w:left="1701" w:hanging="1701"/>
        <w:rPr>
          <w:lang w:val="de-DE"/>
        </w:rPr>
      </w:pPr>
      <w:r>
        <w:rPr>
          <w:lang w:val="de-DE"/>
        </w:rPr>
        <w:t>OBB30.00:FL:158 (</w:t>
      </w:r>
      <w:r>
        <w:rPr>
          <w:lang w:val="de-AT"/>
        </w:rPr>
        <w:t>Download des Betriebssystems für SEA ermöglichen</w:t>
      </w:r>
      <w:r>
        <w:rPr>
          <w:lang w:val="de-DE"/>
        </w:rPr>
        <w:t xml:space="preserve">) auf OBB29.30:FL:158 verschoben </w:t>
      </w:r>
    </w:p>
    <w:p w14:paraId="10DA434D" w14:textId="77777777" w:rsidR="00D86CDC" w:rsidRDefault="008A75F6">
      <w:pPr>
        <w:pStyle w:val="Paragraph"/>
        <w:ind w:left="1701" w:hanging="1701"/>
        <w:rPr>
          <w:lang w:val="de-DE"/>
        </w:rPr>
      </w:pPr>
      <w:r>
        <w:rPr>
          <w:lang w:val="de-DE"/>
        </w:rPr>
        <w:t>OBB29.20:FL:160 (</w:t>
      </w:r>
      <w:r>
        <w:rPr>
          <w:lang w:val="de-AT"/>
        </w:rPr>
        <w:t>Schnittstelle zur Nachbar-BFZ für Richtungswechsel</w:t>
      </w:r>
      <w:r>
        <w:rPr>
          <w:lang w:val="de-DE"/>
        </w:rPr>
        <w:t>) auf OBB29.30:FL:160 verschoben</w:t>
      </w:r>
    </w:p>
    <w:p w14:paraId="20548AEF" w14:textId="77777777" w:rsidR="00D86CDC" w:rsidRDefault="008A75F6">
      <w:pPr>
        <w:pStyle w:val="Paragraph"/>
        <w:ind w:left="1701" w:hanging="1701"/>
        <w:rPr>
          <w:lang w:val="de-DE"/>
        </w:rPr>
      </w:pPr>
      <w:r>
        <w:rPr>
          <w:lang w:val="de-DE"/>
        </w:rPr>
        <w:t>OBB30.00:FL:162 (</w:t>
      </w:r>
      <w:r>
        <w:rPr>
          <w:lang w:val="de-AT"/>
        </w:rPr>
        <w:t>Zulassung der SW auf Server-Technologie –  Schritt 2</w:t>
      </w:r>
      <w:r>
        <w:rPr>
          <w:lang w:val="de-DE"/>
        </w:rPr>
        <w:t>) auf OBB29.30:FL:162 verschoben</w:t>
      </w:r>
    </w:p>
    <w:p w14:paraId="6662C1DF" w14:textId="77777777" w:rsidR="00D86CDC" w:rsidRDefault="008A75F6">
      <w:pPr>
        <w:pStyle w:val="Paragraph"/>
        <w:ind w:left="1701" w:hanging="1701"/>
        <w:rPr>
          <w:lang w:val="de-DE"/>
        </w:rPr>
      </w:pPr>
      <w:r>
        <w:rPr>
          <w:lang w:val="de-DE"/>
        </w:rPr>
        <w:t>OBB30.00:FL:163 (</w:t>
      </w:r>
      <w:r>
        <w:rPr>
          <w:lang w:val="de-AT"/>
        </w:rPr>
        <w:t>Interne Schnittstellen für Kategorie2-Netze ertüchtigen</w:t>
      </w:r>
      <w:r>
        <w:rPr>
          <w:lang w:val="de-DE"/>
        </w:rPr>
        <w:t>) auf OBB29.30:FL:163 verschoben</w:t>
      </w:r>
    </w:p>
    <w:p w14:paraId="75B47A0D" w14:textId="77777777" w:rsidR="00D86CDC" w:rsidRDefault="008A75F6">
      <w:pPr>
        <w:pStyle w:val="Paragraph"/>
        <w:ind w:left="1701" w:hanging="1701"/>
        <w:rPr>
          <w:lang w:val="de-DE"/>
        </w:rPr>
      </w:pPr>
      <w:r>
        <w:rPr>
          <w:lang w:val="de-DE"/>
        </w:rPr>
        <w:t>OBB30.00:FL:164 (</w:t>
      </w:r>
      <w:r>
        <w:rPr>
          <w:lang w:val="de-AT"/>
        </w:rPr>
        <w:t>Download der EC-Rechner</w:t>
      </w:r>
      <w:r>
        <w:rPr>
          <w:lang w:val="de-DE"/>
        </w:rPr>
        <w:t>) auf OBB29.30:FL:164 verschoben</w:t>
      </w:r>
    </w:p>
    <w:p w14:paraId="27BB3019" w14:textId="77777777" w:rsidR="00D86CDC" w:rsidRDefault="008A75F6">
      <w:pPr>
        <w:pStyle w:val="Paragraph"/>
        <w:ind w:left="1701" w:hanging="1701"/>
        <w:rPr>
          <w:lang w:val="de-DE"/>
        </w:rPr>
      </w:pPr>
      <w:r>
        <w:rPr>
          <w:lang w:val="de-DE"/>
        </w:rPr>
        <w:t>OBB29.30:FL:165 (</w:t>
      </w:r>
      <w:r>
        <w:rPr>
          <w:lang w:val="de-AT"/>
        </w:rPr>
        <w:t>Übernahme der EBO2-Funktionen aus der BFZ</w:t>
      </w:r>
      <w:r>
        <w:rPr>
          <w:lang w:val="de-DE"/>
        </w:rPr>
        <w:t>) eingeführt</w:t>
      </w:r>
    </w:p>
    <w:p w14:paraId="5330EDCC" w14:textId="77777777" w:rsidR="00D86CDC" w:rsidRDefault="00D86CDC">
      <w:pPr>
        <w:pStyle w:val="Paragraph"/>
        <w:rPr>
          <w:lang w:val="de-DE"/>
        </w:rPr>
      </w:pPr>
    </w:p>
    <w:p w14:paraId="171F863A" w14:textId="77777777" w:rsidR="00D86CDC" w:rsidRDefault="008A75F6">
      <w:pPr>
        <w:pStyle w:val="Paragraph"/>
        <w:rPr>
          <w:lang w:val="de-DE"/>
        </w:rPr>
      </w:pPr>
      <w:r>
        <w:rPr>
          <w:lang w:val="de-DE"/>
        </w:rPr>
        <w:t>Edition 36A: Korrektur eines falschen Querverweises in Kapitel 1.5.33.</w:t>
      </w:r>
    </w:p>
    <w:p w14:paraId="2F6D0DC1" w14:textId="77777777" w:rsidR="00D86CDC" w:rsidRDefault="008A75F6">
      <w:pPr>
        <w:pStyle w:val="Heading3"/>
        <w:numPr>
          <w:ilvl w:val="2"/>
          <w:numId w:val="3"/>
        </w:numPr>
        <w:spacing w:before="240" w:after="120"/>
        <w:ind w:left="1077" w:hanging="1077"/>
      </w:pPr>
      <w:bookmarkStart w:id="88" w:name="_Ref171410908"/>
      <w:bookmarkStart w:id="89" w:name="_Toc222989214"/>
      <w:r>
        <w:t>Edition 37</w:t>
      </w:r>
      <w:bookmarkEnd w:id="88"/>
      <w:bookmarkEnd w:id="89"/>
    </w:p>
    <w:p w14:paraId="05B55ED0" w14:textId="77777777" w:rsidR="00D86CDC" w:rsidRDefault="008A75F6">
      <w:pPr>
        <w:pStyle w:val="Paragraph"/>
        <w:ind w:left="1701" w:hanging="1701"/>
        <w:rPr>
          <w:lang w:val="de-AT"/>
        </w:rPr>
      </w:pPr>
      <w:r>
        <w:rPr>
          <w:lang w:val="de-AT"/>
        </w:rPr>
        <w:t>/* Aufkündigung des Pilotprojekts Hieflau */</w:t>
      </w:r>
    </w:p>
    <w:p w14:paraId="1A02FFCC" w14:textId="77777777" w:rsidR="00D86CDC" w:rsidRDefault="008A75F6">
      <w:pPr>
        <w:pStyle w:val="Paragraph"/>
        <w:ind w:left="1701" w:hanging="1701"/>
        <w:rPr>
          <w:lang w:val="de-AT"/>
        </w:rPr>
      </w:pPr>
      <w:r>
        <w:rPr>
          <w:lang w:val="de-AT"/>
        </w:rPr>
        <w:lastRenderedPageBreak/>
        <w:t>Kapitel 2.19 „Features der BL 29.15“ gelöscht – Die Features OBB29.15:FL:143 (Portierung auf TAS-Platform 2.5) und OBB29.15:FL:162 (Zulassung der SW auf Server-Technologie –  Schritt 1) sind in der BL 29.30 berücksichtigt.</w:t>
      </w:r>
    </w:p>
    <w:p w14:paraId="001BEB5D" w14:textId="77777777" w:rsidR="00D86CDC" w:rsidRDefault="008A75F6">
      <w:pPr>
        <w:pStyle w:val="Paragraph"/>
        <w:ind w:left="1701" w:hanging="1701"/>
        <w:rPr>
          <w:lang w:val="de-DE"/>
        </w:rPr>
      </w:pPr>
      <w:r>
        <w:rPr>
          <w:lang w:val="de-DE"/>
        </w:rPr>
        <w:t>/* Änderung der Dringlichkeiten: Erst OIE und Siemens-BFZ, dann SCWS-Anpassungen */</w:t>
      </w:r>
    </w:p>
    <w:p w14:paraId="4A20EF61" w14:textId="77777777" w:rsidR="00D86CDC" w:rsidRDefault="008A75F6">
      <w:pPr>
        <w:pStyle w:val="Paragraph"/>
        <w:ind w:left="1701" w:hanging="1701"/>
        <w:rPr>
          <w:lang w:val="de-DE"/>
        </w:rPr>
      </w:pPr>
      <w:r>
        <w:rPr>
          <w:lang w:val="de-DE"/>
        </w:rPr>
        <w:t>OBB29.30:FL:160 (</w:t>
      </w:r>
      <w:r>
        <w:rPr>
          <w:lang w:val="de-AT"/>
        </w:rPr>
        <w:t>Schnittstelle zur Nachbar-BFZ für Richtungswechsel</w:t>
      </w:r>
      <w:r>
        <w:rPr>
          <w:lang w:val="de-DE"/>
        </w:rPr>
        <w:t>) auf OBB29.20:FL:160 verschoben</w:t>
      </w:r>
    </w:p>
    <w:p w14:paraId="6C8C369A" w14:textId="77777777" w:rsidR="00D86CDC" w:rsidRDefault="008A75F6">
      <w:pPr>
        <w:pStyle w:val="Paragraph"/>
        <w:ind w:left="1701" w:hanging="1701"/>
        <w:rPr>
          <w:lang w:val="de-DE"/>
        </w:rPr>
      </w:pPr>
      <w:r>
        <w:rPr>
          <w:lang w:val="de-DE"/>
        </w:rPr>
        <w:t>OBB29.20:FL:161 (</w:t>
      </w:r>
      <w:r>
        <w:rPr>
          <w:lang w:val="de-AT"/>
        </w:rPr>
        <w:t>SEA 2.x auf SCA-Board mit TAS-PLF 2.5</w:t>
      </w:r>
      <w:r>
        <w:rPr>
          <w:lang w:val="de-DE"/>
        </w:rPr>
        <w:t>) auf optional gesetzt</w:t>
      </w:r>
    </w:p>
    <w:p w14:paraId="5A179C6B" w14:textId="77777777" w:rsidR="00D86CDC" w:rsidRDefault="008A75F6">
      <w:pPr>
        <w:pStyle w:val="Paragraph"/>
        <w:ind w:left="1701" w:hanging="1701"/>
        <w:rPr>
          <w:lang w:val="de-DE"/>
        </w:rPr>
      </w:pPr>
      <w:r>
        <w:rPr>
          <w:lang w:val="de-DE"/>
        </w:rPr>
        <w:t>OBB29.30:FL:165 (</w:t>
      </w:r>
      <w:r>
        <w:rPr>
          <w:lang w:val="de-AT"/>
        </w:rPr>
        <w:t>Übernahme von EBO2-Funktionen aus der BFZ</w:t>
      </w:r>
      <w:r>
        <w:rPr>
          <w:lang w:val="de-DE"/>
        </w:rPr>
        <w:t>) auf OBB29.20:FL:165 verschoben und auf optional gesetzt</w:t>
      </w:r>
    </w:p>
    <w:p w14:paraId="56D8930E" w14:textId="77777777" w:rsidR="00D86CDC" w:rsidRDefault="008A75F6">
      <w:pPr>
        <w:pStyle w:val="Paragraph"/>
        <w:ind w:left="1701" w:hanging="1701"/>
        <w:rPr>
          <w:lang w:val="de-DE"/>
        </w:rPr>
      </w:pPr>
      <w:r>
        <w:rPr>
          <w:lang w:val="de-DE"/>
        </w:rPr>
        <w:t>OBB30.00:FL:170 (</w:t>
      </w:r>
      <w:r>
        <w:rPr>
          <w:lang w:val="de-AT"/>
        </w:rPr>
        <w:t>Mehr als eine OEC-Version akzeptieren</w:t>
      </w:r>
      <w:r>
        <w:rPr>
          <w:lang w:val="de-DE"/>
        </w:rPr>
        <w:t>) eingeführt</w:t>
      </w:r>
    </w:p>
    <w:p w14:paraId="4D8E664A" w14:textId="77777777" w:rsidR="00D86CDC" w:rsidRDefault="008A75F6">
      <w:pPr>
        <w:pStyle w:val="Paragraph"/>
        <w:ind w:left="1701" w:hanging="1701"/>
        <w:rPr>
          <w:lang w:val="de-AT"/>
        </w:rPr>
      </w:pPr>
      <w:r>
        <w:rPr>
          <w:lang w:val="de-AT"/>
        </w:rPr>
        <w:t>Referenz [42] und [43] eingeführt</w:t>
      </w:r>
    </w:p>
    <w:p w14:paraId="6AF6F56E" w14:textId="77777777" w:rsidR="00D86CDC" w:rsidRDefault="008A75F6">
      <w:pPr>
        <w:pStyle w:val="Paragraph"/>
        <w:ind w:left="1701" w:hanging="1701"/>
        <w:rPr>
          <w:lang w:val="de-DE"/>
        </w:rPr>
      </w:pPr>
      <w:r>
        <w:rPr>
          <w:lang w:val="de-DE"/>
        </w:rPr>
        <w:t>OBB28.40:FL:172 (</w:t>
      </w:r>
      <w:r>
        <w:rPr>
          <w:lang w:val="de-AT"/>
        </w:rPr>
        <w:t>Abschaltung von X25-Schnittstellen</w:t>
      </w:r>
      <w:r>
        <w:rPr>
          <w:lang w:val="de-DE"/>
        </w:rPr>
        <w:t>) eingeführt</w:t>
      </w:r>
    </w:p>
    <w:p w14:paraId="1F3260EB" w14:textId="77777777" w:rsidR="00D86CDC" w:rsidRDefault="008A75F6">
      <w:pPr>
        <w:pStyle w:val="Paragraph"/>
        <w:ind w:left="1701" w:hanging="1701"/>
        <w:rPr>
          <w:lang w:val="de-DE"/>
        </w:rPr>
      </w:pPr>
      <w:r>
        <w:rPr>
          <w:lang w:val="de-DE"/>
        </w:rPr>
        <w:t>OBB29.20:FL:172 (</w:t>
      </w:r>
      <w:r>
        <w:rPr>
          <w:lang w:val="de-AT"/>
        </w:rPr>
        <w:t>Abschaltung von X25-Schnittstellen</w:t>
      </w:r>
      <w:r>
        <w:rPr>
          <w:lang w:val="de-DE"/>
        </w:rPr>
        <w:t>) eingeführt</w:t>
      </w:r>
    </w:p>
    <w:p w14:paraId="6ABCD6D5" w14:textId="77777777" w:rsidR="00D86CDC" w:rsidRDefault="00D86CDC">
      <w:pPr>
        <w:pStyle w:val="Paragraph"/>
        <w:ind w:left="1701" w:hanging="1701"/>
        <w:rPr>
          <w:lang w:val="de-DE"/>
        </w:rPr>
      </w:pPr>
    </w:p>
    <w:p w14:paraId="698AA3CF" w14:textId="77777777" w:rsidR="00D86CDC" w:rsidRDefault="008A75F6">
      <w:pPr>
        <w:pStyle w:val="Paragraph"/>
        <w:ind w:left="1701" w:hanging="1701"/>
        <w:rPr>
          <w:lang w:val="de-DE"/>
        </w:rPr>
      </w:pPr>
      <w:r>
        <w:rPr>
          <w:lang w:val="de-DE"/>
        </w:rPr>
        <w:t>OBB29.30:FL:143 (</w:t>
      </w:r>
      <w:r>
        <w:rPr>
          <w:lang w:val="de-AT"/>
        </w:rPr>
        <w:t>Portierung auf TAS-Platform 2.5</w:t>
      </w:r>
      <w:r>
        <w:rPr>
          <w:lang w:val="de-DE"/>
        </w:rPr>
        <w:t>) auf optional gesetzt</w:t>
      </w:r>
    </w:p>
    <w:p w14:paraId="06BB34C3" w14:textId="77777777" w:rsidR="00D86CDC" w:rsidRDefault="008A75F6">
      <w:pPr>
        <w:pStyle w:val="Paragraph"/>
        <w:ind w:left="1701" w:hanging="1701"/>
        <w:rPr>
          <w:lang w:val="de-DE"/>
        </w:rPr>
      </w:pPr>
      <w:r>
        <w:rPr>
          <w:lang w:val="de-DE"/>
        </w:rPr>
        <w:t>OBB29.30:FL:148 (</w:t>
      </w:r>
      <w:r>
        <w:rPr>
          <w:lang w:val="de-AT"/>
        </w:rPr>
        <w:t>X25-Kommando 142</w:t>
      </w:r>
      <w:r>
        <w:rPr>
          <w:lang w:val="de-DE"/>
        </w:rPr>
        <w:t>) auf optional gesetzt</w:t>
      </w:r>
    </w:p>
    <w:p w14:paraId="56E3DA48" w14:textId="77777777" w:rsidR="00D86CDC" w:rsidRDefault="008A75F6">
      <w:pPr>
        <w:pStyle w:val="Paragraph"/>
        <w:ind w:left="1701" w:hanging="1701"/>
        <w:rPr>
          <w:lang w:val="de-DE"/>
        </w:rPr>
      </w:pPr>
      <w:r>
        <w:rPr>
          <w:lang w:val="de-DE"/>
        </w:rPr>
        <w:t>OBB29.30:FL:162 (</w:t>
      </w:r>
      <w:r>
        <w:rPr>
          <w:lang w:val="de-AT"/>
        </w:rPr>
        <w:t>Zulassung der SW auf Server-Technologie</w:t>
      </w:r>
      <w:r>
        <w:rPr>
          <w:lang w:val="de-DE"/>
        </w:rPr>
        <w:t>) auf optional gesetzt und Kommentar erweitert</w:t>
      </w:r>
    </w:p>
    <w:p w14:paraId="7E39D3E5" w14:textId="77777777" w:rsidR="00D86CDC" w:rsidRDefault="008A75F6">
      <w:pPr>
        <w:pStyle w:val="Paragraph"/>
        <w:ind w:left="1701" w:hanging="1701"/>
        <w:rPr>
          <w:lang w:val="de-AT"/>
        </w:rPr>
      </w:pPr>
      <w:r>
        <w:rPr>
          <w:lang w:val="de-AT"/>
        </w:rPr>
        <w:t>Referenz [40] eingeführt</w:t>
      </w:r>
    </w:p>
    <w:p w14:paraId="0B82ECEF" w14:textId="77777777" w:rsidR="00D86CDC" w:rsidRDefault="008A75F6">
      <w:pPr>
        <w:pStyle w:val="Paragraph"/>
        <w:ind w:left="1701" w:hanging="1701"/>
        <w:rPr>
          <w:lang w:val="de-DE"/>
        </w:rPr>
      </w:pPr>
      <w:r>
        <w:rPr>
          <w:lang w:val="de-DE"/>
        </w:rPr>
        <w:t>OBB29.20:FL:168 (</w:t>
      </w:r>
      <w:r>
        <w:rPr>
          <w:lang w:val="de-AT"/>
        </w:rPr>
        <w:t>Neue SCWS Features</w:t>
      </w:r>
      <w:r>
        <w:rPr>
          <w:lang w:val="de-DE"/>
        </w:rPr>
        <w:t xml:space="preserve">) auf OBB29.30:FL:168 verschoben; </w:t>
      </w:r>
      <w:r>
        <w:rPr>
          <w:lang w:val="de-AT"/>
        </w:rPr>
        <w:t>Referenz [40] aufgenommen; Details in der Description aufgenommen und</w:t>
      </w:r>
      <w:r>
        <w:rPr>
          <w:lang w:val="de-DE"/>
        </w:rPr>
        <w:t xml:space="preserve"> Kommentar ergänzt</w:t>
      </w:r>
    </w:p>
    <w:p w14:paraId="38C8404D" w14:textId="77777777" w:rsidR="00D86CDC" w:rsidRDefault="008A75F6">
      <w:pPr>
        <w:pStyle w:val="Paragraph"/>
        <w:ind w:left="1701" w:hanging="1701"/>
        <w:rPr>
          <w:lang w:val="de-AT"/>
        </w:rPr>
      </w:pPr>
      <w:r>
        <w:rPr>
          <w:lang w:val="de-AT"/>
        </w:rPr>
        <w:t>Kapitel 2.22 „Features der BL 29.40“ eingeführt</w:t>
      </w:r>
    </w:p>
    <w:p w14:paraId="75579BA4" w14:textId="77777777" w:rsidR="00D86CDC" w:rsidRDefault="008A75F6">
      <w:pPr>
        <w:pStyle w:val="Paragraph"/>
        <w:ind w:left="1701" w:hanging="1701"/>
        <w:rPr>
          <w:lang w:val="de-DE"/>
        </w:rPr>
      </w:pPr>
      <w:r>
        <w:rPr>
          <w:lang w:val="de-DE"/>
        </w:rPr>
        <w:t>OBB29.20:FL:122 (</w:t>
      </w:r>
      <w:r>
        <w:rPr>
          <w:lang w:val="de-AT"/>
        </w:rPr>
        <w:t>Bei SEA bis zu 16 EC ermöglichen</w:t>
      </w:r>
      <w:r>
        <w:rPr>
          <w:lang w:val="de-DE"/>
        </w:rPr>
        <w:t>) auf OBB29.40:FL:122 verschoben</w:t>
      </w:r>
    </w:p>
    <w:p w14:paraId="3CFAE255" w14:textId="77777777" w:rsidR="00D86CDC" w:rsidRDefault="008A75F6">
      <w:pPr>
        <w:pStyle w:val="Paragraph"/>
        <w:ind w:left="1701" w:hanging="1701"/>
        <w:rPr>
          <w:lang w:val="de-DE"/>
        </w:rPr>
      </w:pPr>
      <w:r>
        <w:rPr>
          <w:lang w:val="de-DE"/>
        </w:rPr>
        <w:t>OBB29.30:FL:140 (</w:t>
      </w:r>
      <w:r>
        <w:rPr>
          <w:lang w:val="de-AT"/>
        </w:rPr>
        <w:t>SEA: Download im Hintergrund</w:t>
      </w:r>
      <w:r>
        <w:rPr>
          <w:lang w:val="de-DE"/>
        </w:rPr>
        <w:t>) auf OBB29.40:FL:140 verschoben</w:t>
      </w:r>
    </w:p>
    <w:p w14:paraId="7FC9A52D" w14:textId="77777777" w:rsidR="00D86CDC" w:rsidRDefault="008A75F6">
      <w:pPr>
        <w:pStyle w:val="Paragraph"/>
        <w:ind w:left="1701" w:hanging="1701"/>
        <w:rPr>
          <w:lang w:val="de-AT"/>
        </w:rPr>
      </w:pPr>
      <w:r>
        <w:rPr>
          <w:lang w:val="de-AT"/>
        </w:rPr>
        <w:t>Referenz [41] eingeführt</w:t>
      </w:r>
    </w:p>
    <w:p w14:paraId="75D2A86E" w14:textId="77777777" w:rsidR="00D86CDC" w:rsidRDefault="008A75F6">
      <w:pPr>
        <w:pStyle w:val="Paragraph"/>
        <w:ind w:left="1701" w:hanging="1701"/>
        <w:rPr>
          <w:lang w:val="de-AT"/>
        </w:rPr>
      </w:pPr>
      <w:r>
        <w:rPr>
          <w:lang w:val="de-AT"/>
        </w:rPr>
        <w:t xml:space="preserve">OBB29.30:FL:144 (Cyber Security Level 1 implementieren) </w:t>
      </w:r>
      <w:r>
        <w:rPr>
          <w:lang w:val="de-DE"/>
        </w:rPr>
        <w:t>auf OBB29.40:FL:144 verschoben und</w:t>
      </w:r>
      <w:r>
        <w:rPr>
          <w:lang w:val="de-AT"/>
        </w:rPr>
        <w:t xml:space="preserve"> Referenz [41] aufgenommen</w:t>
      </w:r>
    </w:p>
    <w:p w14:paraId="2D94722F" w14:textId="77777777" w:rsidR="00D86CDC" w:rsidRDefault="008A75F6">
      <w:pPr>
        <w:pStyle w:val="Paragraph"/>
        <w:ind w:left="1701" w:hanging="1701"/>
        <w:rPr>
          <w:lang w:val="de-DE"/>
        </w:rPr>
      </w:pPr>
      <w:r>
        <w:rPr>
          <w:lang w:val="de-DE"/>
        </w:rPr>
        <w:t>OBB29.20:FL:</w:t>
      </w:r>
      <w:r>
        <w:rPr>
          <w:lang w:val="de-AT"/>
        </w:rPr>
        <w:t>158 (Download des Betriebssystems für SEA ermöglichen)</w:t>
      </w:r>
      <w:r>
        <w:rPr>
          <w:lang w:val="de-DE"/>
        </w:rPr>
        <w:t xml:space="preserve"> auf OBB29.40:FL:158 verschoben</w:t>
      </w:r>
    </w:p>
    <w:p w14:paraId="32ED300B" w14:textId="77777777" w:rsidR="00D86CDC" w:rsidRDefault="008A75F6">
      <w:pPr>
        <w:pStyle w:val="Paragraph"/>
        <w:ind w:left="1701" w:hanging="1701"/>
        <w:rPr>
          <w:lang w:val="de-DE"/>
        </w:rPr>
      </w:pPr>
      <w:r>
        <w:rPr>
          <w:lang w:val="de-DE"/>
        </w:rPr>
        <w:t>OBB29.30:FL:163 (</w:t>
      </w:r>
      <w:r>
        <w:rPr>
          <w:lang w:val="de-AT"/>
        </w:rPr>
        <w:t>Interne Schnittstellen für Kategorie2-Netze ertüchtigen</w:t>
      </w:r>
      <w:r>
        <w:rPr>
          <w:lang w:val="de-DE"/>
        </w:rPr>
        <w:t>) auf OBB29.40:FL:163 verschoben</w:t>
      </w:r>
    </w:p>
    <w:p w14:paraId="5058EDF6" w14:textId="77777777" w:rsidR="00D86CDC" w:rsidRDefault="008A75F6">
      <w:pPr>
        <w:pStyle w:val="Paragraph"/>
        <w:ind w:left="1701" w:hanging="1701"/>
        <w:rPr>
          <w:lang w:val="de-DE"/>
        </w:rPr>
      </w:pPr>
      <w:r>
        <w:rPr>
          <w:lang w:val="de-DE"/>
        </w:rPr>
        <w:t>OBB29.30:FL:164 (</w:t>
      </w:r>
      <w:r>
        <w:rPr>
          <w:lang w:val="de-AT"/>
        </w:rPr>
        <w:t>Download der EC-Rechner</w:t>
      </w:r>
      <w:r>
        <w:rPr>
          <w:lang w:val="de-DE"/>
        </w:rPr>
        <w:t>) auf OBB29.40:FL:164 verschoben</w:t>
      </w:r>
    </w:p>
    <w:p w14:paraId="7EADD9A5" w14:textId="77777777" w:rsidR="00D86CDC" w:rsidRDefault="008A75F6">
      <w:pPr>
        <w:pStyle w:val="Paragraph"/>
        <w:ind w:left="1701" w:hanging="1701"/>
        <w:rPr>
          <w:lang w:val="de-AT"/>
        </w:rPr>
      </w:pPr>
      <w:r>
        <w:rPr>
          <w:lang w:val="de-DE"/>
        </w:rPr>
        <w:t>OBB29.40:FL:171 (</w:t>
      </w:r>
      <w:r>
        <w:rPr>
          <w:lang w:val="de-AT"/>
        </w:rPr>
        <w:t>RaSTA-Schnittstelle zur EKSA) eingeführt</w:t>
      </w:r>
    </w:p>
    <w:p w14:paraId="6E8382A1" w14:textId="77777777" w:rsidR="00D86CDC" w:rsidRDefault="008A75F6">
      <w:pPr>
        <w:pStyle w:val="Paragraph"/>
        <w:keepNext/>
        <w:keepLines/>
        <w:ind w:left="1701" w:hanging="1701"/>
        <w:rPr>
          <w:lang w:val="de-AT"/>
        </w:rPr>
      </w:pPr>
      <w:r>
        <w:rPr>
          <w:lang w:val="de-AT"/>
        </w:rPr>
        <w:t>/* Funktions-Merge in die ELEKTRA1 */</w:t>
      </w:r>
    </w:p>
    <w:p w14:paraId="463745B6" w14:textId="77777777" w:rsidR="00D86CDC" w:rsidRDefault="008A75F6">
      <w:pPr>
        <w:pStyle w:val="Paragraph"/>
        <w:keepNext/>
        <w:keepLines/>
        <w:ind w:left="1701" w:hanging="1701"/>
        <w:rPr>
          <w:lang w:val="de-AT"/>
        </w:rPr>
      </w:pPr>
      <w:r>
        <w:rPr>
          <w:lang w:val="de-AT"/>
        </w:rPr>
        <w:t>Kapitel 2.19 „Features der BL 28.50“ eingeführt</w:t>
      </w:r>
    </w:p>
    <w:p w14:paraId="517A2E42" w14:textId="77777777" w:rsidR="00D86CDC" w:rsidRDefault="008A75F6">
      <w:pPr>
        <w:pStyle w:val="Paragraph"/>
        <w:ind w:left="1701" w:hanging="1701"/>
        <w:rPr>
          <w:lang w:val="de-DE"/>
        </w:rPr>
      </w:pPr>
      <w:r>
        <w:rPr>
          <w:lang w:val="de-DE"/>
        </w:rPr>
        <w:t>OBB28.40:FL:168 (</w:t>
      </w:r>
      <w:r>
        <w:rPr>
          <w:lang w:val="de-AT"/>
        </w:rPr>
        <w:t>Neue SCWS Features</w:t>
      </w:r>
      <w:r>
        <w:rPr>
          <w:lang w:val="de-DE"/>
        </w:rPr>
        <w:t>) auf OBB28.50:FL:168 verschoben</w:t>
      </w:r>
    </w:p>
    <w:p w14:paraId="574D7D55" w14:textId="77777777" w:rsidR="00D86CDC" w:rsidRDefault="008A75F6">
      <w:pPr>
        <w:pStyle w:val="Heading3"/>
        <w:numPr>
          <w:ilvl w:val="2"/>
          <w:numId w:val="3"/>
        </w:numPr>
        <w:spacing w:before="240" w:after="120"/>
        <w:ind w:left="1077" w:hanging="1077"/>
      </w:pPr>
      <w:bookmarkStart w:id="90" w:name="_Ref171410898"/>
      <w:bookmarkStart w:id="91" w:name="_Toc222989215"/>
      <w:r>
        <w:t>Edition 38</w:t>
      </w:r>
      <w:bookmarkEnd w:id="90"/>
      <w:bookmarkEnd w:id="91"/>
    </w:p>
    <w:p w14:paraId="52CDFA2C" w14:textId="77777777" w:rsidR="00D86CDC" w:rsidRDefault="008A75F6">
      <w:pPr>
        <w:pStyle w:val="Paragraph"/>
        <w:ind w:left="1701" w:hanging="1701"/>
        <w:rPr>
          <w:lang w:val="de-DE"/>
        </w:rPr>
      </w:pPr>
      <w:r>
        <w:rPr>
          <w:lang w:val="de-AT"/>
        </w:rPr>
        <w:t>OBB29.20:FL:25 (Fehlerbehebungen): Effort (750h) und Kommentar ergänzt</w:t>
      </w:r>
    </w:p>
    <w:p w14:paraId="43035116" w14:textId="77777777" w:rsidR="00D86CDC" w:rsidRDefault="008A75F6">
      <w:pPr>
        <w:pStyle w:val="Paragraph"/>
        <w:ind w:left="1701" w:hanging="1701"/>
        <w:rPr>
          <w:lang w:val="de-DE"/>
        </w:rPr>
      </w:pPr>
      <w:r>
        <w:rPr>
          <w:lang w:val="de-DE"/>
        </w:rPr>
        <w:t>OBB29.20:FL:165 (</w:t>
      </w:r>
      <w:r>
        <w:rPr>
          <w:lang w:val="de-AT"/>
        </w:rPr>
        <w:t>Übernahme von EBO2-Funktionen aus der BFZ</w:t>
      </w:r>
      <w:r>
        <w:rPr>
          <w:lang w:val="de-DE"/>
        </w:rPr>
        <w:t xml:space="preserve">) auf </w:t>
      </w:r>
      <w:r>
        <w:rPr>
          <w:lang w:val="de-DE"/>
        </w:rPr>
        <w:br/>
        <w:t>OBB29.20:FL:165 (</w:t>
      </w:r>
      <w:r>
        <w:rPr>
          <w:lang w:val="de-AT"/>
        </w:rPr>
        <w:t>Neue EBO2-Funktionen</w:t>
      </w:r>
      <w:r>
        <w:rPr>
          <w:lang w:val="de-DE"/>
        </w:rPr>
        <w:t>) umbenannt und Kommentar angepasst</w:t>
      </w:r>
    </w:p>
    <w:p w14:paraId="714A906E" w14:textId="77777777" w:rsidR="00D86CDC" w:rsidRDefault="008A75F6">
      <w:pPr>
        <w:pStyle w:val="Paragraph"/>
        <w:ind w:left="1701" w:hanging="1701"/>
        <w:rPr>
          <w:lang w:val="de-AT"/>
        </w:rPr>
      </w:pPr>
      <w:r>
        <w:rPr>
          <w:lang w:val="de-AT"/>
        </w:rPr>
        <w:t>OBB29.20:FL:115 (EC-MUX und EC auf einem Rechnerboard) auf OBB29.30:FL:115 verschoben</w:t>
      </w:r>
    </w:p>
    <w:p w14:paraId="5493CB30" w14:textId="77777777" w:rsidR="00D86CDC" w:rsidRDefault="008A75F6">
      <w:pPr>
        <w:pStyle w:val="Paragraph"/>
        <w:ind w:left="1701" w:hanging="1701"/>
        <w:rPr>
          <w:lang w:val="de-DE"/>
        </w:rPr>
      </w:pPr>
      <w:r>
        <w:rPr>
          <w:lang w:val="de-DE"/>
        </w:rPr>
        <w:t>OBB29.30:FL:173 (</w:t>
      </w:r>
      <w:r>
        <w:rPr>
          <w:lang w:val="de-AT"/>
        </w:rPr>
        <w:t>„2-begriffiges“ Verschubsignal am Mast eines ETCS Stop Markers</w:t>
      </w:r>
      <w:r>
        <w:rPr>
          <w:lang w:val="de-DE"/>
        </w:rPr>
        <w:t>) eingeführt</w:t>
      </w:r>
    </w:p>
    <w:p w14:paraId="44E6DAC3" w14:textId="77777777" w:rsidR="00D86CDC" w:rsidRDefault="008A75F6">
      <w:pPr>
        <w:pStyle w:val="CAlitrefauto"/>
        <w:keepLines w:val="0"/>
        <w:spacing w:after="0"/>
        <w:rPr>
          <w:sz w:val="20"/>
          <w:szCs w:val="20"/>
          <w:lang w:val="de-AT"/>
        </w:rPr>
      </w:pPr>
      <w:r>
        <w:rPr>
          <w:iCs/>
          <w:sz w:val="20"/>
          <w:szCs w:val="20"/>
          <w:lang w:val="de-AT"/>
        </w:rPr>
        <w:t>Die Referenzen</w:t>
      </w:r>
      <w:r>
        <w:rPr>
          <w:sz w:val="20"/>
          <w:szCs w:val="20"/>
          <w:lang w:val="de-AT"/>
        </w:rPr>
        <w:t xml:space="preserve"> [42], [43], [44], [45] und [46] </w:t>
      </w:r>
      <w:r>
        <w:rPr>
          <w:iCs/>
          <w:sz w:val="20"/>
          <w:szCs w:val="20"/>
          <w:lang w:val="de-AT"/>
        </w:rPr>
        <w:t>eingeführt</w:t>
      </w:r>
    </w:p>
    <w:p w14:paraId="67633B03" w14:textId="77777777" w:rsidR="00D86CDC" w:rsidRPr="00DF44E0" w:rsidRDefault="008A75F6">
      <w:pPr>
        <w:pStyle w:val="Paragraph"/>
        <w:ind w:left="1701" w:hanging="1701"/>
        <w:rPr>
          <w:lang w:val="en-US"/>
        </w:rPr>
      </w:pPr>
      <w:r w:rsidRPr="00DF44E0">
        <w:rPr>
          <w:lang w:val="en-US"/>
        </w:rPr>
        <w:t>OBB29.20:FL:161 (SEA 2.x auf SCA-Board mit TAS-PLF 2.5) descoped</w:t>
      </w:r>
    </w:p>
    <w:p w14:paraId="64DBC990" w14:textId="77777777" w:rsidR="00D86CDC" w:rsidRDefault="008A75F6">
      <w:pPr>
        <w:pStyle w:val="Paragraph"/>
        <w:ind w:left="1701" w:hanging="1701"/>
        <w:rPr>
          <w:lang w:val="de-AT"/>
        </w:rPr>
      </w:pPr>
      <w:r>
        <w:rPr>
          <w:lang w:val="de-AT"/>
        </w:rPr>
        <w:t>OBB29.20:FL:172 (Abschaltung von X25-Schnittstellen) deleted</w:t>
      </w:r>
    </w:p>
    <w:p w14:paraId="5ED09398" w14:textId="77777777" w:rsidR="00D86CDC" w:rsidRDefault="008A75F6">
      <w:pPr>
        <w:pStyle w:val="Paragraph"/>
        <w:ind w:left="1701" w:hanging="1701"/>
        <w:rPr>
          <w:lang w:val="de-AT"/>
        </w:rPr>
      </w:pPr>
      <w:r>
        <w:rPr>
          <w:lang w:val="de-AT"/>
        </w:rPr>
        <w:t>OBB28.40:FL:172 (Abschaltung von X25-Schnittstellen) deleted</w:t>
      </w:r>
    </w:p>
    <w:p w14:paraId="02BB18D9" w14:textId="77777777" w:rsidR="00D86CDC" w:rsidRDefault="008A75F6">
      <w:pPr>
        <w:pStyle w:val="Heading3"/>
        <w:numPr>
          <w:ilvl w:val="2"/>
          <w:numId w:val="3"/>
        </w:numPr>
        <w:spacing w:before="240" w:after="120"/>
        <w:ind w:left="1077" w:hanging="1077"/>
      </w:pPr>
      <w:bookmarkStart w:id="92" w:name="_Ref171410891"/>
      <w:bookmarkStart w:id="93" w:name="_Toc222989216"/>
      <w:r>
        <w:lastRenderedPageBreak/>
        <w:t>Edition 39</w:t>
      </w:r>
      <w:bookmarkEnd w:id="92"/>
      <w:bookmarkEnd w:id="93"/>
    </w:p>
    <w:p w14:paraId="5EB4DC27" w14:textId="77777777" w:rsidR="00D86CDC" w:rsidRDefault="008A75F6">
      <w:pPr>
        <w:pStyle w:val="Paragraph"/>
        <w:ind w:left="1701" w:hanging="1701"/>
        <w:rPr>
          <w:lang w:val="de-AT"/>
        </w:rPr>
      </w:pPr>
      <w:r>
        <w:rPr>
          <w:lang w:val="de-AT"/>
        </w:rPr>
        <w:t>OBB29.20:FL:169 (X25-Meldung 12 mit Information zum eingestellten Schutzweg senden): Verweis ergänzt</w:t>
      </w:r>
    </w:p>
    <w:p w14:paraId="5B6E9B29" w14:textId="77777777" w:rsidR="00D86CDC" w:rsidRDefault="008A75F6">
      <w:pPr>
        <w:pStyle w:val="Paragraph"/>
        <w:ind w:left="1701" w:hanging="1701"/>
        <w:rPr>
          <w:lang w:val="de-AT"/>
        </w:rPr>
      </w:pPr>
      <w:r>
        <w:rPr>
          <w:lang w:val="de-AT"/>
        </w:rPr>
        <w:t>OBBxx.yy:FL:76 (Schutzwegkennung) deleted</w:t>
      </w:r>
    </w:p>
    <w:p w14:paraId="3D436051" w14:textId="77777777" w:rsidR="00D86CDC" w:rsidRDefault="008A75F6">
      <w:pPr>
        <w:pStyle w:val="Paragraph"/>
        <w:keepNext/>
        <w:keepLines/>
        <w:rPr>
          <w:lang w:val="de-AT"/>
        </w:rPr>
      </w:pPr>
      <w:r>
        <w:rPr>
          <w:lang w:val="de-AT"/>
        </w:rPr>
        <w:t>Im Kapitel „Features, die keiner Baseline zugeordnet sind“ den Status mehrerer Features aktualisiert und das Feature „Erdschlussprüfung“ eingeführt</w:t>
      </w:r>
    </w:p>
    <w:p w14:paraId="5CD2D6E5" w14:textId="77777777" w:rsidR="00D86CDC" w:rsidRDefault="008A75F6">
      <w:pPr>
        <w:pStyle w:val="Paragraph"/>
        <w:ind w:left="1701" w:hanging="1701"/>
        <w:rPr>
          <w:lang w:val="de-AT"/>
        </w:rPr>
      </w:pPr>
      <w:r>
        <w:rPr>
          <w:lang w:val="de-AT"/>
        </w:rPr>
        <w:t>Bei OBB28.40:FL:166 und OBB29.20:FL:166 die Description um „Als rein technische Entwicklung für ESTW und Spuranpassung gültig“ erweitert</w:t>
      </w:r>
    </w:p>
    <w:p w14:paraId="1F8AF65F" w14:textId="77777777" w:rsidR="00D86CDC" w:rsidRDefault="008A75F6">
      <w:pPr>
        <w:pStyle w:val="Paragraph"/>
        <w:ind w:left="1701" w:hanging="1701"/>
        <w:rPr>
          <w:lang w:val="de-AT"/>
        </w:rPr>
      </w:pPr>
      <w:r>
        <w:rPr>
          <w:lang w:val="de-AT"/>
        </w:rPr>
        <w:t>OBB29.20:FL:172 (Abschaltung von X25-Schnittstellen) auf OBBxx.yy:FL:172a in Kapitel 2.24 verschoben</w:t>
      </w:r>
    </w:p>
    <w:p w14:paraId="311A528F" w14:textId="77777777" w:rsidR="00D86CDC" w:rsidRDefault="008A75F6">
      <w:pPr>
        <w:pStyle w:val="Paragraph"/>
        <w:ind w:left="1701" w:hanging="1701"/>
        <w:rPr>
          <w:lang w:val="de-AT"/>
        </w:rPr>
      </w:pPr>
      <w:r>
        <w:rPr>
          <w:lang w:val="de-AT"/>
        </w:rPr>
        <w:t>OBB28.40:FL:172 (Abschaltung von X25-Schnittstellen) auf OBBxx.yy:FL:172b in Kapitel 2.24 verschoben</w:t>
      </w:r>
    </w:p>
    <w:p w14:paraId="59DE0CB1" w14:textId="77777777" w:rsidR="00D86CDC" w:rsidRDefault="008A75F6">
      <w:pPr>
        <w:pStyle w:val="Paragraph"/>
        <w:ind w:left="1701" w:hanging="1701"/>
        <w:rPr>
          <w:u w:val="single"/>
          <w:lang w:val="de-AT"/>
        </w:rPr>
      </w:pPr>
      <w:r>
        <w:rPr>
          <w:u w:val="single"/>
          <w:lang w:val="de-AT"/>
        </w:rPr>
        <w:t>Umbau der Baselines ab 29.20 wegen der Priorisierung von BFZ-Georedundanz und SCWS-Anpassung:</w:t>
      </w:r>
    </w:p>
    <w:p w14:paraId="3699CCDA" w14:textId="77777777" w:rsidR="00D86CDC" w:rsidRDefault="008A75F6">
      <w:pPr>
        <w:pStyle w:val="Paragraph"/>
        <w:ind w:left="1701" w:hanging="1701"/>
        <w:rPr>
          <w:lang w:val="de-AT"/>
        </w:rPr>
      </w:pPr>
      <w:r>
        <w:rPr>
          <w:lang w:val="de-AT"/>
        </w:rPr>
        <w:t>OBB29.20:FL:129 (Zahl der OECs pro EC-MUX erhöhen) auf OBB29.40:FL:129 verschoben, Description aktualisiert und auf optional gesetzt</w:t>
      </w:r>
    </w:p>
    <w:p w14:paraId="455485E9" w14:textId="77777777" w:rsidR="00D86CDC" w:rsidRDefault="008A75F6">
      <w:pPr>
        <w:pStyle w:val="Paragraph"/>
        <w:ind w:left="1701" w:hanging="1701"/>
        <w:rPr>
          <w:lang w:val="de-AT"/>
        </w:rPr>
      </w:pPr>
      <w:r>
        <w:rPr>
          <w:lang w:val="de-AT"/>
        </w:rPr>
        <w:t>OBB29.20:FL:160 (Schnittstelle zur Nachbar-BFZ für Richtungswechsel) auf OBB29.40:FL:160 verschoben</w:t>
      </w:r>
    </w:p>
    <w:p w14:paraId="56A216C2" w14:textId="77777777" w:rsidR="00D86CDC" w:rsidRDefault="008A75F6">
      <w:pPr>
        <w:pStyle w:val="Paragraph"/>
        <w:ind w:left="1701" w:hanging="1701"/>
        <w:rPr>
          <w:lang w:val="de-AT"/>
        </w:rPr>
      </w:pPr>
      <w:r>
        <w:rPr>
          <w:lang w:val="de-AT"/>
        </w:rPr>
        <w:t>OBB29.20:FL:161 (SEA 2.x auf SCA-Board mit TAS-PLF 2.5) auf OBB29.40:FL:161 verschoben</w:t>
      </w:r>
    </w:p>
    <w:p w14:paraId="234FE586" w14:textId="77777777" w:rsidR="00D86CDC" w:rsidRDefault="008A75F6">
      <w:pPr>
        <w:pStyle w:val="Paragraph"/>
        <w:ind w:left="1701" w:hanging="1701"/>
        <w:rPr>
          <w:lang w:val="de-AT"/>
        </w:rPr>
      </w:pPr>
      <w:r>
        <w:rPr>
          <w:lang w:val="de-AT"/>
        </w:rPr>
        <w:t>OBB29.20:FL:165 (Neue EBO2-Funktionen) auf OBB29.40:FL:165 verschoben und um „80%-Lupe“ ergänzt</w:t>
      </w:r>
    </w:p>
    <w:p w14:paraId="4B24FF60" w14:textId="77777777" w:rsidR="00D86CDC" w:rsidRDefault="008A75F6">
      <w:pPr>
        <w:pStyle w:val="Paragraph"/>
        <w:ind w:left="1701" w:hanging="1701"/>
        <w:rPr>
          <w:lang w:val="de-AT"/>
        </w:rPr>
      </w:pPr>
      <w:r>
        <w:rPr>
          <w:lang w:val="de-AT"/>
        </w:rPr>
        <w:t>OBB29.20:FL:169 (X25-Meldung 12 mit Information zum eingestellten Schutzweg senden) auf optional gesetzt</w:t>
      </w:r>
    </w:p>
    <w:p w14:paraId="6565DA78" w14:textId="77777777" w:rsidR="00D86CDC" w:rsidRDefault="008A75F6">
      <w:pPr>
        <w:pStyle w:val="Paragraph"/>
        <w:ind w:left="1701" w:hanging="1701"/>
        <w:rPr>
          <w:lang w:val="de-AT"/>
        </w:rPr>
      </w:pPr>
      <w:r>
        <w:rPr>
          <w:lang w:val="de-AT"/>
        </w:rPr>
        <w:t>OBB28.40:FL:169 (X25-Meldung 12 mit Information zum eingestellten Schutzweg senden) auf optional gesetzt</w:t>
      </w:r>
    </w:p>
    <w:p w14:paraId="0F7B0A35" w14:textId="77777777" w:rsidR="00D86CDC" w:rsidRDefault="008A75F6">
      <w:pPr>
        <w:pStyle w:val="Paragraph"/>
        <w:ind w:left="1701" w:hanging="1701"/>
        <w:rPr>
          <w:lang w:val="de-AT"/>
        </w:rPr>
      </w:pPr>
      <w:r>
        <w:rPr>
          <w:lang w:val="de-AT"/>
        </w:rPr>
        <w:t>OBB29.30:FL:115 (EC-MUX und EC auf einem Rechnerboard) auf OBB29.40:FL:115 verschoben und auf optional gesetzt</w:t>
      </w:r>
    </w:p>
    <w:p w14:paraId="7E435A35" w14:textId="77777777" w:rsidR="00D86CDC" w:rsidRDefault="008A75F6">
      <w:pPr>
        <w:pStyle w:val="Paragraph"/>
        <w:ind w:left="1701" w:hanging="1701"/>
        <w:rPr>
          <w:lang w:val="de-AT"/>
        </w:rPr>
      </w:pPr>
      <w:r>
        <w:rPr>
          <w:lang w:val="de-AT"/>
        </w:rPr>
        <w:t>OBB29.30:FL:143 (Portierung auf TAS-Platform 2.5) auf OBB30.00:FL:143 verschoben und auf mandatory gesetzt</w:t>
      </w:r>
    </w:p>
    <w:p w14:paraId="78E8A3FA" w14:textId="77777777" w:rsidR="00D86CDC" w:rsidRDefault="008A75F6">
      <w:pPr>
        <w:pStyle w:val="Paragraph"/>
        <w:ind w:left="1701" w:hanging="1701"/>
        <w:rPr>
          <w:lang w:val="de-AT"/>
        </w:rPr>
      </w:pPr>
      <w:r>
        <w:rPr>
          <w:lang w:val="de-AT"/>
        </w:rPr>
        <w:t>OBB29.30:FL:148 (X25-Kommando 142) auf OBB29.40:FL:148 verschoben</w:t>
      </w:r>
    </w:p>
    <w:p w14:paraId="0FE7B06C" w14:textId="77777777" w:rsidR="00D86CDC" w:rsidRDefault="008A75F6">
      <w:pPr>
        <w:pStyle w:val="Paragraph"/>
        <w:ind w:left="1701" w:hanging="1701"/>
        <w:rPr>
          <w:lang w:val="de-AT"/>
        </w:rPr>
      </w:pPr>
      <w:r>
        <w:rPr>
          <w:lang w:val="de-AT"/>
        </w:rPr>
        <w:t>OBB29.30:FL:162 (Zulassung der SW auf Server-Technologie) auf OBB30.00:FL:162 verschoben und auf mandatory gesetzt</w:t>
      </w:r>
    </w:p>
    <w:p w14:paraId="4667E9CA" w14:textId="77777777" w:rsidR="00D86CDC" w:rsidRDefault="008A75F6">
      <w:pPr>
        <w:pStyle w:val="Paragraph"/>
        <w:ind w:left="1701" w:hanging="1701"/>
        <w:rPr>
          <w:lang w:val="de-AT"/>
        </w:rPr>
      </w:pPr>
      <w:r>
        <w:rPr>
          <w:lang w:val="de-AT"/>
        </w:rPr>
        <w:t>OBB29.30:FL:173 („2-begriffiges“ Verschubsignal am Mast eines ETCS Stop Markers) auf OBB29.40:FL:173 verschoben</w:t>
      </w:r>
    </w:p>
    <w:p w14:paraId="1B80B9F6" w14:textId="77777777" w:rsidR="00D86CDC" w:rsidRDefault="008A75F6">
      <w:pPr>
        <w:pStyle w:val="Paragraph"/>
        <w:ind w:left="1701" w:hanging="1701"/>
        <w:rPr>
          <w:lang w:val="de-AT"/>
        </w:rPr>
      </w:pPr>
      <w:r>
        <w:rPr>
          <w:lang w:val="de-AT"/>
        </w:rPr>
        <w:t>OBB29.40:FL:140 (SEA: Download im Hintergrund) auf OBB30.00:FL:140 verschoben</w:t>
      </w:r>
    </w:p>
    <w:p w14:paraId="346AC219" w14:textId="77777777" w:rsidR="00D86CDC" w:rsidRDefault="008A75F6">
      <w:pPr>
        <w:pStyle w:val="Paragraph"/>
        <w:ind w:left="1701" w:hanging="1701"/>
        <w:rPr>
          <w:lang w:val="de-AT"/>
        </w:rPr>
      </w:pPr>
      <w:r>
        <w:rPr>
          <w:lang w:val="de-AT"/>
        </w:rPr>
        <w:t>OBB29.40:FL:144 (Cyber Security Level 1 implementieren) auf OBB30.00:FL:144 verschoben</w:t>
      </w:r>
    </w:p>
    <w:p w14:paraId="7EA5079A" w14:textId="77777777" w:rsidR="00D86CDC" w:rsidRDefault="008A75F6">
      <w:pPr>
        <w:pStyle w:val="Paragraph"/>
        <w:ind w:left="1701" w:hanging="1701"/>
        <w:rPr>
          <w:lang w:val="de-AT"/>
        </w:rPr>
      </w:pPr>
      <w:r>
        <w:rPr>
          <w:lang w:val="de-AT"/>
        </w:rPr>
        <w:t>OBB29.40:FL:158 (Download des Betriebssystems für SEA ermöglichen) auf OBB30.00:FL:158 verschoben</w:t>
      </w:r>
    </w:p>
    <w:p w14:paraId="1C21ACF0" w14:textId="77777777" w:rsidR="00D86CDC" w:rsidRDefault="008A75F6">
      <w:pPr>
        <w:pStyle w:val="Paragraph"/>
        <w:ind w:left="1701" w:hanging="1701"/>
        <w:rPr>
          <w:lang w:val="de-AT"/>
        </w:rPr>
      </w:pPr>
      <w:r>
        <w:rPr>
          <w:lang w:val="de-AT"/>
        </w:rPr>
        <w:t>OBB29.40:FL:163 (Interne Schnittstellen für Kategorie2-Netze ertüchtigen) auf OBB30.00:FL:163 verschoben</w:t>
      </w:r>
    </w:p>
    <w:p w14:paraId="52F42EC1" w14:textId="77777777" w:rsidR="00D86CDC" w:rsidRDefault="008A75F6">
      <w:pPr>
        <w:pStyle w:val="Paragraph"/>
        <w:ind w:left="1701" w:hanging="1701"/>
        <w:rPr>
          <w:lang w:val="de-AT"/>
        </w:rPr>
      </w:pPr>
      <w:r>
        <w:rPr>
          <w:lang w:val="de-AT"/>
        </w:rPr>
        <w:t>OBB29.40:FL:164 (Download der EC-Rechner) auf OBB30.00:FL:164 verschoben</w:t>
      </w:r>
    </w:p>
    <w:p w14:paraId="7CB28B76" w14:textId="77777777" w:rsidR="00D86CDC" w:rsidRDefault="008A75F6">
      <w:pPr>
        <w:pStyle w:val="Paragraph"/>
        <w:ind w:left="1701" w:hanging="1701"/>
        <w:rPr>
          <w:lang w:val="de-AT"/>
        </w:rPr>
      </w:pPr>
      <w:r>
        <w:rPr>
          <w:lang w:val="de-AT"/>
        </w:rPr>
        <w:t>Die Beschreibungen am jeweiligen Kapitelanfang (2.20 bis 2.24) wurden angepasst.</w:t>
      </w:r>
    </w:p>
    <w:p w14:paraId="689D168A" w14:textId="77777777" w:rsidR="00D86CDC" w:rsidRDefault="008A75F6">
      <w:pPr>
        <w:pStyle w:val="Paragraph"/>
        <w:ind w:left="1701" w:hanging="1701"/>
        <w:rPr>
          <w:lang w:val="de-AT"/>
        </w:rPr>
      </w:pPr>
      <w:r>
        <w:rPr>
          <w:lang w:val="de-AT"/>
        </w:rPr>
        <w:t>Das Kapitel 2.24 wurde auf „Features, die keiner Baseline zugeordnet sind“ umbenannt</w:t>
      </w:r>
    </w:p>
    <w:p w14:paraId="6D76A2E4" w14:textId="77777777" w:rsidR="00D86CDC" w:rsidRDefault="008A75F6">
      <w:pPr>
        <w:pStyle w:val="Paragraph"/>
        <w:ind w:left="1701" w:hanging="1701"/>
        <w:rPr>
          <w:lang w:val="de-AT"/>
        </w:rPr>
      </w:pPr>
      <w:r>
        <w:rPr>
          <w:lang w:val="de-AT"/>
        </w:rPr>
        <w:t xml:space="preserve">Zur besseren Lesbarkeit wurden die aufgelassenen Features (Status = deleted) in das Kapitel 2.25 Features im Zustand „deleted“ verschoben. </w:t>
      </w:r>
      <w:r>
        <w:rPr>
          <w:lang w:val="de-AT"/>
        </w:rPr>
        <w:br/>
        <w:t xml:space="preserve">Die Features OBB30.00:FL:134, OBB30.00:FL:135 und OBB30.00:FL:136 wurden auf deleted gesetzt und in das Kapitel 2.25 verschoben. </w:t>
      </w:r>
      <w:r>
        <w:rPr>
          <w:lang w:val="de-AT"/>
        </w:rPr>
        <w:br/>
        <w:t>Die Einträge zu 26.00:FL:13, 26.00:FL:29, OBB28.10:FL:90 (Status = deleted) wurden gelöscht, da diese Features in einer früheren Baseline realisiert worden sind.</w:t>
      </w:r>
      <w:r>
        <w:rPr>
          <w:lang w:val="de-AT"/>
        </w:rPr>
        <w:br/>
        <w:t>Die Einträge zu OBB24.10:FL:09, OBB28.00:FL:80 und OBB28.01:FL:92 (Status = descoped) gelöscht, da sie auf Features im Zustand deleted verwiesen.</w:t>
      </w:r>
      <w:r>
        <w:rPr>
          <w:lang w:val="de-AT"/>
        </w:rPr>
        <w:br/>
        <w:t>Ansonsten wurden die Features im Status descoped grundsätzlich in den jeweiligen Kapiteln belassen, um die Feature-Entwicklung zu dokumentieren.</w:t>
      </w:r>
    </w:p>
    <w:p w14:paraId="7B540135" w14:textId="77777777" w:rsidR="00D86CDC" w:rsidRDefault="008A75F6">
      <w:pPr>
        <w:pStyle w:val="Paragraph"/>
        <w:ind w:left="1701" w:hanging="1701"/>
        <w:rPr>
          <w:lang w:val="de-AT"/>
        </w:rPr>
      </w:pPr>
      <w:r>
        <w:rPr>
          <w:lang w:val="de-AT"/>
        </w:rPr>
        <w:t xml:space="preserve">Die Features, die in BL 30.00 verblieben sind, wurden alle auf Status = draft gesetzt und allfällige Anpassungen der Description und der Kommentare wurden durchgeführt. Die Kapitel zu BL 30.00 und BL 31.00 sind aber noch nicht Gegenstand konkreter Planung. </w:t>
      </w:r>
    </w:p>
    <w:p w14:paraId="60BF3C2C" w14:textId="77777777" w:rsidR="00D86CDC" w:rsidRDefault="008A75F6">
      <w:pPr>
        <w:pStyle w:val="Paragraph"/>
        <w:ind w:left="1701" w:hanging="1701"/>
        <w:rPr>
          <w:lang w:val="de-AT"/>
        </w:rPr>
      </w:pPr>
      <w:r>
        <w:rPr>
          <w:lang w:val="de-DE"/>
        </w:rPr>
        <w:t>OBB29.40:FL:174 (</w:t>
      </w:r>
      <w:r>
        <w:rPr>
          <w:lang w:val="de-AT"/>
        </w:rPr>
        <w:t>EKSA in ERS-Prüfbox neu) eingeführt</w:t>
      </w:r>
    </w:p>
    <w:p w14:paraId="23744FCF" w14:textId="77777777" w:rsidR="00D86CDC" w:rsidRDefault="008A75F6">
      <w:pPr>
        <w:pStyle w:val="Heading3"/>
        <w:numPr>
          <w:ilvl w:val="2"/>
          <w:numId w:val="3"/>
        </w:numPr>
        <w:spacing w:before="240" w:after="120"/>
        <w:ind w:left="1077" w:hanging="1077"/>
      </w:pPr>
      <w:bookmarkStart w:id="94" w:name="_Ref171410880"/>
      <w:bookmarkStart w:id="95" w:name="_Toc222989217"/>
      <w:r>
        <w:lastRenderedPageBreak/>
        <w:t>Edition 40</w:t>
      </w:r>
      <w:bookmarkEnd w:id="94"/>
      <w:bookmarkEnd w:id="95"/>
    </w:p>
    <w:p w14:paraId="40267A49" w14:textId="77777777" w:rsidR="00D86CDC" w:rsidRDefault="008A75F6">
      <w:pPr>
        <w:pStyle w:val="Paragraph"/>
        <w:ind w:left="1701" w:hanging="1701"/>
        <w:rPr>
          <w:lang w:val="de-AT"/>
        </w:rPr>
      </w:pPr>
      <w:r>
        <w:rPr>
          <w:lang w:val="de-AT"/>
        </w:rPr>
        <w:t>Aktualisierung der Referenz [40]</w:t>
      </w:r>
    </w:p>
    <w:p w14:paraId="1F2E244E" w14:textId="77777777" w:rsidR="00D86CDC" w:rsidRDefault="008A75F6">
      <w:pPr>
        <w:pStyle w:val="Paragraph"/>
        <w:ind w:left="1701" w:hanging="1701"/>
        <w:rPr>
          <w:lang w:val="de-AT"/>
        </w:rPr>
      </w:pPr>
      <w:r>
        <w:rPr>
          <w:lang w:val="de-AT"/>
        </w:rPr>
        <w:t>OBB28.40:FL:25 (Fehlerbehebungen): Im Kommentar PCRs angeführt</w:t>
      </w:r>
    </w:p>
    <w:p w14:paraId="48337963" w14:textId="77777777" w:rsidR="00D86CDC" w:rsidRDefault="008A75F6">
      <w:pPr>
        <w:pStyle w:val="Paragraph"/>
        <w:ind w:left="1701" w:hanging="1701"/>
        <w:rPr>
          <w:lang w:val="de-AT"/>
        </w:rPr>
      </w:pPr>
      <w:r>
        <w:rPr>
          <w:lang w:val="de-AT"/>
        </w:rPr>
        <w:t>OBB28.40:FL:169 (X25-Meldung 12 mit Information zum eingestellten Schutzweg senden) auf OBB28.50:FL:169 verschoben</w:t>
      </w:r>
    </w:p>
    <w:p w14:paraId="79C49584" w14:textId="77777777" w:rsidR="00D86CDC" w:rsidRDefault="008A75F6">
      <w:pPr>
        <w:pStyle w:val="Paragraph"/>
        <w:ind w:left="1701" w:hanging="1701"/>
        <w:rPr>
          <w:lang w:val="de-AT"/>
        </w:rPr>
      </w:pPr>
      <w:r>
        <w:rPr>
          <w:lang w:val="de-AT"/>
        </w:rPr>
        <w:t xml:space="preserve">OBB29.20:FL:169 (X25-Meldung 12 mit Information zum eingestellten Schutzweg senden) auf OBB29.30:FL:169 verschoben und Description auf „Beim Erreichen der Festlegung bzw. bei der Auflösung des </w:t>
      </w:r>
      <w:r>
        <w:rPr>
          <w:b/>
          <w:bCs/>
          <w:lang w:val="de-AT"/>
        </w:rPr>
        <w:t>Schutzweges</w:t>
      </w:r>
      <w:r>
        <w:rPr>
          <w:lang w:val="de-AT"/>
        </w:rPr>
        <w:t xml:space="preserve"> </w:t>
      </w:r>
      <w:r>
        <w:rPr>
          <w:b/>
          <w:bCs/>
          <w:lang w:val="de-AT"/>
        </w:rPr>
        <w:t xml:space="preserve">(!) </w:t>
      </w:r>
      <w:r>
        <w:rPr>
          <w:lang w:val="de-AT"/>
        </w:rPr>
        <w:t>ist diese Meldung zu generieren/senden“ geändert</w:t>
      </w:r>
    </w:p>
    <w:p w14:paraId="05A8DEE5" w14:textId="77777777" w:rsidR="00D86CDC" w:rsidRDefault="008A75F6">
      <w:pPr>
        <w:pStyle w:val="Paragraph"/>
        <w:ind w:left="1701" w:hanging="1701"/>
        <w:rPr>
          <w:lang w:val="de-AT"/>
        </w:rPr>
      </w:pPr>
      <w:r>
        <w:rPr>
          <w:lang w:val="de-AT"/>
        </w:rPr>
        <w:t>OBB29.30:FL:168 (Neue SCWS Features) aktualisiert (SCWS ohne BFZ möglich)</w:t>
      </w:r>
    </w:p>
    <w:p w14:paraId="3A7BA712" w14:textId="77777777" w:rsidR="00D86CDC" w:rsidRDefault="008A75F6">
      <w:pPr>
        <w:pStyle w:val="Paragraph"/>
        <w:ind w:left="1701" w:hanging="1701"/>
        <w:rPr>
          <w:lang w:val="de-AT"/>
        </w:rPr>
      </w:pPr>
      <w:r>
        <w:rPr>
          <w:lang w:val="de-AT"/>
        </w:rPr>
        <w:t>OBB29.40:FL:115 (EC-MUX und EC auf einem Rechnerboard) descoped</w:t>
      </w:r>
    </w:p>
    <w:p w14:paraId="34C53A00" w14:textId="77777777" w:rsidR="00D86CDC" w:rsidRDefault="008A75F6">
      <w:pPr>
        <w:pStyle w:val="Paragraph"/>
        <w:ind w:left="1701" w:hanging="1701"/>
        <w:rPr>
          <w:lang w:val="de-AT"/>
        </w:rPr>
      </w:pPr>
      <w:r>
        <w:rPr>
          <w:lang w:val="de-AT"/>
        </w:rPr>
        <w:t>OBB29.40:FL:129 (Zahl der OECs pro EC-MUX erhöhen) Kommentar ergänzt</w:t>
      </w:r>
    </w:p>
    <w:p w14:paraId="0D4EF163" w14:textId="77777777" w:rsidR="00D86CDC" w:rsidRDefault="008A75F6">
      <w:pPr>
        <w:pStyle w:val="Paragraph"/>
        <w:ind w:left="1701" w:hanging="1701"/>
        <w:rPr>
          <w:lang w:val="de-AT"/>
        </w:rPr>
      </w:pPr>
      <w:r>
        <w:rPr>
          <w:lang w:val="de-AT"/>
        </w:rPr>
        <w:t>OBB29.40:FL:161 (SEA 2.x auf SCA-Board mit TAS-PLF 2.5) Kommentar ergänzt</w:t>
      </w:r>
    </w:p>
    <w:p w14:paraId="288F1F35" w14:textId="77777777" w:rsidR="00D86CDC" w:rsidRDefault="008A75F6">
      <w:pPr>
        <w:pStyle w:val="Paragraph"/>
        <w:ind w:left="1701" w:hanging="1701"/>
        <w:rPr>
          <w:lang w:val="de-AT"/>
        </w:rPr>
      </w:pPr>
      <w:r>
        <w:rPr>
          <w:lang w:val="de-AT"/>
        </w:rPr>
        <w:t>OBB29.40:FL:165 (Neue EBO2-Funktionen) auf OBB29.30:FL:165 verschoben</w:t>
      </w:r>
    </w:p>
    <w:p w14:paraId="15AD0F98" w14:textId="77777777" w:rsidR="00D86CDC" w:rsidRDefault="008A75F6">
      <w:pPr>
        <w:pStyle w:val="Paragraph"/>
        <w:ind w:left="1701" w:hanging="1701"/>
        <w:rPr>
          <w:lang w:val="de-AT"/>
        </w:rPr>
      </w:pPr>
      <w:r>
        <w:rPr>
          <w:lang w:val="de-AT"/>
        </w:rPr>
        <w:t>OBB29.40:FL:171 (RaSTA-Schnittstelle zur EKSA) descoped</w:t>
      </w:r>
    </w:p>
    <w:p w14:paraId="2B3BFDCE" w14:textId="77777777" w:rsidR="00D86CDC" w:rsidRDefault="008A75F6">
      <w:pPr>
        <w:pStyle w:val="Paragraph"/>
        <w:ind w:left="1701" w:hanging="1701"/>
        <w:rPr>
          <w:lang w:val="de-AT"/>
        </w:rPr>
      </w:pPr>
      <w:r>
        <w:rPr>
          <w:lang w:val="de-AT"/>
        </w:rPr>
        <w:t>OBB29.40:FL:172a (Abschaltung von X25-Schnittstellen bei ELEKTRA2) reaktiviert</w:t>
      </w:r>
    </w:p>
    <w:p w14:paraId="37849B88" w14:textId="77777777" w:rsidR="00D86CDC" w:rsidRDefault="008A75F6">
      <w:pPr>
        <w:pStyle w:val="Paragraph"/>
        <w:ind w:left="1701" w:hanging="1701"/>
        <w:rPr>
          <w:lang w:val="de-DE"/>
        </w:rPr>
      </w:pPr>
      <w:r>
        <w:rPr>
          <w:lang w:val="de-DE"/>
        </w:rPr>
        <w:t>OBB29.30:FL:175 (</w:t>
      </w:r>
      <w:r>
        <w:rPr>
          <w:lang w:val="de-AT" w:eastAsia="en-US"/>
        </w:rPr>
        <w:t>Neues Verhalten bei ERS, VORS, VVORS und VUM</w:t>
      </w:r>
      <w:r>
        <w:rPr>
          <w:lang w:val="de-DE"/>
        </w:rPr>
        <w:t>) eingeführt</w:t>
      </w:r>
    </w:p>
    <w:p w14:paraId="754F861F" w14:textId="77777777" w:rsidR="00D86CDC" w:rsidRDefault="008A75F6">
      <w:pPr>
        <w:pStyle w:val="Heading3"/>
        <w:numPr>
          <w:ilvl w:val="2"/>
          <w:numId w:val="3"/>
        </w:numPr>
        <w:spacing w:before="240" w:after="120"/>
        <w:ind w:left="1077" w:hanging="1077"/>
      </w:pPr>
      <w:bookmarkStart w:id="96" w:name="_Ref171410863"/>
      <w:bookmarkStart w:id="97" w:name="_Toc222989218"/>
      <w:r>
        <w:t>Edition 41</w:t>
      </w:r>
      <w:bookmarkEnd w:id="96"/>
      <w:bookmarkEnd w:id="97"/>
    </w:p>
    <w:p w14:paraId="06D94BAD" w14:textId="77777777" w:rsidR="00D86CDC" w:rsidRDefault="008A75F6">
      <w:pPr>
        <w:pStyle w:val="Paragraph"/>
        <w:ind w:left="1701" w:hanging="1701"/>
        <w:rPr>
          <w:lang w:val="de-AT"/>
        </w:rPr>
      </w:pPr>
      <w:r>
        <w:rPr>
          <w:lang w:val="de-AT"/>
        </w:rPr>
        <w:t>Umstellung auf Hitachi-Template 90000138-DOC-GRP-EN-005</w:t>
      </w:r>
    </w:p>
    <w:p w14:paraId="5938DB6D" w14:textId="77777777" w:rsidR="00D86CDC" w:rsidRDefault="008A75F6">
      <w:pPr>
        <w:pStyle w:val="Paragraph"/>
        <w:ind w:left="1701" w:hanging="1701"/>
        <w:rPr>
          <w:lang w:val="de-AT"/>
        </w:rPr>
      </w:pPr>
      <w:r>
        <w:rPr>
          <w:lang w:val="de-AT"/>
        </w:rPr>
        <w:t xml:space="preserve">Kapitel 1.1 und 1.2 überarbeitet </w:t>
      </w:r>
    </w:p>
    <w:p w14:paraId="7546CB8C" w14:textId="77777777" w:rsidR="00D86CDC" w:rsidRDefault="008A75F6">
      <w:pPr>
        <w:pStyle w:val="Paragraph"/>
        <w:ind w:left="1701" w:hanging="1701"/>
        <w:rPr>
          <w:lang w:val="de-AT"/>
        </w:rPr>
      </w:pPr>
      <w:r>
        <w:rPr>
          <w:lang w:val="de-AT"/>
        </w:rPr>
        <w:t>Die Beschreibungen am Kapitelanfang des Kapitels 2.14 „Features der BL 28.20“ wurde überarbeitet.</w:t>
      </w:r>
    </w:p>
    <w:p w14:paraId="37FBA9BA" w14:textId="77777777" w:rsidR="00D86CDC" w:rsidRDefault="008A75F6">
      <w:pPr>
        <w:pStyle w:val="Paragraph"/>
        <w:ind w:left="1701" w:hanging="1701"/>
        <w:rPr>
          <w:lang w:val="de-AT"/>
        </w:rPr>
      </w:pPr>
      <w:r>
        <w:rPr>
          <w:lang w:val="de-AT"/>
        </w:rPr>
        <w:t>In Kapitel 2.22 „Features der BL 29.40“ die Zielsetzung aktualisiert</w:t>
      </w:r>
    </w:p>
    <w:p w14:paraId="4CAB25C0" w14:textId="77777777" w:rsidR="00D86CDC" w:rsidRDefault="008A75F6">
      <w:pPr>
        <w:pStyle w:val="Paragraph"/>
        <w:ind w:left="1701" w:hanging="1701"/>
        <w:rPr>
          <w:lang w:val="de-AT"/>
        </w:rPr>
      </w:pPr>
      <w:r>
        <w:rPr>
          <w:lang w:val="de-AT"/>
        </w:rPr>
        <w:t>OBB29.40:FL:122 (Bei SEA bis zu 16 EC ermöglichen) descoped</w:t>
      </w:r>
    </w:p>
    <w:p w14:paraId="5CD42724" w14:textId="77777777" w:rsidR="00D86CDC" w:rsidRDefault="008A75F6">
      <w:pPr>
        <w:pStyle w:val="Paragraph"/>
        <w:ind w:left="1701" w:hanging="1701"/>
        <w:rPr>
          <w:lang w:val="de-AT"/>
        </w:rPr>
      </w:pPr>
      <w:r>
        <w:rPr>
          <w:lang w:val="de-AT"/>
        </w:rPr>
        <w:t>OBB29.40:FL:161 (SEA 2.x auf SCA-Board mit TAS-PLF 2.5): Auf mandatory gesetzt und auf OBB29.40:FL:161 und OBB29.40:FL:161a aufgeteilt</w:t>
      </w:r>
    </w:p>
    <w:p w14:paraId="51EE7B99" w14:textId="77777777" w:rsidR="00D86CDC" w:rsidRDefault="008A75F6">
      <w:pPr>
        <w:pStyle w:val="Paragraph"/>
        <w:ind w:left="1701" w:hanging="1701"/>
        <w:rPr>
          <w:lang w:val="de-AT"/>
        </w:rPr>
      </w:pPr>
      <w:r>
        <w:rPr>
          <w:lang w:val="de-AT"/>
        </w:rPr>
        <w:t xml:space="preserve">OBB29.40:FL:171 (RaSTA-Schnittstelle zur EKSA) </w:t>
      </w:r>
      <w:r>
        <w:rPr>
          <w:lang w:val="de-DE"/>
        </w:rPr>
        <w:t xml:space="preserve">in </w:t>
      </w:r>
      <w:r>
        <w:rPr>
          <w:lang w:val="de-AT"/>
        </w:rPr>
        <w:t xml:space="preserve">das Kapitel „Features, die keiner Baseline zugeordnet sind“ verschoben und auf </w:t>
      </w:r>
      <w:r>
        <w:rPr>
          <w:lang w:val="de-DE"/>
        </w:rPr>
        <w:t xml:space="preserve">OBBxx.yy:FL:171 </w:t>
      </w:r>
      <w:r>
        <w:rPr>
          <w:lang w:val="de-AT"/>
        </w:rPr>
        <w:t>umbenannt</w:t>
      </w:r>
    </w:p>
    <w:p w14:paraId="45088F86" w14:textId="77777777" w:rsidR="00D86CDC" w:rsidRDefault="008A75F6">
      <w:pPr>
        <w:pStyle w:val="Paragraph"/>
        <w:ind w:left="1701" w:hanging="1701"/>
        <w:rPr>
          <w:lang w:val="de-AT"/>
        </w:rPr>
      </w:pPr>
      <w:r>
        <w:rPr>
          <w:lang w:val="de-AT"/>
        </w:rPr>
        <w:t>OBB29.40:FL:173 („2-begriffiges“ Verschubsignal am Mast eines ETCS Stop Markers): Description erweitert</w:t>
      </w:r>
    </w:p>
    <w:p w14:paraId="7476D394" w14:textId="77777777" w:rsidR="00D86CDC" w:rsidRDefault="008A75F6">
      <w:pPr>
        <w:pStyle w:val="Paragraph"/>
        <w:ind w:left="1701" w:hanging="1701"/>
        <w:rPr>
          <w:lang w:val="de-AT"/>
        </w:rPr>
      </w:pPr>
      <w:r>
        <w:rPr>
          <w:lang w:val="de-AT"/>
        </w:rPr>
        <w:t>OBB29.40:FL:174 (EKSA in ERS-Prüfbox neu) auf „deleted“ gesetzt und in Kapitel „Features im Zustand „deleted““ verschoben</w:t>
      </w:r>
    </w:p>
    <w:p w14:paraId="0D9FD50C" w14:textId="77777777" w:rsidR="00D86CDC" w:rsidRDefault="008A75F6">
      <w:pPr>
        <w:pStyle w:val="Paragraph"/>
        <w:ind w:left="1701" w:hanging="1701"/>
        <w:rPr>
          <w:lang w:val="de-AT"/>
        </w:rPr>
      </w:pPr>
      <w:r>
        <w:rPr>
          <w:lang w:val="de-AT"/>
        </w:rPr>
        <w:t>OBB29.40:FL:176 (Security-Features aus GenSys 2.19.10 einbringen) eingeführt</w:t>
      </w:r>
    </w:p>
    <w:p w14:paraId="47BCDFA3" w14:textId="77777777" w:rsidR="00D86CDC" w:rsidRDefault="008A75F6">
      <w:pPr>
        <w:pStyle w:val="Paragraph"/>
        <w:ind w:left="1701" w:hanging="1701"/>
        <w:rPr>
          <w:lang w:val="de-AT"/>
        </w:rPr>
      </w:pPr>
      <w:r>
        <w:rPr>
          <w:lang w:val="de-AT"/>
        </w:rPr>
        <w:t>OBB30.00:FL:140 (SEA: Download im Hintergrund) auf OBB29.40:FL:140 verschoben</w:t>
      </w:r>
    </w:p>
    <w:p w14:paraId="33DC457C" w14:textId="77777777" w:rsidR="00D86CDC" w:rsidRDefault="008A75F6">
      <w:pPr>
        <w:pStyle w:val="Paragraph"/>
        <w:ind w:left="1701" w:hanging="1701"/>
        <w:rPr>
          <w:lang w:val="de-AT"/>
        </w:rPr>
      </w:pPr>
      <w:r>
        <w:rPr>
          <w:lang w:val="de-AT"/>
        </w:rPr>
        <w:t>OBB30.00:FL:158 (Download des Betriebssystems für SEA ermöglichen) auf OBB29.40:FL:158 verschoben</w:t>
      </w:r>
    </w:p>
    <w:p w14:paraId="246274A6" w14:textId="77777777" w:rsidR="00D86CDC" w:rsidRDefault="008A75F6">
      <w:pPr>
        <w:pStyle w:val="Paragraph"/>
        <w:ind w:left="1701" w:hanging="1701"/>
        <w:rPr>
          <w:lang w:val="de-AT"/>
        </w:rPr>
      </w:pPr>
      <w:r>
        <w:rPr>
          <w:lang w:val="de-AT"/>
        </w:rPr>
        <w:t>OBB30.00:FL:164 (Download der EC-Rechner) auf „deleted“ gesetzt und in Kapitel „Features im Zustand „deleted““ verschoben</w:t>
      </w:r>
    </w:p>
    <w:p w14:paraId="7021CC88" w14:textId="77777777" w:rsidR="00D86CDC" w:rsidRDefault="008A75F6">
      <w:pPr>
        <w:pStyle w:val="Paragraph"/>
        <w:ind w:left="1701" w:hanging="1701"/>
        <w:rPr>
          <w:lang w:val="de-AT"/>
        </w:rPr>
      </w:pPr>
      <w:r>
        <w:rPr>
          <w:lang w:val="de-AT"/>
        </w:rPr>
        <w:t>Das Kapitel „Features der BL 30.00“ wurde vollständig überarbeitet. Insbesondere wurden die ELEKTRA4.0-spezifischen Features gelöscht, da sie in eigenen Dokumenten beschrieben werden.</w:t>
      </w:r>
    </w:p>
    <w:p w14:paraId="5BB08181" w14:textId="77777777" w:rsidR="00D86CDC" w:rsidRDefault="008A75F6">
      <w:pPr>
        <w:pStyle w:val="Paragraph"/>
        <w:ind w:left="1701" w:hanging="1701"/>
        <w:rPr>
          <w:lang w:val="de-DE"/>
        </w:rPr>
      </w:pPr>
      <w:r>
        <w:rPr>
          <w:lang w:val="de-DE"/>
        </w:rPr>
        <w:t xml:space="preserve">OBB30.00:FL:127 (Stellstrom-Überwacher-Logik überarbeiten) in Kapitel </w:t>
      </w:r>
      <w:r>
        <w:rPr>
          <w:lang w:val="de-AT"/>
        </w:rPr>
        <w:t>„Features im Zustand „deleted““ verschoben</w:t>
      </w:r>
    </w:p>
    <w:p w14:paraId="1D6514B2" w14:textId="77777777" w:rsidR="00D86CDC" w:rsidRDefault="008A75F6">
      <w:pPr>
        <w:pStyle w:val="Paragraph"/>
        <w:ind w:left="1701" w:hanging="1701"/>
        <w:rPr>
          <w:lang w:val="de-DE"/>
        </w:rPr>
      </w:pPr>
      <w:r>
        <w:rPr>
          <w:lang w:val="de-DE"/>
        </w:rPr>
        <w:t>OBB31.00:FL:137  (</w:t>
      </w:r>
      <w:r>
        <w:rPr>
          <w:lang w:val="de-AT"/>
        </w:rPr>
        <w:t>Serielles Interface zum AzLM im EC-MUX</w:t>
      </w:r>
      <w:r>
        <w:rPr>
          <w:lang w:val="de-DE"/>
        </w:rPr>
        <w:t xml:space="preserve">) auf OBB30.00:FL:137 verschoben </w:t>
      </w:r>
    </w:p>
    <w:p w14:paraId="49D7BA8B" w14:textId="77777777" w:rsidR="00D86CDC" w:rsidRDefault="008A75F6">
      <w:pPr>
        <w:pStyle w:val="Paragraph"/>
        <w:ind w:left="1701" w:hanging="1701"/>
        <w:rPr>
          <w:lang w:val="de-AT"/>
        </w:rPr>
      </w:pPr>
      <w:r>
        <w:rPr>
          <w:lang w:val="de-AT"/>
        </w:rPr>
        <w:t>OBB30.00:FL:163 (Interne Schnittstellen für Kategorie2-Netze ertüchtigen): Description und Comment aktualisiert</w:t>
      </w:r>
    </w:p>
    <w:p w14:paraId="741C4414" w14:textId="77777777" w:rsidR="00D86CDC" w:rsidRDefault="008A75F6">
      <w:pPr>
        <w:pStyle w:val="Paragraph"/>
        <w:ind w:left="1701" w:hanging="1701"/>
        <w:rPr>
          <w:lang w:val="de-AT"/>
        </w:rPr>
      </w:pPr>
      <w:r>
        <w:rPr>
          <w:lang w:val="de-AT"/>
        </w:rPr>
        <w:t>OBB30.00:FL:177 (ETCS L2+) eingeführt</w:t>
      </w:r>
    </w:p>
    <w:p w14:paraId="7B6CAE72" w14:textId="77777777" w:rsidR="00D86CDC" w:rsidRDefault="008A75F6">
      <w:pPr>
        <w:pStyle w:val="Paragraph"/>
        <w:ind w:left="1701" w:hanging="1701"/>
        <w:rPr>
          <w:lang w:val="de-AT"/>
        </w:rPr>
      </w:pPr>
      <w:r>
        <w:rPr>
          <w:lang w:val="de-AT"/>
        </w:rPr>
        <w:t xml:space="preserve">Das Kapitel „Features der BL 31.00“ wurde gelöscht. </w:t>
      </w:r>
    </w:p>
    <w:p w14:paraId="136D3CEF" w14:textId="77777777" w:rsidR="00D86CDC" w:rsidRDefault="008A75F6">
      <w:pPr>
        <w:pStyle w:val="Paragraph"/>
        <w:ind w:left="1701" w:hanging="1701"/>
        <w:rPr>
          <w:lang w:val="de-AT"/>
        </w:rPr>
      </w:pPr>
      <w:bookmarkStart w:id="98" w:name="_Hlk171418883"/>
      <w:r>
        <w:rPr>
          <w:lang w:val="de-AT"/>
        </w:rPr>
        <w:t xml:space="preserve">Die Beschreibungen am Kapitelanfang der </w:t>
      </w:r>
      <w:bookmarkEnd w:id="98"/>
      <w:r>
        <w:rPr>
          <w:lang w:val="de-AT"/>
        </w:rPr>
        <w:t>Kapitel „Features, die keiner Baseline zugeordnet sind“ und „Features im Zustand „deleted““ wurden angepasst.</w:t>
      </w:r>
    </w:p>
    <w:p w14:paraId="60C7577E" w14:textId="77777777" w:rsidR="00D86CDC" w:rsidRDefault="008A75F6">
      <w:pPr>
        <w:pStyle w:val="Paragraph"/>
        <w:ind w:left="1701" w:hanging="1701"/>
        <w:rPr>
          <w:lang w:val="de-DE"/>
        </w:rPr>
      </w:pPr>
      <w:r>
        <w:rPr>
          <w:lang w:val="de-DE"/>
        </w:rPr>
        <w:lastRenderedPageBreak/>
        <w:t xml:space="preserve">OBB30.00:FL:133 (DCA für die Element-ansteuerung einführen) in </w:t>
      </w:r>
      <w:r>
        <w:rPr>
          <w:lang w:val="de-AT"/>
        </w:rPr>
        <w:t xml:space="preserve">das Kapitel „Features, die keiner Baseline zugeordnet sind“ verschoben und auf </w:t>
      </w:r>
      <w:r>
        <w:rPr>
          <w:lang w:val="de-DE"/>
        </w:rPr>
        <w:t xml:space="preserve">OBBxx.yy:FL:133 </w:t>
      </w:r>
      <w:r>
        <w:rPr>
          <w:lang w:val="de-AT"/>
        </w:rPr>
        <w:t>umbenannt</w:t>
      </w:r>
    </w:p>
    <w:p w14:paraId="5A745F3A" w14:textId="77777777" w:rsidR="00D86CDC" w:rsidRDefault="008A75F6">
      <w:pPr>
        <w:pStyle w:val="Paragraph"/>
        <w:ind w:left="1701" w:hanging="1701"/>
        <w:rPr>
          <w:lang w:val="de-AT"/>
        </w:rPr>
      </w:pPr>
      <w:r>
        <w:rPr>
          <w:lang w:val="de-AT"/>
        </w:rPr>
        <w:t xml:space="preserve">OBB30.00:FL:162 (Zulassung der SW auf Server-Technologie) auf deleted gesetzt und in das Kapitel „Features im Zustand „deleted““ verschoben </w:t>
      </w:r>
    </w:p>
    <w:p w14:paraId="3D7627D6" w14:textId="77777777" w:rsidR="00D86CDC" w:rsidRDefault="008A75F6">
      <w:pPr>
        <w:pStyle w:val="Paragraph"/>
        <w:ind w:left="1701" w:hanging="1701"/>
        <w:rPr>
          <w:lang w:val="de-AT"/>
        </w:rPr>
      </w:pPr>
      <w:r>
        <w:rPr>
          <w:lang w:val="de-AT"/>
        </w:rPr>
        <w:t>OBBxx.yy:FL:??    (X25-Meldung 106 für Zustimmung) im Kapitel „Features, die keiner Baseline zugeordnet sind“ –  Kommentar eingefügt:</w:t>
      </w:r>
      <w:r>
        <w:rPr>
          <w:lang w:val="de-AT"/>
        </w:rPr>
        <w:br/>
      </w:r>
      <w:r>
        <w:rPr>
          <w:sz w:val="18"/>
          <w:szCs w:val="18"/>
          <w:lang w:val="de-AT"/>
        </w:rPr>
        <w:t>Es ist zu klären, ob die HG106 überhaupt nötig ist, da ohnedies keine Rückmeldung von der Peripherie abzuwarten ist.</w:t>
      </w:r>
    </w:p>
    <w:p w14:paraId="78E30891" w14:textId="77777777" w:rsidR="00D86CDC" w:rsidRDefault="008A75F6">
      <w:pPr>
        <w:pStyle w:val="Heading3"/>
        <w:numPr>
          <w:ilvl w:val="2"/>
          <w:numId w:val="3"/>
        </w:numPr>
        <w:spacing w:before="240" w:after="120"/>
        <w:ind w:left="1077" w:hanging="1077"/>
      </w:pPr>
      <w:bookmarkStart w:id="99" w:name="_Ref194398308"/>
      <w:bookmarkStart w:id="100" w:name="_Toc222989219"/>
      <w:r>
        <w:t>Edition 42</w:t>
      </w:r>
      <w:bookmarkEnd w:id="99"/>
      <w:bookmarkEnd w:id="100"/>
    </w:p>
    <w:p w14:paraId="38CC9BFC" w14:textId="77777777" w:rsidR="00D86CDC" w:rsidRDefault="008A75F6">
      <w:pPr>
        <w:pStyle w:val="Paragraph"/>
        <w:ind w:left="1701" w:hanging="1701"/>
        <w:rPr>
          <w:lang w:val="de-AT"/>
        </w:rPr>
      </w:pPr>
      <w:r>
        <w:rPr>
          <w:lang w:val="de-AT"/>
        </w:rPr>
        <w:t>Die Beschreibungen am Kapitelanfang des Kapitels 2.22 Features der BL 29.40 erweitert.</w:t>
      </w:r>
    </w:p>
    <w:p w14:paraId="1C88EF63" w14:textId="77777777" w:rsidR="00D86CDC" w:rsidRDefault="008A75F6">
      <w:pPr>
        <w:pStyle w:val="Paragraph"/>
        <w:ind w:left="1701" w:hanging="1701"/>
        <w:rPr>
          <w:lang w:val="de-AT"/>
        </w:rPr>
      </w:pPr>
      <w:r>
        <w:rPr>
          <w:lang w:val="de-AT"/>
        </w:rPr>
        <w:t>OBB29.40:FL:140 (SEA: Download im Hintergrund) auf optional gesetzt</w:t>
      </w:r>
    </w:p>
    <w:p w14:paraId="4C545E77" w14:textId="77777777" w:rsidR="00D86CDC" w:rsidRDefault="008A75F6">
      <w:pPr>
        <w:pStyle w:val="Paragraph"/>
        <w:ind w:left="1701" w:hanging="1701"/>
        <w:rPr>
          <w:lang w:val="de-AT"/>
        </w:rPr>
      </w:pPr>
      <w:r>
        <w:rPr>
          <w:lang w:val="de-AT"/>
        </w:rPr>
        <w:t>OBB29.40:FL:158 (Download des Betriebssystems für SEA ermöglichen) auf optional gesetzt</w:t>
      </w:r>
    </w:p>
    <w:p w14:paraId="5BB8C93B" w14:textId="77777777" w:rsidR="00D86CDC" w:rsidRDefault="008A75F6">
      <w:pPr>
        <w:pStyle w:val="Paragraph"/>
        <w:ind w:left="1701" w:hanging="1701"/>
        <w:rPr>
          <w:lang w:val="de-AT"/>
        </w:rPr>
      </w:pPr>
      <w:r>
        <w:rPr>
          <w:lang w:val="de-AT"/>
        </w:rPr>
        <w:t>OBB29.40:FL:161 (SEA 2.x auf SCA-Board mit TAS-PLF 2.5) auf optional gesetzt</w:t>
      </w:r>
    </w:p>
    <w:p w14:paraId="5B0CB9A5" w14:textId="77777777" w:rsidR="00D86CDC" w:rsidRDefault="008A75F6">
      <w:pPr>
        <w:pStyle w:val="Paragraph"/>
        <w:ind w:left="1701" w:hanging="1701"/>
        <w:rPr>
          <w:lang w:val="de-AT"/>
        </w:rPr>
      </w:pPr>
      <w:r>
        <w:rPr>
          <w:lang w:val="de-AT"/>
        </w:rPr>
        <w:t>OBB29.40:FL:161a (HW-Upgrade auf SCA) auf optional gesetzt</w:t>
      </w:r>
    </w:p>
    <w:p w14:paraId="123AC749" w14:textId="77777777" w:rsidR="00D86CDC" w:rsidRDefault="008A75F6">
      <w:pPr>
        <w:pStyle w:val="Paragraph"/>
        <w:ind w:left="1701" w:hanging="1701"/>
        <w:rPr>
          <w:lang w:val="de-AT"/>
        </w:rPr>
      </w:pPr>
      <w:r>
        <w:rPr>
          <w:lang w:val="de-AT"/>
        </w:rPr>
        <w:t>OBB29.40:FL:172a (Abschaltung von X25-Schnittstellen bei ELEKTRA2) auf descoped gesetzt</w:t>
      </w:r>
    </w:p>
    <w:p w14:paraId="73FBF4E9" w14:textId="77777777" w:rsidR="00D86CDC" w:rsidRDefault="008A75F6">
      <w:pPr>
        <w:pStyle w:val="Paragraph"/>
        <w:ind w:left="1701" w:hanging="1701"/>
        <w:rPr>
          <w:lang w:val="de-AT"/>
        </w:rPr>
      </w:pPr>
      <w:r>
        <w:rPr>
          <w:lang w:val="de-AT"/>
        </w:rPr>
        <w:t>OBB29.40:FL:176 (Security-Features aus  GenSys 2.19.10 einbringen) mit Kommentar „Firewall aktivieren!“ ergänzt</w:t>
      </w:r>
    </w:p>
    <w:p w14:paraId="23EF9418" w14:textId="77777777" w:rsidR="00D86CDC" w:rsidRDefault="008A75F6">
      <w:pPr>
        <w:pStyle w:val="Paragraph"/>
        <w:ind w:left="1701" w:hanging="1701"/>
        <w:rPr>
          <w:lang w:val="de-AT"/>
        </w:rPr>
      </w:pPr>
      <w:r>
        <w:rPr>
          <w:lang w:val="de-AT"/>
        </w:rPr>
        <w:t>OBB29.40:FL:178 (SMT-Schnittstelle auf IP ermöglichen) eingeführt</w:t>
      </w:r>
    </w:p>
    <w:p w14:paraId="39112387" w14:textId="77777777" w:rsidR="00D86CDC" w:rsidRDefault="008A75F6">
      <w:pPr>
        <w:pStyle w:val="Heading3"/>
        <w:numPr>
          <w:ilvl w:val="2"/>
          <w:numId w:val="3"/>
        </w:numPr>
        <w:spacing w:before="240" w:after="120"/>
        <w:ind w:left="1077" w:hanging="1077"/>
      </w:pPr>
      <w:bookmarkStart w:id="101" w:name="_Ref215493673"/>
      <w:bookmarkStart w:id="102" w:name="_Toc222989220"/>
      <w:r>
        <w:t>Edition 43</w:t>
      </w:r>
      <w:bookmarkEnd w:id="101"/>
      <w:bookmarkEnd w:id="102"/>
    </w:p>
    <w:p w14:paraId="618CBE78" w14:textId="77777777" w:rsidR="00D86CDC" w:rsidRDefault="008A75F6">
      <w:pPr>
        <w:pStyle w:val="Paragraph"/>
        <w:ind w:left="1701" w:hanging="1701"/>
        <w:rPr>
          <w:lang w:val="de-AT"/>
        </w:rPr>
      </w:pPr>
      <w:r>
        <w:rPr>
          <w:lang w:val="de-AT"/>
        </w:rPr>
        <w:t>Kapitel 1.2 Anpassung im Fließtext bzw. Erwähnung der BL 29.50</w:t>
      </w:r>
    </w:p>
    <w:p w14:paraId="6F73E5EC" w14:textId="77777777" w:rsidR="00D86CDC" w:rsidRDefault="008A75F6">
      <w:pPr>
        <w:pStyle w:val="Paragraph"/>
        <w:ind w:left="1701" w:hanging="1701"/>
        <w:rPr>
          <w:lang w:val="de-AT"/>
        </w:rPr>
      </w:pPr>
      <w:r>
        <w:rPr>
          <w:lang w:val="de-AT"/>
        </w:rPr>
        <w:t>Kapitel 1.4 Änderung der Dokumenterstellung auf IBM™ Rational DOORS</w:t>
      </w:r>
    </w:p>
    <w:p w14:paraId="4C4870E4" w14:textId="77777777" w:rsidR="00D86CDC" w:rsidRDefault="008A75F6">
      <w:pPr>
        <w:pStyle w:val="Paragraph"/>
        <w:ind w:left="1701" w:hanging="1701"/>
        <w:rPr>
          <w:lang w:val="de-AT"/>
        </w:rPr>
      </w:pPr>
      <w:r>
        <w:rPr>
          <w:lang w:val="de-AT"/>
        </w:rPr>
        <w:t>Kapitel 1.6 Neue Referenz: [48] DSTW-ZE Lastenheft</w:t>
      </w:r>
    </w:p>
    <w:p w14:paraId="121FB2DF" w14:textId="77777777" w:rsidR="00D86CDC" w:rsidRDefault="008A75F6">
      <w:pPr>
        <w:pStyle w:val="Paragraph"/>
        <w:ind w:left="1701" w:hanging="1701"/>
        <w:rPr>
          <w:lang w:val="de-AT"/>
        </w:rPr>
      </w:pPr>
      <w:r>
        <w:rPr>
          <w:lang w:val="de-AT"/>
        </w:rPr>
        <w:t>Kapitel 2.23 wird für die Integration der Features der BL 29.50 verwendet</w:t>
      </w:r>
    </w:p>
    <w:p w14:paraId="651DD8E5" w14:textId="77777777" w:rsidR="00D86CDC" w:rsidRDefault="008A75F6">
      <w:pPr>
        <w:pStyle w:val="Paragraph"/>
        <w:ind w:left="1701" w:hanging="1701"/>
        <w:rPr>
          <w:lang w:val="de-AT"/>
        </w:rPr>
      </w:pPr>
      <w:r>
        <w:rPr>
          <w:lang w:val="de-AT"/>
        </w:rPr>
        <w:t>Bisheriges Kapitel 2.23 wird zu Kapitel 2.24 =&gt; Features der BL 30.00</w:t>
      </w:r>
    </w:p>
    <w:p w14:paraId="4516B8C2" w14:textId="77777777" w:rsidR="00D86CDC" w:rsidRDefault="008A75F6">
      <w:pPr>
        <w:pStyle w:val="Paragraph"/>
        <w:ind w:left="1701" w:hanging="1701"/>
        <w:rPr>
          <w:lang w:val="de-AT"/>
        </w:rPr>
      </w:pPr>
      <w:r>
        <w:rPr>
          <w:lang w:val="de-AT"/>
        </w:rPr>
        <w:t>Bisheriges Kapitel 2.24 wird zu Kapitel 2.25 =&gt; Features, die keiner Baseline zugeordnet sind</w:t>
      </w:r>
    </w:p>
    <w:p w14:paraId="13BAD614" w14:textId="77777777" w:rsidR="00D86CDC" w:rsidRDefault="008A75F6">
      <w:pPr>
        <w:pStyle w:val="Paragraph"/>
        <w:ind w:left="1701" w:hanging="1701"/>
        <w:rPr>
          <w:lang w:val="de-AT"/>
        </w:rPr>
      </w:pPr>
      <w:r>
        <w:rPr>
          <w:lang w:val="de-AT"/>
        </w:rPr>
        <w:t>Bisheriges Kapitel 2.25 wird zu Kapitel 2.26 =&gt; Features im Zustand "deleted"</w:t>
      </w:r>
    </w:p>
    <w:p w14:paraId="01B36A74" w14:textId="77777777" w:rsidR="00D86CDC" w:rsidRDefault="008A75F6">
      <w:pPr>
        <w:pStyle w:val="Paragraph"/>
        <w:ind w:left="1701" w:hanging="1701"/>
        <w:rPr>
          <w:lang w:val="de-AT"/>
        </w:rPr>
      </w:pPr>
      <w:r>
        <w:rPr>
          <w:lang w:val="de-AT"/>
        </w:rPr>
        <w:t>OBB29.40:FL:129 wird zu OBB29.50:FL129</w:t>
      </w:r>
    </w:p>
    <w:p w14:paraId="5B07858F" w14:textId="77777777" w:rsidR="00D86CDC" w:rsidRDefault="008A75F6">
      <w:pPr>
        <w:pStyle w:val="Paragraph"/>
        <w:ind w:left="1701" w:hanging="1701"/>
        <w:rPr>
          <w:lang w:val="de-AT"/>
        </w:rPr>
      </w:pPr>
      <w:r>
        <w:rPr>
          <w:lang w:val="de-AT"/>
        </w:rPr>
        <w:t>OBB29.40:FL:140 // in Kapitel 2.26 verschoben (inhaltlich in OBB29.50:FL187 enthalten)</w:t>
      </w:r>
    </w:p>
    <w:p w14:paraId="4A9B993D" w14:textId="77777777" w:rsidR="00D86CDC" w:rsidRDefault="008A75F6">
      <w:pPr>
        <w:pStyle w:val="Paragraph"/>
        <w:ind w:left="1701" w:hanging="1701"/>
        <w:rPr>
          <w:lang w:val="de-AT"/>
        </w:rPr>
      </w:pPr>
      <w:r>
        <w:rPr>
          <w:lang w:val="de-AT"/>
        </w:rPr>
        <w:t>OBB29.40:FL:158 // in Kapitel 2.26 verschoben (inhaltlich in OBB29.50:FL188 enthalten)</w:t>
      </w:r>
    </w:p>
    <w:p w14:paraId="4E52A548" w14:textId="77777777" w:rsidR="00D86CDC" w:rsidRDefault="008A75F6">
      <w:pPr>
        <w:pStyle w:val="Paragraph"/>
        <w:ind w:left="1701" w:hanging="1701"/>
        <w:rPr>
          <w:lang w:val="de-AT"/>
        </w:rPr>
      </w:pPr>
      <w:r>
        <w:rPr>
          <w:lang w:val="de-AT"/>
        </w:rPr>
        <w:t>OBB29.40:FL:161 // in Kapitel 2.26 verschoben (inhaltlich in OBB29.50:FL184 - FL186 enthalten)</w:t>
      </w:r>
    </w:p>
    <w:p w14:paraId="539B991E" w14:textId="77777777" w:rsidR="00D86CDC" w:rsidRDefault="008A75F6">
      <w:pPr>
        <w:pStyle w:val="Paragraph"/>
        <w:ind w:left="1701" w:hanging="1701"/>
        <w:rPr>
          <w:lang w:val="de-AT"/>
        </w:rPr>
      </w:pPr>
      <w:r>
        <w:rPr>
          <w:lang w:val="de-AT"/>
        </w:rPr>
        <w:t>OBB29.40:FL:161a // in Kapitel 2.26 verschoben (inhaltlich in OBB29.50:FL184 - FL186 enthalten)</w:t>
      </w:r>
    </w:p>
    <w:p w14:paraId="134DE533" w14:textId="4E0A9BF9" w:rsidR="00D86CDC" w:rsidRDefault="008A75F6">
      <w:pPr>
        <w:pStyle w:val="Paragraph"/>
        <w:ind w:left="1701" w:hanging="1701"/>
        <w:rPr>
          <w:lang w:val="de-AT"/>
        </w:rPr>
      </w:pPr>
      <w:r>
        <w:rPr>
          <w:lang w:val="de-AT"/>
        </w:rPr>
        <w:t>OBB29.40:FL:172a // in Kapitel 2.25 verschoben</w:t>
      </w:r>
    </w:p>
    <w:p w14:paraId="59D167ED" w14:textId="649DAAFF" w:rsidR="006465F0" w:rsidRDefault="00F27B6B" w:rsidP="006465F0">
      <w:pPr>
        <w:pStyle w:val="Paragraph"/>
        <w:ind w:left="1701" w:hanging="1701"/>
        <w:rPr>
          <w:lang w:val="de-AT"/>
        </w:rPr>
      </w:pPr>
      <w:r w:rsidRPr="006465F0">
        <w:rPr>
          <w:lang w:val="de-AT"/>
        </w:rPr>
        <w:t>OBB30.00:FL:143</w:t>
      </w:r>
      <w:r w:rsidR="006465F0" w:rsidRPr="006465F0">
        <w:rPr>
          <w:lang w:val="de-AT"/>
        </w:rPr>
        <w:t xml:space="preserve"> // in Kapitel </w:t>
      </w:r>
      <w:r w:rsidR="006465F0">
        <w:rPr>
          <w:lang w:val="de-AT"/>
        </w:rPr>
        <w:t>2.26 verschoben (inhaltlich in OBB29.50:FL180)</w:t>
      </w:r>
    </w:p>
    <w:p w14:paraId="32A8632E" w14:textId="11E4C615" w:rsidR="006465F0" w:rsidRDefault="006465F0" w:rsidP="006465F0">
      <w:pPr>
        <w:pStyle w:val="Paragraph"/>
        <w:ind w:left="1701" w:hanging="1701"/>
        <w:rPr>
          <w:lang w:val="de-AT"/>
        </w:rPr>
      </w:pPr>
      <w:r w:rsidRPr="006465F0">
        <w:rPr>
          <w:lang w:val="de-AT"/>
        </w:rPr>
        <w:t>OBB30.00:FL:14</w:t>
      </w:r>
      <w:r>
        <w:rPr>
          <w:lang w:val="de-AT"/>
        </w:rPr>
        <w:t>4</w:t>
      </w:r>
      <w:r w:rsidRPr="006465F0">
        <w:rPr>
          <w:lang w:val="de-AT"/>
        </w:rPr>
        <w:t xml:space="preserve"> // in Kapitel </w:t>
      </w:r>
      <w:r>
        <w:rPr>
          <w:lang w:val="de-AT"/>
        </w:rPr>
        <w:t>2.26 verschoben (inhaltlich in OBB29.50:FL182)</w:t>
      </w:r>
    </w:p>
    <w:p w14:paraId="2E5E8C14" w14:textId="108FDBF0" w:rsidR="00D86CDC" w:rsidRDefault="00F27B6B">
      <w:pPr>
        <w:pStyle w:val="Paragraph"/>
        <w:ind w:left="1701" w:hanging="1701"/>
        <w:rPr>
          <w:lang w:val="de-AT"/>
        </w:rPr>
      </w:pPr>
      <w:r w:rsidRPr="006465F0">
        <w:rPr>
          <w:lang w:val="de-AT"/>
        </w:rPr>
        <w:br/>
      </w:r>
    </w:p>
    <w:p w14:paraId="7C3097BB" w14:textId="77777777" w:rsidR="00D86CDC" w:rsidRDefault="008A75F6">
      <w:pPr>
        <w:pStyle w:val="Heading2"/>
        <w:numPr>
          <w:ilvl w:val="1"/>
          <w:numId w:val="3"/>
        </w:numPr>
      </w:pPr>
      <w:bookmarkStart w:id="103" w:name="_Toc222989221"/>
      <w:r>
        <w:t>Referenzen</w:t>
      </w:r>
      <w:bookmarkEnd w:id="103"/>
    </w:p>
    <w:p w14:paraId="6F39D12C" w14:textId="77777777" w:rsidR="00D86CDC" w:rsidRDefault="008A75F6">
      <w:pPr>
        <w:pStyle w:val="CAlitrefauto"/>
        <w:spacing w:before="120" w:after="0"/>
        <w:rPr>
          <w:rStyle w:val="Hyperlink"/>
          <w:sz w:val="20"/>
          <w:szCs w:val="20"/>
          <w:lang w:val="de-AT"/>
        </w:rPr>
      </w:pPr>
      <w:bookmarkStart w:id="104" w:name="AnfFLÜ"/>
      <w:r>
        <w:rPr>
          <w:sz w:val="20"/>
          <w:szCs w:val="20"/>
          <w:lang w:val="de-AT"/>
        </w:rPr>
        <w:t>[a]</w:t>
      </w:r>
      <w:bookmarkEnd w:id="104"/>
      <w:r>
        <w:rPr>
          <w:sz w:val="20"/>
          <w:szCs w:val="20"/>
          <w:lang w:val="de-AT"/>
        </w:rPr>
        <w:tab/>
        <w:t xml:space="preserve">ÖBB-Anforderungen Flankenraumüberwachung </w:t>
      </w:r>
      <w:r>
        <w:rPr>
          <w:sz w:val="20"/>
          <w:szCs w:val="20"/>
          <w:lang w:val="de-AT"/>
        </w:rPr>
        <w:br/>
      </w:r>
      <w:hyperlink r:id="rId15" w:history="1">
        <w:r>
          <w:rPr>
            <w:rStyle w:val="Hyperlink"/>
            <w:color w:val="0000FF"/>
            <w:sz w:val="20"/>
            <w:szCs w:val="20"/>
            <w:lang w:val="de-AT"/>
          </w:rPr>
          <w:t>V:\PROJECTS\elektra_obb\Pflichtenhefte\Neue Pflichtenheftbearbeitung\75_Flankenraumüberwachung_030922.doc</w:t>
        </w:r>
      </w:hyperlink>
      <w:r>
        <w:rPr>
          <w:rStyle w:val="Hyperlink"/>
          <w:color w:val="0000FF"/>
          <w:sz w:val="20"/>
          <w:szCs w:val="20"/>
          <w:lang w:val="de-AT"/>
        </w:rPr>
        <w:br/>
      </w:r>
      <w:hyperlink r:id="rId16" w:history="1">
        <w:r>
          <w:rPr>
            <w:rStyle w:val="Hyperlink"/>
            <w:color w:val="0000FF"/>
            <w:sz w:val="20"/>
            <w:szCs w:val="20"/>
            <w:lang w:val="de-AT"/>
          </w:rPr>
          <w:t>V:\PROJECTS\elektra_obb\Pflichtenhefte\Neue Pflichtenheftbearbeitung\75_FlaRmÜ_Parallelfahrten_01.doc</w:t>
        </w:r>
      </w:hyperlink>
      <w:r>
        <w:rPr>
          <w:rStyle w:val="Hyperlink"/>
          <w:sz w:val="20"/>
          <w:szCs w:val="20"/>
          <w:lang w:val="de-AT"/>
        </w:rPr>
        <w:t xml:space="preserve"> </w:t>
      </w:r>
    </w:p>
    <w:p w14:paraId="181A8916" w14:textId="77777777" w:rsidR="00D86CDC" w:rsidRDefault="008A75F6">
      <w:pPr>
        <w:pStyle w:val="CAlitrefauto"/>
        <w:spacing w:before="120" w:after="0"/>
        <w:rPr>
          <w:rStyle w:val="Hyperlink"/>
          <w:sz w:val="20"/>
          <w:szCs w:val="20"/>
          <w:lang w:val="de-AT"/>
        </w:rPr>
      </w:pPr>
      <w:bookmarkStart w:id="105" w:name="AnfBefSp"/>
      <w:r>
        <w:rPr>
          <w:sz w:val="20"/>
          <w:szCs w:val="20"/>
          <w:lang w:val="de-AT"/>
        </w:rPr>
        <w:lastRenderedPageBreak/>
        <w:t>[b]</w:t>
      </w:r>
      <w:bookmarkEnd w:id="105"/>
      <w:r>
        <w:rPr>
          <w:sz w:val="20"/>
          <w:szCs w:val="20"/>
          <w:lang w:val="de-AT"/>
        </w:rPr>
        <w:tab/>
        <w:t>ÖBB-Anforderungen Befahrbarkeitssperre</w:t>
      </w:r>
      <w:r>
        <w:rPr>
          <w:sz w:val="20"/>
          <w:szCs w:val="20"/>
          <w:lang w:val="de-AT"/>
        </w:rPr>
        <w:br/>
      </w:r>
      <w:hyperlink r:id="rId17" w:history="1">
        <w:r>
          <w:rPr>
            <w:rStyle w:val="Hyperlink"/>
            <w:color w:val="0000FF"/>
            <w:sz w:val="20"/>
            <w:szCs w:val="20"/>
            <w:lang w:val="de-AT"/>
          </w:rPr>
          <w:t>V:\PROJECTS\elektra_obb\Pflichtenhefte\Neue Pflichtenheftbearbeitung\1_Befahrbarkeitssperre_10_040713.doc</w:t>
        </w:r>
      </w:hyperlink>
      <w:r>
        <w:rPr>
          <w:rStyle w:val="Hyperlink"/>
          <w:sz w:val="20"/>
          <w:szCs w:val="20"/>
          <w:lang w:val="de-AT"/>
        </w:rPr>
        <w:t xml:space="preserve"> </w:t>
      </w:r>
    </w:p>
    <w:p w14:paraId="4D09CD75" w14:textId="77777777" w:rsidR="00D86CDC" w:rsidRDefault="008A75F6">
      <w:pPr>
        <w:pStyle w:val="CAlitrefauto"/>
        <w:spacing w:before="120" w:after="0"/>
        <w:rPr>
          <w:rStyle w:val="Hyperlink"/>
          <w:sz w:val="20"/>
          <w:szCs w:val="20"/>
          <w:lang w:val="de-AT"/>
        </w:rPr>
      </w:pPr>
      <w:bookmarkStart w:id="106" w:name="AnfUniElem"/>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w:t>
      </w:r>
      <w:r>
        <w:rPr>
          <w:sz w:val="20"/>
          <w:szCs w:val="20"/>
          <w:lang w:val="de-AT"/>
        </w:rPr>
        <w:fldChar w:fldCharType="end"/>
      </w:r>
      <w:r>
        <w:rPr>
          <w:sz w:val="20"/>
          <w:szCs w:val="20"/>
          <w:lang w:val="de-AT"/>
        </w:rPr>
        <w:t>]</w:t>
      </w:r>
      <w:bookmarkEnd w:id="106"/>
      <w:r>
        <w:rPr>
          <w:sz w:val="20"/>
          <w:szCs w:val="20"/>
          <w:lang w:val="de-AT"/>
        </w:rPr>
        <w:tab/>
        <w:t>ÖBB-Anforderung Universal Ein-/Ausgabe vom 20.12.2004</w:t>
      </w:r>
      <w:r>
        <w:rPr>
          <w:sz w:val="20"/>
          <w:szCs w:val="20"/>
          <w:lang w:val="de-AT"/>
        </w:rPr>
        <w:br/>
      </w:r>
      <w:hyperlink r:id="rId18" w:history="1">
        <w:r>
          <w:rPr>
            <w:rStyle w:val="Hyperlink"/>
            <w:color w:val="0000FF"/>
            <w:sz w:val="20"/>
            <w:szCs w:val="20"/>
            <w:lang w:val="de-AT"/>
          </w:rPr>
          <w:t>V:\PROJECTS\elektra_obb\Pflichtenhefte\Neue Pflichtenheftbearbeitung\107_universal_ein_ausgabe_041220.DOC</w:t>
        </w:r>
      </w:hyperlink>
    </w:p>
    <w:p w14:paraId="0C1BF1C0" w14:textId="77777777" w:rsidR="00D86CDC" w:rsidRDefault="008A75F6">
      <w:pPr>
        <w:pStyle w:val="CAlitrefauto"/>
        <w:spacing w:before="120" w:after="0"/>
        <w:rPr>
          <w:rStyle w:val="Hyperlink"/>
          <w:sz w:val="20"/>
          <w:szCs w:val="20"/>
          <w:lang w:val="de-AT"/>
        </w:rPr>
      </w:pPr>
      <w:bookmarkStart w:id="107" w:name="AnfFlaSch"/>
      <w:bookmarkStart w:id="108" w:name="FRS"/>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2</w:t>
      </w:r>
      <w:r>
        <w:rPr>
          <w:sz w:val="20"/>
          <w:szCs w:val="20"/>
          <w:lang w:val="de-AT"/>
        </w:rPr>
        <w:fldChar w:fldCharType="end"/>
      </w:r>
      <w:r>
        <w:rPr>
          <w:sz w:val="20"/>
          <w:szCs w:val="20"/>
          <w:lang w:val="de-AT"/>
        </w:rPr>
        <w:t>]</w:t>
      </w:r>
      <w:bookmarkEnd w:id="107"/>
      <w:r>
        <w:rPr>
          <w:sz w:val="20"/>
          <w:szCs w:val="20"/>
          <w:lang w:val="de-AT"/>
        </w:rPr>
        <w:tab/>
        <w:t>ÖBB-Anforderung Flankenschutz vom 10.10.2002</w:t>
      </w:r>
      <w:r>
        <w:rPr>
          <w:sz w:val="20"/>
          <w:szCs w:val="20"/>
          <w:lang w:val="de-AT"/>
        </w:rPr>
        <w:br/>
      </w:r>
      <w:hyperlink r:id="rId19" w:history="1">
        <w:r>
          <w:rPr>
            <w:rStyle w:val="Hyperlink"/>
            <w:color w:val="0000FF"/>
            <w:sz w:val="20"/>
            <w:szCs w:val="20"/>
            <w:lang w:val="de-AT"/>
          </w:rPr>
          <w:t>V:\PROJECTS\elektra_obb\Pflichtenhefte\Neue Pflichtenheftbearbeitung\416_bevorzugter Flankenschutz.doc</w:t>
        </w:r>
      </w:hyperlink>
    </w:p>
    <w:p w14:paraId="271609F9" w14:textId="77777777" w:rsidR="00D86CDC" w:rsidRDefault="008A75F6">
      <w:pPr>
        <w:pStyle w:val="CAlitrefauto"/>
        <w:spacing w:before="120" w:after="0"/>
        <w:rPr>
          <w:rStyle w:val="Hyperlink"/>
          <w:sz w:val="20"/>
          <w:szCs w:val="20"/>
          <w:lang w:val="de-AT"/>
        </w:rPr>
      </w:pPr>
      <w:bookmarkStart w:id="109" w:name="AnfMWAufl"/>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3</w:t>
      </w:r>
      <w:r>
        <w:rPr>
          <w:sz w:val="20"/>
          <w:szCs w:val="20"/>
          <w:lang w:val="de-AT"/>
        </w:rPr>
        <w:fldChar w:fldCharType="end"/>
      </w:r>
      <w:r>
        <w:rPr>
          <w:sz w:val="20"/>
          <w:szCs w:val="20"/>
          <w:lang w:val="de-AT"/>
        </w:rPr>
        <w:t>]</w:t>
      </w:r>
      <w:bookmarkEnd w:id="108"/>
      <w:bookmarkEnd w:id="109"/>
      <w:r>
        <w:rPr>
          <w:sz w:val="20"/>
          <w:szCs w:val="20"/>
          <w:lang w:val="de-AT"/>
        </w:rPr>
        <w:tab/>
        <w:t>ÖBB-Anforderung Mittelweichenauflösung vom 21.06.2004</w:t>
      </w:r>
      <w:r>
        <w:rPr>
          <w:sz w:val="20"/>
          <w:szCs w:val="20"/>
          <w:lang w:val="de-AT"/>
        </w:rPr>
        <w:br/>
      </w:r>
      <w:hyperlink r:id="rId20" w:history="1">
        <w:r>
          <w:rPr>
            <w:rStyle w:val="Hyperlink"/>
            <w:color w:val="0000FF"/>
            <w:sz w:val="20"/>
            <w:szCs w:val="20"/>
            <w:lang w:val="de-AT"/>
          </w:rPr>
          <w:t>V:\PROJECTS\elektra_obb\Pflichtenhefte\Neue Pflichtenheftbearbeitung\338_Mittelweiche_Verschub.doc</w:t>
        </w:r>
      </w:hyperlink>
    </w:p>
    <w:p w14:paraId="13896A47" w14:textId="77777777" w:rsidR="00D86CDC" w:rsidRDefault="008A75F6">
      <w:pPr>
        <w:pStyle w:val="CAlitrefauto"/>
        <w:spacing w:before="120" w:after="0"/>
        <w:rPr>
          <w:rStyle w:val="Hyperlink"/>
          <w:sz w:val="20"/>
          <w:szCs w:val="20"/>
          <w:lang w:val="de-AT"/>
        </w:rPr>
      </w:pPr>
      <w:bookmarkStart w:id="110" w:name="_Hlt31289673"/>
      <w:bookmarkStart w:id="111" w:name="CaseDescr"/>
      <w:bookmarkStart w:id="112" w:name="AnfZAML"/>
      <w:bookmarkEnd w:id="110"/>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4</w:t>
      </w:r>
      <w:r>
        <w:rPr>
          <w:sz w:val="20"/>
          <w:szCs w:val="20"/>
          <w:lang w:val="de-AT"/>
        </w:rPr>
        <w:fldChar w:fldCharType="end"/>
      </w:r>
      <w:r>
        <w:rPr>
          <w:sz w:val="20"/>
          <w:szCs w:val="20"/>
          <w:lang w:val="de-AT"/>
        </w:rPr>
        <w:t>]</w:t>
      </w:r>
      <w:bookmarkEnd w:id="111"/>
      <w:bookmarkEnd w:id="112"/>
      <w:r>
        <w:rPr>
          <w:sz w:val="20"/>
          <w:szCs w:val="20"/>
          <w:lang w:val="de-AT"/>
        </w:rPr>
        <w:tab/>
        <w:t>ÖBB-Anforderung ZAML vom 28.07.2004</w:t>
      </w:r>
      <w:r>
        <w:rPr>
          <w:sz w:val="20"/>
          <w:szCs w:val="20"/>
          <w:lang w:val="de-AT"/>
        </w:rPr>
        <w:br/>
      </w:r>
      <w:hyperlink r:id="rId21" w:history="1">
        <w:r>
          <w:rPr>
            <w:rStyle w:val="Hyperlink"/>
            <w:color w:val="0000FF"/>
            <w:sz w:val="20"/>
            <w:szCs w:val="20"/>
            <w:lang w:val="de-AT"/>
          </w:rPr>
          <w:t>V:\PROJECTS\elektra_obb\Pflichtenhefte\Neue Pflichtenheftbearbeitung\375_ZAML.doc</w:t>
        </w:r>
      </w:hyperlink>
    </w:p>
    <w:p w14:paraId="19BEF0F3" w14:textId="77777777" w:rsidR="00D86CDC" w:rsidRDefault="008A75F6">
      <w:pPr>
        <w:pStyle w:val="CAlitrefauto"/>
        <w:spacing w:before="120" w:after="0"/>
        <w:rPr>
          <w:sz w:val="20"/>
          <w:szCs w:val="20"/>
          <w:lang w:val="de-AT"/>
        </w:rPr>
      </w:pPr>
      <w:bookmarkStart w:id="113" w:name="PH_ESTW"/>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5</w:t>
      </w:r>
      <w:r>
        <w:rPr>
          <w:sz w:val="20"/>
          <w:szCs w:val="20"/>
          <w:lang w:val="de-AT"/>
        </w:rPr>
        <w:fldChar w:fldCharType="end"/>
      </w:r>
      <w:r>
        <w:rPr>
          <w:sz w:val="20"/>
          <w:szCs w:val="20"/>
          <w:lang w:val="de-AT"/>
        </w:rPr>
        <w:t>]</w:t>
      </w:r>
      <w:bookmarkEnd w:id="113"/>
      <w:r>
        <w:rPr>
          <w:sz w:val="20"/>
          <w:szCs w:val="20"/>
          <w:lang w:val="de-AT"/>
        </w:rPr>
        <w:tab/>
        <w:t xml:space="preserve">ÖBB-PH ESTW </w:t>
      </w:r>
      <w:hyperlink r:id="rId22" w:history="1">
        <w:r>
          <w:rPr>
            <w:rStyle w:val="Hyperlink"/>
            <w:color w:val="0000FF"/>
            <w:sz w:val="20"/>
            <w:szCs w:val="20"/>
            <w:lang w:val="de-AT"/>
          </w:rPr>
          <w:t>3BU_20000_0003_DSAPC.03</w:t>
        </w:r>
      </w:hyperlink>
    </w:p>
    <w:p w14:paraId="4D2E54DF" w14:textId="77777777" w:rsidR="00D86CDC" w:rsidRDefault="008A75F6">
      <w:pPr>
        <w:pStyle w:val="CAlitrefauto"/>
        <w:spacing w:before="120" w:after="0"/>
        <w:rPr>
          <w:sz w:val="20"/>
          <w:szCs w:val="20"/>
          <w:lang w:val="de-AT"/>
        </w:rPr>
      </w:pPr>
      <w:bookmarkStart w:id="114" w:name="PH_X25"/>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6</w:t>
      </w:r>
      <w:r>
        <w:rPr>
          <w:sz w:val="20"/>
          <w:szCs w:val="20"/>
          <w:lang w:val="de-AT"/>
        </w:rPr>
        <w:fldChar w:fldCharType="end"/>
      </w:r>
      <w:r>
        <w:rPr>
          <w:sz w:val="20"/>
          <w:szCs w:val="20"/>
          <w:lang w:val="de-AT"/>
        </w:rPr>
        <w:t>]</w:t>
      </w:r>
      <w:bookmarkEnd w:id="114"/>
      <w:r>
        <w:rPr>
          <w:sz w:val="20"/>
          <w:szCs w:val="20"/>
          <w:lang w:val="de-AT"/>
        </w:rPr>
        <w:tab/>
        <w:t xml:space="preserve">ÖBB-PH X25-Schnittstelle </w:t>
      </w:r>
      <w:hyperlink r:id="rId23" w:history="1">
        <w:r>
          <w:rPr>
            <w:rStyle w:val="Hyperlink"/>
            <w:color w:val="0000FF"/>
            <w:sz w:val="20"/>
            <w:szCs w:val="20"/>
            <w:lang w:val="de-AT"/>
          </w:rPr>
          <w:t>3BU_20000_0011_DSAPC.08</w:t>
        </w:r>
      </w:hyperlink>
    </w:p>
    <w:p w14:paraId="057ACA81" w14:textId="77777777" w:rsidR="00D86CDC" w:rsidRDefault="008A75F6">
      <w:pPr>
        <w:pStyle w:val="CAlitrefauto"/>
        <w:spacing w:before="120" w:after="0"/>
        <w:rPr>
          <w:sz w:val="20"/>
          <w:szCs w:val="20"/>
          <w:lang w:val="de-AT"/>
        </w:rPr>
      </w:pPr>
      <w:bookmarkStart w:id="115" w:name="PH_EBO1"/>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7</w:t>
      </w:r>
      <w:r>
        <w:rPr>
          <w:sz w:val="20"/>
          <w:szCs w:val="20"/>
          <w:lang w:val="de-AT"/>
        </w:rPr>
        <w:fldChar w:fldCharType="end"/>
      </w:r>
      <w:r>
        <w:rPr>
          <w:sz w:val="20"/>
          <w:szCs w:val="20"/>
          <w:lang w:val="de-AT"/>
        </w:rPr>
        <w:t>]</w:t>
      </w:r>
      <w:bookmarkEnd w:id="115"/>
      <w:r>
        <w:rPr>
          <w:sz w:val="20"/>
          <w:szCs w:val="20"/>
          <w:lang w:val="de-AT"/>
        </w:rPr>
        <w:tab/>
        <w:t xml:space="preserve">ÖBB-PH Einheitliche Bedienoberfläche EBO1 </w:t>
      </w:r>
      <w:hyperlink r:id="rId24" w:history="1">
        <w:r>
          <w:rPr>
            <w:rStyle w:val="Hyperlink"/>
            <w:color w:val="0000FF"/>
            <w:sz w:val="20"/>
            <w:szCs w:val="20"/>
            <w:lang w:val="de-AT"/>
          </w:rPr>
          <w:t>3BU_20000_0005_DSAPC.03A</w:t>
        </w:r>
      </w:hyperlink>
    </w:p>
    <w:p w14:paraId="52B76205" w14:textId="77777777" w:rsidR="00D86CDC" w:rsidRDefault="008A75F6">
      <w:pPr>
        <w:pStyle w:val="CAlitrefauto"/>
        <w:spacing w:before="120" w:after="0"/>
        <w:rPr>
          <w:sz w:val="20"/>
          <w:szCs w:val="20"/>
          <w:lang w:val="de-AT"/>
        </w:rPr>
      </w:pPr>
      <w:bookmarkStart w:id="116" w:name="PH_EBO2"/>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8</w:t>
      </w:r>
      <w:r>
        <w:rPr>
          <w:sz w:val="20"/>
          <w:szCs w:val="20"/>
          <w:lang w:val="de-AT"/>
        </w:rPr>
        <w:fldChar w:fldCharType="end"/>
      </w:r>
      <w:r>
        <w:rPr>
          <w:sz w:val="20"/>
          <w:szCs w:val="20"/>
          <w:lang w:val="de-AT"/>
        </w:rPr>
        <w:t>]</w:t>
      </w:r>
      <w:bookmarkEnd w:id="116"/>
      <w:r>
        <w:rPr>
          <w:sz w:val="20"/>
          <w:szCs w:val="20"/>
          <w:lang w:val="de-AT"/>
        </w:rPr>
        <w:tab/>
        <w:t>ÖBB-PHe EBO2:</w:t>
      </w:r>
      <w:r>
        <w:rPr>
          <w:sz w:val="20"/>
          <w:szCs w:val="20"/>
          <w:lang w:val="de-AT"/>
        </w:rPr>
        <w:br/>
        <w:t xml:space="preserve">Einheitliche Bedienoberfläche, EBO2, Bedienkatalog </w:t>
      </w:r>
      <w:hyperlink r:id="rId25" w:history="1">
        <w:r>
          <w:rPr>
            <w:rStyle w:val="Hyperlink"/>
            <w:color w:val="0000FF"/>
            <w:sz w:val="20"/>
            <w:szCs w:val="20"/>
            <w:lang w:val="de-AT"/>
          </w:rPr>
          <w:t>3BU_15000_4401_DTAPC.03</w:t>
        </w:r>
      </w:hyperlink>
      <w:r>
        <w:rPr>
          <w:sz w:val="20"/>
          <w:szCs w:val="20"/>
          <w:lang w:val="de-AT"/>
        </w:rPr>
        <w:br/>
        <w:t xml:space="preserve">Einheitliche Bedienoberfläche, EBO2, Meldungskatalog </w:t>
      </w:r>
      <w:hyperlink r:id="rId26" w:history="1">
        <w:r>
          <w:rPr>
            <w:rStyle w:val="Hyperlink"/>
            <w:color w:val="0000FF"/>
            <w:sz w:val="20"/>
            <w:szCs w:val="20"/>
            <w:lang w:val="de-AT"/>
          </w:rPr>
          <w:t>3BU_15000_4402_DTAPC.03</w:t>
        </w:r>
      </w:hyperlink>
      <w:r>
        <w:rPr>
          <w:sz w:val="20"/>
          <w:szCs w:val="20"/>
          <w:lang w:val="de-AT"/>
        </w:rPr>
        <w:br/>
        <w:t xml:space="preserve">Einheitliche Bedienoberfläche, EBO2, Symbolkatalog Teil1 </w:t>
      </w:r>
      <w:hyperlink r:id="rId27" w:history="1">
        <w:r>
          <w:rPr>
            <w:rStyle w:val="Hyperlink"/>
            <w:color w:val="0000FF"/>
            <w:sz w:val="20"/>
            <w:szCs w:val="20"/>
            <w:lang w:val="de-AT"/>
          </w:rPr>
          <w:t>3BU_15000_4403_DTAPC.03</w:t>
        </w:r>
      </w:hyperlink>
      <w:r>
        <w:rPr>
          <w:sz w:val="20"/>
          <w:szCs w:val="20"/>
          <w:lang w:val="de-AT"/>
        </w:rPr>
        <w:br/>
        <w:t xml:space="preserve">Einheitliche Bedienoberfläche, EBO2, Symbolkatalog Teil2 </w:t>
      </w:r>
      <w:hyperlink r:id="rId28" w:history="1">
        <w:r>
          <w:rPr>
            <w:rStyle w:val="Hyperlink"/>
            <w:color w:val="0000FF"/>
            <w:sz w:val="20"/>
            <w:szCs w:val="20"/>
            <w:lang w:val="de-AT"/>
          </w:rPr>
          <w:t>3BU_15000_4404_DTAPC.03</w:t>
        </w:r>
      </w:hyperlink>
      <w:r>
        <w:rPr>
          <w:sz w:val="20"/>
          <w:szCs w:val="20"/>
          <w:lang w:val="de-AT"/>
        </w:rPr>
        <w:br/>
        <w:t xml:space="preserve">Einheitliche Bedienoberfläche, EBO2, Symbolkatalog Teil3 </w:t>
      </w:r>
      <w:hyperlink r:id="rId29" w:history="1">
        <w:r>
          <w:rPr>
            <w:rStyle w:val="Hyperlink"/>
            <w:color w:val="0000FF"/>
            <w:sz w:val="20"/>
            <w:szCs w:val="20"/>
            <w:lang w:val="de-AT"/>
          </w:rPr>
          <w:t>3BU_15000_4405_DTAPC.03</w:t>
        </w:r>
      </w:hyperlink>
      <w:r>
        <w:rPr>
          <w:sz w:val="20"/>
          <w:szCs w:val="20"/>
          <w:lang w:val="de-AT"/>
        </w:rPr>
        <w:br/>
        <w:t xml:space="preserve">Einheitliche Bedienoberfläche, EBO2, Symbolkatalog Teil4 </w:t>
      </w:r>
      <w:hyperlink r:id="rId30" w:history="1">
        <w:r>
          <w:rPr>
            <w:rStyle w:val="Hyperlink"/>
            <w:color w:val="0000FF"/>
            <w:sz w:val="20"/>
            <w:szCs w:val="20"/>
            <w:lang w:val="de-AT"/>
          </w:rPr>
          <w:t>3BU_15000_4406_DTAPC.03</w:t>
        </w:r>
      </w:hyperlink>
      <w:r>
        <w:rPr>
          <w:sz w:val="20"/>
          <w:szCs w:val="20"/>
          <w:lang w:val="de-AT"/>
        </w:rPr>
        <w:br/>
        <w:t xml:space="preserve">Einheitliche Bedienoberfläche, EBO2, Typenkatalog </w:t>
      </w:r>
      <w:hyperlink r:id="rId31" w:history="1">
        <w:r>
          <w:rPr>
            <w:rStyle w:val="Hyperlink"/>
            <w:color w:val="0000FF"/>
            <w:sz w:val="20"/>
            <w:szCs w:val="20"/>
            <w:lang w:val="de-AT"/>
          </w:rPr>
          <w:t>3BU_15000_4407_DTAPC.02</w:t>
        </w:r>
      </w:hyperlink>
    </w:p>
    <w:p w14:paraId="60384BA1" w14:textId="77777777" w:rsidR="00D86CDC" w:rsidRDefault="008A75F6">
      <w:pPr>
        <w:pStyle w:val="CAlitrefauto"/>
        <w:spacing w:before="120" w:after="0"/>
        <w:rPr>
          <w:sz w:val="20"/>
          <w:szCs w:val="20"/>
        </w:rPr>
      </w:pPr>
      <w:bookmarkStart w:id="117" w:name="PH_EKSA"/>
      <w:r>
        <w:rPr>
          <w:sz w:val="20"/>
          <w:szCs w:val="20"/>
        </w:rPr>
        <w:t>[</w:t>
      </w:r>
      <w:r>
        <w:rPr>
          <w:sz w:val="20"/>
          <w:szCs w:val="20"/>
          <w:lang w:val="de-AT"/>
        </w:rPr>
        <w:fldChar w:fldCharType="begin"/>
      </w:r>
      <w:r>
        <w:rPr>
          <w:sz w:val="20"/>
          <w:szCs w:val="20"/>
        </w:rPr>
        <w:instrText xml:space="preserve"> SEQ Ref \* MERGEFORMAT </w:instrText>
      </w:r>
      <w:r>
        <w:rPr>
          <w:sz w:val="20"/>
          <w:szCs w:val="20"/>
          <w:lang w:val="de-AT"/>
        </w:rPr>
        <w:fldChar w:fldCharType="separate"/>
      </w:r>
      <w:r>
        <w:rPr>
          <w:sz w:val="20"/>
          <w:szCs w:val="20"/>
        </w:rPr>
        <w:t>9</w:t>
      </w:r>
      <w:r>
        <w:rPr>
          <w:sz w:val="20"/>
          <w:szCs w:val="20"/>
          <w:lang w:val="de-AT"/>
        </w:rPr>
        <w:fldChar w:fldCharType="end"/>
      </w:r>
      <w:r>
        <w:rPr>
          <w:sz w:val="20"/>
          <w:szCs w:val="20"/>
        </w:rPr>
        <w:t>]</w:t>
      </w:r>
      <w:bookmarkEnd w:id="117"/>
      <w:r>
        <w:rPr>
          <w:sz w:val="20"/>
          <w:szCs w:val="20"/>
        </w:rPr>
        <w:tab/>
        <w:t xml:space="preserve">ÖBB-PH EKSA </w:t>
      </w:r>
      <w:hyperlink r:id="rId32" w:history="1">
        <w:r>
          <w:rPr>
            <w:rStyle w:val="Hyperlink"/>
            <w:color w:val="0000FF"/>
            <w:sz w:val="20"/>
            <w:szCs w:val="20"/>
          </w:rPr>
          <w:t>3BU_20000_0004_DSAPC.03A</w:t>
        </w:r>
      </w:hyperlink>
    </w:p>
    <w:p w14:paraId="6ABA5C51" w14:textId="77777777" w:rsidR="00D86CDC" w:rsidRDefault="008A75F6">
      <w:pPr>
        <w:pStyle w:val="CAlitrefauto"/>
        <w:spacing w:before="120" w:after="0"/>
        <w:rPr>
          <w:sz w:val="20"/>
          <w:szCs w:val="20"/>
          <w:lang w:val="de-AT"/>
        </w:rPr>
      </w:pPr>
      <w:bookmarkStart w:id="118" w:name="AufwandLZB_SSR"/>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10</w:t>
      </w:r>
      <w:r>
        <w:rPr>
          <w:sz w:val="20"/>
          <w:szCs w:val="20"/>
          <w:lang w:val="de-AT"/>
        </w:rPr>
        <w:fldChar w:fldCharType="end"/>
      </w:r>
      <w:r>
        <w:rPr>
          <w:sz w:val="20"/>
          <w:szCs w:val="20"/>
          <w:lang w:val="de-AT"/>
        </w:rPr>
        <w:t>]</w:t>
      </w:r>
      <w:bookmarkEnd w:id="118"/>
      <w:r>
        <w:rPr>
          <w:sz w:val="20"/>
          <w:szCs w:val="20"/>
          <w:lang w:val="de-AT"/>
        </w:rPr>
        <w:tab/>
      </w:r>
      <w:hyperlink r:id="rId33" w:history="1">
        <w:r>
          <w:rPr>
            <w:rStyle w:val="Hyperlink"/>
            <w:color w:val="0000FF"/>
            <w:sz w:val="20"/>
            <w:szCs w:val="20"/>
            <w:lang w:val="de-AT"/>
          </w:rPr>
          <w:t>V:\PROJECTS\elektra_obb\Aufwandsschätzungen\Aufwand EBA 162 LZB-SSR an ELEKTRA.doc</w:t>
        </w:r>
      </w:hyperlink>
    </w:p>
    <w:p w14:paraId="0A7480CC" w14:textId="77777777" w:rsidR="00D86CDC" w:rsidRDefault="008A75F6">
      <w:pPr>
        <w:pStyle w:val="CAlitrefauto"/>
        <w:spacing w:before="120" w:after="0"/>
        <w:rPr>
          <w:rStyle w:val="Hyperlink"/>
          <w:sz w:val="20"/>
          <w:szCs w:val="20"/>
          <w:lang w:val="de-AT"/>
        </w:rPr>
      </w:pPr>
      <w:bookmarkStart w:id="119" w:name="AnfSchMitVerschub"/>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11</w:t>
      </w:r>
      <w:r>
        <w:rPr>
          <w:sz w:val="20"/>
          <w:szCs w:val="20"/>
          <w:lang w:val="de-AT"/>
        </w:rPr>
        <w:fldChar w:fldCharType="end"/>
      </w:r>
      <w:r>
        <w:rPr>
          <w:sz w:val="20"/>
          <w:szCs w:val="20"/>
          <w:lang w:val="de-AT"/>
        </w:rPr>
        <w:t>]</w:t>
      </w:r>
      <w:bookmarkEnd w:id="119"/>
      <w:r>
        <w:rPr>
          <w:sz w:val="20"/>
          <w:szCs w:val="20"/>
          <w:lang w:val="de-AT"/>
        </w:rPr>
        <w:tab/>
        <w:t>ÖBB-Anforderung Schutzsignal mit Verschubsignalisierung vom 25.09.2003</w:t>
      </w:r>
      <w:r>
        <w:rPr>
          <w:sz w:val="20"/>
          <w:szCs w:val="20"/>
          <w:lang w:val="de-AT"/>
        </w:rPr>
        <w:br/>
      </w:r>
      <w:hyperlink r:id="rId34" w:history="1">
        <w:r>
          <w:rPr>
            <w:rStyle w:val="Hyperlink"/>
            <w:color w:val="0000FF"/>
            <w:sz w:val="20"/>
            <w:szCs w:val="20"/>
            <w:lang w:val="de-AT"/>
          </w:rPr>
          <w:t>V:\PROJECTS\elektra_obb\Pflichtenhefte\Neue Pflichtenheftbearbeitung\361_schutzsignal mit Verschub.doc</w:t>
        </w:r>
      </w:hyperlink>
    </w:p>
    <w:p w14:paraId="327DBEC5" w14:textId="77777777" w:rsidR="00D86CDC" w:rsidRDefault="008A75F6">
      <w:pPr>
        <w:pStyle w:val="CAlitrefauto"/>
        <w:spacing w:before="120" w:after="0"/>
        <w:rPr>
          <w:rStyle w:val="Hyperlink"/>
          <w:sz w:val="20"/>
          <w:szCs w:val="20"/>
          <w:lang w:val="de-AT"/>
        </w:rPr>
      </w:pPr>
      <w:bookmarkStart w:id="120" w:name="OBB_Zusammenfassung"/>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12</w:t>
      </w:r>
      <w:r>
        <w:rPr>
          <w:sz w:val="20"/>
          <w:szCs w:val="20"/>
          <w:lang w:val="de-AT"/>
        </w:rPr>
        <w:fldChar w:fldCharType="end"/>
      </w:r>
      <w:r>
        <w:rPr>
          <w:sz w:val="20"/>
          <w:szCs w:val="20"/>
          <w:lang w:val="de-AT"/>
        </w:rPr>
        <w:t>]</w:t>
      </w:r>
      <w:bookmarkEnd w:id="120"/>
      <w:r>
        <w:rPr>
          <w:sz w:val="20"/>
          <w:szCs w:val="20"/>
          <w:lang w:val="de-AT"/>
        </w:rPr>
        <w:tab/>
      </w:r>
      <w:hyperlink r:id="rId35" w:history="1">
        <w:r>
          <w:rPr>
            <w:sz w:val="20"/>
            <w:szCs w:val="20"/>
            <w:lang w:val="de-AT"/>
          </w:rPr>
          <w:t>ÖBB-Zusammenfassung</w:t>
        </w:r>
      </w:hyperlink>
      <w:r>
        <w:rPr>
          <w:sz w:val="20"/>
          <w:szCs w:val="20"/>
          <w:lang w:val="de-AT"/>
        </w:rPr>
        <w:t xml:space="preserve"> der „neuen Funktionen zum Rahmenvertrag 2002“ vom 01.06.2004</w:t>
      </w:r>
      <w:r>
        <w:rPr>
          <w:sz w:val="20"/>
          <w:szCs w:val="20"/>
          <w:lang w:val="de-AT"/>
        </w:rPr>
        <w:br/>
      </w:r>
      <w:hyperlink r:id="rId36" w:history="1">
        <w:r>
          <w:rPr>
            <w:rStyle w:val="Hyperlink"/>
            <w:color w:val="0000FF"/>
            <w:sz w:val="20"/>
            <w:szCs w:val="20"/>
            <w:lang w:val="de-AT"/>
          </w:rPr>
          <w:t>V:\PROJECTS\elektra_obb\Pflichtenhefte\Neue Pflichtenheftbearbeitung\pflichtenheftänderungen_040601.doc</w:t>
        </w:r>
      </w:hyperlink>
    </w:p>
    <w:p w14:paraId="1D0C48EF" w14:textId="77777777" w:rsidR="00D86CDC" w:rsidRDefault="008A75F6">
      <w:pPr>
        <w:pStyle w:val="CAlitrefauto"/>
        <w:spacing w:before="120" w:after="0"/>
        <w:rPr>
          <w:rStyle w:val="Hyperlink"/>
          <w:sz w:val="20"/>
          <w:szCs w:val="20"/>
          <w:lang w:val="de-AT"/>
        </w:rPr>
      </w:pPr>
      <w:bookmarkStart w:id="121" w:name="EKSA_Haltgebot_bei_DVStr"/>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13</w:t>
      </w:r>
      <w:r>
        <w:rPr>
          <w:sz w:val="20"/>
          <w:szCs w:val="20"/>
          <w:lang w:val="de-AT"/>
        </w:rPr>
        <w:fldChar w:fldCharType="end"/>
      </w:r>
      <w:r>
        <w:rPr>
          <w:sz w:val="20"/>
          <w:szCs w:val="20"/>
          <w:lang w:val="de-AT"/>
        </w:rPr>
        <w:t>]</w:t>
      </w:r>
      <w:bookmarkEnd w:id="121"/>
      <w:r>
        <w:rPr>
          <w:sz w:val="20"/>
          <w:szCs w:val="20"/>
          <w:lang w:val="de-AT"/>
        </w:rPr>
        <w:tab/>
        <w:t>Pflichtenhefttext zum Überwachen hinzukommender Argumente zum EKSA-Haltgebot bei DVStr vom 10.10.2002</w:t>
      </w:r>
      <w:r>
        <w:rPr>
          <w:sz w:val="20"/>
          <w:szCs w:val="20"/>
          <w:lang w:val="de-AT"/>
        </w:rPr>
        <w:br/>
      </w:r>
      <w:hyperlink r:id="rId37" w:history="1">
        <w:r>
          <w:rPr>
            <w:rStyle w:val="Hyperlink"/>
            <w:color w:val="0000FF"/>
            <w:sz w:val="20"/>
            <w:szCs w:val="20"/>
            <w:lang w:val="de-AT"/>
          </w:rPr>
          <w:t>V:\PROJECTS\elektra_obb\Pflichtenhefte\Neue Pflichtenheftbearbeitung\418_EKSA Haltgebot hinzukommend.doc</w:t>
        </w:r>
      </w:hyperlink>
    </w:p>
    <w:p w14:paraId="7B56C998" w14:textId="77777777" w:rsidR="00D86CDC" w:rsidRDefault="008A75F6">
      <w:pPr>
        <w:pStyle w:val="CAlitrefauto"/>
        <w:spacing w:before="120" w:after="0"/>
        <w:rPr>
          <w:sz w:val="20"/>
          <w:szCs w:val="20"/>
          <w:lang w:val="de-AT"/>
        </w:rPr>
      </w:pPr>
      <w:bookmarkStart w:id="122" w:name="Anf_VLSA"/>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14</w:t>
      </w:r>
      <w:r>
        <w:rPr>
          <w:sz w:val="20"/>
          <w:szCs w:val="20"/>
          <w:lang w:val="de-AT"/>
        </w:rPr>
        <w:fldChar w:fldCharType="end"/>
      </w:r>
      <w:r>
        <w:rPr>
          <w:sz w:val="20"/>
          <w:szCs w:val="20"/>
          <w:lang w:val="de-AT"/>
        </w:rPr>
        <w:t>]</w:t>
      </w:r>
      <w:bookmarkEnd w:id="122"/>
      <w:r>
        <w:rPr>
          <w:sz w:val="20"/>
          <w:szCs w:val="20"/>
          <w:lang w:val="de-AT"/>
        </w:rPr>
        <w:tab/>
        <w:t>ÖBB-Anforderung VLSA vom 01.12.2004</w:t>
      </w:r>
      <w:r>
        <w:rPr>
          <w:sz w:val="20"/>
          <w:szCs w:val="20"/>
          <w:lang w:val="de-AT"/>
        </w:rPr>
        <w:br/>
      </w:r>
      <w:hyperlink r:id="rId38" w:history="1">
        <w:r>
          <w:rPr>
            <w:rStyle w:val="Hyperlink"/>
            <w:color w:val="0000FF"/>
            <w:sz w:val="20"/>
            <w:szCs w:val="20"/>
            <w:lang w:val="de-AT"/>
          </w:rPr>
          <w:t>V:\PROJECTS\elektra_obb\Pflichtenhefte\Neue Pflichtenheftbearbeitung\401_VLSA_041201.doc</w:t>
        </w:r>
      </w:hyperlink>
    </w:p>
    <w:p w14:paraId="4B80C514" w14:textId="77777777" w:rsidR="00D86CDC" w:rsidRDefault="008A75F6">
      <w:pPr>
        <w:pStyle w:val="CAlitrefauto"/>
        <w:spacing w:before="120" w:after="0"/>
        <w:rPr>
          <w:rStyle w:val="Hyperlink"/>
          <w:sz w:val="20"/>
          <w:szCs w:val="20"/>
          <w:lang w:val="de-AT"/>
        </w:rPr>
      </w:pPr>
      <w:bookmarkStart w:id="123" w:name="Anf_VerzögMeld"/>
      <w:r>
        <w:rPr>
          <w:sz w:val="20"/>
          <w:szCs w:val="20"/>
          <w:lang w:val="de-AT"/>
        </w:rPr>
        <w:lastRenderedPageBreak/>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15</w:t>
      </w:r>
      <w:r>
        <w:rPr>
          <w:sz w:val="20"/>
          <w:szCs w:val="20"/>
          <w:lang w:val="de-AT"/>
        </w:rPr>
        <w:fldChar w:fldCharType="end"/>
      </w:r>
      <w:r>
        <w:rPr>
          <w:sz w:val="20"/>
          <w:szCs w:val="20"/>
          <w:lang w:val="de-AT"/>
        </w:rPr>
        <w:t>]</w:t>
      </w:r>
      <w:bookmarkEnd w:id="123"/>
      <w:r>
        <w:rPr>
          <w:sz w:val="20"/>
          <w:szCs w:val="20"/>
          <w:lang w:val="de-AT"/>
        </w:rPr>
        <w:tab/>
        <w:t>ÖBB-Anforderung Verzögerungszeitmeldung vom 01.12.2004</w:t>
      </w:r>
      <w:r>
        <w:rPr>
          <w:sz w:val="20"/>
          <w:szCs w:val="20"/>
          <w:lang w:val="de-AT"/>
        </w:rPr>
        <w:br/>
      </w:r>
      <w:hyperlink r:id="rId39" w:history="1">
        <w:r>
          <w:rPr>
            <w:rStyle w:val="Hyperlink"/>
            <w:color w:val="0000FF"/>
            <w:sz w:val="20"/>
            <w:szCs w:val="20"/>
            <w:lang w:val="de-AT"/>
          </w:rPr>
          <w:t>V:\PROJECTS\elektra_obb\Pflichtenhefte\Neue Pflichtenheftbearbeitung\285_LZA mit Zumeldung_041201.doc</w:t>
        </w:r>
      </w:hyperlink>
    </w:p>
    <w:p w14:paraId="261569A8" w14:textId="77777777" w:rsidR="00D86CDC" w:rsidRDefault="008A75F6">
      <w:pPr>
        <w:pStyle w:val="CAlitrefauto"/>
        <w:spacing w:before="120" w:after="0"/>
        <w:rPr>
          <w:sz w:val="20"/>
          <w:szCs w:val="20"/>
          <w:lang w:val="de-AT"/>
        </w:rPr>
      </w:pPr>
      <w:bookmarkStart w:id="124" w:name="Anf_EK_Festhaltung"/>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16</w:t>
      </w:r>
      <w:r>
        <w:rPr>
          <w:sz w:val="20"/>
          <w:szCs w:val="20"/>
          <w:lang w:val="de-AT"/>
        </w:rPr>
        <w:fldChar w:fldCharType="end"/>
      </w:r>
      <w:r>
        <w:rPr>
          <w:sz w:val="20"/>
          <w:szCs w:val="20"/>
          <w:lang w:val="de-AT"/>
        </w:rPr>
        <w:t>]</w:t>
      </w:r>
      <w:bookmarkEnd w:id="124"/>
      <w:r>
        <w:rPr>
          <w:sz w:val="20"/>
          <w:szCs w:val="20"/>
          <w:lang w:val="de-AT"/>
        </w:rPr>
        <w:tab/>
        <w:t>ÖBB-Anforderung „EK-Festhaltung durch Sb“ vom 26.06.2002</w:t>
      </w:r>
      <w:r>
        <w:rPr>
          <w:sz w:val="20"/>
          <w:szCs w:val="20"/>
          <w:lang w:val="de-AT"/>
        </w:rPr>
        <w:br/>
      </w:r>
      <w:hyperlink r:id="rId40" w:history="1">
        <w:r>
          <w:rPr>
            <w:rStyle w:val="Hyperlink"/>
            <w:color w:val="0000FF"/>
            <w:sz w:val="20"/>
            <w:szCs w:val="20"/>
            <w:lang w:val="de-AT"/>
          </w:rPr>
          <w:t>V:\PROJECTS\elektra_obb\Pflichtenhefte\Neue Pflichtenheftbearbeitung\EK-Festhaltung_durch_Sb_05.doc</w:t>
        </w:r>
      </w:hyperlink>
    </w:p>
    <w:p w14:paraId="1E832042" w14:textId="77777777" w:rsidR="00D86CDC" w:rsidRDefault="008A75F6">
      <w:pPr>
        <w:pStyle w:val="CAlitrefauto"/>
        <w:spacing w:before="120" w:after="0"/>
        <w:rPr>
          <w:rStyle w:val="Hyperlink"/>
          <w:sz w:val="20"/>
          <w:szCs w:val="20"/>
          <w:lang w:val="de-AT"/>
        </w:rPr>
      </w:pPr>
      <w:bookmarkStart w:id="125" w:name="Blocksig_mGst_Halt"/>
      <w:r>
        <w:rPr>
          <w:sz w:val="20"/>
          <w:szCs w:val="20"/>
          <w:lang w:val="de-AT"/>
        </w:rPr>
        <w:t>[</w:t>
      </w:r>
      <w:r>
        <w:rPr>
          <w:sz w:val="20"/>
          <w:szCs w:val="20"/>
          <w:lang w:val="de-AT"/>
        </w:rPr>
        <w:fldChar w:fldCharType="begin"/>
      </w:r>
      <w:r>
        <w:rPr>
          <w:sz w:val="20"/>
          <w:szCs w:val="20"/>
          <w:lang w:val="de-AT"/>
        </w:rPr>
        <w:instrText xml:space="preserve"> SEQ Ref \* MERGEFORMAT </w:instrText>
      </w:r>
      <w:r>
        <w:rPr>
          <w:sz w:val="20"/>
          <w:szCs w:val="20"/>
          <w:lang w:val="de-AT"/>
        </w:rPr>
        <w:fldChar w:fldCharType="separate"/>
      </w:r>
      <w:r>
        <w:rPr>
          <w:sz w:val="20"/>
          <w:szCs w:val="20"/>
          <w:lang w:val="de-AT"/>
        </w:rPr>
        <w:t>17</w:t>
      </w:r>
      <w:r>
        <w:rPr>
          <w:sz w:val="20"/>
          <w:szCs w:val="20"/>
          <w:lang w:val="de-AT"/>
        </w:rPr>
        <w:fldChar w:fldCharType="end"/>
      </w:r>
      <w:r>
        <w:rPr>
          <w:sz w:val="20"/>
          <w:szCs w:val="20"/>
          <w:lang w:val="de-AT"/>
        </w:rPr>
        <w:t>]</w:t>
      </w:r>
      <w:bookmarkEnd w:id="125"/>
      <w:r>
        <w:rPr>
          <w:sz w:val="20"/>
          <w:szCs w:val="20"/>
          <w:lang w:val="de-AT"/>
        </w:rPr>
        <w:tab/>
        <w:t>Schriftverkehr zu „Blocksignal mit Grundstellung Halt“ vom März 1999</w:t>
      </w:r>
      <w:r>
        <w:rPr>
          <w:sz w:val="20"/>
          <w:szCs w:val="20"/>
          <w:lang w:val="de-AT"/>
        </w:rPr>
        <w:br/>
      </w:r>
      <w:hyperlink r:id="rId41" w:history="1">
        <w:r>
          <w:rPr>
            <w:rStyle w:val="Hyperlink"/>
            <w:color w:val="0000FF"/>
            <w:sz w:val="20"/>
            <w:szCs w:val="20"/>
            <w:lang w:val="de-AT"/>
          </w:rPr>
          <w:t>V:\PROJECTS\elektra_obb\Pflichtenhefte\Neue Pflichtenheftbearbeitung\192_241_Blocksignal_mGst_Halt.zip</w:t>
        </w:r>
      </w:hyperlink>
    </w:p>
    <w:p w14:paraId="27794FBB" w14:textId="77777777" w:rsidR="00D86CDC" w:rsidRDefault="008A75F6">
      <w:pPr>
        <w:pStyle w:val="CAlitrefauto"/>
        <w:spacing w:before="120" w:after="0"/>
        <w:rPr>
          <w:sz w:val="20"/>
          <w:szCs w:val="20"/>
          <w:lang w:val="de-AT"/>
        </w:rPr>
      </w:pPr>
      <w:bookmarkStart w:id="126" w:name="EVA_PH"/>
      <w:r>
        <w:rPr>
          <w:sz w:val="20"/>
          <w:szCs w:val="20"/>
          <w:lang w:val="de-AT"/>
        </w:rPr>
        <w:t>[18]</w:t>
      </w:r>
      <w:bookmarkEnd w:id="126"/>
      <w:r>
        <w:rPr>
          <w:sz w:val="20"/>
          <w:szCs w:val="20"/>
          <w:lang w:val="de-AT"/>
        </w:rPr>
        <w:tab/>
        <w:t>Betriebliches Pflichtenheft Bedienoberfläche    EVA</w:t>
      </w:r>
      <w:r>
        <w:rPr>
          <w:sz w:val="20"/>
          <w:szCs w:val="20"/>
          <w:lang w:val="de-AT"/>
        </w:rPr>
        <w:br/>
        <w:t>Elektronische Verschubstraßenanforderung</w:t>
      </w:r>
      <w:r>
        <w:rPr>
          <w:sz w:val="20"/>
          <w:szCs w:val="20"/>
          <w:lang w:val="de-AT"/>
        </w:rPr>
        <w:br/>
        <w:t>Version 01_08</w:t>
      </w:r>
      <w:r>
        <w:rPr>
          <w:sz w:val="20"/>
          <w:szCs w:val="20"/>
          <w:lang w:val="de-AT"/>
        </w:rPr>
        <w:br/>
      </w:r>
      <w:hyperlink r:id="rId42" w:history="1">
        <w:r>
          <w:rPr>
            <w:rStyle w:val="Hyperlink"/>
            <w:color w:val="0000FF"/>
            <w:sz w:val="20"/>
            <w:szCs w:val="20"/>
            <w:lang w:val="de-AT"/>
          </w:rPr>
          <w:t>3BU_15000_0555_DSAPC.01</w:t>
        </w:r>
      </w:hyperlink>
    </w:p>
    <w:p w14:paraId="73F484E8" w14:textId="77777777" w:rsidR="00D86CDC" w:rsidRDefault="008A75F6">
      <w:pPr>
        <w:pStyle w:val="CAlitrefauto"/>
        <w:spacing w:before="120" w:after="0"/>
        <w:rPr>
          <w:sz w:val="20"/>
          <w:szCs w:val="20"/>
        </w:rPr>
      </w:pPr>
      <w:r>
        <w:rPr>
          <w:sz w:val="20"/>
          <w:szCs w:val="20"/>
          <w:lang w:val="de-AT"/>
        </w:rPr>
        <w:tab/>
      </w:r>
      <w:r>
        <w:rPr>
          <w:sz w:val="20"/>
          <w:szCs w:val="20"/>
        </w:rPr>
        <w:t xml:space="preserve">MOVUS-Featurelist </w:t>
      </w:r>
      <w:r>
        <w:rPr>
          <w:sz w:val="20"/>
          <w:szCs w:val="20"/>
        </w:rPr>
        <w:br/>
      </w:r>
      <w:hyperlink r:id="rId43" w:history="1">
        <w:r>
          <w:rPr>
            <w:rStyle w:val="Hyperlink"/>
            <w:color w:val="0000FF"/>
            <w:sz w:val="20"/>
            <w:szCs w:val="20"/>
          </w:rPr>
          <w:t>3BU_15000_0550_FLAPC.01</w:t>
        </w:r>
      </w:hyperlink>
      <w:r>
        <w:rPr>
          <w:sz w:val="20"/>
          <w:szCs w:val="20"/>
        </w:rPr>
        <w:t xml:space="preserve"> </w:t>
      </w:r>
      <w:r>
        <w:rPr>
          <w:sz w:val="20"/>
          <w:szCs w:val="20"/>
        </w:rPr>
        <w:br/>
      </w:r>
      <w:r>
        <w:rPr>
          <w:sz w:val="20"/>
          <w:szCs w:val="20"/>
        </w:rPr>
        <w:tab/>
      </w:r>
      <w:hyperlink r:id="rId44" w:history="1">
        <w:r>
          <w:rPr>
            <w:rStyle w:val="Hyperlink"/>
            <w:color w:val="0000FF"/>
            <w:sz w:val="20"/>
            <w:szCs w:val="20"/>
          </w:rPr>
          <w:t>EL-OBB-07-121_Report-Movus-Routing-BL2500_070719.01</w:t>
        </w:r>
      </w:hyperlink>
      <w:r>
        <w:rPr>
          <w:sz w:val="20"/>
          <w:szCs w:val="20"/>
        </w:rPr>
        <w:t xml:space="preserve"> </w:t>
      </w:r>
    </w:p>
    <w:p w14:paraId="069BBF88" w14:textId="77777777" w:rsidR="00D86CDC" w:rsidRDefault="008A75F6">
      <w:pPr>
        <w:pStyle w:val="CAlitrefauto"/>
        <w:spacing w:before="120" w:after="0"/>
        <w:rPr>
          <w:rStyle w:val="Hyperlink"/>
          <w:sz w:val="20"/>
          <w:szCs w:val="20"/>
          <w:lang w:val="de-AT"/>
        </w:rPr>
      </w:pPr>
      <w:bookmarkStart w:id="127" w:name="Anf_Gegenverschubausschluss"/>
      <w:r>
        <w:rPr>
          <w:sz w:val="20"/>
          <w:szCs w:val="20"/>
          <w:lang w:val="de-AT"/>
        </w:rPr>
        <w:t>[19]</w:t>
      </w:r>
      <w:bookmarkEnd w:id="127"/>
      <w:r>
        <w:rPr>
          <w:sz w:val="20"/>
          <w:szCs w:val="20"/>
          <w:lang w:val="de-AT"/>
        </w:rPr>
        <w:tab/>
        <w:t>ÖBB-Anforderung „Gegenverschubausschluss“ (Sammlung der vorhandenen Informationen)</w:t>
      </w:r>
      <w:r>
        <w:rPr>
          <w:sz w:val="20"/>
          <w:szCs w:val="20"/>
          <w:lang w:val="de-AT"/>
        </w:rPr>
        <w:br/>
      </w:r>
      <w:hyperlink r:id="rId45" w:history="1">
        <w:r>
          <w:rPr>
            <w:rStyle w:val="Hyperlink"/>
            <w:color w:val="0000FF"/>
            <w:sz w:val="20"/>
            <w:szCs w:val="20"/>
            <w:lang w:val="de-AT"/>
          </w:rPr>
          <w:t>V:\PROJECTS\elektra_obb\Pflichtenhefte\Neue Pflichtenheftbearbeitung\337_Gegenverschubausschluss.zip</w:t>
        </w:r>
      </w:hyperlink>
      <w:r>
        <w:rPr>
          <w:rStyle w:val="Hyperlink"/>
          <w:sz w:val="20"/>
          <w:szCs w:val="20"/>
          <w:lang w:val="de-AT"/>
        </w:rPr>
        <w:t>,</w:t>
      </w:r>
      <w:r>
        <w:rPr>
          <w:rStyle w:val="Hyperlink"/>
          <w:sz w:val="20"/>
          <w:szCs w:val="20"/>
          <w:lang w:val="de-AT"/>
        </w:rPr>
        <w:br/>
      </w:r>
      <w:hyperlink r:id="rId46" w:history="1">
        <w:r>
          <w:rPr>
            <w:rStyle w:val="Hyperlink"/>
            <w:color w:val="0000FF"/>
            <w:sz w:val="20"/>
            <w:szCs w:val="20"/>
            <w:lang w:val="de-AT"/>
          </w:rPr>
          <w:t>V:\PROJECTS\elektra_obb\Pflichtenhefte\Neue Pflichtenheftbearbeitung\337_Gegenfahrschutz_Anzeige_EBO1_Erg.xls</w:t>
        </w:r>
      </w:hyperlink>
    </w:p>
    <w:p w14:paraId="200F72A4" w14:textId="77777777" w:rsidR="00D86CDC" w:rsidRDefault="008A75F6">
      <w:pPr>
        <w:pStyle w:val="CAlitrefauto"/>
        <w:keepLines w:val="0"/>
        <w:spacing w:after="0"/>
        <w:rPr>
          <w:rStyle w:val="Hyperlink"/>
          <w:sz w:val="20"/>
          <w:szCs w:val="20"/>
          <w:lang w:val="de-AT"/>
        </w:rPr>
      </w:pPr>
      <w:bookmarkStart w:id="128" w:name="Anf_Grundstellung_Weiche"/>
      <w:r>
        <w:rPr>
          <w:sz w:val="20"/>
          <w:szCs w:val="20"/>
          <w:lang w:val="de-AT"/>
        </w:rPr>
        <w:t>[20]</w:t>
      </w:r>
      <w:bookmarkEnd w:id="128"/>
      <w:r>
        <w:rPr>
          <w:sz w:val="20"/>
          <w:szCs w:val="20"/>
          <w:lang w:val="de-AT"/>
        </w:rPr>
        <w:tab/>
        <w:t>ÖBB-Anforderung „Grundstellung Weiche und Sperrschuh“</w:t>
      </w:r>
      <w:r>
        <w:rPr>
          <w:sz w:val="20"/>
          <w:szCs w:val="20"/>
          <w:lang w:val="de-AT"/>
        </w:rPr>
        <w:br/>
      </w:r>
      <w:hyperlink r:id="rId47" w:history="1">
        <w:r>
          <w:rPr>
            <w:rStyle w:val="Hyperlink"/>
            <w:color w:val="0000FF"/>
            <w:sz w:val="20"/>
            <w:szCs w:val="20"/>
            <w:lang w:val="de-AT"/>
          </w:rPr>
          <w:t>V:\PROJECTS\elektra_obb\Pflichtenhefte\Neue Pflichtenheftbearbeitung\3_5_Grundstellung_Weiche_Sperrschuh.doc</w:t>
        </w:r>
      </w:hyperlink>
    </w:p>
    <w:p w14:paraId="0BADB3D4" w14:textId="77777777" w:rsidR="00D86CDC" w:rsidRDefault="008A75F6">
      <w:pPr>
        <w:pStyle w:val="CAlitrefauto"/>
        <w:keepLines w:val="0"/>
        <w:spacing w:after="0"/>
        <w:rPr>
          <w:rStyle w:val="Hyperlink"/>
          <w:sz w:val="20"/>
          <w:szCs w:val="20"/>
          <w:lang w:val="de-AT"/>
        </w:rPr>
      </w:pPr>
      <w:bookmarkStart w:id="129" w:name="Anf_Paralleluebertr_EKSA"/>
      <w:r>
        <w:rPr>
          <w:sz w:val="20"/>
          <w:szCs w:val="20"/>
          <w:lang w:val="de-AT"/>
        </w:rPr>
        <w:t>[21]</w:t>
      </w:r>
      <w:bookmarkEnd w:id="129"/>
      <w:r>
        <w:rPr>
          <w:sz w:val="20"/>
          <w:szCs w:val="20"/>
          <w:lang w:val="de-AT"/>
        </w:rPr>
        <w:tab/>
        <w:t>Parallelübertragung EKSA</w:t>
      </w:r>
      <w:r>
        <w:rPr>
          <w:sz w:val="20"/>
          <w:szCs w:val="20"/>
          <w:lang w:val="de-AT"/>
        </w:rPr>
        <w:br/>
      </w:r>
      <w:r>
        <w:rPr>
          <w:sz w:val="20"/>
          <w:szCs w:val="20"/>
          <w:lang w:val="de-AT"/>
        </w:rPr>
        <w:tab/>
      </w:r>
      <w:r>
        <w:rPr>
          <w:sz w:val="20"/>
          <w:szCs w:val="20"/>
          <w:lang w:val="de-AT"/>
        </w:rPr>
        <w:tab/>
        <w:t>allgemein und für EBO1:</w:t>
      </w:r>
      <w:r>
        <w:rPr>
          <w:sz w:val="20"/>
          <w:szCs w:val="20"/>
          <w:lang w:val="de-AT"/>
        </w:rPr>
        <w:br/>
      </w:r>
      <w:hyperlink r:id="rId48" w:history="1">
        <w:r>
          <w:rPr>
            <w:rStyle w:val="Hyperlink"/>
            <w:color w:val="0000FF"/>
            <w:sz w:val="20"/>
            <w:szCs w:val="20"/>
            <w:lang w:val="de-AT"/>
          </w:rPr>
          <w:t>V:\PROJECTS\elektra_obb\Pflichtenhefte\Neue Pflichtenheftbearbeitung\383_403_Parallelübertragung_EKSA.pdf</w:t>
        </w:r>
      </w:hyperlink>
      <w:r>
        <w:rPr>
          <w:rStyle w:val="Hyperlink"/>
          <w:sz w:val="20"/>
          <w:szCs w:val="20"/>
          <w:lang w:val="de-AT"/>
        </w:rPr>
        <w:t>,</w:t>
      </w:r>
      <w:r>
        <w:rPr>
          <w:rStyle w:val="Hyperlink"/>
          <w:sz w:val="20"/>
          <w:szCs w:val="20"/>
          <w:lang w:val="de-AT"/>
        </w:rPr>
        <w:br/>
      </w:r>
      <w:hyperlink r:id="rId49" w:history="1">
        <w:r>
          <w:rPr>
            <w:rStyle w:val="Hyperlink"/>
            <w:color w:val="0000FF"/>
            <w:sz w:val="20"/>
            <w:szCs w:val="20"/>
            <w:lang w:val="de-AT"/>
          </w:rPr>
          <w:t>V:\PROJECTS\elektra_obb\Pflichtenhefte\Neue Pflichtenheftbearbeitung\425_EK_Überwachung_BFZ_2007_10_23.pdf</w:t>
        </w:r>
      </w:hyperlink>
      <w:r>
        <w:rPr>
          <w:rStyle w:val="Hyperlink"/>
          <w:sz w:val="20"/>
          <w:szCs w:val="20"/>
          <w:lang w:val="de-AT"/>
        </w:rPr>
        <w:br/>
      </w:r>
      <w:r>
        <w:rPr>
          <w:sz w:val="20"/>
          <w:szCs w:val="20"/>
          <w:lang w:val="de-AT"/>
        </w:rPr>
        <w:tab/>
      </w:r>
      <w:r>
        <w:rPr>
          <w:sz w:val="20"/>
          <w:szCs w:val="20"/>
          <w:lang w:val="de-AT"/>
        </w:rPr>
        <w:tab/>
        <w:t>und für EBO2 speziell:</w:t>
      </w:r>
      <w:r>
        <w:rPr>
          <w:sz w:val="20"/>
          <w:szCs w:val="20"/>
          <w:lang w:val="de-AT"/>
        </w:rPr>
        <w:br/>
      </w:r>
      <w:hyperlink r:id="rId50" w:history="1">
        <w:r>
          <w:rPr>
            <w:rStyle w:val="Hyperlink"/>
            <w:color w:val="0000FF"/>
            <w:sz w:val="20"/>
            <w:szCs w:val="20"/>
            <w:lang w:val="de-AT"/>
          </w:rPr>
          <w:t>V:\PROJECTS\elektra_obb\Pflichtenhefte\Neue Pflichtenheftbearbeitung\383_403_Summendarstellung_EKSA_090707.pdf</w:t>
        </w:r>
      </w:hyperlink>
    </w:p>
    <w:p w14:paraId="21D892FA" w14:textId="77777777" w:rsidR="00D86CDC" w:rsidRDefault="008A75F6">
      <w:pPr>
        <w:pStyle w:val="CAlitrefauto"/>
        <w:keepLines w:val="0"/>
        <w:spacing w:after="0"/>
        <w:rPr>
          <w:sz w:val="20"/>
          <w:szCs w:val="20"/>
          <w:lang w:val="de-AT"/>
        </w:rPr>
      </w:pPr>
      <w:bookmarkStart w:id="130" w:name="PH_X25_BFZ"/>
      <w:r>
        <w:rPr>
          <w:sz w:val="20"/>
          <w:szCs w:val="20"/>
          <w:lang w:val="de-AT"/>
        </w:rPr>
        <w:t>[22]</w:t>
      </w:r>
      <w:bookmarkEnd w:id="130"/>
      <w:r>
        <w:rPr>
          <w:sz w:val="20"/>
          <w:szCs w:val="20"/>
          <w:lang w:val="de-AT"/>
        </w:rPr>
        <w:tab/>
        <w:t>ÖBB-PH  X25-BFZ – Schnittstelle (</w:t>
      </w:r>
      <w:hyperlink r:id="rId51" w:history="1">
        <w:r>
          <w:rPr>
            <w:rStyle w:val="Hyperlink"/>
            <w:color w:val="0000FF"/>
            <w:sz w:val="20"/>
            <w:szCs w:val="20"/>
            <w:lang w:val="de-AT"/>
          </w:rPr>
          <w:t>3BU_15000_4974_DSAPC.04</w:t>
        </w:r>
      </w:hyperlink>
      <w:r>
        <w:rPr>
          <w:sz w:val="20"/>
          <w:szCs w:val="20"/>
          <w:lang w:val="de-AT"/>
        </w:rPr>
        <w:t xml:space="preserve">) </w:t>
      </w:r>
    </w:p>
    <w:p w14:paraId="0C8B34D3" w14:textId="77777777" w:rsidR="00D86CDC" w:rsidRDefault="008A75F6">
      <w:pPr>
        <w:pStyle w:val="CAlitrefauto"/>
        <w:keepNext/>
        <w:widowControl/>
        <w:spacing w:after="0"/>
        <w:rPr>
          <w:rStyle w:val="Hyperlink"/>
          <w:color w:val="0000FF"/>
          <w:sz w:val="20"/>
          <w:szCs w:val="20"/>
          <w:lang w:val="de-AT"/>
        </w:rPr>
      </w:pPr>
      <w:bookmarkStart w:id="131" w:name="PH_AWS_ESTW_Ergaenzungen"/>
      <w:r>
        <w:rPr>
          <w:sz w:val="20"/>
          <w:szCs w:val="20"/>
          <w:lang w:val="de-AT"/>
        </w:rPr>
        <w:lastRenderedPageBreak/>
        <w:t>[23]</w:t>
      </w:r>
      <w:bookmarkEnd w:id="131"/>
      <w:r>
        <w:rPr>
          <w:sz w:val="20"/>
          <w:szCs w:val="20"/>
          <w:lang w:val="de-AT"/>
        </w:rPr>
        <w:tab/>
        <w:t>ÖBB-Vorgaben zur neuen AWS-Funktionalität des ESTW</w:t>
      </w:r>
      <w:r>
        <w:rPr>
          <w:sz w:val="20"/>
          <w:szCs w:val="20"/>
          <w:lang w:val="de-AT"/>
        </w:rPr>
        <w:br/>
      </w:r>
      <w:hyperlink r:id="rId52" w:history="1">
        <w:r>
          <w:rPr>
            <w:rStyle w:val="Hyperlink"/>
            <w:color w:val="0000FF"/>
            <w:sz w:val="20"/>
            <w:szCs w:val="20"/>
            <w:lang w:val="de-AT"/>
          </w:rPr>
          <w:t>http://tas-dwf.aut.alcatel.at/elektra/details/EL-OBB-08-089_OeBB-Prot_AWS_ESTW_Ergaenzungen-zip.01</w:t>
        </w:r>
      </w:hyperlink>
      <w:r>
        <w:rPr>
          <w:rStyle w:val="Hyperlink"/>
          <w:color w:val="0000FF"/>
          <w:sz w:val="20"/>
          <w:szCs w:val="20"/>
          <w:lang w:val="de-AT"/>
        </w:rPr>
        <w:t xml:space="preserve"> </w:t>
      </w:r>
      <w:r>
        <w:rPr>
          <w:rStyle w:val="Hyperlink"/>
          <w:color w:val="0000FF"/>
          <w:sz w:val="20"/>
          <w:szCs w:val="20"/>
          <w:lang w:val="de-AT"/>
        </w:rPr>
        <w:br/>
      </w:r>
      <w:hyperlink r:id="rId53" w:history="1">
        <w:r>
          <w:rPr>
            <w:rStyle w:val="Hyperlink"/>
            <w:color w:val="0000FF"/>
            <w:sz w:val="20"/>
            <w:szCs w:val="20"/>
            <w:lang w:val="de-AT"/>
          </w:rPr>
          <w:t>V:\PROJECTS\elektra_obb\Pflichtenhefte\EBO2\ÖBB_Pflichtenhefte\EBO2_Symbolik_ÖBB_V1.02_Teil_4_AWS_080707.pdf</w:t>
        </w:r>
      </w:hyperlink>
    </w:p>
    <w:p w14:paraId="53763860" w14:textId="77777777" w:rsidR="00D86CDC" w:rsidRDefault="008A75F6">
      <w:pPr>
        <w:pStyle w:val="CAlitrefauto"/>
        <w:keepNext/>
        <w:spacing w:after="0"/>
        <w:rPr>
          <w:sz w:val="20"/>
          <w:szCs w:val="20"/>
          <w:lang w:val="de-AT"/>
        </w:rPr>
      </w:pPr>
      <w:bookmarkStart w:id="132" w:name="EVA_und_EBO2"/>
      <w:r>
        <w:rPr>
          <w:sz w:val="20"/>
          <w:szCs w:val="20"/>
          <w:lang w:val="de-AT"/>
        </w:rPr>
        <w:t>[24]</w:t>
      </w:r>
      <w:bookmarkEnd w:id="132"/>
      <w:r>
        <w:rPr>
          <w:sz w:val="20"/>
          <w:szCs w:val="20"/>
          <w:lang w:val="de-AT"/>
        </w:rPr>
        <w:tab/>
        <w:t>Elektronische Verschubfahrstraßen-Anforderung (EVA), Pflichtenheft</w:t>
      </w:r>
      <w:r>
        <w:rPr>
          <w:sz w:val="20"/>
          <w:szCs w:val="20"/>
          <w:lang w:val="de-AT"/>
        </w:rPr>
        <w:br/>
        <w:t>3BU 51013 AAAC DTAPC Ed03 Prop.01</w:t>
      </w:r>
      <w:r>
        <w:rPr>
          <w:sz w:val="20"/>
          <w:szCs w:val="20"/>
          <w:lang w:val="de-AT"/>
        </w:rPr>
        <w:br/>
      </w:r>
      <w:hyperlink r:id="rId54" w:history="1">
        <w:r>
          <w:rPr>
            <w:rStyle w:val="Hyperlink"/>
            <w:color w:val="0000FF"/>
            <w:sz w:val="20"/>
            <w:szCs w:val="20"/>
            <w:lang w:val="de-AT"/>
          </w:rPr>
          <w:t>3BU_51013_AAAC_DTAPC.06</w:t>
        </w:r>
      </w:hyperlink>
    </w:p>
    <w:p w14:paraId="795D9DC7" w14:textId="77777777" w:rsidR="00D86CDC" w:rsidRDefault="008A75F6">
      <w:pPr>
        <w:pStyle w:val="CAlitrefauto"/>
        <w:keepLines w:val="0"/>
        <w:spacing w:after="0"/>
        <w:rPr>
          <w:rStyle w:val="Hyperlink"/>
          <w:sz w:val="20"/>
          <w:szCs w:val="20"/>
          <w:lang w:val="de-AT"/>
        </w:rPr>
      </w:pPr>
      <w:bookmarkStart w:id="133" w:name="EBO2_Erfahrungsbericht"/>
      <w:r>
        <w:rPr>
          <w:sz w:val="20"/>
          <w:szCs w:val="20"/>
          <w:lang w:val="de-AT"/>
        </w:rPr>
        <w:t>[25]</w:t>
      </w:r>
      <w:bookmarkEnd w:id="133"/>
      <w:r>
        <w:rPr>
          <w:sz w:val="20"/>
          <w:szCs w:val="20"/>
          <w:lang w:val="de-AT"/>
        </w:rPr>
        <w:tab/>
        <w:t>EBO2-Erfahrungsbericht und PH-Änderungen</w:t>
      </w:r>
      <w:r>
        <w:rPr>
          <w:sz w:val="20"/>
          <w:szCs w:val="20"/>
          <w:lang w:val="de-AT"/>
        </w:rPr>
        <w:br/>
      </w:r>
      <w:hyperlink r:id="rId55" w:history="1">
        <w:r>
          <w:rPr>
            <w:rStyle w:val="Hyperlink"/>
            <w:color w:val="0000FF"/>
            <w:sz w:val="20"/>
            <w:szCs w:val="20"/>
            <w:lang w:val="de-AT"/>
          </w:rPr>
          <w:t>V:\PROJECTS\elektra_obb\Pflichtenhefte\EBO2\ÖBB_Pflichtenhefte\V1.03_RV2008\EBO2-Erfahrungen.pdf</w:t>
        </w:r>
      </w:hyperlink>
      <w:r>
        <w:rPr>
          <w:rStyle w:val="Hyperlink"/>
          <w:color w:val="0000FF"/>
          <w:sz w:val="20"/>
          <w:szCs w:val="20"/>
          <w:lang w:val="de-AT"/>
        </w:rPr>
        <w:br/>
      </w:r>
      <w:hyperlink r:id="rId56" w:history="1">
        <w:r>
          <w:rPr>
            <w:rStyle w:val="Hyperlink"/>
            <w:color w:val="0000FF"/>
            <w:sz w:val="20"/>
            <w:szCs w:val="20"/>
            <w:lang w:val="de-AT"/>
          </w:rPr>
          <w:t>V:\PROJECTS\elektra_obb\Pflichtenhefte\EBO2\ÖBB_Pflichtenhefte\V1.03_RV2008\PH_Aenderungsvorschlaege.pdf</w:t>
        </w:r>
      </w:hyperlink>
      <w:r>
        <w:rPr>
          <w:rStyle w:val="Hyperlink"/>
          <w:sz w:val="20"/>
          <w:szCs w:val="20"/>
          <w:lang w:val="de-AT"/>
        </w:rPr>
        <w:t xml:space="preserve"> </w:t>
      </w:r>
    </w:p>
    <w:p w14:paraId="177AD282" w14:textId="77777777" w:rsidR="00D86CDC" w:rsidRDefault="008A75F6">
      <w:pPr>
        <w:pStyle w:val="CAlitrefauto"/>
        <w:keepLines w:val="0"/>
        <w:spacing w:after="0"/>
        <w:rPr>
          <w:rStyle w:val="Hyperlink"/>
          <w:sz w:val="20"/>
          <w:szCs w:val="20"/>
          <w:lang w:val="de-AT"/>
        </w:rPr>
      </w:pPr>
      <w:bookmarkStart w:id="134" w:name="LH_ETCS_L2_Umsysteme"/>
      <w:r>
        <w:rPr>
          <w:sz w:val="20"/>
          <w:szCs w:val="20"/>
          <w:lang w:val="de-AT"/>
        </w:rPr>
        <w:t>[26a]</w:t>
      </w:r>
      <w:bookmarkEnd w:id="134"/>
      <w:r>
        <w:rPr>
          <w:sz w:val="20"/>
          <w:szCs w:val="20"/>
          <w:lang w:val="de-AT"/>
        </w:rPr>
        <w:tab/>
        <w:t>ÖBB Lastenheft zur Umsetzung von ETCS L2 bezogen auf Funktionalitäten BFZ / ESA / EBO / X25 (3BU 15000 2136 DTAPC Ed03), auch unter:</w:t>
      </w:r>
      <w:r>
        <w:rPr>
          <w:sz w:val="20"/>
          <w:szCs w:val="20"/>
          <w:lang w:val="de-AT"/>
        </w:rPr>
        <w:br/>
      </w:r>
      <w:hyperlink r:id="rId57" w:history="1">
        <w:r>
          <w:rPr>
            <w:rStyle w:val="Hyperlink"/>
            <w:color w:val="0000FF"/>
            <w:sz w:val="20"/>
            <w:szCs w:val="20"/>
            <w:lang w:val="de-AT"/>
          </w:rPr>
          <w:t>V:\PROJECTS\elektra_obb\Pflichtenhefte\OBB-Pflichtenhefte\ETCS-Auswirkungen auf die ESTW-PH\LH_INTERN_ETCS_L2_ESA_BFZ_EBO_X25_Version_15.pdf</w:t>
        </w:r>
      </w:hyperlink>
    </w:p>
    <w:p w14:paraId="5DEA7867" w14:textId="77777777" w:rsidR="00D86CDC" w:rsidRDefault="008A75F6">
      <w:pPr>
        <w:pStyle w:val="CAlitrefauto"/>
        <w:spacing w:after="0"/>
        <w:rPr>
          <w:sz w:val="20"/>
          <w:szCs w:val="20"/>
          <w:lang w:val="de-AT"/>
        </w:rPr>
      </w:pPr>
      <w:bookmarkStart w:id="135" w:name="LH_ETCS_L2_Umsysteme_2"/>
      <w:r>
        <w:rPr>
          <w:sz w:val="20"/>
          <w:szCs w:val="20"/>
          <w:lang w:val="de-AT"/>
        </w:rPr>
        <w:t>[26b]</w:t>
      </w:r>
      <w:bookmarkEnd w:id="135"/>
      <w:r>
        <w:rPr>
          <w:sz w:val="20"/>
          <w:szCs w:val="20"/>
          <w:lang w:val="de-AT"/>
        </w:rPr>
        <w:tab/>
        <w:t>ÖBB Lastenheft zur Umsetzung von ETCS L2 bezogen auf Funktionalitäten BFZ / ESA / EBO / X25 (3BU 15000 2136 DTAPC Ed04 und Ed05), auch unter:</w:t>
      </w:r>
      <w:r>
        <w:rPr>
          <w:sz w:val="20"/>
          <w:szCs w:val="20"/>
          <w:lang w:val="de-AT"/>
        </w:rPr>
        <w:br/>
      </w:r>
      <w:hyperlink r:id="rId58" w:history="1">
        <w:r>
          <w:rPr>
            <w:rStyle w:val="Hyperlink"/>
            <w:color w:val="0000FF"/>
            <w:sz w:val="20"/>
            <w:szCs w:val="20"/>
            <w:lang w:val="de-AT"/>
          </w:rPr>
          <w:t>V:\PROJECTS\elektra_obb\Pflichtenhefte\OBB-Pflichtenhefte\ETCS-Auswirkungen auf die ESTW-PH\LH_INTERN_ETCS_L2_ESA_BFZ_EBO_X25_Version_16_Änderungen.pdf</w:t>
        </w:r>
      </w:hyperlink>
      <w:r>
        <w:rPr>
          <w:rStyle w:val="Hyperlink"/>
          <w:color w:val="0000FF"/>
          <w:lang w:val="de-AT"/>
        </w:rPr>
        <w:t xml:space="preserve"> </w:t>
      </w:r>
      <w:r>
        <w:rPr>
          <w:sz w:val="20"/>
          <w:szCs w:val="20"/>
          <w:lang w:val="de-AT"/>
        </w:rPr>
        <w:t xml:space="preserve">und </w:t>
      </w:r>
      <w:r>
        <w:rPr>
          <w:sz w:val="20"/>
          <w:szCs w:val="20"/>
          <w:lang w:val="de-AT"/>
        </w:rPr>
        <w:br/>
      </w:r>
      <w:hyperlink r:id="rId59" w:history="1">
        <w:r>
          <w:rPr>
            <w:rStyle w:val="Hyperlink"/>
            <w:color w:val="0000FF"/>
            <w:sz w:val="20"/>
            <w:szCs w:val="20"/>
            <w:lang w:val="de-AT"/>
          </w:rPr>
          <w:t>V:\PROJECTS\elektra_obb\Pflichtenhefte\OBB-Pflichtenhefte\ETCS-Auswirkungen auf die ESTW-PH\LH_INTERN_ETCS_L2_ESA_BFZ_EBO_X25_Version_17.pdf</w:t>
        </w:r>
      </w:hyperlink>
    </w:p>
    <w:p w14:paraId="0719E395" w14:textId="77777777" w:rsidR="00D86CDC" w:rsidRDefault="008A75F6">
      <w:pPr>
        <w:pStyle w:val="CAlitrefauto"/>
        <w:spacing w:after="0"/>
        <w:rPr>
          <w:rStyle w:val="Hyperlink"/>
          <w:sz w:val="20"/>
          <w:szCs w:val="20"/>
          <w:lang w:val="de-AT"/>
        </w:rPr>
      </w:pPr>
      <w:bookmarkStart w:id="136" w:name="PH_Tag_Nacht_Umschaltung"/>
      <w:r>
        <w:rPr>
          <w:sz w:val="20"/>
          <w:szCs w:val="20"/>
          <w:lang w:val="de-AT"/>
        </w:rPr>
        <w:t>[27]</w:t>
      </w:r>
      <w:bookmarkEnd w:id="136"/>
      <w:r>
        <w:rPr>
          <w:sz w:val="20"/>
          <w:szCs w:val="20"/>
          <w:lang w:val="de-AT"/>
        </w:rPr>
        <w:tab/>
        <w:t xml:space="preserve">ÖBB Lastenheft zur Tag-Nacht-Umschaltung </w:t>
      </w:r>
      <w:r>
        <w:rPr>
          <w:rStyle w:val="Hyperlink"/>
          <w:sz w:val="20"/>
          <w:szCs w:val="20"/>
          <w:lang w:val="de-AT"/>
        </w:rPr>
        <w:br/>
      </w:r>
      <w:hyperlink r:id="rId60" w:history="1">
        <w:r>
          <w:rPr>
            <w:rStyle w:val="Hyperlink"/>
            <w:color w:val="0000FF"/>
            <w:sz w:val="20"/>
            <w:szCs w:val="20"/>
            <w:lang w:val="de-AT"/>
          </w:rPr>
          <w:t>V:\PROJECTS\elektra_obb\Pflichtenhefte\RV2008\Tag-Nacht-Umschaltekonzept_2009.ppt</w:t>
        </w:r>
      </w:hyperlink>
      <w:r>
        <w:rPr>
          <w:rStyle w:val="Hyperlink"/>
          <w:color w:val="0000FF"/>
          <w:sz w:val="20"/>
          <w:szCs w:val="20"/>
          <w:lang w:val="de-AT"/>
        </w:rPr>
        <w:br/>
      </w:r>
      <w:hyperlink r:id="rId61" w:history="1">
        <w:r>
          <w:rPr>
            <w:rStyle w:val="Hyperlink"/>
            <w:color w:val="0000FF"/>
            <w:sz w:val="20"/>
            <w:szCs w:val="20"/>
            <w:lang w:val="de-AT"/>
          </w:rPr>
          <w:t>V:\PROJECTS\elektra_obb\Pflichtenhefte\Neue Pflichtenheftbearbeitung\TagNachtUmschaltung BFZ_100114.pdf</w:t>
        </w:r>
      </w:hyperlink>
    </w:p>
    <w:p w14:paraId="073C8EA5" w14:textId="77777777" w:rsidR="00D86CDC" w:rsidRDefault="008A75F6">
      <w:pPr>
        <w:pStyle w:val="CAlitrefauto"/>
        <w:keepLines w:val="0"/>
        <w:spacing w:after="0"/>
        <w:rPr>
          <w:sz w:val="20"/>
          <w:szCs w:val="20"/>
          <w:lang w:val="de-AT"/>
        </w:rPr>
      </w:pPr>
      <w:bookmarkStart w:id="137" w:name="Prüfbox_mit_GA2_und_GA3"/>
      <w:r>
        <w:rPr>
          <w:sz w:val="20"/>
          <w:szCs w:val="20"/>
          <w:lang w:val="de-AT"/>
        </w:rPr>
        <w:t>[28]</w:t>
      </w:r>
      <w:bookmarkEnd w:id="137"/>
      <w:r>
        <w:rPr>
          <w:sz w:val="20"/>
          <w:szCs w:val="20"/>
          <w:lang w:val="de-AT"/>
        </w:rPr>
        <w:tab/>
        <w:t xml:space="preserve">ÖBB Vorgabe zum Prüfboxeintrag bei kurzer Einfahrt (GA2 oder GA3) </w:t>
      </w:r>
      <w:r>
        <w:rPr>
          <w:rStyle w:val="Hyperlink"/>
          <w:sz w:val="20"/>
          <w:szCs w:val="20"/>
          <w:lang w:val="de-AT"/>
        </w:rPr>
        <w:br/>
      </w:r>
      <w:hyperlink r:id="rId62" w:history="1">
        <w:r>
          <w:rPr>
            <w:rStyle w:val="Hyperlink"/>
            <w:color w:val="0000FF"/>
            <w:sz w:val="20"/>
            <w:szCs w:val="20"/>
            <w:lang w:val="de-AT"/>
          </w:rPr>
          <w:t>V:\PROJECTS\elektra_obb\Pflichtenhefte\Neue Pflichtenheftbearbeitung\475_ EBO2_Eintrag_Prüfbox_GA2_GA3_2009_10_15.pdf</w:t>
        </w:r>
      </w:hyperlink>
    </w:p>
    <w:p w14:paraId="3938F64E" w14:textId="77777777" w:rsidR="00D86CDC" w:rsidRDefault="008A75F6">
      <w:pPr>
        <w:pStyle w:val="CAlitrefauto"/>
        <w:keepLines w:val="0"/>
        <w:spacing w:after="0"/>
        <w:rPr>
          <w:rStyle w:val="Hyperlink"/>
          <w:sz w:val="20"/>
          <w:szCs w:val="20"/>
          <w:lang w:val="de-AT"/>
        </w:rPr>
      </w:pPr>
      <w:bookmarkStart w:id="138" w:name="EL_OBB_09_197"/>
      <w:r>
        <w:rPr>
          <w:sz w:val="20"/>
          <w:szCs w:val="20"/>
          <w:lang w:val="de-AT"/>
        </w:rPr>
        <w:t>[29]</w:t>
      </w:r>
      <w:bookmarkEnd w:id="138"/>
      <w:r>
        <w:rPr>
          <w:sz w:val="20"/>
          <w:szCs w:val="20"/>
          <w:lang w:val="de-AT"/>
        </w:rPr>
        <w:tab/>
        <w:t xml:space="preserve">Protokoll zur Realisierung der in </w:t>
      </w:r>
      <w:r>
        <w:rPr>
          <w:sz w:val="20"/>
          <w:szCs w:val="20"/>
          <w:lang w:val="de-AT"/>
        </w:rPr>
        <w:fldChar w:fldCharType="begin"/>
      </w:r>
      <w:r>
        <w:rPr>
          <w:sz w:val="20"/>
          <w:szCs w:val="20"/>
          <w:lang w:val="de-AT"/>
        </w:rPr>
        <w:instrText xml:space="preserve"> REF LH_ETCS_L2_Umsysteme \h  \* MERGEFORMAT </w:instrText>
      </w:r>
      <w:r>
        <w:rPr>
          <w:sz w:val="20"/>
          <w:szCs w:val="20"/>
          <w:lang w:val="de-AT"/>
        </w:rPr>
      </w:r>
      <w:r>
        <w:rPr>
          <w:sz w:val="20"/>
          <w:szCs w:val="20"/>
          <w:lang w:val="de-AT"/>
        </w:rPr>
        <w:fldChar w:fldCharType="separate"/>
      </w:r>
      <w:r>
        <w:rPr>
          <w:sz w:val="20"/>
          <w:szCs w:val="20"/>
          <w:lang w:val="de-AT"/>
        </w:rPr>
        <w:t>[26a]</w:t>
      </w:r>
      <w:r>
        <w:rPr>
          <w:sz w:val="20"/>
          <w:szCs w:val="20"/>
          <w:lang w:val="de-AT"/>
        </w:rPr>
        <w:fldChar w:fldCharType="end"/>
      </w:r>
      <w:r>
        <w:rPr>
          <w:sz w:val="20"/>
          <w:szCs w:val="20"/>
          <w:lang w:val="de-AT"/>
        </w:rPr>
        <w:t xml:space="preserve"> nicht explizit bestimmten Details:</w:t>
      </w:r>
      <w:r>
        <w:rPr>
          <w:rStyle w:val="Hyperlink"/>
          <w:sz w:val="20"/>
          <w:szCs w:val="20"/>
          <w:lang w:val="de-AT"/>
        </w:rPr>
        <w:br/>
      </w:r>
      <w:hyperlink r:id="rId63" w:history="1">
        <w:r>
          <w:rPr>
            <w:rStyle w:val="Hyperlink"/>
            <w:color w:val="0000FF"/>
            <w:sz w:val="20"/>
            <w:szCs w:val="20"/>
            <w:lang w:val="de-AT"/>
          </w:rPr>
          <w:t>\\tas-doc\generic_doc\elektra\vobs\DOCUMENTATION\ELEKTRA\Reports\2009\EL-OBB-09-197_Realisierung_BL27.00_091005.doc</w:t>
        </w:r>
      </w:hyperlink>
    </w:p>
    <w:p w14:paraId="594DE82C" w14:textId="77777777" w:rsidR="00D86CDC" w:rsidRDefault="008A75F6">
      <w:pPr>
        <w:pStyle w:val="CAlitrefauto"/>
        <w:keepLines w:val="0"/>
        <w:spacing w:after="0"/>
        <w:rPr>
          <w:sz w:val="20"/>
          <w:szCs w:val="20"/>
          <w:lang w:val="de-AT"/>
        </w:rPr>
      </w:pPr>
      <w:bookmarkStart w:id="139" w:name="X25overIP"/>
      <w:r>
        <w:rPr>
          <w:sz w:val="20"/>
          <w:szCs w:val="20"/>
          <w:lang w:val="de-AT"/>
        </w:rPr>
        <w:t>[30]</w:t>
      </w:r>
      <w:bookmarkEnd w:id="139"/>
      <w:r>
        <w:rPr>
          <w:sz w:val="20"/>
          <w:szCs w:val="20"/>
          <w:lang w:val="de-AT"/>
        </w:rPr>
        <w:tab/>
        <w:t>Schnittstellenbeschreibung X25 over TCP/IP (Erweiterung um Timeliness-Layer):</w:t>
      </w:r>
      <w:r>
        <w:rPr>
          <w:sz w:val="20"/>
          <w:szCs w:val="20"/>
          <w:lang w:val="de-AT"/>
        </w:rPr>
        <w:br/>
      </w:r>
      <w:hyperlink r:id="rId64" w:history="1">
        <w:r>
          <w:rPr>
            <w:rStyle w:val="Hyperlink"/>
            <w:color w:val="0000FF"/>
            <w:sz w:val="20"/>
            <w:szCs w:val="20"/>
            <w:lang w:val="de-AT"/>
          </w:rPr>
          <w:t>3BU_15000_5109_PBAPA.03</w:t>
        </w:r>
      </w:hyperlink>
      <w:r>
        <w:rPr>
          <w:sz w:val="20"/>
          <w:szCs w:val="20"/>
          <w:lang w:val="de-AT"/>
        </w:rPr>
        <w:t xml:space="preserve"> </w:t>
      </w:r>
    </w:p>
    <w:p w14:paraId="1CD0D806" w14:textId="77777777" w:rsidR="00D86CDC" w:rsidRDefault="008A75F6">
      <w:pPr>
        <w:pStyle w:val="CAlitrefauto"/>
        <w:keepLines w:val="0"/>
        <w:spacing w:after="0"/>
        <w:rPr>
          <w:sz w:val="20"/>
          <w:szCs w:val="20"/>
          <w:lang w:val="de-AT"/>
        </w:rPr>
      </w:pPr>
      <w:bookmarkStart w:id="140" w:name="FL_SEA"/>
      <w:r>
        <w:rPr>
          <w:sz w:val="20"/>
          <w:szCs w:val="20"/>
          <w:lang w:val="de-AT"/>
        </w:rPr>
        <w:t>[31]</w:t>
      </w:r>
      <w:bookmarkEnd w:id="140"/>
      <w:r>
        <w:rPr>
          <w:sz w:val="20"/>
          <w:szCs w:val="20"/>
          <w:lang w:val="de-AT"/>
        </w:rPr>
        <w:tab/>
        <w:t>Featurelist SEA:</w:t>
      </w:r>
      <w:r>
        <w:rPr>
          <w:sz w:val="20"/>
          <w:szCs w:val="20"/>
          <w:lang w:val="de-AT"/>
        </w:rPr>
        <w:br/>
      </w:r>
      <w:hyperlink r:id="rId65" w:history="1">
        <w:r>
          <w:rPr>
            <w:rStyle w:val="Hyperlink"/>
            <w:color w:val="0000FF"/>
            <w:sz w:val="20"/>
            <w:szCs w:val="20"/>
            <w:lang w:val="de-AT"/>
          </w:rPr>
          <w:t>3BU_61400_0001_FLAPC.12</w:t>
        </w:r>
      </w:hyperlink>
    </w:p>
    <w:p w14:paraId="12FC1135" w14:textId="77777777" w:rsidR="00D86CDC" w:rsidRDefault="008A75F6">
      <w:pPr>
        <w:pStyle w:val="CAlitrefauto"/>
        <w:keepLines w:val="0"/>
        <w:spacing w:after="0"/>
        <w:rPr>
          <w:sz w:val="20"/>
          <w:szCs w:val="20"/>
          <w:lang w:val="de-AT"/>
        </w:rPr>
      </w:pPr>
      <w:bookmarkStart w:id="141" w:name="EKSA_fuer_NBS"/>
      <w:r>
        <w:rPr>
          <w:sz w:val="20"/>
          <w:szCs w:val="20"/>
          <w:lang w:val="de-AT"/>
        </w:rPr>
        <w:t>[32]</w:t>
      </w:r>
      <w:bookmarkEnd w:id="141"/>
      <w:r>
        <w:rPr>
          <w:sz w:val="20"/>
          <w:szCs w:val="20"/>
          <w:lang w:val="de-AT"/>
        </w:rPr>
        <w:tab/>
        <w:t>Protokoll zur Funktion „EKSA für NBS“</w:t>
      </w:r>
      <w:r>
        <w:rPr>
          <w:sz w:val="20"/>
          <w:szCs w:val="20"/>
          <w:lang w:val="de-AT"/>
        </w:rPr>
        <w:br/>
      </w:r>
      <w:hyperlink r:id="rId66" w:history="1">
        <w:r>
          <w:rPr>
            <w:rStyle w:val="Hyperlink"/>
            <w:color w:val="0000FF"/>
            <w:sz w:val="20"/>
            <w:szCs w:val="20"/>
            <w:lang w:val="de-AT"/>
          </w:rPr>
          <w:t>EL-OBB-13-008_MM_EKSA-fuer-NBS_20130227.docx</w:t>
        </w:r>
      </w:hyperlink>
      <w:r>
        <w:rPr>
          <w:rStyle w:val="Hyperlink"/>
          <w:color w:val="0000FF"/>
          <w:lang w:val="de-AT"/>
        </w:rPr>
        <w:t xml:space="preserve"> </w:t>
      </w:r>
    </w:p>
    <w:p w14:paraId="6B2CEC7A" w14:textId="77777777" w:rsidR="00D86CDC" w:rsidRDefault="008A75F6">
      <w:pPr>
        <w:pStyle w:val="CAlitrefauto"/>
        <w:keepLines w:val="0"/>
        <w:spacing w:after="0"/>
        <w:rPr>
          <w:sz w:val="20"/>
          <w:szCs w:val="20"/>
          <w:lang w:val="de-AT"/>
        </w:rPr>
      </w:pPr>
      <w:bookmarkStart w:id="142" w:name="VVORS"/>
      <w:r>
        <w:rPr>
          <w:sz w:val="20"/>
          <w:szCs w:val="20"/>
          <w:lang w:val="de-AT"/>
        </w:rPr>
        <w:t>[33]</w:t>
      </w:r>
      <w:bookmarkEnd w:id="142"/>
      <w:r>
        <w:rPr>
          <w:sz w:val="20"/>
          <w:szCs w:val="20"/>
          <w:lang w:val="de-AT"/>
        </w:rPr>
        <w:tab/>
        <w:t>Anforderung zur Erweiterung der Prüfbox beim Stellen des virtuellen Vorsichtssignals (VVORS):</w:t>
      </w:r>
      <w:r>
        <w:rPr>
          <w:sz w:val="20"/>
          <w:szCs w:val="20"/>
          <w:lang w:val="de-AT"/>
        </w:rPr>
        <w:br/>
      </w:r>
      <w:hyperlink r:id="rId67" w:history="1">
        <w:r>
          <w:rPr>
            <w:rStyle w:val="Hyperlink"/>
            <w:color w:val="0000FF"/>
            <w:sz w:val="20"/>
            <w:szCs w:val="20"/>
            <w:lang w:val="de-AT"/>
          </w:rPr>
          <w:t>V:\PROJECTS\elektra_obb\Pflichtenhefte\Neue Pflichtenheftbearbeitung\ETCS fahren auf Sicht  2481.docx</w:t>
        </w:r>
      </w:hyperlink>
    </w:p>
    <w:p w14:paraId="3578F670" w14:textId="77777777" w:rsidR="00D86CDC" w:rsidRDefault="008A75F6">
      <w:pPr>
        <w:pStyle w:val="CAlitrefauto"/>
        <w:keepLines w:val="0"/>
        <w:spacing w:after="0"/>
        <w:rPr>
          <w:sz w:val="20"/>
          <w:szCs w:val="20"/>
          <w:lang w:val="de-AT"/>
        </w:rPr>
      </w:pPr>
      <w:bookmarkStart w:id="143" w:name="ELF_im_Flankenschutz"/>
      <w:r>
        <w:rPr>
          <w:sz w:val="20"/>
          <w:szCs w:val="20"/>
          <w:lang w:val="de-AT"/>
        </w:rPr>
        <w:t>[34]</w:t>
      </w:r>
      <w:bookmarkEnd w:id="143"/>
      <w:r>
        <w:rPr>
          <w:sz w:val="20"/>
          <w:szCs w:val="20"/>
          <w:lang w:val="de-AT"/>
        </w:rPr>
        <w:tab/>
        <w:t>Projektierungsgrundsatz zum Flankenschutz von elektrischen Festlegeschlössern</w:t>
      </w:r>
      <w:r>
        <w:rPr>
          <w:sz w:val="20"/>
          <w:szCs w:val="20"/>
          <w:lang w:val="de-AT"/>
        </w:rPr>
        <w:br/>
      </w:r>
      <w:hyperlink r:id="rId68" w:history="1">
        <w:r>
          <w:rPr>
            <w:rStyle w:val="Hyperlink"/>
            <w:color w:val="0000FF"/>
            <w:sz w:val="20"/>
            <w:szCs w:val="20"/>
            <w:lang w:val="de-AT"/>
          </w:rPr>
          <w:t xml:space="preserve">V:\PROJECTS\elektra_obb\Pflichtenhefte\Neue Pflichtenheftbearbeitung\Projektierungsgrundsatz zum </w:t>
        </w:r>
        <w:r>
          <w:rPr>
            <w:rStyle w:val="Hyperlink"/>
            <w:color w:val="0000FF"/>
            <w:sz w:val="20"/>
            <w:szCs w:val="20"/>
            <w:lang w:val="de-AT"/>
          </w:rPr>
          <w:lastRenderedPageBreak/>
          <w:t>Flankenschutz von elektrischen Festlegeschlössern_20140512.docx</w:t>
        </w:r>
      </w:hyperlink>
    </w:p>
    <w:p w14:paraId="7C92F2BD" w14:textId="77777777" w:rsidR="00D86CDC" w:rsidRDefault="008A75F6">
      <w:pPr>
        <w:pStyle w:val="CAlitrefauto"/>
        <w:keepLines w:val="0"/>
        <w:spacing w:after="0"/>
        <w:rPr>
          <w:sz w:val="20"/>
          <w:szCs w:val="20"/>
          <w:lang w:val="de-AT"/>
        </w:rPr>
      </w:pPr>
      <w:bookmarkStart w:id="144" w:name="KL_ZSTR_mit_Schutzweg"/>
      <w:r>
        <w:rPr>
          <w:sz w:val="20"/>
          <w:szCs w:val="20"/>
          <w:lang w:val="de-AT"/>
        </w:rPr>
        <w:t>[35]</w:t>
      </w:r>
      <w:bookmarkEnd w:id="144"/>
      <w:r>
        <w:rPr>
          <w:sz w:val="20"/>
          <w:szCs w:val="20"/>
          <w:lang w:val="de-AT"/>
        </w:rPr>
        <w:tab/>
        <w:t>KL-Zugstraßen mit Schutzweg</w:t>
      </w:r>
      <w:r>
        <w:rPr>
          <w:sz w:val="20"/>
          <w:szCs w:val="20"/>
          <w:lang w:val="de-AT"/>
        </w:rPr>
        <w:br/>
      </w:r>
      <w:hyperlink r:id="rId69" w:history="1">
        <w:r>
          <w:rPr>
            <w:rStyle w:val="Hyperlink"/>
            <w:color w:val="0000FF"/>
            <w:sz w:val="20"/>
            <w:szCs w:val="20"/>
            <w:lang w:val="de-AT"/>
          </w:rPr>
          <w:t>V:\PROJECTS\elektra_obb\Pflichtenhefte\Neue Pflichtenheftbearbeitung\28_KL-Fahrstraßen v1.1.pdf</w:t>
        </w:r>
      </w:hyperlink>
    </w:p>
    <w:p w14:paraId="2C772483" w14:textId="77777777" w:rsidR="00D86CDC" w:rsidRDefault="008A75F6">
      <w:pPr>
        <w:pStyle w:val="CAlitrefauto"/>
        <w:keepLines w:val="0"/>
        <w:spacing w:after="0"/>
        <w:rPr>
          <w:sz w:val="20"/>
          <w:szCs w:val="20"/>
          <w:lang w:val="de-AT"/>
        </w:rPr>
      </w:pPr>
      <w:bookmarkStart w:id="145" w:name="Umweg_in_ÜLST"/>
      <w:r>
        <w:rPr>
          <w:sz w:val="20"/>
          <w:szCs w:val="20"/>
          <w:lang w:val="de-AT"/>
        </w:rPr>
        <w:t>[36]</w:t>
      </w:r>
      <w:bookmarkEnd w:id="145"/>
      <w:r>
        <w:rPr>
          <w:sz w:val="20"/>
          <w:szCs w:val="20"/>
          <w:lang w:val="de-AT"/>
        </w:rPr>
        <w:tab/>
        <w:t xml:space="preserve">Umwegfahrten in Überleitstellen, Wunsch der ÖBB aus der Technikrunde, siehe </w:t>
      </w:r>
      <w:r>
        <w:rPr>
          <w:sz w:val="20"/>
          <w:szCs w:val="20"/>
          <w:lang w:val="de-AT"/>
        </w:rPr>
        <w:br/>
      </w:r>
      <w:hyperlink r:id="rId70" w:history="1">
        <w:r>
          <w:rPr>
            <w:rStyle w:val="Hyperlink"/>
            <w:color w:val="0000FF"/>
            <w:sz w:val="20"/>
            <w:szCs w:val="20"/>
            <w:lang w:val="de-AT"/>
          </w:rPr>
          <w:t>V:\PROJECTS\elektra_obb\Kunde\Kundenbesprechungen\Nieschlagrunde\2015\2015-09-10\TR-Thales-2015-09-10.xlsx</w:t>
        </w:r>
      </w:hyperlink>
      <w:r>
        <w:rPr>
          <w:sz w:val="20"/>
          <w:szCs w:val="20"/>
          <w:lang w:val="de-AT"/>
        </w:rPr>
        <w:br/>
      </w:r>
      <w:hyperlink r:id="rId71" w:history="1">
        <w:r>
          <w:rPr>
            <w:rStyle w:val="Hyperlink"/>
            <w:color w:val="0000FF"/>
            <w:sz w:val="20"/>
            <w:szCs w:val="20"/>
            <w:lang w:val="de-AT"/>
          </w:rPr>
          <w:t>V:\PROJECTS\elektra_obb\Aufwandsschätzungen\EBO2_Estimation_Work_Sheet_Umwegfahrstraßen_in_ueberleitstellen_Ed01.xls</w:t>
        </w:r>
      </w:hyperlink>
    </w:p>
    <w:p w14:paraId="71C08623" w14:textId="77777777" w:rsidR="00D86CDC" w:rsidRDefault="008A75F6">
      <w:pPr>
        <w:pStyle w:val="CAlitrefauto"/>
        <w:spacing w:after="0"/>
        <w:rPr>
          <w:sz w:val="20"/>
          <w:szCs w:val="20"/>
          <w:lang w:val="de-AT"/>
        </w:rPr>
      </w:pPr>
      <w:bookmarkStart w:id="146" w:name="RV2018"/>
      <w:r>
        <w:rPr>
          <w:sz w:val="20"/>
          <w:szCs w:val="20"/>
          <w:lang w:val="de-AT"/>
        </w:rPr>
        <w:t>[37]</w:t>
      </w:r>
      <w:bookmarkEnd w:id="146"/>
      <w:r>
        <w:rPr>
          <w:sz w:val="20"/>
          <w:szCs w:val="20"/>
          <w:lang w:val="de-AT"/>
        </w:rPr>
        <w:tab/>
        <w:t>Liste der Funktionswünsche für eine RV-Verlängerung 2018 (OIE-Programm)</w:t>
      </w:r>
      <w:r>
        <w:rPr>
          <w:sz w:val="20"/>
          <w:szCs w:val="20"/>
          <w:lang w:val="de-AT"/>
        </w:rPr>
        <w:br/>
      </w:r>
      <w:hyperlink r:id="rId72" w:history="1">
        <w:r>
          <w:rPr>
            <w:rStyle w:val="Hyperlink"/>
            <w:color w:val="0000FF"/>
            <w:sz w:val="20"/>
            <w:szCs w:val="20"/>
            <w:lang w:val="de-AT"/>
          </w:rPr>
          <w:t>\\Thales-AT-Data\Thales-AT\PROJECTS\elektra_obb\Pflichtenhefte\Neue Pflichtenheftbearbeitung\OIE_Operative-Infrastruktur-Entwicklung\</w:t>
        </w:r>
      </w:hyperlink>
      <w:r>
        <w:rPr>
          <w:sz w:val="20"/>
          <w:szCs w:val="20"/>
          <w:lang w:val="de-AT"/>
        </w:rPr>
        <w:br/>
        <w:t>Insbesondere:</w:t>
      </w:r>
      <w:r>
        <w:rPr>
          <w:sz w:val="20"/>
          <w:szCs w:val="20"/>
          <w:lang w:val="de-AT"/>
        </w:rPr>
        <w:br/>
      </w:r>
      <w:hyperlink r:id="rId73" w:history="1">
        <w:r>
          <w:rPr>
            <w:rStyle w:val="Hyperlink"/>
            <w:color w:val="0000FF"/>
            <w:sz w:val="20"/>
            <w:szCs w:val="20"/>
            <w:lang w:val="de-AT"/>
          </w:rPr>
          <w:t>V:\PROJECTS\elektra_obb\Pflichtenhefte\Neue Pflichtenheftbearbeitung\OIE_Operative-Infrastruktur-Entwicklung\Lastenheft_für Industrie_2019_02_16.pdf</w:t>
        </w:r>
      </w:hyperlink>
      <w:r>
        <w:rPr>
          <w:rStyle w:val="Hyperlink"/>
          <w:color w:val="0000FF"/>
          <w:lang w:val="de-AT"/>
        </w:rPr>
        <w:br/>
      </w:r>
      <w:hyperlink r:id="rId74" w:history="1">
        <w:r>
          <w:rPr>
            <w:rStyle w:val="Hyperlink"/>
            <w:color w:val="0000FF"/>
            <w:sz w:val="20"/>
            <w:szCs w:val="20"/>
            <w:lang w:val="de-AT"/>
          </w:rPr>
          <w:t>V:\PROJECTS\elektra_obb\Pflichtenhefte\RV2018\work\oie_stellwerke_2018_06_05_ST_Firma_WF_EJR_Resultat.xlsx</w:t>
        </w:r>
      </w:hyperlink>
    </w:p>
    <w:p w14:paraId="01E6D0AC" w14:textId="77777777" w:rsidR="00D86CDC" w:rsidRDefault="008A75F6">
      <w:pPr>
        <w:pStyle w:val="CAlitrefauto"/>
        <w:keepLines w:val="0"/>
        <w:spacing w:after="0"/>
        <w:rPr>
          <w:sz w:val="20"/>
          <w:szCs w:val="20"/>
          <w:lang w:val="de-AT"/>
        </w:rPr>
      </w:pPr>
      <w:bookmarkStart w:id="147" w:name="OIE_34"/>
      <w:r>
        <w:rPr>
          <w:sz w:val="20"/>
          <w:szCs w:val="20"/>
          <w:lang w:val="de-AT"/>
        </w:rPr>
        <w:t>[37a]</w:t>
      </w:r>
      <w:bookmarkEnd w:id="147"/>
      <w:r>
        <w:rPr>
          <w:sz w:val="20"/>
          <w:szCs w:val="20"/>
          <w:lang w:val="de-AT"/>
        </w:rPr>
        <w:tab/>
        <w:t>Neue Ausgabe zum Punkt 34 des OIE-Programms</w:t>
      </w:r>
      <w:r>
        <w:rPr>
          <w:sz w:val="20"/>
          <w:szCs w:val="20"/>
          <w:lang w:val="de-AT"/>
        </w:rPr>
        <w:br/>
      </w:r>
      <w:hyperlink r:id="rId75" w:history="1">
        <w:r>
          <w:rPr>
            <w:rStyle w:val="Hyperlink"/>
            <w:color w:val="0000FF"/>
            <w:sz w:val="20"/>
            <w:szCs w:val="20"/>
            <w:lang w:val="de-AT"/>
          </w:rPr>
          <w:t>V:\PROJECTS\elektra_obb\Pflichtenhefte\Neue Pflichtenheftbearbeitung\34_weichenlage_ETCS_2020_02_27.pdf</w:t>
        </w:r>
      </w:hyperlink>
    </w:p>
    <w:p w14:paraId="0EE015F4" w14:textId="77777777" w:rsidR="00D86CDC" w:rsidRDefault="008A75F6">
      <w:pPr>
        <w:pStyle w:val="CAlitrefauto"/>
        <w:keepLines w:val="0"/>
        <w:spacing w:after="0"/>
        <w:rPr>
          <w:sz w:val="20"/>
          <w:szCs w:val="20"/>
          <w:lang w:val="de-AT"/>
        </w:rPr>
      </w:pPr>
      <w:bookmarkStart w:id="148" w:name="OIE_01"/>
      <w:r>
        <w:rPr>
          <w:sz w:val="20"/>
          <w:szCs w:val="20"/>
          <w:lang w:val="de-AT"/>
        </w:rPr>
        <w:t>[37b]</w:t>
      </w:r>
      <w:bookmarkEnd w:id="148"/>
      <w:r>
        <w:rPr>
          <w:sz w:val="20"/>
          <w:szCs w:val="20"/>
          <w:lang w:val="de-AT"/>
        </w:rPr>
        <w:tab/>
        <w:t>Neue Ausgabe zum Punkt 01 des OIE-Programms</w:t>
      </w:r>
      <w:r>
        <w:rPr>
          <w:sz w:val="20"/>
          <w:szCs w:val="20"/>
          <w:lang w:val="de-AT"/>
        </w:rPr>
        <w:br/>
      </w:r>
      <w:hyperlink r:id="rId76" w:history="1">
        <w:r>
          <w:rPr>
            <w:rStyle w:val="Hyperlink"/>
            <w:color w:val="0000FF"/>
            <w:sz w:val="20"/>
            <w:szCs w:val="20"/>
            <w:lang w:val="de-AT"/>
          </w:rPr>
          <w:t>V:\PROJECTS\elektra_obb\Pflichtenhefte\Neue Pflichtenheftbearbeitung\HG142.pdf</w:t>
        </w:r>
      </w:hyperlink>
    </w:p>
    <w:p w14:paraId="45B6DF59" w14:textId="77777777" w:rsidR="00D86CDC" w:rsidRDefault="008A75F6">
      <w:pPr>
        <w:pStyle w:val="CAlitrefauto"/>
        <w:spacing w:after="0"/>
        <w:rPr>
          <w:lang w:val="de-AT"/>
        </w:rPr>
      </w:pPr>
      <w:bookmarkStart w:id="149" w:name="X25overRaSTA"/>
      <w:r>
        <w:rPr>
          <w:sz w:val="20"/>
          <w:szCs w:val="20"/>
          <w:lang w:val="de-AT"/>
        </w:rPr>
        <w:t>[38]</w:t>
      </w:r>
      <w:bookmarkEnd w:id="149"/>
      <w:r>
        <w:rPr>
          <w:sz w:val="20"/>
          <w:szCs w:val="20"/>
          <w:lang w:val="de-AT"/>
        </w:rPr>
        <w:tab/>
        <w:t>ÖBB-</w:t>
      </w:r>
      <w:r>
        <w:rPr>
          <w:rFonts w:cs="Times New Roman"/>
          <w:sz w:val="20"/>
          <w:szCs w:val="20"/>
          <w:lang w:val="de-AT" w:eastAsia="fr-FR"/>
        </w:rPr>
        <w:t xml:space="preserve">Schnittstellenbeschreibung </w:t>
      </w:r>
      <w:r>
        <w:rPr>
          <w:rFonts w:cs="Times New Roman"/>
          <w:bCs/>
          <w:sz w:val="20"/>
          <w:szCs w:val="20"/>
          <w:lang w:val="de-AT" w:eastAsia="fr-FR"/>
        </w:rPr>
        <w:t>X25-over-IP RaSTA</w:t>
      </w:r>
      <w:r>
        <w:rPr>
          <w:sz w:val="20"/>
          <w:szCs w:val="20"/>
          <w:lang w:val="de-AT"/>
        </w:rPr>
        <w:br/>
      </w:r>
      <w:hyperlink r:id="rId77" w:history="1">
        <w:r>
          <w:rPr>
            <w:rStyle w:val="Hyperlink"/>
            <w:color w:val="0000FF"/>
            <w:sz w:val="20"/>
            <w:szCs w:val="20"/>
            <w:lang w:val="de-AT"/>
          </w:rPr>
          <w:t>http://dwf.at.thales/elektra/details/3BU_15000_2377_DSAPC</w:t>
        </w:r>
      </w:hyperlink>
    </w:p>
    <w:p w14:paraId="13A34289" w14:textId="77777777" w:rsidR="00D86CDC" w:rsidRDefault="008A75F6">
      <w:pPr>
        <w:pStyle w:val="CAlitrefauto"/>
        <w:spacing w:after="0"/>
        <w:rPr>
          <w:sz w:val="20"/>
          <w:szCs w:val="20"/>
          <w:lang w:val="de-AT"/>
        </w:rPr>
      </w:pPr>
      <w:bookmarkStart w:id="150" w:name="GEOredundante_BFZ_Siemens"/>
      <w:r>
        <w:rPr>
          <w:sz w:val="20"/>
          <w:szCs w:val="20"/>
          <w:lang w:val="de-AT"/>
        </w:rPr>
        <w:t>[39]</w:t>
      </w:r>
      <w:bookmarkEnd w:id="150"/>
      <w:r>
        <w:rPr>
          <w:sz w:val="20"/>
          <w:szCs w:val="20"/>
          <w:lang w:val="de-AT"/>
        </w:rPr>
        <w:tab/>
        <w:t>Anforderungsspezifikation BFZ_GEO_Redundanz_RaSTA_V1_4</w:t>
      </w:r>
      <w:r>
        <w:rPr>
          <w:sz w:val="20"/>
          <w:szCs w:val="20"/>
          <w:lang w:val="de-AT"/>
        </w:rPr>
        <w:br/>
      </w:r>
      <w:hyperlink r:id="rId78" w:history="1">
        <w:r>
          <w:rPr>
            <w:rStyle w:val="Hyperlink"/>
            <w:color w:val="0000FF"/>
            <w:sz w:val="20"/>
            <w:szCs w:val="20"/>
            <w:lang w:val="de-AT"/>
          </w:rPr>
          <w:t>V:\PROJECTS\elektra_obb\Pflichtenhefte\Neue Pflichtenheftbearbeitung\BFZ_GEO_Redundanz_RaSTA_V1_4.pdf</w:t>
        </w:r>
      </w:hyperlink>
    </w:p>
    <w:p w14:paraId="793C3624" w14:textId="77777777" w:rsidR="00D86CDC" w:rsidRDefault="008A75F6">
      <w:pPr>
        <w:pStyle w:val="CAlitrefauto"/>
        <w:keepNext/>
        <w:widowControl/>
        <w:spacing w:after="0"/>
        <w:rPr>
          <w:sz w:val="20"/>
          <w:szCs w:val="20"/>
          <w:lang w:val="de-AT"/>
        </w:rPr>
      </w:pPr>
      <w:bookmarkStart w:id="151" w:name="SCWS_Anpassung"/>
      <w:r>
        <w:rPr>
          <w:sz w:val="20"/>
          <w:szCs w:val="20"/>
          <w:lang w:val="de-AT"/>
        </w:rPr>
        <w:t>[40]</w:t>
      </w:r>
      <w:bookmarkEnd w:id="151"/>
      <w:r>
        <w:rPr>
          <w:sz w:val="20"/>
          <w:szCs w:val="20"/>
          <w:lang w:val="de-AT"/>
        </w:rPr>
        <w:tab/>
        <w:t xml:space="preserve">ÖBB-Lastenheft zu den funktionalen Anpassungen an die neue SCWS </w:t>
      </w:r>
      <w:r>
        <w:rPr>
          <w:sz w:val="20"/>
          <w:szCs w:val="20"/>
          <w:lang w:val="de-AT"/>
        </w:rPr>
        <w:br/>
      </w:r>
      <w:hyperlink r:id="rId79" w:history="1">
        <w:r>
          <w:rPr>
            <w:rStyle w:val="Hyperlink"/>
            <w:color w:val="0000FF"/>
            <w:sz w:val="20"/>
            <w:szCs w:val="20"/>
            <w:lang w:val="de-AT"/>
          </w:rPr>
          <w:t>V:\PROJECTS\elektra_obb\Pflichtenhefte\SCWS-Anpassung\20220407_SCWS_SCWS-S_ESTW__EBO2_Lastenheft_v1.0.pdf</w:t>
        </w:r>
      </w:hyperlink>
      <w:r>
        <w:rPr>
          <w:rStyle w:val="Hyperlink"/>
          <w:color w:val="0000FF"/>
          <w:sz w:val="20"/>
          <w:szCs w:val="20"/>
          <w:lang w:val="de-AT"/>
        </w:rPr>
        <w:t xml:space="preserve"> </w:t>
      </w:r>
      <w:hyperlink r:id="rId80" w:history="1">
        <w:r>
          <w:rPr>
            <w:rStyle w:val="Hyperlink"/>
            <w:color w:val="0000FF"/>
            <w:sz w:val="20"/>
            <w:szCs w:val="20"/>
            <w:lang w:val="de-AT"/>
          </w:rPr>
          <w:t>https://dwf.at.gts/bfs/details/3BU_51500_1242_DSAPC.01</w:t>
        </w:r>
      </w:hyperlink>
      <w:r>
        <w:rPr>
          <w:lang w:val="de-AT" w:eastAsia="en-US"/>
        </w:rPr>
        <w:br/>
      </w:r>
      <w:r>
        <w:rPr>
          <w:sz w:val="20"/>
          <w:szCs w:val="20"/>
          <w:lang w:val="de-AT"/>
        </w:rPr>
        <w:t>ÖBB-Lastenheft zu den Anpassungen in X25 und EBO2 für die neue SCWS</w:t>
      </w:r>
      <w:r>
        <w:rPr>
          <w:sz w:val="20"/>
          <w:szCs w:val="20"/>
          <w:lang w:val="de-AT"/>
        </w:rPr>
        <w:br/>
      </w:r>
      <w:hyperlink r:id="rId81" w:history="1">
        <w:r>
          <w:rPr>
            <w:rStyle w:val="Hyperlink"/>
            <w:color w:val="0000FF"/>
            <w:sz w:val="20"/>
            <w:szCs w:val="20"/>
            <w:lang w:val="de-AT"/>
          </w:rPr>
          <w:t>V:\PROJECTS\elektra_obb\Pflichtenhefte\SCWS-Anpassung\LH_SCWS_EBO2_X25_Version_02.pdf</w:t>
        </w:r>
      </w:hyperlink>
      <w:r>
        <w:rPr>
          <w:rStyle w:val="Hyperlink"/>
          <w:color w:val="0000FF"/>
          <w:sz w:val="20"/>
          <w:szCs w:val="20"/>
          <w:lang w:val="de-AT"/>
        </w:rPr>
        <w:t xml:space="preserve"> </w:t>
      </w:r>
      <w:r>
        <w:rPr>
          <w:rStyle w:val="Hyperlink"/>
          <w:color w:val="auto"/>
          <w:sz w:val="20"/>
          <w:szCs w:val="20"/>
          <w:lang w:val="de-AT"/>
        </w:rPr>
        <w:t>bzw.</w:t>
      </w:r>
      <w:r>
        <w:rPr>
          <w:rStyle w:val="Hyperlink"/>
          <w:color w:val="0000FF"/>
          <w:sz w:val="20"/>
          <w:szCs w:val="20"/>
          <w:lang w:val="de-AT"/>
        </w:rPr>
        <w:br/>
      </w:r>
      <w:hyperlink r:id="rId82" w:history="1">
        <w:r>
          <w:rPr>
            <w:rStyle w:val="Hyperlink"/>
            <w:color w:val="0000FF"/>
            <w:sz w:val="20"/>
            <w:szCs w:val="20"/>
            <w:lang w:val="de-AT"/>
          </w:rPr>
          <w:t>https://dwf.at.gts/bfs/details/3BU_51500_1241_DSAPC.02</w:t>
        </w:r>
      </w:hyperlink>
      <w:r>
        <w:rPr>
          <w:sz w:val="20"/>
          <w:szCs w:val="20"/>
          <w:lang w:val="de-AT"/>
        </w:rPr>
        <w:br/>
        <w:t>Änderungen im EBO2-Meldekatalog für die neue SCWS</w:t>
      </w:r>
      <w:r>
        <w:rPr>
          <w:sz w:val="20"/>
          <w:szCs w:val="20"/>
          <w:lang w:val="de-AT"/>
        </w:rPr>
        <w:br/>
      </w:r>
      <w:hyperlink r:id="rId83" w:history="1">
        <w:r>
          <w:rPr>
            <w:rStyle w:val="Hyperlink"/>
            <w:color w:val="0000FF"/>
            <w:sz w:val="20"/>
            <w:szCs w:val="20"/>
            <w:lang w:val="de-AT"/>
          </w:rPr>
          <w:t>V:\PROJECTS\elektra_obb\Pflichtenhefte\SCWS-Anpassung\EBO2_Meldungskatalog_ÖBB_SCWS_Version_02.xlsx</w:t>
        </w:r>
      </w:hyperlink>
      <w:r>
        <w:rPr>
          <w:rStyle w:val="Hyperlink"/>
          <w:color w:val="0000FF"/>
          <w:sz w:val="20"/>
          <w:szCs w:val="20"/>
          <w:lang w:val="de-AT"/>
        </w:rPr>
        <w:t xml:space="preserve"> </w:t>
      </w:r>
      <w:r>
        <w:rPr>
          <w:rStyle w:val="Hyperlink"/>
          <w:color w:val="0000FF"/>
          <w:sz w:val="20"/>
          <w:szCs w:val="20"/>
          <w:lang w:val="de-AT"/>
        </w:rPr>
        <w:br/>
      </w:r>
      <w:r>
        <w:rPr>
          <w:rStyle w:val="Hyperlink"/>
          <w:color w:val="auto"/>
          <w:sz w:val="20"/>
          <w:szCs w:val="20"/>
          <w:lang w:val="de-AT"/>
        </w:rPr>
        <w:t xml:space="preserve">bzw. </w:t>
      </w:r>
      <w:r>
        <w:rPr>
          <w:rStyle w:val="Hyperlink"/>
          <w:color w:val="auto"/>
          <w:lang w:val="de-AT"/>
        </w:rPr>
        <w:br/>
      </w:r>
      <w:hyperlink r:id="rId84" w:history="1">
        <w:r>
          <w:rPr>
            <w:rStyle w:val="Hyperlink"/>
            <w:color w:val="0000FF"/>
            <w:sz w:val="20"/>
            <w:szCs w:val="20"/>
            <w:lang w:val="de-AT"/>
          </w:rPr>
          <w:t>https://dwf.at.gts/bfs/details/3BU_51500_1244_DSAPC.02</w:t>
        </w:r>
      </w:hyperlink>
    </w:p>
    <w:p w14:paraId="15F60202" w14:textId="77777777" w:rsidR="00D86CDC" w:rsidRDefault="008A75F6">
      <w:pPr>
        <w:pStyle w:val="CAlitrefauto"/>
        <w:keepLines w:val="0"/>
        <w:spacing w:after="0"/>
        <w:rPr>
          <w:sz w:val="20"/>
          <w:szCs w:val="20"/>
          <w:lang w:val="de-AT"/>
        </w:rPr>
      </w:pPr>
      <w:bookmarkStart w:id="152" w:name="IKT_Richtlinie"/>
      <w:r>
        <w:rPr>
          <w:sz w:val="20"/>
          <w:szCs w:val="20"/>
          <w:lang w:val="de-AT"/>
        </w:rPr>
        <w:t>[41]</w:t>
      </w:r>
      <w:bookmarkEnd w:id="152"/>
      <w:r>
        <w:rPr>
          <w:sz w:val="20"/>
          <w:szCs w:val="20"/>
          <w:lang w:val="de-AT"/>
        </w:rPr>
        <w:tab/>
        <w:t>ÖBB-Richtlinie für die Implementierung von IKT-Systemen in Eisenbahn-Infrastrukturanlagen</w:t>
      </w:r>
      <w:r>
        <w:rPr>
          <w:sz w:val="20"/>
          <w:szCs w:val="20"/>
          <w:lang w:val="de-AT"/>
        </w:rPr>
        <w:br/>
      </w:r>
      <w:hyperlink r:id="rId85" w:history="1">
        <w:r>
          <w:rPr>
            <w:rStyle w:val="Hyperlink"/>
            <w:color w:val="0000FF"/>
            <w:sz w:val="20"/>
            <w:szCs w:val="20"/>
            <w:lang w:val="de-AT"/>
          </w:rPr>
          <w:t>V:\PROJECTS\elektra_obb\CyberAssessment\oebb\Richtlinie_Implementierung_IKT_in_ Eisenbahn-InfrastrukturanlagenCL_20200902.doc</w:t>
        </w:r>
      </w:hyperlink>
    </w:p>
    <w:p w14:paraId="19B7D52E" w14:textId="77777777" w:rsidR="00D86CDC" w:rsidRDefault="008A75F6">
      <w:pPr>
        <w:pStyle w:val="CAlitrefauto"/>
        <w:spacing w:after="0"/>
        <w:rPr>
          <w:sz w:val="20"/>
          <w:szCs w:val="20"/>
          <w:lang w:val="de-AT"/>
        </w:rPr>
      </w:pPr>
      <w:bookmarkStart w:id="153" w:name="X25_Abschaltung_EL2"/>
      <w:r>
        <w:rPr>
          <w:sz w:val="20"/>
          <w:szCs w:val="20"/>
          <w:lang w:val="de-AT"/>
        </w:rPr>
        <w:lastRenderedPageBreak/>
        <w:t>[42]</w:t>
      </w:r>
      <w:bookmarkEnd w:id="153"/>
      <w:r>
        <w:rPr>
          <w:sz w:val="20"/>
          <w:szCs w:val="20"/>
          <w:lang w:val="de-AT"/>
        </w:rPr>
        <w:tab/>
        <w:t>Aufwandsabschätzung zur Abschaltung von X25-Schnittstellen bei ELEKTRA2</w:t>
      </w:r>
      <w:r>
        <w:rPr>
          <w:sz w:val="20"/>
          <w:szCs w:val="20"/>
          <w:lang w:val="de-AT"/>
        </w:rPr>
        <w:br/>
      </w:r>
      <w:hyperlink r:id="rId86" w:history="1">
        <w:r>
          <w:rPr>
            <w:rStyle w:val="Hyperlink"/>
            <w:color w:val="0000FF"/>
            <w:sz w:val="20"/>
            <w:szCs w:val="20"/>
            <w:lang w:val="de-AT"/>
          </w:rPr>
          <w:t>V:\PROJECTS\elektra_obb\Planung\BL_OBB_29.xx\Abschaltung von X25-Schnittstellen per DGP-Eingabe\3BU_15000_xxxx_BEAPC_Estimation_EL2_Abschaltung von X25-Schnittstellen per DGP-Eingabe.xls</w:t>
        </w:r>
      </w:hyperlink>
    </w:p>
    <w:p w14:paraId="3C7A0001" w14:textId="77777777" w:rsidR="00D86CDC" w:rsidRDefault="008A75F6">
      <w:pPr>
        <w:pStyle w:val="CAlitrefauto"/>
        <w:keepLines w:val="0"/>
        <w:spacing w:after="0"/>
        <w:rPr>
          <w:sz w:val="20"/>
          <w:szCs w:val="20"/>
          <w:lang w:val="de-AT"/>
        </w:rPr>
      </w:pPr>
      <w:bookmarkStart w:id="154" w:name="X25_Abschaltung_EL1"/>
      <w:r>
        <w:rPr>
          <w:sz w:val="20"/>
          <w:szCs w:val="20"/>
          <w:lang w:val="de-AT"/>
        </w:rPr>
        <w:t>[43]</w:t>
      </w:r>
      <w:bookmarkEnd w:id="154"/>
      <w:r>
        <w:rPr>
          <w:sz w:val="20"/>
          <w:szCs w:val="20"/>
          <w:lang w:val="de-AT"/>
        </w:rPr>
        <w:tab/>
        <w:t>Aufwandsabschätzung zur Abschaltung von X25-Schnittstellen bei ELEKTRA1</w:t>
      </w:r>
      <w:r>
        <w:rPr>
          <w:sz w:val="20"/>
          <w:szCs w:val="20"/>
          <w:lang w:val="de-AT"/>
        </w:rPr>
        <w:br/>
      </w:r>
      <w:hyperlink r:id="rId87" w:history="1">
        <w:r>
          <w:rPr>
            <w:rStyle w:val="Hyperlink"/>
            <w:color w:val="0000FF"/>
            <w:sz w:val="20"/>
            <w:szCs w:val="20"/>
            <w:lang w:val="de-AT"/>
          </w:rPr>
          <w:t>V:\PROJECTS\elektra_obb\Planung\BL_OBB_29.xx\Abschaltung von X25-Schnittstellen per DGP-Eingabe\3BU_15000_xxxx_BEAPC_Estimation_EL1_Abschaltung von X25-Schnittstellen per DGP-Eingabe.xls</w:t>
        </w:r>
      </w:hyperlink>
    </w:p>
    <w:p w14:paraId="2F5F0C58" w14:textId="77777777" w:rsidR="00D86CDC" w:rsidRDefault="008A75F6">
      <w:pPr>
        <w:pStyle w:val="CAlitrefauto"/>
        <w:keepLines w:val="0"/>
        <w:spacing w:after="0"/>
        <w:rPr>
          <w:sz w:val="20"/>
          <w:szCs w:val="20"/>
          <w:lang w:val="de-AT"/>
        </w:rPr>
      </w:pPr>
      <w:bookmarkStart w:id="155" w:name="RWvonderNachbarBFZ"/>
      <w:r>
        <w:rPr>
          <w:sz w:val="20"/>
          <w:szCs w:val="20"/>
          <w:lang w:val="de-AT"/>
        </w:rPr>
        <w:t>[44]</w:t>
      </w:r>
      <w:bookmarkEnd w:id="155"/>
      <w:r>
        <w:rPr>
          <w:sz w:val="20"/>
          <w:szCs w:val="20"/>
          <w:lang w:val="de-AT"/>
        </w:rPr>
        <w:tab/>
        <w:t>Richtungswechsel von der Nachbar-BFZ</w:t>
      </w:r>
      <w:r>
        <w:rPr>
          <w:sz w:val="20"/>
          <w:szCs w:val="20"/>
          <w:lang w:val="de-AT"/>
        </w:rPr>
        <w:br/>
      </w:r>
      <w:hyperlink r:id="rId88" w:history="1">
        <w:r>
          <w:rPr>
            <w:rStyle w:val="Hyperlink"/>
            <w:color w:val="0000FF"/>
            <w:sz w:val="20"/>
            <w:szCs w:val="20"/>
            <w:lang w:val="de-AT"/>
          </w:rPr>
          <w:t>V:\PROJECTS\elektra_obb\Pflichtenhefte\Neue Pflichtenheftbearbeitung\OIE_Operative-Infrastruktur-Entwicklung\12_553_Block_RW_in_NachbarBFZ_V1_0.pdf</w:t>
        </w:r>
      </w:hyperlink>
    </w:p>
    <w:p w14:paraId="6C69479C" w14:textId="77777777" w:rsidR="00D86CDC" w:rsidRDefault="008A75F6">
      <w:pPr>
        <w:pStyle w:val="CAlitrefauto"/>
        <w:spacing w:after="0"/>
        <w:rPr>
          <w:sz w:val="20"/>
          <w:szCs w:val="20"/>
          <w:lang w:val="de-AT"/>
        </w:rPr>
      </w:pPr>
      <w:bookmarkStart w:id="156" w:name="AxBesondereBedingungen"/>
      <w:r>
        <w:rPr>
          <w:sz w:val="20"/>
          <w:szCs w:val="20"/>
          <w:lang w:val="de-AT"/>
        </w:rPr>
        <w:t>[45]</w:t>
      </w:r>
      <w:bookmarkEnd w:id="156"/>
      <w:r>
        <w:rPr>
          <w:sz w:val="20"/>
          <w:szCs w:val="20"/>
          <w:lang w:val="de-AT"/>
        </w:rPr>
        <w:tab/>
        <w:t>Achszähler mit besonderen Bedingungen</w:t>
      </w:r>
      <w:r>
        <w:rPr>
          <w:sz w:val="20"/>
          <w:szCs w:val="20"/>
          <w:lang w:val="de-AT"/>
        </w:rPr>
        <w:br/>
      </w:r>
      <w:hyperlink r:id="rId89" w:history="1">
        <w:r>
          <w:rPr>
            <w:rStyle w:val="Hyperlink"/>
            <w:color w:val="0000FF"/>
            <w:sz w:val="20"/>
            <w:szCs w:val="20"/>
            <w:lang w:val="de-AT"/>
          </w:rPr>
          <w:t>\\Thales-AT-Data\Thales-AT\PROJECTS\elektra_obb\Pflichtenhefte\Neue Pflichtenheftbearbeitung\OIE_Operative-Infrastruktur-Entwicklung\37_Ax_Fehlerkorrektur_2021_02_17.pdf</w:t>
        </w:r>
      </w:hyperlink>
      <w:r>
        <w:rPr>
          <w:rStyle w:val="Hyperlink"/>
          <w:color w:val="0000FF"/>
          <w:lang w:val="de-AT"/>
        </w:rPr>
        <w:t xml:space="preserve"> </w:t>
      </w:r>
      <w:r>
        <w:rPr>
          <w:sz w:val="20"/>
          <w:szCs w:val="20"/>
          <w:lang w:val="de-AT"/>
        </w:rPr>
        <w:t>&amp;</w:t>
      </w:r>
      <w:r>
        <w:rPr>
          <w:sz w:val="20"/>
          <w:szCs w:val="20"/>
          <w:lang w:val="de-AT"/>
        </w:rPr>
        <w:br/>
      </w:r>
      <w:hyperlink r:id="rId90" w:history="1">
        <w:r>
          <w:rPr>
            <w:rStyle w:val="Hyperlink"/>
            <w:color w:val="0000FF"/>
            <w:sz w:val="20"/>
            <w:szCs w:val="20"/>
            <w:lang w:val="de-AT"/>
          </w:rPr>
          <w:t>\\Thales-AT-Data\Thales-AT\PROJECTS\elektra_obb\Pflichtenhefte\Neue Pflichtenheftbearbeitung\OIE_Operative-Infrastruktur-Entwicklung\37_TR-20180612_570_Ebo2_Anwendung_FAdC_mit_Supervisorabschnitten.pdf</w:t>
        </w:r>
      </w:hyperlink>
      <w:r>
        <w:rPr>
          <w:rStyle w:val="Hyperlink"/>
          <w:color w:val="0000FF"/>
          <w:lang w:val="de-AT"/>
        </w:rPr>
        <w:t xml:space="preserve"> </w:t>
      </w:r>
      <w:r>
        <w:rPr>
          <w:sz w:val="20"/>
          <w:szCs w:val="20"/>
          <w:lang w:val="de-AT"/>
        </w:rPr>
        <w:t>&amp;</w:t>
      </w:r>
      <w:r>
        <w:rPr>
          <w:sz w:val="20"/>
          <w:szCs w:val="20"/>
          <w:lang w:val="de-AT"/>
        </w:rPr>
        <w:br/>
      </w:r>
      <w:hyperlink r:id="rId91" w:history="1">
        <w:r>
          <w:rPr>
            <w:rStyle w:val="Hyperlink"/>
            <w:color w:val="0000FF"/>
            <w:sz w:val="20"/>
            <w:szCs w:val="20"/>
            <w:lang w:val="de-AT"/>
          </w:rPr>
          <w:t>\\Thales-AT-Data\Thales-AT\PROJECTS\elektra_obb\Pflichtenhefte\Neue Pflichtenheftbearbeitung\OIE_Operative-Infrastruktur-Entwicklung\37 Ax mit automatischer Fehlerkorrektur bzw. 42 Ax mit besonderen Bedingungen.pdf</w:t>
        </w:r>
      </w:hyperlink>
    </w:p>
    <w:p w14:paraId="1DED1BFE" w14:textId="77777777" w:rsidR="00D86CDC" w:rsidRDefault="008A75F6">
      <w:pPr>
        <w:pStyle w:val="CAlitrefauto"/>
        <w:keepLines w:val="0"/>
        <w:spacing w:after="0"/>
        <w:rPr>
          <w:sz w:val="20"/>
          <w:szCs w:val="20"/>
          <w:lang w:val="de-AT"/>
        </w:rPr>
      </w:pPr>
      <w:bookmarkStart w:id="157" w:name="WarnschildMitZähler"/>
      <w:r>
        <w:rPr>
          <w:sz w:val="20"/>
          <w:szCs w:val="20"/>
          <w:lang w:val="de-AT"/>
        </w:rPr>
        <w:t>[46]</w:t>
      </w:r>
      <w:bookmarkEnd w:id="157"/>
      <w:r>
        <w:rPr>
          <w:sz w:val="20"/>
          <w:szCs w:val="20"/>
          <w:lang w:val="de-AT"/>
        </w:rPr>
        <w:tab/>
        <w:t>Warnschild mit Zähler bei Befahrbarkeitssperre</w:t>
      </w:r>
      <w:r>
        <w:rPr>
          <w:sz w:val="20"/>
          <w:szCs w:val="20"/>
          <w:lang w:val="de-AT"/>
        </w:rPr>
        <w:br/>
      </w:r>
      <w:hyperlink r:id="rId92" w:history="1">
        <w:r>
          <w:rPr>
            <w:rStyle w:val="Hyperlink"/>
            <w:color w:val="0000FF"/>
            <w:sz w:val="20"/>
            <w:szCs w:val="20"/>
            <w:lang w:val="de-AT"/>
          </w:rPr>
          <w:t>\\Thales-AT-Data\Thales-AT\PROJECTS\elektra_obb\Pflichtenhefte\Neue Pflichtenheftbearbeitung\OIE_Operative-Infrastruktur-Entwicklung\47_EBO2 - mehrere Warnschilder bei BEF.pdf</w:t>
        </w:r>
      </w:hyperlink>
    </w:p>
    <w:p w14:paraId="2C579D8A" w14:textId="77777777" w:rsidR="00D86CDC" w:rsidRDefault="008A75F6">
      <w:pPr>
        <w:pStyle w:val="CAlitrefauto"/>
        <w:keepLines w:val="0"/>
        <w:spacing w:after="0"/>
        <w:rPr>
          <w:sz w:val="20"/>
          <w:szCs w:val="20"/>
          <w:lang w:val="de-AT"/>
        </w:rPr>
      </w:pPr>
      <w:bookmarkStart w:id="158" w:name="VeSigAmETCSstopmarker"/>
      <w:r>
        <w:rPr>
          <w:sz w:val="20"/>
          <w:szCs w:val="20"/>
          <w:lang w:val="de-AT"/>
        </w:rPr>
        <w:t>[47]</w:t>
      </w:r>
      <w:bookmarkEnd w:id="158"/>
      <w:r>
        <w:rPr>
          <w:sz w:val="20"/>
          <w:szCs w:val="20"/>
          <w:lang w:val="de-AT"/>
        </w:rPr>
        <w:tab/>
        <w:t>Verschubsignal am Mast eines ETCS stop markers</w:t>
      </w:r>
      <w:r>
        <w:rPr>
          <w:sz w:val="20"/>
          <w:szCs w:val="20"/>
          <w:lang w:val="de-AT"/>
        </w:rPr>
        <w:br/>
      </w:r>
      <w:hyperlink r:id="rId93" w:history="1">
        <w:r>
          <w:rPr>
            <w:rStyle w:val="Hyperlink"/>
            <w:color w:val="0000FF"/>
            <w:sz w:val="20"/>
            <w:szCs w:val="20"/>
            <w:lang w:val="de-AT"/>
          </w:rPr>
          <w:t>V:\PROJECTS\elektra_obb\Pflichtenhefte\Neue Pflichtenheftbearbeitung\Verschubsignal am Standort eines ETCS stop marker v02.docx</w:t>
        </w:r>
      </w:hyperlink>
    </w:p>
    <w:p w14:paraId="38438ECD" w14:textId="77777777" w:rsidR="00D86CDC" w:rsidRDefault="008A75F6">
      <w:pPr>
        <w:pStyle w:val="CAlitrefauto"/>
        <w:keepLines w:val="0"/>
        <w:spacing w:after="0"/>
        <w:rPr>
          <w:sz w:val="20"/>
          <w:szCs w:val="20"/>
          <w:lang w:val="de-AT"/>
        </w:rPr>
      </w:pPr>
      <w:bookmarkStart w:id="159" w:name="LH_DSTW_2_5"/>
      <w:r>
        <w:rPr>
          <w:sz w:val="20"/>
          <w:szCs w:val="20"/>
          <w:lang w:val="de-AT"/>
        </w:rPr>
        <w:t>[48]</w:t>
      </w:r>
      <w:bookmarkEnd w:id="159"/>
      <w:r>
        <w:rPr>
          <w:sz w:val="20"/>
          <w:szCs w:val="20"/>
          <w:lang w:val="de-AT"/>
        </w:rPr>
        <w:tab/>
        <w:t>DSTW-ZE Lastenheft (D2.5_Teillastenheft_Teilsystem_ DSTW-ZE_V1.3.pdf)</w:t>
      </w:r>
      <w:r>
        <w:rPr>
          <w:sz w:val="20"/>
          <w:szCs w:val="20"/>
          <w:lang w:val="de-AT"/>
        </w:rPr>
        <w:br/>
      </w:r>
      <w:hyperlink r:id="rId94" w:history="1">
        <w:r>
          <w:rPr>
            <w:rStyle w:val="Hyperlink"/>
            <w:color w:val="0000FF"/>
            <w:sz w:val="20"/>
            <w:szCs w:val="20"/>
            <w:lang w:val="de-AT"/>
          </w:rPr>
          <w:t>3BU 17300 0004 DSAPC 04 RL</w:t>
        </w:r>
      </w:hyperlink>
    </w:p>
    <w:p w14:paraId="12CA15E2" w14:textId="77777777" w:rsidR="00D86CDC" w:rsidRDefault="00D86CDC">
      <w:pPr>
        <w:pStyle w:val="Paragraph"/>
        <w:jc w:val="both"/>
        <w:rPr>
          <w:lang w:val="de-AT"/>
        </w:rPr>
      </w:pPr>
    </w:p>
    <w:p w14:paraId="6DB6368C" w14:textId="77777777" w:rsidR="00D86CDC" w:rsidRDefault="008A75F6">
      <w:pPr>
        <w:pStyle w:val="Heading2"/>
        <w:numPr>
          <w:ilvl w:val="1"/>
          <w:numId w:val="3"/>
        </w:numPr>
      </w:pPr>
      <w:bookmarkStart w:id="160" w:name="_Ref308457138"/>
      <w:bookmarkStart w:id="161" w:name="_Toc222989222"/>
      <w:r>
        <w:rPr>
          <w:lang w:val="de-AT"/>
        </w:rPr>
        <w:t>Beschreibung der Listen</w:t>
      </w:r>
      <w:bookmarkEnd w:id="160"/>
      <w:bookmarkEnd w:id="161"/>
    </w:p>
    <w:p w14:paraId="02578296" w14:textId="77777777" w:rsidR="00D86CDC" w:rsidRDefault="008A75F6">
      <w:pPr>
        <w:pStyle w:val="Paragraph"/>
        <w:keepNext/>
        <w:keepLines/>
        <w:spacing w:before="0" w:after="0" w:line="287" w:lineRule="atLeast"/>
        <w:ind w:left="680" w:hanging="680"/>
        <w:rPr>
          <w:lang w:val="de-AT"/>
        </w:rPr>
      </w:pPr>
      <w:r>
        <w:rPr>
          <w:lang w:val="de-AT"/>
        </w:rPr>
        <w:t>Die Bedeutung der Spalten wird in folgender Aufstellung beschrieben:</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93"/>
        <w:gridCol w:w="7513"/>
      </w:tblGrid>
      <w:tr w:rsidR="00D86CDC" w14:paraId="4A803D0D" w14:textId="77777777">
        <w:trPr>
          <w:tblHeader/>
        </w:trPr>
        <w:tc>
          <w:tcPr>
            <w:tcW w:w="2093" w:type="dxa"/>
            <w:shd w:val="pct10" w:color="auto" w:fill="auto"/>
          </w:tcPr>
          <w:p w14:paraId="7239735B" w14:textId="77777777" w:rsidR="00D86CDC" w:rsidRDefault="008A75F6">
            <w:pPr>
              <w:keepNext/>
              <w:keepLines/>
              <w:spacing w:line="287" w:lineRule="atLeast"/>
              <w:ind w:left="680" w:hanging="680"/>
              <w:rPr>
                <w:rFonts w:cs="Arial"/>
                <w:b/>
                <w:sz w:val="22"/>
                <w:szCs w:val="22"/>
                <w:lang w:val="de-AT"/>
              </w:rPr>
            </w:pPr>
            <w:r>
              <w:rPr>
                <w:rFonts w:cs="Arial"/>
                <w:b/>
                <w:sz w:val="22"/>
                <w:szCs w:val="22"/>
                <w:lang w:val="de-AT"/>
              </w:rPr>
              <w:t>Attribut</w:t>
            </w:r>
          </w:p>
        </w:tc>
        <w:tc>
          <w:tcPr>
            <w:tcW w:w="7513" w:type="dxa"/>
            <w:shd w:val="pct10" w:color="auto" w:fill="auto"/>
          </w:tcPr>
          <w:p w14:paraId="210B531D" w14:textId="77777777" w:rsidR="00D86CDC" w:rsidRDefault="008A75F6">
            <w:pPr>
              <w:keepNext/>
              <w:keepLines/>
              <w:spacing w:line="287" w:lineRule="atLeast"/>
              <w:ind w:left="680" w:hanging="680"/>
              <w:rPr>
                <w:rFonts w:cs="Arial"/>
                <w:b/>
                <w:sz w:val="22"/>
                <w:szCs w:val="22"/>
                <w:lang w:val="de-AT"/>
              </w:rPr>
            </w:pPr>
            <w:r>
              <w:rPr>
                <w:rFonts w:cs="Arial"/>
                <w:b/>
                <w:sz w:val="22"/>
                <w:szCs w:val="22"/>
                <w:lang w:val="de-AT"/>
              </w:rPr>
              <w:t>Bedeutung</w:t>
            </w:r>
          </w:p>
        </w:tc>
      </w:tr>
      <w:tr w:rsidR="00D86CDC" w:rsidRPr="00DF44E0" w14:paraId="5BF38DD4" w14:textId="77777777">
        <w:tc>
          <w:tcPr>
            <w:tcW w:w="2093" w:type="dxa"/>
          </w:tcPr>
          <w:p w14:paraId="34B2FA6F" w14:textId="77777777" w:rsidR="00D86CDC" w:rsidRDefault="008A75F6">
            <w:pPr>
              <w:pStyle w:val="Caption"/>
              <w:keepNext/>
              <w:keepLines/>
              <w:spacing w:before="0" w:after="0" w:line="287" w:lineRule="atLeast"/>
              <w:ind w:left="680" w:hanging="680"/>
              <w:rPr>
                <w:rStyle w:val="Strong"/>
                <w:rFonts w:cs="Arial"/>
                <w:b/>
                <w:bCs/>
                <w:lang w:val="de-AT"/>
              </w:rPr>
            </w:pPr>
            <w:r>
              <w:rPr>
                <w:rStyle w:val="Strong"/>
                <w:rFonts w:cs="Arial"/>
                <w:b/>
                <w:bCs/>
                <w:lang w:val="de-AT"/>
              </w:rPr>
              <w:t>FID</w:t>
            </w:r>
          </w:p>
        </w:tc>
        <w:tc>
          <w:tcPr>
            <w:tcW w:w="7513" w:type="dxa"/>
            <w:vAlign w:val="center"/>
          </w:tcPr>
          <w:p w14:paraId="513E3E94" w14:textId="77777777" w:rsidR="00D86CDC" w:rsidRDefault="008A75F6">
            <w:pPr>
              <w:keepNext/>
              <w:keepLines/>
              <w:spacing w:line="287" w:lineRule="atLeast"/>
              <w:ind w:left="680" w:hanging="680"/>
              <w:jc w:val="left"/>
              <w:rPr>
                <w:rFonts w:cs="Arial"/>
                <w:lang w:val="de-AT"/>
              </w:rPr>
            </w:pPr>
            <w:r>
              <w:rPr>
                <w:rFonts w:cs="Arial"/>
                <w:lang w:val="de-AT"/>
              </w:rPr>
              <w:t>Eindeutige Identifikationsnummer je Feature</w:t>
            </w:r>
            <w:r>
              <w:rPr>
                <w:rFonts w:cs="Arial"/>
                <w:lang w:val="de-AT"/>
              </w:rPr>
              <w:br/>
              <w:t>Das Format besteht aus</w:t>
            </w:r>
            <w:r>
              <w:rPr>
                <w:rFonts w:cs="Arial"/>
                <w:lang w:val="de-AT"/>
              </w:rPr>
              <w:br/>
            </w:r>
            <w:r>
              <w:rPr>
                <w:rFonts w:cs="Arial"/>
                <w:lang w:val="de-AT"/>
              </w:rPr>
              <w:tab/>
            </w:r>
            <w:r>
              <w:rPr>
                <w:rFonts w:cs="Arial"/>
                <w:b/>
                <w:bCs/>
                <w:i/>
                <w:iCs/>
                <w:lang w:val="de-AT"/>
              </w:rPr>
              <w:t>"&lt;Projekt&gt;:FL:&lt;Nummer&gt;"</w:t>
            </w:r>
            <w:r>
              <w:rPr>
                <w:rFonts w:cs="Arial"/>
                <w:i/>
                <w:iCs/>
                <w:lang w:val="de-AT"/>
              </w:rPr>
              <w:t xml:space="preserve"> </w:t>
            </w:r>
          </w:p>
        </w:tc>
      </w:tr>
      <w:tr w:rsidR="00D86CDC" w:rsidRPr="00DF44E0" w14:paraId="6D36083C" w14:textId="77777777">
        <w:tc>
          <w:tcPr>
            <w:tcW w:w="2093" w:type="dxa"/>
          </w:tcPr>
          <w:p w14:paraId="2994E498" w14:textId="77777777" w:rsidR="00D86CDC" w:rsidRDefault="008A75F6">
            <w:pPr>
              <w:pStyle w:val="Caption"/>
              <w:rPr>
                <w:rStyle w:val="Strong"/>
                <w:rFonts w:cs="Arial"/>
                <w:b/>
                <w:bCs/>
                <w:lang w:val="de-AT"/>
              </w:rPr>
            </w:pPr>
            <w:r>
              <w:rPr>
                <w:rStyle w:val="Strong"/>
                <w:rFonts w:cs="Arial"/>
                <w:b/>
                <w:bCs/>
                <w:lang w:val="de-AT"/>
              </w:rPr>
              <w:t>Feature Name</w:t>
            </w:r>
          </w:p>
        </w:tc>
        <w:tc>
          <w:tcPr>
            <w:tcW w:w="7513" w:type="dxa"/>
            <w:vAlign w:val="center"/>
          </w:tcPr>
          <w:p w14:paraId="5012683F" w14:textId="77777777" w:rsidR="00D86CDC" w:rsidRDefault="008A75F6">
            <w:pPr>
              <w:pStyle w:val="Paragraph"/>
              <w:tabs>
                <w:tab w:val="left" w:pos="1347"/>
              </w:tabs>
              <w:spacing w:after="0"/>
              <w:rPr>
                <w:lang w:val="de-AT"/>
              </w:rPr>
            </w:pPr>
            <w:r>
              <w:rPr>
                <w:lang w:val="de-AT"/>
              </w:rPr>
              <w:t>Kurzbezeichnung des Features</w:t>
            </w:r>
            <w:r>
              <w:rPr>
                <w:lang w:val="de-AT"/>
              </w:rPr>
              <w:br/>
              <w:t xml:space="preserve">Die Zahl in der Klammer bedeutet die Nummer des Features in </w:t>
            </w:r>
            <w:r>
              <w:fldChar w:fldCharType="begin"/>
            </w:r>
            <w:r>
              <w:rPr>
                <w:lang w:val="de-AT"/>
              </w:rPr>
              <w:instrText xml:space="preserve"> REF OBB_Zusammenfassung \h  \* MERGEFORMAT </w:instrText>
            </w:r>
            <w:r>
              <w:fldChar w:fldCharType="separate"/>
            </w:r>
            <w:r>
              <w:rPr>
                <w:lang w:val="de-AT"/>
              </w:rPr>
              <w:t>[12]</w:t>
            </w:r>
            <w:r>
              <w:fldChar w:fldCharType="end"/>
            </w:r>
            <w:r>
              <w:rPr>
                <w:lang w:val="de-AT"/>
              </w:rPr>
              <w:t>.</w:t>
            </w:r>
          </w:p>
        </w:tc>
      </w:tr>
      <w:tr w:rsidR="00D86CDC" w:rsidRPr="00DF44E0" w14:paraId="1074CC97" w14:textId="77777777">
        <w:tc>
          <w:tcPr>
            <w:tcW w:w="2093" w:type="dxa"/>
          </w:tcPr>
          <w:p w14:paraId="4CE6CD59" w14:textId="77777777" w:rsidR="00D86CDC" w:rsidRDefault="008A75F6">
            <w:pPr>
              <w:pStyle w:val="Caption"/>
              <w:rPr>
                <w:rStyle w:val="Strong"/>
                <w:rFonts w:cs="Arial"/>
                <w:b/>
                <w:bCs/>
                <w:lang w:val="de-AT"/>
              </w:rPr>
            </w:pPr>
            <w:r>
              <w:rPr>
                <w:rStyle w:val="Strong"/>
                <w:rFonts w:cs="Arial"/>
                <w:b/>
                <w:bCs/>
                <w:lang w:val="de-AT"/>
              </w:rPr>
              <w:t>Description</w:t>
            </w:r>
          </w:p>
        </w:tc>
        <w:tc>
          <w:tcPr>
            <w:tcW w:w="7513" w:type="dxa"/>
            <w:vAlign w:val="center"/>
          </w:tcPr>
          <w:p w14:paraId="4D60AA5F" w14:textId="77777777" w:rsidR="00D86CDC" w:rsidRDefault="008A75F6">
            <w:pPr>
              <w:pStyle w:val="Paragraph"/>
              <w:tabs>
                <w:tab w:val="left" w:pos="1347"/>
              </w:tabs>
              <w:rPr>
                <w:lang w:val="de-AT"/>
              </w:rPr>
            </w:pPr>
            <w:r>
              <w:rPr>
                <w:lang w:val="de-AT"/>
              </w:rPr>
              <w:t>Kurze Beschreibung des Features mit den wesentlichsten Merkmalen und ggf. der Angabe von Referenzen</w:t>
            </w:r>
          </w:p>
        </w:tc>
      </w:tr>
      <w:tr w:rsidR="00D86CDC" w:rsidRPr="00DF44E0" w14:paraId="57AC6599" w14:textId="77777777">
        <w:tc>
          <w:tcPr>
            <w:tcW w:w="2093" w:type="dxa"/>
          </w:tcPr>
          <w:p w14:paraId="6BD97AAB" w14:textId="77777777" w:rsidR="00D86CDC" w:rsidRDefault="008A75F6">
            <w:pPr>
              <w:pStyle w:val="Caption"/>
              <w:rPr>
                <w:rStyle w:val="Strong"/>
                <w:rFonts w:cs="Arial"/>
                <w:b/>
                <w:bCs/>
                <w:lang w:val="de-AT"/>
              </w:rPr>
            </w:pPr>
            <w:r>
              <w:rPr>
                <w:rStyle w:val="Strong"/>
                <w:rFonts w:cs="Arial"/>
                <w:b/>
                <w:bCs/>
                <w:lang w:val="de-AT"/>
              </w:rPr>
              <w:lastRenderedPageBreak/>
              <w:t>Status</w:t>
            </w:r>
          </w:p>
        </w:tc>
        <w:tc>
          <w:tcPr>
            <w:tcW w:w="7513" w:type="dxa"/>
            <w:vAlign w:val="center"/>
          </w:tcPr>
          <w:p w14:paraId="1143ECB5" w14:textId="77777777" w:rsidR="00D86CDC" w:rsidRDefault="008A75F6">
            <w:pPr>
              <w:pStyle w:val="Paragraph"/>
              <w:tabs>
                <w:tab w:val="left" w:pos="1347"/>
              </w:tabs>
              <w:spacing w:after="0"/>
              <w:rPr>
                <w:lang w:val="de-AT"/>
              </w:rPr>
            </w:pPr>
            <w:r>
              <w:rPr>
                <w:lang w:val="de-AT"/>
              </w:rPr>
              <w:t>Aktueller Stand des Features</w:t>
            </w:r>
          </w:p>
          <w:p w14:paraId="75DC9585" w14:textId="77777777" w:rsidR="00D86CDC" w:rsidRDefault="008A75F6">
            <w:pPr>
              <w:pStyle w:val="Paragraph"/>
              <w:tabs>
                <w:tab w:val="left" w:pos="1347"/>
              </w:tabs>
              <w:rPr>
                <w:lang w:val="de-AT"/>
              </w:rPr>
            </w:pPr>
            <w:r>
              <w:rPr>
                <w:lang w:val="de-AT"/>
              </w:rPr>
              <w:t>Folgende Keywords sind definiert:</w:t>
            </w:r>
          </w:p>
          <w:p w14:paraId="2A61113E" w14:textId="77777777" w:rsidR="00D86CDC" w:rsidRDefault="008A75F6">
            <w:pPr>
              <w:pStyle w:val="Paragraph"/>
              <w:tabs>
                <w:tab w:val="left" w:pos="1474"/>
              </w:tabs>
              <w:spacing w:before="0" w:after="0"/>
              <w:ind w:left="1474" w:hanging="1474"/>
              <w:rPr>
                <w:i/>
                <w:lang w:val="de-AT"/>
              </w:rPr>
            </w:pPr>
            <w:r>
              <w:rPr>
                <w:b/>
                <w:bCs/>
                <w:i/>
                <w:iCs w:val="0"/>
                <w:lang w:val="de-AT"/>
              </w:rPr>
              <w:t>in work</w:t>
            </w:r>
            <w:r>
              <w:rPr>
                <w:lang w:val="de-AT"/>
              </w:rPr>
              <w:tab/>
              <w:t>Neues Feature, das noch nicht komplett definiert ist</w:t>
            </w:r>
          </w:p>
          <w:p w14:paraId="68DF5029" w14:textId="77777777" w:rsidR="00D86CDC" w:rsidRDefault="008A75F6">
            <w:pPr>
              <w:pStyle w:val="Paragraph"/>
              <w:tabs>
                <w:tab w:val="left" w:pos="1474"/>
              </w:tabs>
              <w:spacing w:before="0" w:after="0"/>
              <w:ind w:left="1474" w:hanging="1474"/>
              <w:rPr>
                <w:lang w:val="de-AT"/>
              </w:rPr>
            </w:pPr>
            <w:r>
              <w:rPr>
                <w:b/>
                <w:bCs/>
                <w:i/>
                <w:lang w:val="de-AT"/>
              </w:rPr>
              <w:t>draft</w:t>
            </w:r>
            <w:r>
              <w:rPr>
                <w:lang w:val="de-AT"/>
              </w:rPr>
              <w:tab/>
              <w:t>Feature bereit zur Review, noch nicht freigegeben</w:t>
            </w:r>
          </w:p>
          <w:p w14:paraId="5A133086" w14:textId="77777777" w:rsidR="00D86CDC" w:rsidRDefault="008A75F6">
            <w:pPr>
              <w:pStyle w:val="Paragraph"/>
              <w:tabs>
                <w:tab w:val="left" w:pos="1474"/>
              </w:tabs>
              <w:spacing w:before="0" w:after="0"/>
              <w:ind w:left="1474" w:hanging="1474"/>
              <w:rPr>
                <w:lang w:val="de-AT"/>
              </w:rPr>
            </w:pPr>
            <w:r>
              <w:rPr>
                <w:b/>
                <w:bCs/>
                <w:i/>
                <w:lang w:val="de-AT"/>
              </w:rPr>
              <w:t>active</w:t>
            </w:r>
            <w:r>
              <w:rPr>
                <w:lang w:val="de-AT"/>
              </w:rPr>
              <w:tab/>
              <w:t>Feature freigegeben</w:t>
            </w:r>
          </w:p>
          <w:p w14:paraId="2D3979A5" w14:textId="77777777" w:rsidR="00D86CDC" w:rsidRDefault="008A75F6">
            <w:pPr>
              <w:pStyle w:val="Paragraph"/>
              <w:tabs>
                <w:tab w:val="left" w:pos="1474"/>
              </w:tabs>
              <w:spacing w:before="0" w:after="0"/>
              <w:ind w:left="1474" w:hanging="1474"/>
              <w:rPr>
                <w:lang w:val="de-AT"/>
              </w:rPr>
            </w:pPr>
            <w:r>
              <w:rPr>
                <w:b/>
                <w:bCs/>
                <w:i/>
                <w:lang w:val="de-AT"/>
              </w:rPr>
              <w:t>descoped</w:t>
            </w:r>
            <w:r>
              <w:rPr>
                <w:lang w:val="de-AT"/>
              </w:rPr>
              <w:tab/>
              <w:t>Feature auf einen späteren Release verschoben</w:t>
            </w:r>
          </w:p>
          <w:p w14:paraId="10FC772D" w14:textId="77777777" w:rsidR="00D86CDC" w:rsidRDefault="008A75F6">
            <w:pPr>
              <w:pStyle w:val="Paragraph"/>
              <w:tabs>
                <w:tab w:val="left" w:pos="1474"/>
              </w:tabs>
              <w:spacing w:before="0" w:after="0"/>
              <w:ind w:left="1474" w:hanging="1474"/>
              <w:rPr>
                <w:lang w:val="de-AT"/>
              </w:rPr>
            </w:pPr>
            <w:r>
              <w:rPr>
                <w:b/>
                <w:bCs/>
                <w:i/>
                <w:lang w:val="de-AT"/>
              </w:rPr>
              <w:t>to be deleted</w:t>
            </w:r>
            <w:r>
              <w:rPr>
                <w:lang w:val="de-AT"/>
              </w:rPr>
              <w:tab/>
              <w:t>Feature ist vorgesehen, gelöscht zu werden. Der Grund (DELETE REASON) ist unter Comment anzugeben.</w:t>
            </w:r>
          </w:p>
          <w:p w14:paraId="4074B0B8" w14:textId="77777777" w:rsidR="00D86CDC" w:rsidRDefault="008A75F6">
            <w:pPr>
              <w:pStyle w:val="Paragraph"/>
              <w:tabs>
                <w:tab w:val="left" w:pos="1451"/>
              </w:tabs>
              <w:spacing w:before="0"/>
              <w:rPr>
                <w:lang w:val="de-AT"/>
              </w:rPr>
            </w:pPr>
            <w:r>
              <w:rPr>
                <w:b/>
                <w:bCs/>
                <w:i/>
                <w:lang w:val="de-AT"/>
              </w:rPr>
              <w:t>deleted</w:t>
            </w:r>
            <w:r>
              <w:rPr>
                <w:lang w:val="de-AT"/>
              </w:rPr>
              <w:tab/>
              <w:t>Feature ist ungültig und wird nicht realisiert</w:t>
            </w:r>
          </w:p>
        </w:tc>
      </w:tr>
      <w:tr w:rsidR="00D86CDC" w:rsidRPr="00DF44E0" w14:paraId="7E7A0A7A" w14:textId="77777777">
        <w:tc>
          <w:tcPr>
            <w:tcW w:w="2093" w:type="dxa"/>
          </w:tcPr>
          <w:p w14:paraId="0BC287DC" w14:textId="77777777" w:rsidR="00D86CDC" w:rsidRDefault="008A75F6">
            <w:pPr>
              <w:pStyle w:val="Caption"/>
              <w:keepNext/>
              <w:keepLines/>
              <w:rPr>
                <w:rStyle w:val="Strong"/>
                <w:rFonts w:cs="Arial"/>
                <w:b/>
                <w:bCs/>
                <w:lang w:val="de-AT"/>
              </w:rPr>
            </w:pPr>
            <w:r>
              <w:rPr>
                <w:rStyle w:val="Strong"/>
                <w:rFonts w:cs="Arial"/>
                <w:b/>
                <w:bCs/>
                <w:lang w:val="de-AT"/>
              </w:rPr>
              <w:t>Priority</w:t>
            </w:r>
          </w:p>
        </w:tc>
        <w:tc>
          <w:tcPr>
            <w:tcW w:w="7513" w:type="dxa"/>
            <w:vAlign w:val="center"/>
          </w:tcPr>
          <w:p w14:paraId="40E2BE44" w14:textId="77777777" w:rsidR="00D86CDC" w:rsidRDefault="008A75F6">
            <w:pPr>
              <w:pStyle w:val="Paragraph"/>
              <w:keepNext/>
              <w:keepLines/>
              <w:tabs>
                <w:tab w:val="left" w:pos="1347"/>
              </w:tabs>
              <w:spacing w:after="0"/>
              <w:rPr>
                <w:lang w:val="de-AT"/>
              </w:rPr>
            </w:pPr>
            <w:r>
              <w:rPr>
                <w:lang w:val="de-AT"/>
              </w:rPr>
              <w:t>Wichtigkeit der Implementierung des Features:</w:t>
            </w:r>
          </w:p>
          <w:p w14:paraId="55AA0B25" w14:textId="77777777" w:rsidR="00D86CDC" w:rsidRDefault="008A75F6">
            <w:pPr>
              <w:pStyle w:val="Paragraph"/>
              <w:keepNext/>
              <w:keepLines/>
              <w:tabs>
                <w:tab w:val="left" w:pos="1347"/>
              </w:tabs>
              <w:spacing w:before="0" w:after="0"/>
              <w:ind w:left="1349" w:hanging="1349"/>
              <w:rPr>
                <w:lang w:val="de-AT"/>
              </w:rPr>
            </w:pPr>
            <w:r>
              <w:rPr>
                <w:b/>
                <w:bCs/>
                <w:i/>
                <w:lang w:val="de-AT"/>
              </w:rPr>
              <w:t>mandatory</w:t>
            </w:r>
            <w:r>
              <w:rPr>
                <w:lang w:val="de-AT"/>
              </w:rPr>
              <w:tab/>
              <w:t>Notwendige Voraussetzung für die Akzeptanz des Releases</w:t>
            </w:r>
          </w:p>
          <w:p w14:paraId="777A7F7A" w14:textId="77777777" w:rsidR="00D86CDC" w:rsidRDefault="008A75F6">
            <w:pPr>
              <w:pStyle w:val="Paragraph"/>
              <w:keepNext/>
              <w:keepLines/>
              <w:tabs>
                <w:tab w:val="left" w:pos="1347"/>
              </w:tabs>
              <w:spacing w:before="0" w:after="0"/>
              <w:ind w:left="1349" w:hanging="1349"/>
              <w:rPr>
                <w:lang w:val="de-AT"/>
              </w:rPr>
            </w:pPr>
            <w:r>
              <w:rPr>
                <w:b/>
                <w:bCs/>
                <w:i/>
                <w:lang w:val="de-AT"/>
              </w:rPr>
              <w:t>recommended</w:t>
            </w:r>
            <w:r>
              <w:rPr>
                <w:lang w:val="de-AT"/>
              </w:rPr>
              <w:tab/>
              <w:t>Empfohlene Erweiterung, bei Nichterfüllung kann der betrachteten Release dennoch akzeptiert werden</w:t>
            </w:r>
          </w:p>
          <w:p w14:paraId="317960E2" w14:textId="77777777" w:rsidR="00D86CDC" w:rsidRDefault="008A75F6">
            <w:pPr>
              <w:pStyle w:val="Paragraph"/>
              <w:keepNext/>
              <w:keepLines/>
              <w:tabs>
                <w:tab w:val="left" w:pos="1347"/>
              </w:tabs>
              <w:spacing w:before="0" w:after="0"/>
              <w:ind w:left="1349" w:hanging="1349"/>
              <w:rPr>
                <w:lang w:val="de-AT"/>
              </w:rPr>
            </w:pPr>
            <w:r>
              <w:rPr>
                <w:b/>
                <w:bCs/>
                <w:i/>
                <w:lang w:val="de-AT"/>
              </w:rPr>
              <w:t>optional</w:t>
            </w:r>
            <w:r>
              <w:rPr>
                <w:lang w:val="de-AT"/>
              </w:rPr>
              <w:tab/>
              <w:t>Erweiterung des Systems, die in der betrachteten oder einer späteren Baseline realisiert werden kann, das Fehlen der Funktion verhindert nicht die Freigabe</w:t>
            </w:r>
          </w:p>
          <w:p w14:paraId="188697CB" w14:textId="77777777" w:rsidR="00D86CDC" w:rsidRDefault="008A75F6">
            <w:pPr>
              <w:pStyle w:val="Paragraph"/>
              <w:keepNext/>
              <w:keepLines/>
              <w:tabs>
                <w:tab w:val="left" w:pos="1347"/>
              </w:tabs>
              <w:spacing w:before="0"/>
              <w:ind w:left="1349" w:hanging="1349"/>
              <w:rPr>
                <w:lang w:val="de-AT"/>
              </w:rPr>
            </w:pPr>
            <w:r>
              <w:rPr>
                <w:b/>
                <w:bCs/>
                <w:i/>
                <w:lang w:val="de-AT"/>
              </w:rPr>
              <w:t>desirable</w:t>
            </w:r>
            <w:r>
              <w:rPr>
                <w:lang w:val="de-AT"/>
              </w:rPr>
              <w:tab/>
              <w:t>Wünschenswerte Erweiterung, Entscheidung über die Realisierung ist aber noch offen</w:t>
            </w:r>
          </w:p>
        </w:tc>
      </w:tr>
      <w:tr w:rsidR="00D86CDC" w:rsidRPr="00DF44E0" w14:paraId="0AF1C2C9" w14:textId="77777777">
        <w:tc>
          <w:tcPr>
            <w:tcW w:w="2093" w:type="dxa"/>
          </w:tcPr>
          <w:p w14:paraId="2AF0F251" w14:textId="77777777" w:rsidR="00D86CDC" w:rsidRDefault="008A75F6">
            <w:pPr>
              <w:pStyle w:val="Caption"/>
              <w:rPr>
                <w:rStyle w:val="Strong"/>
                <w:rFonts w:cs="Arial"/>
                <w:b/>
                <w:bCs/>
                <w:lang w:val="de-AT"/>
              </w:rPr>
            </w:pPr>
            <w:r>
              <w:rPr>
                <w:rStyle w:val="Strong"/>
                <w:rFonts w:cs="Arial"/>
                <w:b/>
                <w:bCs/>
                <w:lang w:val="de-AT"/>
              </w:rPr>
              <w:t>Effort</w:t>
            </w:r>
          </w:p>
        </w:tc>
        <w:tc>
          <w:tcPr>
            <w:tcW w:w="7513" w:type="dxa"/>
            <w:vAlign w:val="center"/>
          </w:tcPr>
          <w:p w14:paraId="788CDAF9" w14:textId="77777777" w:rsidR="00D86CDC" w:rsidRDefault="008A75F6">
            <w:pPr>
              <w:pStyle w:val="Paragraph"/>
              <w:keepNext/>
              <w:keepLines/>
              <w:tabs>
                <w:tab w:val="left" w:pos="1347"/>
              </w:tabs>
              <w:spacing w:after="0"/>
              <w:rPr>
                <w:lang w:val="de-AT"/>
              </w:rPr>
            </w:pPr>
            <w:r>
              <w:rPr>
                <w:lang w:val="de-AT"/>
              </w:rPr>
              <w:t xml:space="preserve">Grobabschätzung des Aufwands für die Realisierung des Features (inklusive Design, Implementierung, Test und technischer Dokumentation) in den Kategorien </w:t>
            </w:r>
            <w:r>
              <w:rPr>
                <w:b/>
                <w:bCs/>
                <w:i/>
                <w:lang w:val="de-AT"/>
              </w:rPr>
              <w:t>low</w:t>
            </w:r>
            <w:r>
              <w:rPr>
                <w:lang w:val="de-AT"/>
              </w:rPr>
              <w:t xml:space="preserve">, </w:t>
            </w:r>
            <w:r>
              <w:rPr>
                <w:b/>
                <w:bCs/>
                <w:i/>
                <w:lang w:val="de-AT"/>
              </w:rPr>
              <w:t>medium</w:t>
            </w:r>
            <w:r>
              <w:rPr>
                <w:lang w:val="de-AT"/>
              </w:rPr>
              <w:t xml:space="preserve">, </w:t>
            </w:r>
            <w:r>
              <w:rPr>
                <w:b/>
                <w:bCs/>
                <w:i/>
                <w:lang w:val="de-AT"/>
              </w:rPr>
              <w:t>high</w:t>
            </w:r>
            <w:r>
              <w:rPr>
                <w:lang w:val="de-AT"/>
              </w:rPr>
              <w:t xml:space="preserve"> und </w:t>
            </w:r>
            <w:r>
              <w:rPr>
                <w:b/>
                <w:bCs/>
                <w:i/>
                <w:lang w:val="de-AT"/>
              </w:rPr>
              <w:t>very high</w:t>
            </w:r>
            <w:r>
              <w:rPr>
                <w:lang w:val="de-AT"/>
              </w:rPr>
              <w:t>.</w:t>
            </w:r>
          </w:p>
          <w:p w14:paraId="4EB98295" w14:textId="77777777" w:rsidR="00D86CDC" w:rsidRDefault="008A75F6">
            <w:pPr>
              <w:pStyle w:val="Paragraph"/>
              <w:keepNext/>
              <w:keepLines/>
              <w:tabs>
                <w:tab w:val="left" w:pos="1347"/>
              </w:tabs>
              <w:spacing w:before="0" w:after="0"/>
              <w:ind w:left="1349" w:hanging="1349"/>
              <w:rPr>
                <w:lang w:val="de-AT"/>
              </w:rPr>
            </w:pPr>
            <w:r>
              <w:rPr>
                <w:b/>
                <w:bCs/>
                <w:i/>
                <w:lang w:val="de-AT"/>
              </w:rPr>
              <w:t>low</w:t>
            </w:r>
            <w:r>
              <w:rPr>
                <w:lang w:val="de-AT"/>
              </w:rPr>
              <w:tab/>
              <w:t xml:space="preserve">Aufwand </w:t>
            </w:r>
            <w:r>
              <w:rPr>
                <w:iCs w:val="0"/>
                <w:lang w:val="de-AT"/>
              </w:rPr>
              <w:t>≤</w:t>
            </w:r>
            <w:r>
              <w:rPr>
                <w:lang w:val="de-AT"/>
              </w:rPr>
              <w:t xml:space="preserve"> 500 Stunden</w:t>
            </w:r>
          </w:p>
          <w:p w14:paraId="3DD37F59" w14:textId="77777777" w:rsidR="00D86CDC" w:rsidRDefault="008A75F6">
            <w:pPr>
              <w:pStyle w:val="Paragraph"/>
              <w:keepNext/>
              <w:keepLines/>
              <w:tabs>
                <w:tab w:val="left" w:pos="1347"/>
              </w:tabs>
              <w:spacing w:before="0" w:after="0"/>
              <w:ind w:left="1349" w:hanging="1349"/>
              <w:rPr>
                <w:iCs w:val="0"/>
                <w:lang w:val="de-AT"/>
              </w:rPr>
            </w:pPr>
            <w:r>
              <w:rPr>
                <w:b/>
                <w:bCs/>
                <w:i/>
                <w:lang w:val="de-AT"/>
              </w:rPr>
              <w:t>medium</w:t>
            </w:r>
            <w:r>
              <w:rPr>
                <w:i/>
                <w:lang w:val="de-AT"/>
              </w:rPr>
              <w:tab/>
            </w:r>
            <w:r>
              <w:rPr>
                <w:lang w:val="de-AT"/>
              </w:rPr>
              <w:t>500 Stunden</w:t>
            </w:r>
            <w:r>
              <w:rPr>
                <w:iCs w:val="0"/>
                <w:lang w:val="de-AT"/>
              </w:rPr>
              <w:t xml:space="preserve"> &lt;  Aufwand ≤ 1</w:t>
            </w:r>
            <w:r>
              <w:rPr>
                <w:lang w:val="de-AT"/>
              </w:rPr>
              <w:t>500 Stunden</w:t>
            </w:r>
          </w:p>
          <w:p w14:paraId="75C93E6A" w14:textId="77777777" w:rsidR="00D86CDC" w:rsidRDefault="008A75F6">
            <w:pPr>
              <w:pStyle w:val="Paragraph"/>
              <w:keepNext/>
              <w:keepLines/>
              <w:tabs>
                <w:tab w:val="left" w:pos="1347"/>
              </w:tabs>
              <w:spacing w:before="0" w:after="0"/>
              <w:ind w:left="1349" w:hanging="1349"/>
              <w:rPr>
                <w:lang w:val="de-AT"/>
              </w:rPr>
            </w:pPr>
            <w:r>
              <w:rPr>
                <w:b/>
                <w:bCs/>
                <w:i/>
                <w:lang w:val="de-AT"/>
              </w:rPr>
              <w:t>high</w:t>
            </w:r>
            <w:r>
              <w:rPr>
                <w:lang w:val="de-AT"/>
              </w:rPr>
              <w:tab/>
              <w:t xml:space="preserve">1500 Stunden &lt; Aufwand </w:t>
            </w:r>
            <w:r>
              <w:rPr>
                <w:iCs w:val="0"/>
                <w:lang w:val="de-AT"/>
              </w:rPr>
              <w:t>≤</w:t>
            </w:r>
            <w:r>
              <w:rPr>
                <w:lang w:val="de-AT"/>
              </w:rPr>
              <w:t xml:space="preserve"> 4500 Stunden</w:t>
            </w:r>
          </w:p>
          <w:p w14:paraId="446C547B" w14:textId="77777777" w:rsidR="00D86CDC" w:rsidRDefault="008A75F6">
            <w:pPr>
              <w:pStyle w:val="Paragraph"/>
              <w:tabs>
                <w:tab w:val="left" w:pos="1347"/>
              </w:tabs>
              <w:spacing w:before="0"/>
              <w:ind w:left="1349" w:hanging="1349"/>
              <w:rPr>
                <w:lang w:val="de-AT"/>
              </w:rPr>
            </w:pPr>
            <w:r>
              <w:rPr>
                <w:b/>
                <w:bCs/>
                <w:i/>
                <w:lang w:val="de-AT"/>
              </w:rPr>
              <w:t>very high</w:t>
            </w:r>
            <w:r>
              <w:rPr>
                <w:lang w:val="de-AT"/>
              </w:rPr>
              <w:tab/>
              <w:t>Aufwand &gt; 4500 Stunden</w:t>
            </w:r>
          </w:p>
        </w:tc>
      </w:tr>
      <w:tr w:rsidR="00D86CDC" w14:paraId="7F8E55C3" w14:textId="77777777">
        <w:tc>
          <w:tcPr>
            <w:tcW w:w="2093" w:type="dxa"/>
          </w:tcPr>
          <w:p w14:paraId="77CA5329" w14:textId="77777777" w:rsidR="00D86CDC" w:rsidRDefault="008A75F6">
            <w:pPr>
              <w:pStyle w:val="Caption"/>
              <w:rPr>
                <w:rStyle w:val="Strong"/>
                <w:rFonts w:cs="Arial"/>
                <w:b/>
                <w:bCs/>
                <w:lang w:val="de-AT"/>
              </w:rPr>
            </w:pPr>
            <w:r>
              <w:rPr>
                <w:rStyle w:val="Strong"/>
                <w:rFonts w:cs="Arial"/>
                <w:b/>
                <w:bCs/>
                <w:lang w:val="de-AT"/>
              </w:rPr>
              <w:t>Risk</w:t>
            </w:r>
          </w:p>
        </w:tc>
        <w:tc>
          <w:tcPr>
            <w:tcW w:w="7513" w:type="dxa"/>
            <w:vAlign w:val="center"/>
          </w:tcPr>
          <w:p w14:paraId="27E54A4D" w14:textId="77777777" w:rsidR="00D86CDC" w:rsidRDefault="008A75F6">
            <w:pPr>
              <w:pStyle w:val="Paragraph"/>
              <w:tabs>
                <w:tab w:val="left" w:pos="1347"/>
              </w:tabs>
              <w:spacing w:after="0"/>
              <w:rPr>
                <w:b/>
                <w:bCs/>
                <w:i/>
                <w:lang w:val="de-AT"/>
              </w:rPr>
            </w:pPr>
            <w:r>
              <w:rPr>
                <w:lang w:val="de-AT"/>
              </w:rPr>
              <w:t xml:space="preserve">Risiko der Realisierung des Features in Bezug auf </w:t>
            </w:r>
            <w:r>
              <w:rPr>
                <w:lang w:val="de-AT"/>
              </w:rPr>
              <w:br/>
              <w:t>- die Unterschätzung des Entwicklungsaufwands und</w:t>
            </w:r>
            <w:r>
              <w:rPr>
                <w:lang w:val="de-AT"/>
              </w:rPr>
              <w:br/>
              <w:t>- der Wahrscheinlichkeit, aus Mangel an Erfahrung oder Fachwissen auf</w:t>
            </w:r>
            <w:r>
              <w:rPr>
                <w:lang w:val="de-AT"/>
              </w:rPr>
              <w:br/>
              <w:t xml:space="preserve">  dem gegenständlichen Gebiet in unvorhergesehene Probleme zu laufen </w:t>
            </w:r>
            <w:r>
              <w:rPr>
                <w:lang w:val="de-AT"/>
              </w:rPr>
              <w:br/>
              <w:t xml:space="preserve">in den Kategorien </w:t>
            </w:r>
            <w:r>
              <w:rPr>
                <w:b/>
                <w:bCs/>
                <w:i/>
                <w:lang w:val="de-AT"/>
              </w:rPr>
              <w:t>low</w:t>
            </w:r>
            <w:r>
              <w:rPr>
                <w:lang w:val="de-AT"/>
              </w:rPr>
              <w:t xml:space="preserve">, </w:t>
            </w:r>
            <w:r>
              <w:rPr>
                <w:b/>
                <w:bCs/>
                <w:i/>
                <w:lang w:val="de-AT"/>
              </w:rPr>
              <w:t>medium</w:t>
            </w:r>
            <w:r>
              <w:rPr>
                <w:lang w:val="de-AT"/>
              </w:rPr>
              <w:t xml:space="preserve">, </w:t>
            </w:r>
            <w:r>
              <w:rPr>
                <w:b/>
                <w:bCs/>
                <w:i/>
                <w:lang w:val="de-AT"/>
              </w:rPr>
              <w:t>high</w:t>
            </w:r>
            <w:r>
              <w:rPr>
                <w:lang w:val="de-AT"/>
              </w:rPr>
              <w:t xml:space="preserve"> und </w:t>
            </w:r>
            <w:r>
              <w:rPr>
                <w:b/>
                <w:bCs/>
                <w:i/>
                <w:lang w:val="de-AT"/>
              </w:rPr>
              <w:t>very high:</w:t>
            </w:r>
          </w:p>
          <w:p w14:paraId="22602FEF" w14:textId="77777777" w:rsidR="00D86CDC" w:rsidRDefault="008A75F6">
            <w:pPr>
              <w:pStyle w:val="Paragraph"/>
              <w:tabs>
                <w:tab w:val="left" w:pos="1347"/>
              </w:tabs>
              <w:spacing w:before="0" w:after="0"/>
              <w:ind w:left="1349" w:hanging="1349"/>
              <w:rPr>
                <w:lang w:val="de-AT"/>
              </w:rPr>
            </w:pPr>
            <w:r>
              <w:rPr>
                <w:b/>
                <w:bCs/>
                <w:i/>
                <w:lang w:val="de-AT"/>
              </w:rPr>
              <w:t>low</w:t>
            </w:r>
            <w:r>
              <w:rPr>
                <w:lang w:val="de-AT"/>
              </w:rPr>
              <w:tab/>
              <w:t>Wahrscheinlichkeit</w:t>
            </w:r>
            <w:r>
              <w:rPr>
                <w:iCs w:val="0"/>
                <w:lang w:val="de-AT"/>
              </w:rPr>
              <w:t xml:space="preserve"> ≤</w:t>
            </w:r>
            <w:r>
              <w:rPr>
                <w:lang w:val="de-AT"/>
              </w:rPr>
              <w:t xml:space="preserve"> 10%</w:t>
            </w:r>
          </w:p>
          <w:p w14:paraId="5F1BB3FF" w14:textId="77777777" w:rsidR="00D86CDC" w:rsidRDefault="008A75F6">
            <w:pPr>
              <w:pStyle w:val="Paragraph"/>
              <w:tabs>
                <w:tab w:val="left" w:pos="1347"/>
              </w:tabs>
              <w:spacing w:before="0" w:after="0"/>
              <w:ind w:left="1349" w:hanging="1349"/>
              <w:rPr>
                <w:iCs w:val="0"/>
                <w:lang w:val="de-AT"/>
              </w:rPr>
            </w:pPr>
            <w:r>
              <w:rPr>
                <w:b/>
                <w:bCs/>
                <w:i/>
                <w:lang w:val="de-AT"/>
              </w:rPr>
              <w:t>medium</w:t>
            </w:r>
            <w:r>
              <w:rPr>
                <w:i/>
                <w:lang w:val="de-AT"/>
              </w:rPr>
              <w:tab/>
            </w:r>
            <w:r>
              <w:rPr>
                <w:iCs w:val="0"/>
                <w:lang w:val="de-AT"/>
              </w:rPr>
              <w:t xml:space="preserve">10% &lt; </w:t>
            </w:r>
            <w:r>
              <w:rPr>
                <w:lang w:val="de-AT"/>
              </w:rPr>
              <w:t>Wahrscheinlichkeit</w:t>
            </w:r>
            <w:r>
              <w:rPr>
                <w:iCs w:val="0"/>
                <w:lang w:val="de-AT"/>
              </w:rPr>
              <w:t xml:space="preserve"> ≤ 30%</w:t>
            </w:r>
          </w:p>
          <w:p w14:paraId="44D5251D" w14:textId="77777777" w:rsidR="00D86CDC" w:rsidRDefault="008A75F6">
            <w:pPr>
              <w:pStyle w:val="Paragraph"/>
              <w:tabs>
                <w:tab w:val="left" w:pos="1347"/>
              </w:tabs>
              <w:spacing w:before="0" w:after="0"/>
              <w:ind w:left="1349" w:hanging="1349"/>
              <w:rPr>
                <w:lang w:val="de-AT"/>
              </w:rPr>
            </w:pPr>
            <w:r>
              <w:rPr>
                <w:b/>
                <w:bCs/>
                <w:i/>
                <w:lang w:val="de-AT"/>
              </w:rPr>
              <w:t>high</w:t>
            </w:r>
            <w:r>
              <w:rPr>
                <w:lang w:val="de-AT"/>
              </w:rPr>
              <w:tab/>
              <w:t xml:space="preserve">30% </w:t>
            </w:r>
            <w:r>
              <w:rPr>
                <w:iCs w:val="0"/>
                <w:lang w:val="de-AT"/>
              </w:rPr>
              <w:t>&lt;</w:t>
            </w:r>
            <w:r>
              <w:rPr>
                <w:lang w:val="de-AT"/>
              </w:rPr>
              <w:t xml:space="preserve"> Wahrscheinlichkeit</w:t>
            </w:r>
            <w:r>
              <w:rPr>
                <w:iCs w:val="0"/>
                <w:lang w:val="de-AT"/>
              </w:rPr>
              <w:t xml:space="preserve"> ≤</w:t>
            </w:r>
            <w:r>
              <w:rPr>
                <w:lang w:val="de-AT"/>
              </w:rPr>
              <w:t xml:space="preserve"> 50%</w:t>
            </w:r>
          </w:p>
          <w:p w14:paraId="3FFD9D75" w14:textId="77777777" w:rsidR="00D86CDC" w:rsidRDefault="008A75F6">
            <w:pPr>
              <w:pStyle w:val="Paragraph"/>
              <w:tabs>
                <w:tab w:val="left" w:pos="1347"/>
              </w:tabs>
              <w:spacing w:before="0"/>
              <w:ind w:left="1349" w:hanging="1349"/>
              <w:rPr>
                <w:lang w:val="de-AT"/>
              </w:rPr>
            </w:pPr>
            <w:r>
              <w:rPr>
                <w:b/>
                <w:bCs/>
                <w:i/>
                <w:lang w:val="de-AT"/>
              </w:rPr>
              <w:t>very high</w:t>
            </w:r>
            <w:r>
              <w:rPr>
                <w:lang w:val="de-AT"/>
              </w:rPr>
              <w:tab/>
              <w:t>Wahrscheinlichkeit &gt; 50%</w:t>
            </w:r>
          </w:p>
        </w:tc>
      </w:tr>
      <w:tr w:rsidR="00D86CDC" w:rsidRPr="00DF44E0" w14:paraId="7B8599A9" w14:textId="77777777">
        <w:tc>
          <w:tcPr>
            <w:tcW w:w="2093" w:type="dxa"/>
          </w:tcPr>
          <w:p w14:paraId="127D05E4" w14:textId="77777777" w:rsidR="00D86CDC" w:rsidRDefault="008A75F6">
            <w:pPr>
              <w:pStyle w:val="Caption"/>
              <w:rPr>
                <w:rStyle w:val="Strong"/>
                <w:rFonts w:cs="Arial"/>
                <w:b/>
                <w:bCs/>
                <w:lang w:val="de-AT"/>
              </w:rPr>
            </w:pPr>
            <w:r>
              <w:rPr>
                <w:rStyle w:val="Strong"/>
                <w:rFonts w:cs="Arial"/>
                <w:b/>
                <w:bCs/>
                <w:lang w:val="de-AT"/>
              </w:rPr>
              <w:t>Target Release</w:t>
            </w:r>
          </w:p>
        </w:tc>
        <w:tc>
          <w:tcPr>
            <w:tcW w:w="7513" w:type="dxa"/>
            <w:vAlign w:val="center"/>
          </w:tcPr>
          <w:p w14:paraId="6157AC9B" w14:textId="77777777" w:rsidR="00D86CDC" w:rsidRDefault="008A75F6">
            <w:pPr>
              <w:pStyle w:val="Paragraph"/>
              <w:tabs>
                <w:tab w:val="left" w:pos="1347"/>
              </w:tabs>
              <w:rPr>
                <w:lang w:val="de-AT"/>
              </w:rPr>
            </w:pPr>
            <w:r>
              <w:rPr>
                <w:lang w:val="de-AT"/>
              </w:rPr>
              <w:t>Produktversion, in der das Feature erstmals zur Verfügung gestellt werden soll - dabei bedeutet PV 1.x.x  ELEKTRA1 und PV 2.x.x  ELEKTRA2</w:t>
            </w:r>
          </w:p>
        </w:tc>
      </w:tr>
      <w:tr w:rsidR="00D86CDC" w14:paraId="529765F7" w14:textId="77777777">
        <w:tc>
          <w:tcPr>
            <w:tcW w:w="2093" w:type="dxa"/>
          </w:tcPr>
          <w:p w14:paraId="4F64E30D" w14:textId="77777777" w:rsidR="00D86CDC" w:rsidRDefault="008A75F6">
            <w:pPr>
              <w:pStyle w:val="Caption"/>
              <w:rPr>
                <w:rStyle w:val="Strong"/>
                <w:rFonts w:cs="Arial"/>
                <w:b/>
                <w:bCs/>
                <w:lang w:val="de-AT"/>
              </w:rPr>
            </w:pPr>
            <w:r>
              <w:rPr>
                <w:rStyle w:val="Strong"/>
                <w:rFonts w:cs="Arial"/>
                <w:b/>
                <w:bCs/>
                <w:lang w:val="de-AT"/>
              </w:rPr>
              <w:t>Comment</w:t>
            </w:r>
          </w:p>
        </w:tc>
        <w:tc>
          <w:tcPr>
            <w:tcW w:w="7513" w:type="dxa"/>
            <w:vAlign w:val="center"/>
          </w:tcPr>
          <w:p w14:paraId="6C6750E6" w14:textId="77777777" w:rsidR="00D86CDC" w:rsidRDefault="008A75F6">
            <w:pPr>
              <w:pStyle w:val="Paragraph"/>
              <w:tabs>
                <w:tab w:val="left" w:pos="1347"/>
              </w:tabs>
              <w:rPr>
                <w:lang w:val="de-AT"/>
              </w:rPr>
            </w:pPr>
            <w:r>
              <w:rPr>
                <w:lang w:val="de-AT"/>
              </w:rPr>
              <w:t xml:space="preserve">Hinweise und Anmerkungen, die </w:t>
            </w:r>
            <w:r>
              <w:rPr>
                <w:u w:val="single"/>
                <w:lang w:val="de-AT"/>
              </w:rPr>
              <w:t>keinen</w:t>
            </w:r>
            <w:r>
              <w:rPr>
                <w:lang w:val="de-AT"/>
              </w:rPr>
              <w:t xml:space="preserve"> Vorgabecharakter tragen, sondern als zusätzliche Information dienen sollen. Dieses Feld muss nicht ausgefüllt sein.</w:t>
            </w:r>
          </w:p>
        </w:tc>
      </w:tr>
    </w:tbl>
    <w:p w14:paraId="152F897A" w14:textId="77777777" w:rsidR="00D86CDC" w:rsidRDefault="00D86CDC">
      <w:pPr>
        <w:pStyle w:val="Paragraph"/>
        <w:rPr>
          <w:sz w:val="16"/>
          <w:szCs w:val="16"/>
          <w:lang w:val="de-AT"/>
        </w:rPr>
      </w:pPr>
    </w:p>
    <w:p w14:paraId="5BB9D181" w14:textId="77777777" w:rsidR="00D86CDC" w:rsidRDefault="008A75F6">
      <w:pPr>
        <w:pStyle w:val="Paragraph"/>
        <w:jc w:val="both"/>
        <w:rPr>
          <w:lang w:val="de-AT"/>
        </w:rPr>
      </w:pPr>
      <w:r>
        <w:rPr>
          <w:sz w:val="18"/>
          <w:szCs w:val="18"/>
          <w:u w:val="single"/>
          <w:lang w:val="de-AT"/>
        </w:rPr>
        <w:t>Anmerkung:</w:t>
      </w:r>
      <w:r>
        <w:rPr>
          <w:sz w:val="18"/>
          <w:szCs w:val="18"/>
          <w:lang w:val="de-AT"/>
        </w:rPr>
        <w:t xml:space="preserve"> Bei manchen Features steht neben dem </w:t>
      </w:r>
      <w:r>
        <w:rPr>
          <w:i/>
          <w:sz w:val="18"/>
          <w:szCs w:val="18"/>
          <w:lang w:val="de-AT"/>
        </w:rPr>
        <w:t>Feature Name</w:t>
      </w:r>
      <w:r>
        <w:rPr>
          <w:sz w:val="18"/>
          <w:szCs w:val="18"/>
          <w:lang w:val="de-AT"/>
        </w:rPr>
        <w:t xml:space="preserve"> auch eine Nummer in Klammer (z.B. „Universalelement (107)“). Diese Nummer bezieht sich auf die „Nr. neu“ in </w:t>
      </w:r>
      <w:r>
        <w:rPr>
          <w:sz w:val="18"/>
          <w:szCs w:val="18"/>
          <w:lang w:val="de-AT"/>
        </w:rPr>
        <w:fldChar w:fldCharType="begin"/>
      </w:r>
      <w:r>
        <w:rPr>
          <w:sz w:val="18"/>
          <w:szCs w:val="18"/>
          <w:lang w:val="de-AT"/>
        </w:rPr>
        <w:instrText xml:space="preserve"> REF OBB_Zusammenfassung \h  \* MERGEFORMAT </w:instrText>
      </w:r>
      <w:r>
        <w:rPr>
          <w:sz w:val="18"/>
          <w:szCs w:val="18"/>
          <w:lang w:val="de-AT"/>
        </w:rPr>
      </w:r>
      <w:r>
        <w:rPr>
          <w:sz w:val="18"/>
          <w:szCs w:val="18"/>
          <w:lang w:val="de-AT"/>
        </w:rPr>
        <w:fldChar w:fldCharType="separate"/>
      </w:r>
      <w:r>
        <w:rPr>
          <w:sz w:val="18"/>
          <w:szCs w:val="18"/>
          <w:lang w:val="de-AT"/>
        </w:rPr>
        <w:t>[12]</w:t>
      </w:r>
      <w:r>
        <w:rPr>
          <w:sz w:val="18"/>
          <w:szCs w:val="18"/>
          <w:lang w:val="de-AT"/>
        </w:rPr>
        <w:fldChar w:fldCharType="end"/>
      </w:r>
      <w:r>
        <w:rPr>
          <w:sz w:val="18"/>
          <w:szCs w:val="18"/>
          <w:lang w:val="de-AT"/>
        </w:rPr>
        <w:t>, wenn keine andere Referenz angegeben ist</w:t>
      </w:r>
      <w:r>
        <w:rPr>
          <w:lang w:val="de-AT"/>
        </w:rPr>
        <w:t>.</w:t>
      </w:r>
    </w:p>
    <w:p w14:paraId="02A726F2" w14:textId="77777777" w:rsidR="00D86CDC" w:rsidRDefault="00D86CDC">
      <w:pPr>
        <w:pStyle w:val="Paragraph"/>
        <w:jc w:val="both"/>
        <w:rPr>
          <w:lang w:val="de-AT"/>
        </w:rPr>
      </w:pPr>
    </w:p>
    <w:p w14:paraId="618DC6A9" w14:textId="77777777" w:rsidR="00D86CDC" w:rsidRDefault="00D86CDC">
      <w:pPr>
        <w:spacing w:before="0" w:after="0" w:line="240" w:lineRule="auto"/>
        <w:ind w:left="142"/>
        <w:rPr>
          <w:lang w:val="de-AT"/>
        </w:rPr>
      </w:pPr>
    </w:p>
    <w:p w14:paraId="170B3CCE" w14:textId="77777777" w:rsidR="00D86CDC" w:rsidRDefault="00D86CDC">
      <w:pPr>
        <w:jc w:val="left"/>
        <w:rPr>
          <w:b/>
          <w:color w:val="FF0000"/>
          <w:lang w:val="de-AT"/>
        </w:rPr>
        <w:sectPr w:rsidR="00D86CDC">
          <w:headerReference w:type="default" r:id="rId95"/>
          <w:pgSz w:w="11906" w:h="16838" w:code="9"/>
          <w:pgMar w:top="1253" w:right="706" w:bottom="562" w:left="1253" w:header="288" w:footer="288" w:gutter="0"/>
          <w:cols w:space="720"/>
          <w:docGrid w:linePitch="360"/>
        </w:sectPr>
      </w:pPr>
    </w:p>
    <w:p w14:paraId="25287B89" w14:textId="77777777" w:rsidR="00D86CDC" w:rsidRDefault="008A75F6">
      <w:pPr>
        <w:pStyle w:val="Heading1"/>
      </w:pPr>
      <w:bookmarkStart w:id="162" w:name="_Toc311809344"/>
      <w:bookmarkStart w:id="163" w:name="_Toc171347159"/>
      <w:bookmarkStart w:id="164" w:name="_Toc222989223"/>
      <w:r>
        <w:lastRenderedPageBreak/>
        <w:t>Beschreibung der Features</w:t>
      </w:r>
      <w:bookmarkEnd w:id="164"/>
    </w:p>
    <w:p w14:paraId="1D18024D" w14:textId="77777777" w:rsidR="00D86CDC" w:rsidRDefault="008A75F6">
      <w:pPr>
        <w:pStyle w:val="Heading2"/>
      </w:pPr>
      <w:bookmarkStart w:id="165" w:name="_Toc222989224"/>
      <w:r>
        <w:t>Features der BL 23.00</w:t>
      </w:r>
      <w:bookmarkEnd w:id="165"/>
    </w:p>
    <w:p w14:paraId="3D1CFB0C"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674FA24C" w14:textId="77777777">
        <w:trPr>
          <w:cantSplit/>
          <w:tblHeader/>
          <w:jc w:val="center"/>
        </w:trPr>
        <w:tc>
          <w:tcPr>
            <w:tcW w:w="1060" w:type="dxa"/>
            <w:shd w:val="pct30" w:color="auto" w:fill="FFFFFF"/>
          </w:tcPr>
          <w:p w14:paraId="1BD7C23E" w14:textId="77777777" w:rsidR="00D86CDC" w:rsidRDefault="008A75F6">
            <w:pPr>
              <w:pStyle w:val="ColumnTitle"/>
            </w:pPr>
            <w:r>
              <w:t>FID</w:t>
            </w:r>
          </w:p>
        </w:tc>
        <w:tc>
          <w:tcPr>
            <w:tcW w:w="2740" w:type="dxa"/>
            <w:shd w:val="pct30" w:color="auto" w:fill="FFFFFF"/>
          </w:tcPr>
          <w:p w14:paraId="3F4397EB" w14:textId="77777777" w:rsidR="00D86CDC" w:rsidRDefault="008A75F6">
            <w:pPr>
              <w:pStyle w:val="ColumnTitle"/>
            </w:pPr>
            <w:r>
              <w:t>Feature Name</w:t>
            </w:r>
          </w:p>
        </w:tc>
        <w:tc>
          <w:tcPr>
            <w:tcW w:w="3460" w:type="dxa"/>
            <w:shd w:val="pct30" w:color="auto" w:fill="FFFFFF"/>
          </w:tcPr>
          <w:p w14:paraId="1F27F295" w14:textId="77777777" w:rsidR="00D86CDC" w:rsidRDefault="008A75F6">
            <w:pPr>
              <w:pStyle w:val="ColumnTitle"/>
            </w:pPr>
            <w:r>
              <w:t>Description</w:t>
            </w:r>
          </w:p>
        </w:tc>
        <w:tc>
          <w:tcPr>
            <w:tcW w:w="980" w:type="dxa"/>
            <w:shd w:val="pct30" w:color="auto" w:fill="FFFFFF"/>
          </w:tcPr>
          <w:p w14:paraId="5A91FA4C" w14:textId="77777777" w:rsidR="00D86CDC" w:rsidRDefault="008A75F6">
            <w:pPr>
              <w:pStyle w:val="ColumnTitle"/>
            </w:pPr>
            <w:r>
              <w:t>Status</w:t>
            </w:r>
          </w:p>
        </w:tc>
        <w:tc>
          <w:tcPr>
            <w:tcW w:w="1080" w:type="dxa"/>
            <w:shd w:val="pct30" w:color="auto" w:fill="FFFFFF"/>
          </w:tcPr>
          <w:p w14:paraId="2D3C09FB" w14:textId="77777777" w:rsidR="00D86CDC" w:rsidRDefault="008A75F6">
            <w:pPr>
              <w:pStyle w:val="ColumnTitle"/>
            </w:pPr>
            <w:r>
              <w:t>Priority</w:t>
            </w:r>
          </w:p>
        </w:tc>
        <w:tc>
          <w:tcPr>
            <w:tcW w:w="940" w:type="dxa"/>
            <w:shd w:val="pct30" w:color="auto" w:fill="FFFFFF"/>
          </w:tcPr>
          <w:p w14:paraId="7357A9E3" w14:textId="77777777" w:rsidR="00D86CDC" w:rsidRDefault="008A75F6">
            <w:pPr>
              <w:pStyle w:val="ColumnTitle"/>
            </w:pPr>
            <w:r>
              <w:t>Effort</w:t>
            </w:r>
          </w:p>
        </w:tc>
        <w:tc>
          <w:tcPr>
            <w:tcW w:w="940" w:type="dxa"/>
            <w:shd w:val="pct30" w:color="auto" w:fill="FFFFFF"/>
          </w:tcPr>
          <w:p w14:paraId="051D6327" w14:textId="77777777" w:rsidR="00D86CDC" w:rsidRDefault="008A75F6">
            <w:pPr>
              <w:pStyle w:val="ColumnTitle"/>
            </w:pPr>
            <w:r>
              <w:t>Risk</w:t>
            </w:r>
          </w:p>
        </w:tc>
        <w:tc>
          <w:tcPr>
            <w:tcW w:w="1080" w:type="dxa"/>
            <w:shd w:val="pct30" w:color="auto" w:fill="FFFFFF"/>
          </w:tcPr>
          <w:p w14:paraId="5371820B" w14:textId="77777777" w:rsidR="00D86CDC" w:rsidRDefault="008A75F6">
            <w:pPr>
              <w:pStyle w:val="ColumnTitle"/>
            </w:pPr>
            <w:r>
              <w:t>Product Version</w:t>
            </w:r>
          </w:p>
        </w:tc>
        <w:tc>
          <w:tcPr>
            <w:tcW w:w="2740" w:type="dxa"/>
            <w:shd w:val="pct30" w:color="auto" w:fill="FFFFFF"/>
          </w:tcPr>
          <w:p w14:paraId="4496C6A6" w14:textId="77777777" w:rsidR="00D86CDC" w:rsidRDefault="008A75F6">
            <w:pPr>
              <w:pStyle w:val="ColumnTitle"/>
            </w:pPr>
            <w:r>
              <w:t>Comment</w:t>
            </w:r>
          </w:p>
        </w:tc>
      </w:tr>
      <w:tr w:rsidR="00D86CDC" w14:paraId="7B4CEF74" w14:textId="77777777">
        <w:trPr>
          <w:cantSplit/>
          <w:jc w:val="center"/>
        </w:trPr>
        <w:tc>
          <w:tcPr>
            <w:tcW w:w="1060" w:type="dxa"/>
            <w:shd w:val="clear" w:color="auto" w:fill="auto"/>
          </w:tcPr>
          <w:p w14:paraId="75122F33" w14:textId="77777777" w:rsidR="00D86CDC" w:rsidRDefault="008A75F6">
            <w:pPr>
              <w:pStyle w:val="ColumnCell"/>
            </w:pPr>
            <w:r>
              <w:t>OBB23.00:FL:01</w:t>
            </w:r>
          </w:p>
        </w:tc>
        <w:tc>
          <w:tcPr>
            <w:tcW w:w="2740" w:type="dxa"/>
            <w:shd w:val="clear" w:color="auto" w:fill="auto"/>
          </w:tcPr>
          <w:p w14:paraId="55A99F74" w14:textId="77777777" w:rsidR="00D86CDC" w:rsidRDefault="008A75F6">
            <w:pPr>
              <w:pStyle w:val="ColumnCell"/>
            </w:pPr>
            <w:r>
              <w:t>Flankenraumüberwachung</w:t>
            </w:r>
          </w:p>
        </w:tc>
        <w:tc>
          <w:tcPr>
            <w:tcW w:w="3460" w:type="dxa"/>
            <w:shd w:val="clear" w:color="auto" w:fill="auto"/>
          </w:tcPr>
          <w:p w14:paraId="6756FC94" w14:textId="77777777" w:rsidR="00D86CDC" w:rsidRDefault="008A75F6">
            <w:pPr>
              <w:pStyle w:val="ColumnCell"/>
            </w:pPr>
            <w:r>
              <w:t xml:space="preserve">siehe </w:t>
            </w:r>
            <w:r>
              <w:fldChar w:fldCharType="begin"/>
            </w:r>
            <w:r>
              <w:instrText xml:space="preserve"> REF AnfFLÜ\h  \* MERGEFORMAT </w:instrText>
            </w:r>
            <w:r>
              <w:fldChar w:fldCharType="separate"/>
            </w:r>
            <w:r>
              <w:rPr>
                <w:sz w:val="20"/>
                <w:szCs w:val="20"/>
              </w:rPr>
              <w:t>[a]</w:t>
            </w:r>
            <w:r>
              <w:fldChar w:fldCharType="end"/>
            </w:r>
          </w:p>
        </w:tc>
        <w:tc>
          <w:tcPr>
            <w:tcW w:w="980" w:type="dxa"/>
            <w:shd w:val="clear" w:color="auto" w:fill="auto"/>
          </w:tcPr>
          <w:p w14:paraId="0F24B8FF" w14:textId="77777777" w:rsidR="00D86CDC" w:rsidRDefault="008A75F6">
            <w:pPr>
              <w:pStyle w:val="ColumnCell"/>
            </w:pPr>
            <w:r>
              <w:t>active</w:t>
            </w:r>
          </w:p>
        </w:tc>
        <w:tc>
          <w:tcPr>
            <w:tcW w:w="1080" w:type="dxa"/>
            <w:shd w:val="clear" w:color="auto" w:fill="auto"/>
          </w:tcPr>
          <w:p w14:paraId="0ED9D273" w14:textId="77777777" w:rsidR="00D86CDC" w:rsidRDefault="008A75F6">
            <w:pPr>
              <w:pStyle w:val="ColumnCell"/>
            </w:pPr>
            <w:r>
              <w:t>mandatory</w:t>
            </w:r>
          </w:p>
        </w:tc>
        <w:tc>
          <w:tcPr>
            <w:tcW w:w="940" w:type="dxa"/>
            <w:shd w:val="clear" w:color="auto" w:fill="auto"/>
          </w:tcPr>
          <w:p w14:paraId="556B4803" w14:textId="77777777" w:rsidR="00D86CDC" w:rsidRDefault="008A75F6">
            <w:pPr>
              <w:pStyle w:val="ColumnCell"/>
            </w:pPr>
            <w:r>
              <w:t>high</w:t>
            </w:r>
          </w:p>
        </w:tc>
        <w:tc>
          <w:tcPr>
            <w:tcW w:w="940" w:type="dxa"/>
            <w:shd w:val="clear" w:color="auto" w:fill="auto"/>
          </w:tcPr>
          <w:p w14:paraId="0FB68AD0" w14:textId="77777777" w:rsidR="00D86CDC" w:rsidRDefault="008A75F6">
            <w:pPr>
              <w:pStyle w:val="ColumnCell"/>
            </w:pPr>
            <w:r>
              <w:t>medium</w:t>
            </w:r>
          </w:p>
        </w:tc>
        <w:tc>
          <w:tcPr>
            <w:tcW w:w="1080" w:type="dxa"/>
            <w:shd w:val="clear" w:color="auto" w:fill="auto"/>
          </w:tcPr>
          <w:p w14:paraId="68F7FA5E" w14:textId="77777777" w:rsidR="00D86CDC" w:rsidRDefault="008A75F6">
            <w:pPr>
              <w:pStyle w:val="ColumnCell"/>
            </w:pPr>
            <w:r>
              <w:t>PV1.5.0</w:t>
            </w:r>
            <w:r>
              <w:br/>
              <w:t>PV2.1.0</w:t>
            </w:r>
          </w:p>
        </w:tc>
        <w:tc>
          <w:tcPr>
            <w:tcW w:w="2740" w:type="dxa"/>
            <w:shd w:val="clear" w:color="auto" w:fill="auto"/>
          </w:tcPr>
          <w:p w14:paraId="0C4CD9D1" w14:textId="77777777" w:rsidR="00D86CDC" w:rsidRDefault="00D86CDC">
            <w:pPr>
              <w:jc w:val="left"/>
              <w:rPr>
                <w:lang w:val="de-AT"/>
              </w:rPr>
            </w:pPr>
          </w:p>
        </w:tc>
      </w:tr>
      <w:tr w:rsidR="00D86CDC" w14:paraId="505A3C9B" w14:textId="77777777">
        <w:trPr>
          <w:cantSplit/>
          <w:jc w:val="center"/>
        </w:trPr>
        <w:tc>
          <w:tcPr>
            <w:tcW w:w="1060" w:type="dxa"/>
            <w:shd w:val="clear" w:color="auto" w:fill="auto"/>
          </w:tcPr>
          <w:p w14:paraId="518B2EC0" w14:textId="77777777" w:rsidR="00D86CDC" w:rsidRDefault="008A75F6">
            <w:pPr>
              <w:pStyle w:val="ColumnCell"/>
            </w:pPr>
            <w:r>
              <w:t>OBB23.00:FL:02</w:t>
            </w:r>
          </w:p>
        </w:tc>
        <w:tc>
          <w:tcPr>
            <w:tcW w:w="2740" w:type="dxa"/>
            <w:shd w:val="clear" w:color="auto" w:fill="auto"/>
          </w:tcPr>
          <w:p w14:paraId="638D4E18" w14:textId="77777777" w:rsidR="00D86CDC" w:rsidRDefault="008A75F6">
            <w:pPr>
              <w:pStyle w:val="ColumnCell"/>
            </w:pPr>
            <w:r>
              <w:t>Befahrbarkeitssperre</w:t>
            </w:r>
          </w:p>
        </w:tc>
        <w:tc>
          <w:tcPr>
            <w:tcW w:w="3460" w:type="dxa"/>
            <w:shd w:val="clear" w:color="auto" w:fill="auto"/>
          </w:tcPr>
          <w:p w14:paraId="3EF9E076" w14:textId="77777777" w:rsidR="00D86CDC" w:rsidRDefault="008A75F6">
            <w:pPr>
              <w:pStyle w:val="ColumnCell"/>
            </w:pPr>
            <w:r>
              <w:t>siehe [b]</w:t>
            </w:r>
            <w:r>
              <w:br/>
              <w:t>nur für ESTW</w:t>
            </w:r>
          </w:p>
        </w:tc>
        <w:tc>
          <w:tcPr>
            <w:tcW w:w="980" w:type="dxa"/>
            <w:shd w:val="clear" w:color="auto" w:fill="auto"/>
          </w:tcPr>
          <w:p w14:paraId="1324DE5F" w14:textId="77777777" w:rsidR="00D86CDC" w:rsidRDefault="008A75F6">
            <w:pPr>
              <w:pStyle w:val="ColumnCell"/>
            </w:pPr>
            <w:r>
              <w:t>active</w:t>
            </w:r>
          </w:p>
        </w:tc>
        <w:tc>
          <w:tcPr>
            <w:tcW w:w="1080" w:type="dxa"/>
            <w:shd w:val="clear" w:color="auto" w:fill="auto"/>
          </w:tcPr>
          <w:p w14:paraId="08738B47" w14:textId="77777777" w:rsidR="00D86CDC" w:rsidRDefault="008A75F6">
            <w:pPr>
              <w:pStyle w:val="ColumnCell"/>
            </w:pPr>
            <w:r>
              <w:t>mandatory</w:t>
            </w:r>
          </w:p>
        </w:tc>
        <w:tc>
          <w:tcPr>
            <w:tcW w:w="940" w:type="dxa"/>
            <w:shd w:val="clear" w:color="auto" w:fill="auto"/>
          </w:tcPr>
          <w:p w14:paraId="53B2CF13" w14:textId="77777777" w:rsidR="00D86CDC" w:rsidRDefault="008A75F6">
            <w:pPr>
              <w:pStyle w:val="ColumnCell"/>
            </w:pPr>
            <w:r>
              <w:t>high</w:t>
            </w:r>
          </w:p>
        </w:tc>
        <w:tc>
          <w:tcPr>
            <w:tcW w:w="940" w:type="dxa"/>
            <w:shd w:val="clear" w:color="auto" w:fill="auto"/>
          </w:tcPr>
          <w:p w14:paraId="0DBEF328" w14:textId="77777777" w:rsidR="00D86CDC" w:rsidRDefault="008A75F6">
            <w:pPr>
              <w:pStyle w:val="ColumnCell"/>
            </w:pPr>
            <w:r>
              <w:t>medium</w:t>
            </w:r>
          </w:p>
        </w:tc>
        <w:tc>
          <w:tcPr>
            <w:tcW w:w="1080" w:type="dxa"/>
            <w:shd w:val="clear" w:color="auto" w:fill="auto"/>
          </w:tcPr>
          <w:p w14:paraId="7183048B" w14:textId="77777777" w:rsidR="00D86CDC" w:rsidRDefault="008A75F6">
            <w:pPr>
              <w:pStyle w:val="ColumnCell"/>
            </w:pPr>
            <w:r>
              <w:t>PV1.5.0</w:t>
            </w:r>
            <w:r>
              <w:br/>
              <w:t>PV2.1.0</w:t>
            </w:r>
          </w:p>
        </w:tc>
        <w:tc>
          <w:tcPr>
            <w:tcW w:w="2740" w:type="dxa"/>
            <w:shd w:val="clear" w:color="auto" w:fill="auto"/>
          </w:tcPr>
          <w:p w14:paraId="4A523F7B" w14:textId="77777777" w:rsidR="00D86CDC" w:rsidRDefault="00D86CDC">
            <w:pPr>
              <w:jc w:val="left"/>
              <w:rPr>
                <w:lang w:val="de-AT"/>
              </w:rPr>
            </w:pPr>
          </w:p>
        </w:tc>
      </w:tr>
      <w:tr w:rsidR="00D86CDC" w14:paraId="16508C30" w14:textId="77777777">
        <w:trPr>
          <w:cantSplit/>
          <w:jc w:val="center"/>
        </w:trPr>
        <w:tc>
          <w:tcPr>
            <w:tcW w:w="1060" w:type="dxa"/>
            <w:shd w:val="clear" w:color="auto" w:fill="auto"/>
          </w:tcPr>
          <w:p w14:paraId="30D3E7DE" w14:textId="77777777" w:rsidR="00D86CDC" w:rsidRDefault="008A75F6">
            <w:pPr>
              <w:pStyle w:val="ColumnCell"/>
            </w:pPr>
            <w:r>
              <w:t>OBB23.00:FL:03</w:t>
            </w:r>
          </w:p>
        </w:tc>
        <w:tc>
          <w:tcPr>
            <w:tcW w:w="2740" w:type="dxa"/>
            <w:shd w:val="clear" w:color="auto" w:fill="auto"/>
          </w:tcPr>
          <w:p w14:paraId="4C72F628" w14:textId="77777777" w:rsidR="00D86CDC" w:rsidRDefault="008A75F6">
            <w:pPr>
              <w:pStyle w:val="ColumnCell"/>
            </w:pPr>
            <w:r>
              <w:t>Harmonisierung EL1 u. 2</w:t>
            </w:r>
          </w:p>
        </w:tc>
        <w:tc>
          <w:tcPr>
            <w:tcW w:w="3460" w:type="dxa"/>
            <w:shd w:val="clear" w:color="auto" w:fill="auto"/>
          </w:tcPr>
          <w:p w14:paraId="715A3372" w14:textId="77777777" w:rsidR="00D86CDC" w:rsidRDefault="008A75F6">
            <w:pPr>
              <w:pStyle w:val="ColumnCell"/>
            </w:pPr>
            <w:r>
              <w:t>Folgende Funktionalitäten der EL1 sind nun damit auch für EL2 verfügbar:</w:t>
            </w:r>
          </w:p>
          <w:p w14:paraId="2C74913B" w14:textId="77777777" w:rsidR="00D86CDC" w:rsidRDefault="008A75F6">
            <w:pPr>
              <w:pStyle w:val="ColumnCell"/>
              <w:numPr>
                <w:ilvl w:val="0"/>
                <w:numId w:val="50"/>
              </w:numPr>
            </w:pPr>
            <w:r>
              <w:t xml:space="preserve"> AWS-Anpassung</w:t>
            </w:r>
          </w:p>
          <w:p w14:paraId="0EF43ECE" w14:textId="77777777" w:rsidR="00D86CDC" w:rsidRDefault="008A75F6">
            <w:pPr>
              <w:pStyle w:val="ColumnCell"/>
              <w:numPr>
                <w:ilvl w:val="0"/>
                <w:numId w:val="51"/>
              </w:numPr>
            </w:pPr>
            <w:r>
              <w:t xml:space="preserve"> TrackOnLine</w:t>
            </w:r>
          </w:p>
          <w:p w14:paraId="4B1A2B6B" w14:textId="77777777" w:rsidR="00D86CDC" w:rsidRDefault="008A75F6">
            <w:pPr>
              <w:pStyle w:val="ColumnCell"/>
              <w:numPr>
                <w:ilvl w:val="0"/>
                <w:numId w:val="52"/>
              </w:numPr>
            </w:pPr>
            <w:r>
              <w:t xml:space="preserve"> S/Z-bezogene Schutzwege</w:t>
            </w:r>
          </w:p>
          <w:p w14:paraId="460085C2" w14:textId="77777777" w:rsidR="00D86CDC" w:rsidRDefault="008A75F6">
            <w:pPr>
              <w:pStyle w:val="ColumnCell"/>
              <w:numPr>
                <w:ilvl w:val="0"/>
                <w:numId w:val="53"/>
              </w:numPr>
            </w:pPr>
            <w:r>
              <w:t xml:space="preserve"> Gleis von 2 USt (VGS)</w:t>
            </w:r>
          </w:p>
        </w:tc>
        <w:tc>
          <w:tcPr>
            <w:tcW w:w="980" w:type="dxa"/>
            <w:shd w:val="clear" w:color="auto" w:fill="auto"/>
          </w:tcPr>
          <w:p w14:paraId="1D182DCF" w14:textId="77777777" w:rsidR="00D86CDC" w:rsidRDefault="008A75F6">
            <w:pPr>
              <w:pStyle w:val="ColumnCell"/>
            </w:pPr>
            <w:r>
              <w:t>active</w:t>
            </w:r>
          </w:p>
        </w:tc>
        <w:tc>
          <w:tcPr>
            <w:tcW w:w="1080" w:type="dxa"/>
            <w:shd w:val="clear" w:color="auto" w:fill="auto"/>
          </w:tcPr>
          <w:p w14:paraId="43A218DE" w14:textId="77777777" w:rsidR="00D86CDC" w:rsidRDefault="008A75F6">
            <w:pPr>
              <w:pStyle w:val="ColumnCell"/>
            </w:pPr>
            <w:r>
              <w:t>mandatory</w:t>
            </w:r>
          </w:p>
        </w:tc>
        <w:tc>
          <w:tcPr>
            <w:tcW w:w="940" w:type="dxa"/>
            <w:shd w:val="clear" w:color="auto" w:fill="auto"/>
          </w:tcPr>
          <w:p w14:paraId="3CA0DF1B" w14:textId="77777777" w:rsidR="00D86CDC" w:rsidRDefault="008A75F6">
            <w:pPr>
              <w:pStyle w:val="ColumnCell"/>
            </w:pPr>
            <w:r>
              <w:t>high</w:t>
            </w:r>
          </w:p>
        </w:tc>
        <w:tc>
          <w:tcPr>
            <w:tcW w:w="940" w:type="dxa"/>
            <w:shd w:val="clear" w:color="auto" w:fill="auto"/>
          </w:tcPr>
          <w:p w14:paraId="029BDC37" w14:textId="77777777" w:rsidR="00D86CDC" w:rsidRDefault="008A75F6">
            <w:pPr>
              <w:pStyle w:val="ColumnCell"/>
            </w:pPr>
            <w:r>
              <w:t>medium</w:t>
            </w:r>
          </w:p>
        </w:tc>
        <w:tc>
          <w:tcPr>
            <w:tcW w:w="1080" w:type="dxa"/>
            <w:shd w:val="clear" w:color="auto" w:fill="auto"/>
          </w:tcPr>
          <w:p w14:paraId="305BCF72" w14:textId="77777777" w:rsidR="00D86CDC" w:rsidRDefault="008A75F6">
            <w:pPr>
              <w:pStyle w:val="ColumnCell"/>
            </w:pPr>
            <w:r>
              <w:t>PV1.5.0</w:t>
            </w:r>
            <w:r>
              <w:br/>
              <w:t>PV2.1.0</w:t>
            </w:r>
          </w:p>
        </w:tc>
        <w:tc>
          <w:tcPr>
            <w:tcW w:w="2740" w:type="dxa"/>
            <w:shd w:val="clear" w:color="auto" w:fill="auto"/>
          </w:tcPr>
          <w:p w14:paraId="4D321B5D" w14:textId="77777777" w:rsidR="00D86CDC" w:rsidRDefault="00D86CDC">
            <w:pPr>
              <w:jc w:val="left"/>
              <w:rPr>
                <w:lang w:val="de-AT"/>
              </w:rPr>
            </w:pPr>
          </w:p>
        </w:tc>
      </w:tr>
      <w:tr w:rsidR="00D86CDC" w14:paraId="18460D72" w14:textId="77777777">
        <w:trPr>
          <w:cantSplit/>
          <w:jc w:val="center"/>
        </w:trPr>
        <w:tc>
          <w:tcPr>
            <w:tcW w:w="1060" w:type="dxa"/>
            <w:shd w:val="clear" w:color="auto" w:fill="auto"/>
          </w:tcPr>
          <w:p w14:paraId="2B1ED944" w14:textId="77777777" w:rsidR="00D86CDC" w:rsidRDefault="008A75F6">
            <w:pPr>
              <w:pStyle w:val="ColumnCell"/>
            </w:pPr>
            <w:r>
              <w:t>OBB23.00:FL:04</w:t>
            </w:r>
          </w:p>
        </w:tc>
        <w:tc>
          <w:tcPr>
            <w:tcW w:w="2740" w:type="dxa"/>
            <w:shd w:val="clear" w:color="auto" w:fill="auto"/>
          </w:tcPr>
          <w:p w14:paraId="5981D8A6" w14:textId="77777777" w:rsidR="00D86CDC" w:rsidRDefault="008A75F6">
            <w:pPr>
              <w:pStyle w:val="ColumnCell"/>
            </w:pPr>
            <w:r>
              <w:t>Beschleunigungsmaßnahmen</w:t>
            </w:r>
          </w:p>
        </w:tc>
        <w:tc>
          <w:tcPr>
            <w:tcW w:w="3460" w:type="dxa"/>
            <w:shd w:val="clear" w:color="auto" w:fill="auto"/>
          </w:tcPr>
          <w:p w14:paraId="65613510" w14:textId="77777777" w:rsidR="00D86CDC" w:rsidRDefault="008A75F6">
            <w:pPr>
              <w:pStyle w:val="ColumnCell"/>
            </w:pPr>
            <w:r>
              <w:t>Hochlaufbeschleunigung EL2, Regelung der Fahrstraßeneinstellung zur Vermeidung von Systemverzögerung, Einbau eines Mechanismus zur Erkennung einer Systemverzögerung</w:t>
            </w:r>
          </w:p>
        </w:tc>
        <w:tc>
          <w:tcPr>
            <w:tcW w:w="980" w:type="dxa"/>
            <w:shd w:val="clear" w:color="auto" w:fill="auto"/>
          </w:tcPr>
          <w:p w14:paraId="5D3DA211" w14:textId="77777777" w:rsidR="00D86CDC" w:rsidRDefault="008A75F6">
            <w:pPr>
              <w:pStyle w:val="ColumnCell"/>
            </w:pPr>
            <w:r>
              <w:t>active</w:t>
            </w:r>
          </w:p>
        </w:tc>
        <w:tc>
          <w:tcPr>
            <w:tcW w:w="1080" w:type="dxa"/>
            <w:shd w:val="clear" w:color="auto" w:fill="auto"/>
          </w:tcPr>
          <w:p w14:paraId="207F5EAA" w14:textId="77777777" w:rsidR="00D86CDC" w:rsidRDefault="008A75F6">
            <w:pPr>
              <w:pStyle w:val="ColumnCell"/>
            </w:pPr>
            <w:r>
              <w:t>mandatory</w:t>
            </w:r>
          </w:p>
        </w:tc>
        <w:tc>
          <w:tcPr>
            <w:tcW w:w="940" w:type="dxa"/>
            <w:shd w:val="clear" w:color="auto" w:fill="auto"/>
          </w:tcPr>
          <w:p w14:paraId="515F563B" w14:textId="77777777" w:rsidR="00D86CDC" w:rsidRDefault="008A75F6">
            <w:pPr>
              <w:pStyle w:val="ColumnCell"/>
            </w:pPr>
            <w:r>
              <w:t>high</w:t>
            </w:r>
          </w:p>
        </w:tc>
        <w:tc>
          <w:tcPr>
            <w:tcW w:w="940" w:type="dxa"/>
            <w:shd w:val="clear" w:color="auto" w:fill="auto"/>
          </w:tcPr>
          <w:p w14:paraId="517BF14C" w14:textId="77777777" w:rsidR="00D86CDC" w:rsidRDefault="008A75F6">
            <w:pPr>
              <w:pStyle w:val="ColumnCell"/>
            </w:pPr>
            <w:r>
              <w:t>medium</w:t>
            </w:r>
          </w:p>
        </w:tc>
        <w:tc>
          <w:tcPr>
            <w:tcW w:w="1080" w:type="dxa"/>
            <w:shd w:val="clear" w:color="auto" w:fill="auto"/>
          </w:tcPr>
          <w:p w14:paraId="1AE4BE9D" w14:textId="77777777" w:rsidR="00D86CDC" w:rsidRDefault="008A75F6">
            <w:pPr>
              <w:pStyle w:val="ColumnCell"/>
            </w:pPr>
            <w:r>
              <w:t>PV2.1.0</w:t>
            </w:r>
          </w:p>
        </w:tc>
        <w:tc>
          <w:tcPr>
            <w:tcW w:w="2740" w:type="dxa"/>
            <w:shd w:val="clear" w:color="auto" w:fill="auto"/>
          </w:tcPr>
          <w:p w14:paraId="547143E2" w14:textId="77777777" w:rsidR="00D86CDC" w:rsidRDefault="00D86CDC">
            <w:pPr>
              <w:jc w:val="left"/>
              <w:rPr>
                <w:lang w:val="de-AT"/>
              </w:rPr>
            </w:pPr>
          </w:p>
        </w:tc>
      </w:tr>
      <w:tr w:rsidR="00D86CDC" w:rsidRPr="00DF44E0" w14:paraId="6AEF8AC3" w14:textId="77777777">
        <w:trPr>
          <w:cantSplit/>
          <w:jc w:val="center"/>
        </w:trPr>
        <w:tc>
          <w:tcPr>
            <w:tcW w:w="1060" w:type="dxa"/>
            <w:shd w:val="clear" w:color="auto" w:fill="auto"/>
          </w:tcPr>
          <w:p w14:paraId="527E87CF" w14:textId="77777777" w:rsidR="00D86CDC" w:rsidRDefault="008A75F6">
            <w:pPr>
              <w:pStyle w:val="ColumnCell"/>
            </w:pPr>
            <w:r>
              <w:t>OBB23.00:FL:05</w:t>
            </w:r>
          </w:p>
        </w:tc>
        <w:tc>
          <w:tcPr>
            <w:tcW w:w="2740" w:type="dxa"/>
            <w:shd w:val="clear" w:color="auto" w:fill="auto"/>
          </w:tcPr>
          <w:p w14:paraId="5B2CEF48" w14:textId="77777777" w:rsidR="00D86CDC" w:rsidRDefault="008A75F6">
            <w:pPr>
              <w:pStyle w:val="ColumnCell"/>
            </w:pPr>
            <w:r>
              <w:t>Beseitigung Inkonsistenzen X.25-Bits in Stw. 140 (Pflh Pkt 92)</w:t>
            </w:r>
          </w:p>
        </w:tc>
        <w:tc>
          <w:tcPr>
            <w:tcW w:w="3460" w:type="dxa"/>
            <w:shd w:val="clear" w:color="auto" w:fill="auto"/>
          </w:tcPr>
          <w:p w14:paraId="65E48A40" w14:textId="77777777" w:rsidR="00D86CDC" w:rsidRDefault="008A75F6">
            <w:pPr>
              <w:pStyle w:val="ColumnCell"/>
            </w:pPr>
            <w:r>
              <w:t>Bei Empfang des Bits „Schutzweg 1“ und auschließlich projektiertem Schutzweg 0 wird die Fahrstraße mit Schutzweg 0 eingestellt.</w:t>
            </w:r>
          </w:p>
        </w:tc>
        <w:tc>
          <w:tcPr>
            <w:tcW w:w="980" w:type="dxa"/>
            <w:shd w:val="clear" w:color="auto" w:fill="auto"/>
          </w:tcPr>
          <w:p w14:paraId="0B98A513" w14:textId="77777777" w:rsidR="00D86CDC" w:rsidRDefault="008A75F6">
            <w:pPr>
              <w:pStyle w:val="ColumnCell"/>
            </w:pPr>
            <w:r>
              <w:t>active</w:t>
            </w:r>
          </w:p>
        </w:tc>
        <w:tc>
          <w:tcPr>
            <w:tcW w:w="1080" w:type="dxa"/>
            <w:shd w:val="clear" w:color="auto" w:fill="auto"/>
          </w:tcPr>
          <w:p w14:paraId="7A018BFC" w14:textId="77777777" w:rsidR="00D86CDC" w:rsidRDefault="008A75F6">
            <w:pPr>
              <w:pStyle w:val="ColumnCell"/>
            </w:pPr>
            <w:r>
              <w:t>mandatory</w:t>
            </w:r>
          </w:p>
        </w:tc>
        <w:tc>
          <w:tcPr>
            <w:tcW w:w="940" w:type="dxa"/>
            <w:shd w:val="clear" w:color="auto" w:fill="auto"/>
          </w:tcPr>
          <w:p w14:paraId="28644AB1" w14:textId="77777777" w:rsidR="00D86CDC" w:rsidRDefault="008A75F6">
            <w:pPr>
              <w:pStyle w:val="ColumnCell"/>
            </w:pPr>
            <w:r>
              <w:t>medium</w:t>
            </w:r>
          </w:p>
        </w:tc>
        <w:tc>
          <w:tcPr>
            <w:tcW w:w="940" w:type="dxa"/>
            <w:shd w:val="clear" w:color="auto" w:fill="auto"/>
          </w:tcPr>
          <w:p w14:paraId="2A9243CA" w14:textId="77777777" w:rsidR="00D86CDC" w:rsidRDefault="008A75F6">
            <w:pPr>
              <w:pStyle w:val="ColumnCell"/>
            </w:pPr>
            <w:r>
              <w:t>medium</w:t>
            </w:r>
          </w:p>
        </w:tc>
        <w:tc>
          <w:tcPr>
            <w:tcW w:w="1080" w:type="dxa"/>
            <w:shd w:val="clear" w:color="auto" w:fill="auto"/>
          </w:tcPr>
          <w:p w14:paraId="483F6DE8" w14:textId="77777777" w:rsidR="00D86CDC" w:rsidRDefault="008A75F6">
            <w:pPr>
              <w:pStyle w:val="ColumnCell"/>
            </w:pPr>
            <w:r>
              <w:t>PV1.5.0</w:t>
            </w:r>
            <w:r>
              <w:br/>
              <w:t>PV2.1.0</w:t>
            </w:r>
          </w:p>
        </w:tc>
        <w:tc>
          <w:tcPr>
            <w:tcW w:w="2740" w:type="dxa"/>
            <w:shd w:val="clear" w:color="auto" w:fill="auto"/>
          </w:tcPr>
          <w:p w14:paraId="446828BC" w14:textId="77777777" w:rsidR="00D86CDC" w:rsidRDefault="008A75F6">
            <w:pPr>
              <w:pStyle w:val="ColumnCell"/>
            </w:pPr>
            <w:r>
              <w:t>Empfängerseitige Anpassung an Siemens (vice versa)</w:t>
            </w:r>
          </w:p>
        </w:tc>
      </w:tr>
      <w:tr w:rsidR="00D86CDC" w14:paraId="6A6E0AE4" w14:textId="77777777">
        <w:trPr>
          <w:cantSplit/>
          <w:jc w:val="center"/>
        </w:trPr>
        <w:tc>
          <w:tcPr>
            <w:tcW w:w="1060" w:type="dxa"/>
            <w:shd w:val="clear" w:color="auto" w:fill="auto"/>
          </w:tcPr>
          <w:p w14:paraId="02AB4C36" w14:textId="77777777" w:rsidR="00D86CDC" w:rsidRDefault="008A75F6">
            <w:pPr>
              <w:pStyle w:val="ColumnCell"/>
            </w:pPr>
            <w:r>
              <w:t>OBB23.00:FL:06</w:t>
            </w:r>
          </w:p>
        </w:tc>
        <w:tc>
          <w:tcPr>
            <w:tcW w:w="2740" w:type="dxa"/>
            <w:shd w:val="clear" w:color="auto" w:fill="auto"/>
          </w:tcPr>
          <w:p w14:paraId="0097605B" w14:textId="77777777" w:rsidR="00D86CDC" w:rsidRDefault="008A75F6">
            <w:pPr>
              <w:pStyle w:val="ColumnCell"/>
            </w:pPr>
            <w:r>
              <w:t>5 Monitore für EL2</w:t>
            </w:r>
          </w:p>
        </w:tc>
        <w:tc>
          <w:tcPr>
            <w:tcW w:w="3460" w:type="dxa"/>
            <w:shd w:val="clear" w:color="auto" w:fill="auto"/>
          </w:tcPr>
          <w:p w14:paraId="4A582108" w14:textId="77777777" w:rsidR="00D86CDC" w:rsidRDefault="008A75F6">
            <w:pPr>
              <w:pStyle w:val="ColumnCell"/>
            </w:pPr>
            <w:r>
              <w:t xml:space="preserve"> </w:t>
            </w:r>
          </w:p>
        </w:tc>
        <w:tc>
          <w:tcPr>
            <w:tcW w:w="980" w:type="dxa"/>
            <w:shd w:val="clear" w:color="auto" w:fill="auto"/>
          </w:tcPr>
          <w:p w14:paraId="31F8138E" w14:textId="77777777" w:rsidR="00D86CDC" w:rsidRDefault="008A75F6">
            <w:pPr>
              <w:pStyle w:val="ColumnCell"/>
            </w:pPr>
            <w:r>
              <w:t>active</w:t>
            </w:r>
          </w:p>
        </w:tc>
        <w:tc>
          <w:tcPr>
            <w:tcW w:w="1080" w:type="dxa"/>
            <w:shd w:val="clear" w:color="auto" w:fill="auto"/>
          </w:tcPr>
          <w:p w14:paraId="15130BA6" w14:textId="77777777" w:rsidR="00D86CDC" w:rsidRDefault="008A75F6">
            <w:pPr>
              <w:pStyle w:val="ColumnCell"/>
            </w:pPr>
            <w:r>
              <w:t>mandatory</w:t>
            </w:r>
          </w:p>
        </w:tc>
        <w:tc>
          <w:tcPr>
            <w:tcW w:w="940" w:type="dxa"/>
            <w:shd w:val="clear" w:color="auto" w:fill="auto"/>
          </w:tcPr>
          <w:p w14:paraId="16B2A9B6" w14:textId="77777777" w:rsidR="00D86CDC" w:rsidRDefault="008A75F6">
            <w:pPr>
              <w:pStyle w:val="ColumnCell"/>
            </w:pPr>
            <w:r>
              <w:t>high</w:t>
            </w:r>
          </w:p>
        </w:tc>
        <w:tc>
          <w:tcPr>
            <w:tcW w:w="940" w:type="dxa"/>
            <w:shd w:val="clear" w:color="auto" w:fill="auto"/>
          </w:tcPr>
          <w:p w14:paraId="5F256CC1" w14:textId="77777777" w:rsidR="00D86CDC" w:rsidRDefault="008A75F6">
            <w:pPr>
              <w:pStyle w:val="ColumnCell"/>
            </w:pPr>
            <w:r>
              <w:t>medium</w:t>
            </w:r>
          </w:p>
        </w:tc>
        <w:tc>
          <w:tcPr>
            <w:tcW w:w="1080" w:type="dxa"/>
            <w:shd w:val="clear" w:color="auto" w:fill="auto"/>
          </w:tcPr>
          <w:p w14:paraId="39CA0673" w14:textId="77777777" w:rsidR="00D86CDC" w:rsidRDefault="008A75F6">
            <w:pPr>
              <w:pStyle w:val="ColumnCell"/>
            </w:pPr>
            <w:r>
              <w:t>PV2.1.0</w:t>
            </w:r>
          </w:p>
        </w:tc>
        <w:tc>
          <w:tcPr>
            <w:tcW w:w="2740" w:type="dxa"/>
            <w:shd w:val="clear" w:color="auto" w:fill="auto"/>
          </w:tcPr>
          <w:p w14:paraId="1666378E" w14:textId="77777777" w:rsidR="00D86CDC" w:rsidRDefault="008A75F6">
            <w:pPr>
              <w:pStyle w:val="ColumnCell"/>
            </w:pPr>
            <w:r>
              <w:t>benötigt für Wr. Neustadt</w:t>
            </w:r>
          </w:p>
        </w:tc>
      </w:tr>
      <w:tr w:rsidR="00D86CDC" w14:paraId="47F75203" w14:textId="77777777">
        <w:trPr>
          <w:cantSplit/>
          <w:jc w:val="center"/>
        </w:trPr>
        <w:tc>
          <w:tcPr>
            <w:tcW w:w="1060" w:type="dxa"/>
            <w:shd w:val="clear" w:color="auto" w:fill="auto"/>
          </w:tcPr>
          <w:p w14:paraId="1AA4B189" w14:textId="77777777" w:rsidR="00D86CDC" w:rsidRDefault="008A75F6">
            <w:pPr>
              <w:pStyle w:val="ColumnCell"/>
            </w:pPr>
            <w:r>
              <w:t>OBB23.00:FL:07</w:t>
            </w:r>
          </w:p>
        </w:tc>
        <w:tc>
          <w:tcPr>
            <w:tcW w:w="2740" w:type="dxa"/>
            <w:shd w:val="clear" w:color="auto" w:fill="auto"/>
          </w:tcPr>
          <w:p w14:paraId="3B3B8D0B" w14:textId="77777777" w:rsidR="00D86CDC" w:rsidRDefault="008A75F6">
            <w:pPr>
              <w:pStyle w:val="ColumnCell"/>
            </w:pPr>
            <w:r>
              <w:t>Selbststellbetrieb: Erhöhung Argumentverzögerungszeit</w:t>
            </w:r>
          </w:p>
        </w:tc>
        <w:tc>
          <w:tcPr>
            <w:tcW w:w="3460" w:type="dxa"/>
            <w:shd w:val="clear" w:color="auto" w:fill="auto"/>
          </w:tcPr>
          <w:p w14:paraId="769EA247" w14:textId="77777777" w:rsidR="00D86CDC" w:rsidRDefault="008A75F6">
            <w:pPr>
              <w:pStyle w:val="ColumnCell"/>
            </w:pPr>
            <w:r>
              <w:t>siehe CQD ELOBB-2013</w:t>
            </w:r>
          </w:p>
        </w:tc>
        <w:tc>
          <w:tcPr>
            <w:tcW w:w="980" w:type="dxa"/>
            <w:shd w:val="clear" w:color="auto" w:fill="auto"/>
          </w:tcPr>
          <w:p w14:paraId="3EC48257" w14:textId="77777777" w:rsidR="00D86CDC" w:rsidRDefault="008A75F6">
            <w:pPr>
              <w:pStyle w:val="ColumnCell"/>
            </w:pPr>
            <w:r>
              <w:t>active</w:t>
            </w:r>
          </w:p>
        </w:tc>
        <w:tc>
          <w:tcPr>
            <w:tcW w:w="1080" w:type="dxa"/>
            <w:shd w:val="clear" w:color="auto" w:fill="auto"/>
          </w:tcPr>
          <w:p w14:paraId="13C929E3" w14:textId="77777777" w:rsidR="00D86CDC" w:rsidRDefault="008A75F6">
            <w:pPr>
              <w:pStyle w:val="ColumnCell"/>
            </w:pPr>
            <w:r>
              <w:t>mandatory</w:t>
            </w:r>
          </w:p>
        </w:tc>
        <w:tc>
          <w:tcPr>
            <w:tcW w:w="940" w:type="dxa"/>
            <w:shd w:val="clear" w:color="auto" w:fill="auto"/>
          </w:tcPr>
          <w:p w14:paraId="27589A9F" w14:textId="77777777" w:rsidR="00D86CDC" w:rsidRDefault="008A75F6">
            <w:pPr>
              <w:pStyle w:val="ColumnCell"/>
            </w:pPr>
            <w:r>
              <w:t>high</w:t>
            </w:r>
          </w:p>
        </w:tc>
        <w:tc>
          <w:tcPr>
            <w:tcW w:w="940" w:type="dxa"/>
            <w:shd w:val="clear" w:color="auto" w:fill="auto"/>
          </w:tcPr>
          <w:p w14:paraId="0D307F3C" w14:textId="77777777" w:rsidR="00D86CDC" w:rsidRDefault="008A75F6">
            <w:pPr>
              <w:pStyle w:val="ColumnCell"/>
            </w:pPr>
            <w:r>
              <w:t>medium</w:t>
            </w:r>
          </w:p>
        </w:tc>
        <w:tc>
          <w:tcPr>
            <w:tcW w:w="1080" w:type="dxa"/>
            <w:shd w:val="clear" w:color="auto" w:fill="auto"/>
          </w:tcPr>
          <w:p w14:paraId="188DE07D" w14:textId="77777777" w:rsidR="00D86CDC" w:rsidRDefault="008A75F6">
            <w:pPr>
              <w:pStyle w:val="ColumnCell"/>
            </w:pPr>
            <w:r>
              <w:t>PV1.5.0</w:t>
            </w:r>
            <w:r>
              <w:br/>
              <w:t>PV2.1.0</w:t>
            </w:r>
          </w:p>
        </w:tc>
        <w:tc>
          <w:tcPr>
            <w:tcW w:w="2740" w:type="dxa"/>
            <w:shd w:val="clear" w:color="auto" w:fill="auto"/>
          </w:tcPr>
          <w:p w14:paraId="15E9DE06" w14:textId="77777777" w:rsidR="00D86CDC" w:rsidRDefault="00D86CDC">
            <w:pPr>
              <w:jc w:val="left"/>
              <w:rPr>
                <w:lang w:val="de-AT"/>
              </w:rPr>
            </w:pPr>
          </w:p>
        </w:tc>
      </w:tr>
      <w:tr w:rsidR="00D86CDC" w14:paraId="107C6719" w14:textId="77777777">
        <w:trPr>
          <w:cantSplit/>
          <w:jc w:val="center"/>
        </w:trPr>
        <w:tc>
          <w:tcPr>
            <w:tcW w:w="1060" w:type="dxa"/>
            <w:shd w:val="clear" w:color="auto" w:fill="auto"/>
          </w:tcPr>
          <w:p w14:paraId="76122204" w14:textId="77777777" w:rsidR="00D86CDC" w:rsidRDefault="008A75F6">
            <w:pPr>
              <w:pStyle w:val="ColumnCell"/>
            </w:pPr>
            <w:r>
              <w:lastRenderedPageBreak/>
              <w:t>OBB23.00:FL:08</w:t>
            </w:r>
          </w:p>
        </w:tc>
        <w:tc>
          <w:tcPr>
            <w:tcW w:w="2740" w:type="dxa"/>
            <w:shd w:val="clear" w:color="auto" w:fill="auto"/>
          </w:tcPr>
          <w:p w14:paraId="30AFE6FE" w14:textId="77777777" w:rsidR="00D86CDC" w:rsidRDefault="008A75F6">
            <w:pPr>
              <w:pStyle w:val="ColumnCell"/>
            </w:pPr>
            <w:r>
              <w:t>Doppelschlossgesperrte Weiche für SpDrL und SpDrS</w:t>
            </w:r>
          </w:p>
        </w:tc>
        <w:tc>
          <w:tcPr>
            <w:tcW w:w="3460" w:type="dxa"/>
            <w:shd w:val="clear" w:color="auto" w:fill="auto"/>
          </w:tcPr>
          <w:p w14:paraId="673D7BB5" w14:textId="77777777" w:rsidR="00D86CDC" w:rsidRDefault="008A75F6">
            <w:pPr>
              <w:pStyle w:val="ColumnCell"/>
            </w:pPr>
            <w:r>
              <w:t>Neue Tabelle für doppelschlossgesperrte Weiche bei Spuranpassungen, damit bei Umstellung keine Weichenstörung generiert wird.</w:t>
            </w:r>
          </w:p>
        </w:tc>
        <w:tc>
          <w:tcPr>
            <w:tcW w:w="980" w:type="dxa"/>
            <w:shd w:val="clear" w:color="auto" w:fill="auto"/>
          </w:tcPr>
          <w:p w14:paraId="3CBFBC00" w14:textId="77777777" w:rsidR="00D86CDC" w:rsidRDefault="008A75F6">
            <w:pPr>
              <w:pStyle w:val="ColumnCell"/>
            </w:pPr>
            <w:r>
              <w:t>active</w:t>
            </w:r>
          </w:p>
        </w:tc>
        <w:tc>
          <w:tcPr>
            <w:tcW w:w="1080" w:type="dxa"/>
            <w:shd w:val="clear" w:color="auto" w:fill="auto"/>
          </w:tcPr>
          <w:p w14:paraId="229C1F66" w14:textId="77777777" w:rsidR="00D86CDC" w:rsidRDefault="008A75F6">
            <w:pPr>
              <w:pStyle w:val="ColumnCell"/>
            </w:pPr>
            <w:r>
              <w:t>mandatory</w:t>
            </w:r>
          </w:p>
        </w:tc>
        <w:tc>
          <w:tcPr>
            <w:tcW w:w="940" w:type="dxa"/>
            <w:shd w:val="clear" w:color="auto" w:fill="auto"/>
          </w:tcPr>
          <w:p w14:paraId="5A6D45E6" w14:textId="77777777" w:rsidR="00D86CDC" w:rsidRDefault="008A75F6">
            <w:pPr>
              <w:pStyle w:val="ColumnCell"/>
            </w:pPr>
            <w:r>
              <w:t>high</w:t>
            </w:r>
          </w:p>
        </w:tc>
        <w:tc>
          <w:tcPr>
            <w:tcW w:w="940" w:type="dxa"/>
            <w:shd w:val="clear" w:color="auto" w:fill="auto"/>
          </w:tcPr>
          <w:p w14:paraId="2D1F6B16" w14:textId="77777777" w:rsidR="00D86CDC" w:rsidRDefault="008A75F6">
            <w:pPr>
              <w:pStyle w:val="ColumnCell"/>
            </w:pPr>
            <w:r>
              <w:t>medium</w:t>
            </w:r>
          </w:p>
        </w:tc>
        <w:tc>
          <w:tcPr>
            <w:tcW w:w="1080" w:type="dxa"/>
            <w:shd w:val="clear" w:color="auto" w:fill="auto"/>
          </w:tcPr>
          <w:p w14:paraId="295BFF5D" w14:textId="77777777" w:rsidR="00D86CDC" w:rsidRDefault="008A75F6">
            <w:pPr>
              <w:pStyle w:val="ColumnCell"/>
            </w:pPr>
            <w:r>
              <w:t>PV1.5.0</w:t>
            </w:r>
            <w:r>
              <w:br/>
              <w:t>PV2.1.0</w:t>
            </w:r>
          </w:p>
        </w:tc>
        <w:tc>
          <w:tcPr>
            <w:tcW w:w="2740" w:type="dxa"/>
            <w:shd w:val="clear" w:color="auto" w:fill="auto"/>
          </w:tcPr>
          <w:p w14:paraId="49605A7E" w14:textId="77777777" w:rsidR="00D86CDC" w:rsidRDefault="00D86CDC">
            <w:pPr>
              <w:jc w:val="left"/>
              <w:rPr>
                <w:lang w:val="de-AT"/>
              </w:rPr>
            </w:pPr>
          </w:p>
        </w:tc>
      </w:tr>
      <w:tr w:rsidR="00D86CDC" w14:paraId="397D07B3" w14:textId="77777777">
        <w:trPr>
          <w:cantSplit/>
          <w:jc w:val="center"/>
        </w:trPr>
        <w:tc>
          <w:tcPr>
            <w:tcW w:w="1060" w:type="dxa"/>
            <w:shd w:val="clear" w:color="auto" w:fill="auto"/>
          </w:tcPr>
          <w:p w14:paraId="0F8BDCF6" w14:textId="77777777" w:rsidR="00D86CDC" w:rsidRDefault="008A75F6">
            <w:pPr>
              <w:pStyle w:val="ColumnCell"/>
            </w:pPr>
            <w:r>
              <w:t>OBB23.00:FL:09</w:t>
            </w:r>
          </w:p>
        </w:tc>
        <w:tc>
          <w:tcPr>
            <w:tcW w:w="2740" w:type="dxa"/>
            <w:shd w:val="clear" w:color="auto" w:fill="auto"/>
          </w:tcPr>
          <w:p w14:paraId="03A889A9" w14:textId="77777777" w:rsidR="00D86CDC" w:rsidRDefault="008A75F6">
            <w:pPr>
              <w:pStyle w:val="ColumnCell"/>
            </w:pPr>
            <w:r>
              <w:t>Fehlerbehebungen</w:t>
            </w:r>
          </w:p>
        </w:tc>
        <w:tc>
          <w:tcPr>
            <w:tcW w:w="3460" w:type="dxa"/>
            <w:shd w:val="clear" w:color="auto" w:fill="auto"/>
          </w:tcPr>
          <w:p w14:paraId="73B5C606" w14:textId="77777777" w:rsidR="00D86CDC" w:rsidRDefault="008A75F6">
            <w:pPr>
              <w:pStyle w:val="ColumnCell"/>
            </w:pPr>
            <w:r>
              <w:t>Der Umfang gemäß Definition mit Kunden ÖBB und RO</w:t>
            </w:r>
          </w:p>
        </w:tc>
        <w:tc>
          <w:tcPr>
            <w:tcW w:w="980" w:type="dxa"/>
            <w:shd w:val="clear" w:color="auto" w:fill="auto"/>
          </w:tcPr>
          <w:p w14:paraId="1F7AC5C6" w14:textId="77777777" w:rsidR="00D86CDC" w:rsidRDefault="008A75F6">
            <w:pPr>
              <w:pStyle w:val="ColumnCell"/>
            </w:pPr>
            <w:r>
              <w:t>active</w:t>
            </w:r>
          </w:p>
        </w:tc>
        <w:tc>
          <w:tcPr>
            <w:tcW w:w="1080" w:type="dxa"/>
            <w:shd w:val="clear" w:color="auto" w:fill="auto"/>
          </w:tcPr>
          <w:p w14:paraId="4401FE7E" w14:textId="77777777" w:rsidR="00D86CDC" w:rsidRDefault="008A75F6">
            <w:pPr>
              <w:pStyle w:val="ColumnCell"/>
            </w:pPr>
            <w:r>
              <w:t>mandatory</w:t>
            </w:r>
          </w:p>
        </w:tc>
        <w:tc>
          <w:tcPr>
            <w:tcW w:w="940" w:type="dxa"/>
            <w:shd w:val="clear" w:color="auto" w:fill="auto"/>
          </w:tcPr>
          <w:p w14:paraId="1B8CFF24" w14:textId="77777777" w:rsidR="00D86CDC" w:rsidRDefault="008A75F6">
            <w:pPr>
              <w:pStyle w:val="ColumnCell"/>
            </w:pPr>
            <w:r>
              <w:t>high</w:t>
            </w:r>
          </w:p>
        </w:tc>
        <w:tc>
          <w:tcPr>
            <w:tcW w:w="940" w:type="dxa"/>
            <w:shd w:val="clear" w:color="auto" w:fill="auto"/>
          </w:tcPr>
          <w:p w14:paraId="0B24D9FA" w14:textId="77777777" w:rsidR="00D86CDC" w:rsidRDefault="008A75F6">
            <w:pPr>
              <w:pStyle w:val="ColumnCell"/>
            </w:pPr>
            <w:r>
              <w:t>medium</w:t>
            </w:r>
          </w:p>
        </w:tc>
        <w:tc>
          <w:tcPr>
            <w:tcW w:w="1080" w:type="dxa"/>
            <w:shd w:val="clear" w:color="auto" w:fill="auto"/>
          </w:tcPr>
          <w:p w14:paraId="1FCB13C1" w14:textId="77777777" w:rsidR="00D86CDC" w:rsidRDefault="008A75F6">
            <w:pPr>
              <w:pStyle w:val="ColumnCell"/>
            </w:pPr>
            <w:r>
              <w:t>PV1.5.0</w:t>
            </w:r>
            <w:r>
              <w:br/>
              <w:t>PV2.1.0</w:t>
            </w:r>
          </w:p>
        </w:tc>
        <w:tc>
          <w:tcPr>
            <w:tcW w:w="2740" w:type="dxa"/>
            <w:shd w:val="clear" w:color="auto" w:fill="auto"/>
          </w:tcPr>
          <w:p w14:paraId="4CC194FA" w14:textId="77777777" w:rsidR="00D86CDC" w:rsidRDefault="00D86CDC">
            <w:pPr>
              <w:jc w:val="left"/>
              <w:rPr>
                <w:lang w:val="de-AT"/>
              </w:rPr>
            </w:pPr>
          </w:p>
        </w:tc>
      </w:tr>
      <w:tr w:rsidR="00D86CDC" w14:paraId="17209593" w14:textId="77777777">
        <w:trPr>
          <w:cantSplit/>
          <w:jc w:val="center"/>
        </w:trPr>
        <w:tc>
          <w:tcPr>
            <w:tcW w:w="1060" w:type="dxa"/>
            <w:shd w:val="clear" w:color="auto" w:fill="auto"/>
          </w:tcPr>
          <w:p w14:paraId="0C9D1F71" w14:textId="77777777" w:rsidR="00D86CDC" w:rsidRDefault="008A75F6">
            <w:pPr>
              <w:pStyle w:val="ColumnCell"/>
            </w:pPr>
            <w:r>
              <w:t>OBB23.00:FL:10</w:t>
            </w:r>
          </w:p>
        </w:tc>
        <w:tc>
          <w:tcPr>
            <w:tcW w:w="2740" w:type="dxa"/>
            <w:shd w:val="clear" w:color="auto" w:fill="auto"/>
          </w:tcPr>
          <w:p w14:paraId="02CBFB7C" w14:textId="77777777" w:rsidR="00D86CDC" w:rsidRDefault="008A75F6">
            <w:pPr>
              <w:pStyle w:val="ColumnCell"/>
            </w:pPr>
            <w:r>
              <w:t>Projektierungstool</w:t>
            </w:r>
          </w:p>
        </w:tc>
        <w:tc>
          <w:tcPr>
            <w:tcW w:w="3460" w:type="dxa"/>
            <w:shd w:val="clear" w:color="auto" w:fill="auto"/>
          </w:tcPr>
          <w:p w14:paraId="667B77D2" w14:textId="77777777" w:rsidR="00D86CDC" w:rsidRDefault="008A75F6">
            <w:pPr>
              <w:pStyle w:val="ColumnCell"/>
            </w:pPr>
            <w:r>
              <w:t>Alle Projektierungsdaten zu obigen Funktionen müssen über das Projektierungstool eingebbar sein.</w:t>
            </w:r>
          </w:p>
        </w:tc>
        <w:tc>
          <w:tcPr>
            <w:tcW w:w="980" w:type="dxa"/>
            <w:shd w:val="clear" w:color="auto" w:fill="auto"/>
          </w:tcPr>
          <w:p w14:paraId="29B0A0D7" w14:textId="77777777" w:rsidR="00D86CDC" w:rsidRDefault="008A75F6">
            <w:pPr>
              <w:pStyle w:val="ColumnCell"/>
            </w:pPr>
            <w:r>
              <w:t>active</w:t>
            </w:r>
          </w:p>
        </w:tc>
        <w:tc>
          <w:tcPr>
            <w:tcW w:w="1080" w:type="dxa"/>
            <w:shd w:val="clear" w:color="auto" w:fill="auto"/>
          </w:tcPr>
          <w:p w14:paraId="781711A6" w14:textId="77777777" w:rsidR="00D86CDC" w:rsidRDefault="008A75F6">
            <w:pPr>
              <w:pStyle w:val="ColumnCell"/>
            </w:pPr>
            <w:r>
              <w:t>mandatory</w:t>
            </w:r>
          </w:p>
        </w:tc>
        <w:tc>
          <w:tcPr>
            <w:tcW w:w="940" w:type="dxa"/>
            <w:shd w:val="clear" w:color="auto" w:fill="auto"/>
          </w:tcPr>
          <w:p w14:paraId="280CFA54" w14:textId="77777777" w:rsidR="00D86CDC" w:rsidRDefault="008A75F6">
            <w:pPr>
              <w:pStyle w:val="ColumnCell"/>
            </w:pPr>
            <w:r>
              <w:t>high</w:t>
            </w:r>
          </w:p>
        </w:tc>
        <w:tc>
          <w:tcPr>
            <w:tcW w:w="940" w:type="dxa"/>
            <w:shd w:val="clear" w:color="auto" w:fill="auto"/>
          </w:tcPr>
          <w:p w14:paraId="14EC2715" w14:textId="77777777" w:rsidR="00D86CDC" w:rsidRDefault="008A75F6">
            <w:pPr>
              <w:pStyle w:val="ColumnCell"/>
            </w:pPr>
            <w:r>
              <w:t>medium</w:t>
            </w:r>
          </w:p>
        </w:tc>
        <w:tc>
          <w:tcPr>
            <w:tcW w:w="1080" w:type="dxa"/>
            <w:shd w:val="clear" w:color="auto" w:fill="auto"/>
          </w:tcPr>
          <w:p w14:paraId="42A41DCE" w14:textId="77777777" w:rsidR="00D86CDC" w:rsidRDefault="008A75F6">
            <w:pPr>
              <w:pStyle w:val="ColumnCell"/>
            </w:pPr>
            <w:r>
              <w:t>PV1.5.0</w:t>
            </w:r>
            <w:r>
              <w:br/>
              <w:t>PV2.1.0</w:t>
            </w:r>
          </w:p>
        </w:tc>
        <w:tc>
          <w:tcPr>
            <w:tcW w:w="2740" w:type="dxa"/>
            <w:shd w:val="clear" w:color="auto" w:fill="auto"/>
          </w:tcPr>
          <w:p w14:paraId="2D184520" w14:textId="77777777" w:rsidR="00D86CDC" w:rsidRDefault="00D86CDC">
            <w:pPr>
              <w:jc w:val="left"/>
              <w:rPr>
                <w:lang w:val="de-AT"/>
              </w:rPr>
            </w:pPr>
          </w:p>
        </w:tc>
      </w:tr>
    </w:tbl>
    <w:p w14:paraId="5816DDAD" w14:textId="77777777" w:rsidR="00D86CDC" w:rsidRDefault="008A75F6">
      <w:pPr>
        <w:pStyle w:val="Heading2"/>
      </w:pPr>
      <w:bookmarkStart w:id="166" w:name="_Toc222989225"/>
      <w:r>
        <w:t>Features der BL 24.00</w:t>
      </w:r>
      <w:bookmarkEnd w:id="166"/>
    </w:p>
    <w:p w14:paraId="0043154F"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5A3BE869" w14:textId="77777777">
        <w:trPr>
          <w:cantSplit/>
          <w:tblHeader/>
          <w:jc w:val="center"/>
        </w:trPr>
        <w:tc>
          <w:tcPr>
            <w:tcW w:w="1060" w:type="dxa"/>
            <w:shd w:val="pct30" w:color="auto" w:fill="FFFFFF"/>
          </w:tcPr>
          <w:p w14:paraId="28953AE9" w14:textId="77777777" w:rsidR="00D86CDC" w:rsidRDefault="008A75F6">
            <w:pPr>
              <w:pStyle w:val="ColumnTitle"/>
            </w:pPr>
            <w:r>
              <w:t>FID</w:t>
            </w:r>
          </w:p>
        </w:tc>
        <w:tc>
          <w:tcPr>
            <w:tcW w:w="2740" w:type="dxa"/>
            <w:shd w:val="pct30" w:color="auto" w:fill="FFFFFF"/>
          </w:tcPr>
          <w:p w14:paraId="0001D3DE" w14:textId="77777777" w:rsidR="00D86CDC" w:rsidRDefault="008A75F6">
            <w:pPr>
              <w:pStyle w:val="ColumnTitle"/>
            </w:pPr>
            <w:r>
              <w:t>Feature Name</w:t>
            </w:r>
          </w:p>
        </w:tc>
        <w:tc>
          <w:tcPr>
            <w:tcW w:w="3460" w:type="dxa"/>
            <w:shd w:val="pct30" w:color="auto" w:fill="FFFFFF"/>
          </w:tcPr>
          <w:p w14:paraId="612997A1" w14:textId="77777777" w:rsidR="00D86CDC" w:rsidRDefault="008A75F6">
            <w:pPr>
              <w:pStyle w:val="ColumnTitle"/>
            </w:pPr>
            <w:r>
              <w:t>Description</w:t>
            </w:r>
          </w:p>
        </w:tc>
        <w:tc>
          <w:tcPr>
            <w:tcW w:w="980" w:type="dxa"/>
            <w:shd w:val="pct30" w:color="auto" w:fill="FFFFFF"/>
          </w:tcPr>
          <w:p w14:paraId="13AAED3C" w14:textId="77777777" w:rsidR="00D86CDC" w:rsidRDefault="008A75F6">
            <w:pPr>
              <w:pStyle w:val="ColumnTitle"/>
            </w:pPr>
            <w:r>
              <w:t>Status</w:t>
            </w:r>
          </w:p>
        </w:tc>
        <w:tc>
          <w:tcPr>
            <w:tcW w:w="1080" w:type="dxa"/>
            <w:shd w:val="pct30" w:color="auto" w:fill="FFFFFF"/>
          </w:tcPr>
          <w:p w14:paraId="1F5BCDCC" w14:textId="77777777" w:rsidR="00D86CDC" w:rsidRDefault="008A75F6">
            <w:pPr>
              <w:pStyle w:val="ColumnTitle"/>
            </w:pPr>
            <w:r>
              <w:t>Priority</w:t>
            </w:r>
          </w:p>
        </w:tc>
        <w:tc>
          <w:tcPr>
            <w:tcW w:w="940" w:type="dxa"/>
            <w:shd w:val="pct30" w:color="auto" w:fill="FFFFFF"/>
          </w:tcPr>
          <w:p w14:paraId="1FF2CB07" w14:textId="77777777" w:rsidR="00D86CDC" w:rsidRDefault="008A75F6">
            <w:pPr>
              <w:pStyle w:val="ColumnTitle"/>
            </w:pPr>
            <w:r>
              <w:t>Effort</w:t>
            </w:r>
          </w:p>
        </w:tc>
        <w:tc>
          <w:tcPr>
            <w:tcW w:w="940" w:type="dxa"/>
            <w:shd w:val="pct30" w:color="auto" w:fill="FFFFFF"/>
          </w:tcPr>
          <w:p w14:paraId="40637CB2" w14:textId="77777777" w:rsidR="00D86CDC" w:rsidRDefault="008A75F6">
            <w:pPr>
              <w:pStyle w:val="ColumnTitle"/>
            </w:pPr>
            <w:r>
              <w:t>Risk</w:t>
            </w:r>
          </w:p>
        </w:tc>
        <w:tc>
          <w:tcPr>
            <w:tcW w:w="1080" w:type="dxa"/>
            <w:shd w:val="pct30" w:color="auto" w:fill="FFFFFF"/>
          </w:tcPr>
          <w:p w14:paraId="43B3987F" w14:textId="77777777" w:rsidR="00D86CDC" w:rsidRDefault="008A75F6">
            <w:pPr>
              <w:pStyle w:val="ColumnTitle"/>
            </w:pPr>
            <w:r>
              <w:t>Product Version</w:t>
            </w:r>
          </w:p>
        </w:tc>
        <w:tc>
          <w:tcPr>
            <w:tcW w:w="2740" w:type="dxa"/>
            <w:shd w:val="pct30" w:color="auto" w:fill="FFFFFF"/>
          </w:tcPr>
          <w:p w14:paraId="5BEE2630" w14:textId="77777777" w:rsidR="00D86CDC" w:rsidRDefault="008A75F6">
            <w:pPr>
              <w:pStyle w:val="ColumnTitle"/>
            </w:pPr>
            <w:r>
              <w:t>Comment</w:t>
            </w:r>
          </w:p>
        </w:tc>
      </w:tr>
      <w:tr w:rsidR="00D86CDC" w:rsidRPr="00DF44E0" w14:paraId="601CE911" w14:textId="77777777">
        <w:trPr>
          <w:cantSplit/>
          <w:jc w:val="center"/>
        </w:trPr>
        <w:tc>
          <w:tcPr>
            <w:tcW w:w="1060" w:type="dxa"/>
            <w:shd w:val="clear" w:color="auto" w:fill="auto"/>
          </w:tcPr>
          <w:p w14:paraId="474FF057" w14:textId="77777777" w:rsidR="00D86CDC" w:rsidRDefault="008A75F6">
            <w:pPr>
              <w:pStyle w:val="ColumnCell"/>
            </w:pPr>
            <w:r>
              <w:t>OBB24.00:FL:01</w:t>
            </w:r>
          </w:p>
        </w:tc>
        <w:tc>
          <w:tcPr>
            <w:tcW w:w="2740" w:type="dxa"/>
            <w:shd w:val="clear" w:color="auto" w:fill="auto"/>
          </w:tcPr>
          <w:p w14:paraId="60C41E88" w14:textId="77777777" w:rsidR="00D86CDC" w:rsidRDefault="008A75F6">
            <w:pPr>
              <w:pStyle w:val="ColumnCell"/>
            </w:pPr>
            <w:r>
              <w:t xml:space="preserve">Universalelement (107) </w:t>
            </w:r>
            <w:r>
              <w:br/>
              <w:t>Funktionalität für Bruck/Mur und Asten/St.Florian</w:t>
            </w:r>
          </w:p>
        </w:tc>
        <w:tc>
          <w:tcPr>
            <w:tcW w:w="3460" w:type="dxa"/>
            <w:shd w:val="clear" w:color="auto" w:fill="auto"/>
          </w:tcPr>
          <w:p w14:paraId="5ED43AF2" w14:textId="77777777" w:rsidR="00D86CDC" w:rsidRDefault="008A75F6">
            <w:pPr>
              <w:pStyle w:val="ColumnCell"/>
            </w:pPr>
            <w:r>
              <w:t>siehe [1]</w:t>
            </w:r>
            <w:r>
              <w:br/>
              <w:t>Ausgabe der Weichenlage und bei Fahrstraßen den Zustand „Zulässigkeit erfüllt“;</w:t>
            </w:r>
            <w:r>
              <w:br/>
              <w:t>Einwirkung für Zug- und Verschubstraßen, die die Zulässigkeit unterbindet</w:t>
            </w:r>
          </w:p>
        </w:tc>
        <w:tc>
          <w:tcPr>
            <w:tcW w:w="980" w:type="dxa"/>
            <w:shd w:val="clear" w:color="auto" w:fill="auto"/>
          </w:tcPr>
          <w:p w14:paraId="0EE63334" w14:textId="77777777" w:rsidR="00D86CDC" w:rsidRDefault="008A75F6">
            <w:pPr>
              <w:pStyle w:val="ColumnCell"/>
            </w:pPr>
            <w:r>
              <w:t>active</w:t>
            </w:r>
          </w:p>
        </w:tc>
        <w:tc>
          <w:tcPr>
            <w:tcW w:w="1080" w:type="dxa"/>
            <w:shd w:val="clear" w:color="auto" w:fill="auto"/>
          </w:tcPr>
          <w:p w14:paraId="30470AD6" w14:textId="77777777" w:rsidR="00D86CDC" w:rsidRDefault="008A75F6">
            <w:pPr>
              <w:pStyle w:val="ColumnCell"/>
            </w:pPr>
            <w:r>
              <w:t>mandatory</w:t>
            </w:r>
          </w:p>
        </w:tc>
        <w:tc>
          <w:tcPr>
            <w:tcW w:w="940" w:type="dxa"/>
            <w:shd w:val="clear" w:color="auto" w:fill="auto"/>
          </w:tcPr>
          <w:p w14:paraId="30778F61" w14:textId="77777777" w:rsidR="00D86CDC" w:rsidRDefault="008A75F6">
            <w:pPr>
              <w:pStyle w:val="ColumnCell"/>
            </w:pPr>
            <w:r>
              <w:t>high</w:t>
            </w:r>
          </w:p>
        </w:tc>
        <w:tc>
          <w:tcPr>
            <w:tcW w:w="940" w:type="dxa"/>
            <w:shd w:val="clear" w:color="auto" w:fill="auto"/>
          </w:tcPr>
          <w:p w14:paraId="75C45BB2" w14:textId="77777777" w:rsidR="00D86CDC" w:rsidRDefault="008A75F6">
            <w:pPr>
              <w:pStyle w:val="ColumnCell"/>
            </w:pPr>
            <w:r>
              <w:t>medium</w:t>
            </w:r>
          </w:p>
        </w:tc>
        <w:tc>
          <w:tcPr>
            <w:tcW w:w="1080" w:type="dxa"/>
            <w:shd w:val="clear" w:color="auto" w:fill="auto"/>
          </w:tcPr>
          <w:p w14:paraId="08FEA53E" w14:textId="77777777" w:rsidR="00D86CDC" w:rsidRDefault="008A75F6">
            <w:pPr>
              <w:pStyle w:val="ColumnCell"/>
            </w:pPr>
            <w:r>
              <w:t>PV1.6.0</w:t>
            </w:r>
            <w:r>
              <w:br/>
              <w:t>PV2.2.0</w:t>
            </w:r>
          </w:p>
        </w:tc>
        <w:tc>
          <w:tcPr>
            <w:tcW w:w="2740" w:type="dxa"/>
            <w:shd w:val="clear" w:color="auto" w:fill="auto"/>
          </w:tcPr>
          <w:p w14:paraId="2C15EC74" w14:textId="77777777" w:rsidR="00D86CDC" w:rsidRDefault="008A75F6">
            <w:pPr>
              <w:pStyle w:val="ColumnCell"/>
            </w:pPr>
            <w:r>
              <w:t>weitere Funktionalität in späterer Baseline</w:t>
            </w:r>
          </w:p>
        </w:tc>
      </w:tr>
      <w:tr w:rsidR="00D86CDC" w14:paraId="790611A3" w14:textId="77777777">
        <w:trPr>
          <w:cantSplit/>
          <w:jc w:val="center"/>
        </w:trPr>
        <w:tc>
          <w:tcPr>
            <w:tcW w:w="1060" w:type="dxa"/>
            <w:shd w:val="clear" w:color="auto" w:fill="auto"/>
          </w:tcPr>
          <w:p w14:paraId="50262397" w14:textId="77777777" w:rsidR="00D86CDC" w:rsidRDefault="008A75F6">
            <w:pPr>
              <w:pStyle w:val="ColumnCell"/>
            </w:pPr>
            <w:r>
              <w:t>OBB24.00:FL:02</w:t>
            </w:r>
          </w:p>
        </w:tc>
        <w:tc>
          <w:tcPr>
            <w:tcW w:w="2740" w:type="dxa"/>
            <w:shd w:val="clear" w:color="auto" w:fill="auto"/>
          </w:tcPr>
          <w:p w14:paraId="62303FB4" w14:textId="77777777" w:rsidR="00D86CDC" w:rsidRDefault="008A75F6">
            <w:pPr>
              <w:pStyle w:val="ColumnCell"/>
            </w:pPr>
            <w:r>
              <w:t>mehrere Ersatzsignalwiederholer</w:t>
            </w:r>
          </w:p>
        </w:tc>
        <w:tc>
          <w:tcPr>
            <w:tcW w:w="3460" w:type="dxa"/>
            <w:shd w:val="clear" w:color="auto" w:fill="auto"/>
          </w:tcPr>
          <w:p w14:paraId="7008D326" w14:textId="77777777" w:rsidR="00D86CDC" w:rsidRDefault="008A75F6">
            <w:pPr>
              <w:pStyle w:val="ColumnCell"/>
            </w:pPr>
            <w:r>
              <w:t>Vom Ersatzsignal sind mehrere Wiederholer, die auch fahrstrassen­mäßig zugeordnet sein können anzuschalten.</w:t>
            </w:r>
          </w:p>
        </w:tc>
        <w:tc>
          <w:tcPr>
            <w:tcW w:w="980" w:type="dxa"/>
            <w:shd w:val="clear" w:color="auto" w:fill="auto"/>
          </w:tcPr>
          <w:p w14:paraId="1D995530" w14:textId="77777777" w:rsidR="00D86CDC" w:rsidRDefault="008A75F6">
            <w:pPr>
              <w:pStyle w:val="ColumnCell"/>
            </w:pPr>
            <w:r>
              <w:t>descoped</w:t>
            </w:r>
          </w:p>
        </w:tc>
        <w:tc>
          <w:tcPr>
            <w:tcW w:w="1080" w:type="dxa"/>
            <w:shd w:val="clear" w:color="auto" w:fill="auto"/>
          </w:tcPr>
          <w:p w14:paraId="1E65D9FF" w14:textId="77777777" w:rsidR="00D86CDC" w:rsidRDefault="008A75F6">
            <w:pPr>
              <w:pStyle w:val="ColumnCell"/>
            </w:pPr>
            <w:r>
              <w:t>moved to further Baseline</w:t>
            </w:r>
          </w:p>
        </w:tc>
        <w:tc>
          <w:tcPr>
            <w:tcW w:w="940" w:type="dxa"/>
            <w:shd w:val="clear" w:color="auto" w:fill="auto"/>
          </w:tcPr>
          <w:p w14:paraId="4468D105" w14:textId="77777777" w:rsidR="00D86CDC" w:rsidRDefault="008A75F6">
            <w:pPr>
              <w:pStyle w:val="ColumnCell"/>
            </w:pPr>
            <w:r>
              <w:t>high</w:t>
            </w:r>
          </w:p>
        </w:tc>
        <w:tc>
          <w:tcPr>
            <w:tcW w:w="940" w:type="dxa"/>
            <w:shd w:val="clear" w:color="auto" w:fill="auto"/>
          </w:tcPr>
          <w:p w14:paraId="04278E4D" w14:textId="77777777" w:rsidR="00D86CDC" w:rsidRDefault="008A75F6">
            <w:pPr>
              <w:pStyle w:val="ColumnCell"/>
            </w:pPr>
            <w:r>
              <w:t>medium</w:t>
            </w:r>
          </w:p>
        </w:tc>
        <w:tc>
          <w:tcPr>
            <w:tcW w:w="1080" w:type="dxa"/>
            <w:shd w:val="clear" w:color="auto" w:fill="auto"/>
          </w:tcPr>
          <w:p w14:paraId="7C8ADF82" w14:textId="77777777" w:rsidR="00D86CDC" w:rsidRDefault="00D86CDC">
            <w:pPr>
              <w:jc w:val="left"/>
              <w:rPr>
                <w:lang w:val="de-AT"/>
              </w:rPr>
            </w:pPr>
          </w:p>
        </w:tc>
        <w:tc>
          <w:tcPr>
            <w:tcW w:w="2740" w:type="dxa"/>
            <w:shd w:val="clear" w:color="auto" w:fill="auto"/>
          </w:tcPr>
          <w:p w14:paraId="76AD7FA0" w14:textId="77777777" w:rsidR="00D86CDC" w:rsidRDefault="00D86CDC">
            <w:pPr>
              <w:jc w:val="left"/>
              <w:rPr>
                <w:lang w:val="de-AT"/>
              </w:rPr>
            </w:pPr>
          </w:p>
        </w:tc>
      </w:tr>
      <w:tr w:rsidR="00D86CDC" w14:paraId="5E766E9E" w14:textId="77777777">
        <w:trPr>
          <w:cantSplit/>
          <w:jc w:val="center"/>
        </w:trPr>
        <w:tc>
          <w:tcPr>
            <w:tcW w:w="1060" w:type="dxa"/>
            <w:shd w:val="clear" w:color="auto" w:fill="auto"/>
          </w:tcPr>
          <w:p w14:paraId="78DF856F" w14:textId="77777777" w:rsidR="00D86CDC" w:rsidRDefault="008A75F6">
            <w:pPr>
              <w:pStyle w:val="ColumnCell"/>
            </w:pPr>
            <w:r>
              <w:t>OBB24.00:FL:03</w:t>
            </w:r>
          </w:p>
        </w:tc>
        <w:tc>
          <w:tcPr>
            <w:tcW w:w="2740" w:type="dxa"/>
            <w:shd w:val="clear" w:color="auto" w:fill="auto"/>
          </w:tcPr>
          <w:p w14:paraId="320EF0D5" w14:textId="77777777" w:rsidR="00D86CDC" w:rsidRDefault="008A75F6">
            <w:pPr>
              <w:pStyle w:val="ColumnCell"/>
            </w:pPr>
            <w:r>
              <w:t>Flankenschutzbedingungen für Schnellfahrstrecken (416)</w:t>
            </w:r>
          </w:p>
        </w:tc>
        <w:tc>
          <w:tcPr>
            <w:tcW w:w="3460" w:type="dxa"/>
            <w:shd w:val="clear" w:color="auto" w:fill="auto"/>
          </w:tcPr>
          <w:p w14:paraId="0239D873" w14:textId="77777777" w:rsidR="00D86CDC" w:rsidRDefault="008A75F6">
            <w:pPr>
              <w:pStyle w:val="ColumnCell"/>
            </w:pPr>
            <w:r>
              <w:t>siehe [2]</w:t>
            </w:r>
          </w:p>
        </w:tc>
        <w:tc>
          <w:tcPr>
            <w:tcW w:w="980" w:type="dxa"/>
            <w:shd w:val="clear" w:color="auto" w:fill="auto"/>
          </w:tcPr>
          <w:p w14:paraId="003168AE" w14:textId="77777777" w:rsidR="00D86CDC" w:rsidRDefault="008A75F6">
            <w:pPr>
              <w:pStyle w:val="ColumnCell"/>
            </w:pPr>
            <w:r>
              <w:t>descoped</w:t>
            </w:r>
          </w:p>
        </w:tc>
        <w:tc>
          <w:tcPr>
            <w:tcW w:w="1080" w:type="dxa"/>
            <w:shd w:val="clear" w:color="auto" w:fill="auto"/>
          </w:tcPr>
          <w:p w14:paraId="028997D6" w14:textId="77777777" w:rsidR="00D86CDC" w:rsidRDefault="008A75F6">
            <w:pPr>
              <w:pStyle w:val="ColumnCell"/>
            </w:pPr>
            <w:r>
              <w:t>moved to further Baseline</w:t>
            </w:r>
          </w:p>
        </w:tc>
        <w:tc>
          <w:tcPr>
            <w:tcW w:w="940" w:type="dxa"/>
            <w:shd w:val="clear" w:color="auto" w:fill="auto"/>
          </w:tcPr>
          <w:p w14:paraId="73928ED4" w14:textId="77777777" w:rsidR="00D86CDC" w:rsidRDefault="008A75F6">
            <w:pPr>
              <w:pStyle w:val="ColumnCell"/>
            </w:pPr>
            <w:r>
              <w:t>high</w:t>
            </w:r>
          </w:p>
        </w:tc>
        <w:tc>
          <w:tcPr>
            <w:tcW w:w="940" w:type="dxa"/>
            <w:shd w:val="clear" w:color="auto" w:fill="auto"/>
          </w:tcPr>
          <w:p w14:paraId="587E3D68" w14:textId="77777777" w:rsidR="00D86CDC" w:rsidRDefault="008A75F6">
            <w:pPr>
              <w:pStyle w:val="ColumnCell"/>
            </w:pPr>
            <w:r>
              <w:t>medium</w:t>
            </w:r>
          </w:p>
        </w:tc>
        <w:tc>
          <w:tcPr>
            <w:tcW w:w="1080" w:type="dxa"/>
            <w:shd w:val="clear" w:color="auto" w:fill="auto"/>
          </w:tcPr>
          <w:p w14:paraId="7E069492" w14:textId="77777777" w:rsidR="00D86CDC" w:rsidRDefault="00D86CDC">
            <w:pPr>
              <w:jc w:val="left"/>
              <w:rPr>
                <w:lang w:val="de-AT"/>
              </w:rPr>
            </w:pPr>
          </w:p>
        </w:tc>
        <w:tc>
          <w:tcPr>
            <w:tcW w:w="2740" w:type="dxa"/>
            <w:shd w:val="clear" w:color="auto" w:fill="auto"/>
          </w:tcPr>
          <w:p w14:paraId="5D7EA46A" w14:textId="77777777" w:rsidR="00D86CDC" w:rsidRDefault="00D86CDC">
            <w:pPr>
              <w:jc w:val="left"/>
              <w:rPr>
                <w:lang w:val="de-AT"/>
              </w:rPr>
            </w:pPr>
          </w:p>
        </w:tc>
      </w:tr>
      <w:tr w:rsidR="00D86CDC" w14:paraId="0B7669DC" w14:textId="77777777">
        <w:trPr>
          <w:cantSplit/>
          <w:jc w:val="center"/>
        </w:trPr>
        <w:tc>
          <w:tcPr>
            <w:tcW w:w="1060" w:type="dxa"/>
            <w:shd w:val="clear" w:color="auto" w:fill="auto"/>
          </w:tcPr>
          <w:p w14:paraId="007E83C3" w14:textId="77777777" w:rsidR="00D86CDC" w:rsidRDefault="008A75F6">
            <w:pPr>
              <w:pStyle w:val="ColumnCell"/>
            </w:pPr>
            <w:r>
              <w:lastRenderedPageBreak/>
              <w:t>OBB24.00:FL:04</w:t>
            </w:r>
          </w:p>
        </w:tc>
        <w:tc>
          <w:tcPr>
            <w:tcW w:w="2740" w:type="dxa"/>
            <w:shd w:val="clear" w:color="auto" w:fill="auto"/>
          </w:tcPr>
          <w:p w14:paraId="10917395" w14:textId="77777777" w:rsidR="00D86CDC" w:rsidRDefault="008A75F6">
            <w:pPr>
              <w:pStyle w:val="ColumnCell"/>
            </w:pPr>
            <w:r>
              <w:t>Auflöseverhalten von Mittel­weichen bei Verschub­strassen (338)</w:t>
            </w:r>
          </w:p>
        </w:tc>
        <w:tc>
          <w:tcPr>
            <w:tcW w:w="3460" w:type="dxa"/>
            <w:shd w:val="clear" w:color="auto" w:fill="auto"/>
          </w:tcPr>
          <w:p w14:paraId="370BE742" w14:textId="77777777" w:rsidR="00D86CDC" w:rsidRDefault="008A75F6">
            <w:pPr>
              <w:pStyle w:val="ColumnCell"/>
            </w:pPr>
            <w:r>
              <w:t>siehe [3]</w:t>
            </w:r>
          </w:p>
        </w:tc>
        <w:tc>
          <w:tcPr>
            <w:tcW w:w="980" w:type="dxa"/>
            <w:shd w:val="clear" w:color="auto" w:fill="auto"/>
          </w:tcPr>
          <w:p w14:paraId="5EB3A2EF" w14:textId="77777777" w:rsidR="00D86CDC" w:rsidRDefault="008A75F6">
            <w:pPr>
              <w:pStyle w:val="ColumnCell"/>
            </w:pPr>
            <w:r>
              <w:t>active</w:t>
            </w:r>
          </w:p>
        </w:tc>
        <w:tc>
          <w:tcPr>
            <w:tcW w:w="1080" w:type="dxa"/>
            <w:shd w:val="clear" w:color="auto" w:fill="auto"/>
          </w:tcPr>
          <w:p w14:paraId="2C7E85CA" w14:textId="77777777" w:rsidR="00D86CDC" w:rsidRDefault="008A75F6">
            <w:pPr>
              <w:pStyle w:val="ColumnCell"/>
            </w:pPr>
            <w:r>
              <w:t>mandatory</w:t>
            </w:r>
          </w:p>
        </w:tc>
        <w:tc>
          <w:tcPr>
            <w:tcW w:w="940" w:type="dxa"/>
            <w:shd w:val="clear" w:color="auto" w:fill="auto"/>
          </w:tcPr>
          <w:p w14:paraId="0CDF5D7E" w14:textId="77777777" w:rsidR="00D86CDC" w:rsidRDefault="008A75F6">
            <w:pPr>
              <w:pStyle w:val="ColumnCell"/>
            </w:pPr>
            <w:r>
              <w:t>high</w:t>
            </w:r>
          </w:p>
        </w:tc>
        <w:tc>
          <w:tcPr>
            <w:tcW w:w="940" w:type="dxa"/>
            <w:shd w:val="clear" w:color="auto" w:fill="auto"/>
          </w:tcPr>
          <w:p w14:paraId="70126CB5" w14:textId="77777777" w:rsidR="00D86CDC" w:rsidRDefault="008A75F6">
            <w:pPr>
              <w:pStyle w:val="ColumnCell"/>
            </w:pPr>
            <w:r>
              <w:t>medium</w:t>
            </w:r>
          </w:p>
        </w:tc>
        <w:tc>
          <w:tcPr>
            <w:tcW w:w="1080" w:type="dxa"/>
            <w:shd w:val="clear" w:color="auto" w:fill="auto"/>
          </w:tcPr>
          <w:p w14:paraId="0DE155F7" w14:textId="77777777" w:rsidR="00D86CDC" w:rsidRDefault="008A75F6">
            <w:pPr>
              <w:pStyle w:val="ColumnCell"/>
            </w:pPr>
            <w:r>
              <w:t>PV1.6.0</w:t>
            </w:r>
            <w:r>
              <w:br/>
              <w:t>PV2.2.0</w:t>
            </w:r>
          </w:p>
        </w:tc>
        <w:tc>
          <w:tcPr>
            <w:tcW w:w="2740" w:type="dxa"/>
            <w:shd w:val="clear" w:color="auto" w:fill="auto"/>
          </w:tcPr>
          <w:p w14:paraId="18ABA219" w14:textId="77777777" w:rsidR="00D86CDC" w:rsidRDefault="00D86CDC">
            <w:pPr>
              <w:jc w:val="left"/>
              <w:rPr>
                <w:lang w:val="de-AT"/>
              </w:rPr>
            </w:pPr>
          </w:p>
        </w:tc>
      </w:tr>
      <w:tr w:rsidR="00D86CDC" w14:paraId="6ECA3742" w14:textId="77777777">
        <w:trPr>
          <w:cantSplit/>
          <w:jc w:val="center"/>
        </w:trPr>
        <w:tc>
          <w:tcPr>
            <w:tcW w:w="1060" w:type="dxa"/>
            <w:shd w:val="clear" w:color="auto" w:fill="auto"/>
          </w:tcPr>
          <w:p w14:paraId="58C7C90E" w14:textId="77777777" w:rsidR="00D86CDC" w:rsidRDefault="008A75F6">
            <w:pPr>
              <w:pStyle w:val="ColumnCell"/>
            </w:pPr>
            <w:r>
              <w:t>OBB24.00:FL:05</w:t>
            </w:r>
          </w:p>
        </w:tc>
        <w:tc>
          <w:tcPr>
            <w:tcW w:w="2740" w:type="dxa"/>
            <w:shd w:val="clear" w:color="auto" w:fill="auto"/>
          </w:tcPr>
          <w:p w14:paraId="0378F768" w14:textId="77777777" w:rsidR="00D86CDC" w:rsidRDefault="008A75F6">
            <w:pPr>
              <w:pStyle w:val="ColumnCell"/>
            </w:pPr>
            <w:r>
              <w:t>Start der Schutzwegauflöse­zeit (208)</w:t>
            </w:r>
          </w:p>
        </w:tc>
        <w:tc>
          <w:tcPr>
            <w:tcW w:w="3460" w:type="dxa"/>
            <w:shd w:val="clear" w:color="auto" w:fill="auto"/>
          </w:tcPr>
          <w:p w14:paraId="52B7F1AD" w14:textId="77777777" w:rsidR="00D86CDC" w:rsidRDefault="008A75F6">
            <w:pPr>
              <w:pStyle w:val="ColumnCell"/>
            </w:pPr>
            <w:r>
              <w:t>Start des Schutzwegtimers immer nur mit Besetzen des Zielgleisabschnitts gem. Definition des eStw - PH</w:t>
            </w:r>
          </w:p>
        </w:tc>
        <w:tc>
          <w:tcPr>
            <w:tcW w:w="980" w:type="dxa"/>
            <w:shd w:val="clear" w:color="auto" w:fill="auto"/>
          </w:tcPr>
          <w:p w14:paraId="75BF49B8" w14:textId="77777777" w:rsidR="00D86CDC" w:rsidRDefault="008A75F6">
            <w:pPr>
              <w:pStyle w:val="ColumnCell"/>
            </w:pPr>
            <w:r>
              <w:t>active</w:t>
            </w:r>
          </w:p>
        </w:tc>
        <w:tc>
          <w:tcPr>
            <w:tcW w:w="1080" w:type="dxa"/>
            <w:shd w:val="clear" w:color="auto" w:fill="auto"/>
          </w:tcPr>
          <w:p w14:paraId="467C09CF" w14:textId="77777777" w:rsidR="00D86CDC" w:rsidRDefault="008A75F6">
            <w:pPr>
              <w:pStyle w:val="ColumnCell"/>
            </w:pPr>
            <w:r>
              <w:t>mandatory</w:t>
            </w:r>
          </w:p>
        </w:tc>
        <w:tc>
          <w:tcPr>
            <w:tcW w:w="940" w:type="dxa"/>
            <w:shd w:val="clear" w:color="auto" w:fill="auto"/>
          </w:tcPr>
          <w:p w14:paraId="1F912EAE" w14:textId="77777777" w:rsidR="00D86CDC" w:rsidRDefault="008A75F6">
            <w:pPr>
              <w:pStyle w:val="ColumnCell"/>
            </w:pPr>
            <w:r>
              <w:t>high</w:t>
            </w:r>
          </w:p>
        </w:tc>
        <w:tc>
          <w:tcPr>
            <w:tcW w:w="940" w:type="dxa"/>
            <w:shd w:val="clear" w:color="auto" w:fill="auto"/>
          </w:tcPr>
          <w:p w14:paraId="1FB892F1" w14:textId="77777777" w:rsidR="00D86CDC" w:rsidRDefault="008A75F6">
            <w:pPr>
              <w:pStyle w:val="ColumnCell"/>
            </w:pPr>
            <w:r>
              <w:t>medium</w:t>
            </w:r>
          </w:p>
        </w:tc>
        <w:tc>
          <w:tcPr>
            <w:tcW w:w="1080" w:type="dxa"/>
            <w:shd w:val="clear" w:color="auto" w:fill="auto"/>
          </w:tcPr>
          <w:p w14:paraId="06E9F734" w14:textId="77777777" w:rsidR="00D86CDC" w:rsidRDefault="008A75F6">
            <w:pPr>
              <w:pStyle w:val="ColumnCell"/>
            </w:pPr>
            <w:r>
              <w:t>PV1.6.0</w:t>
            </w:r>
            <w:r>
              <w:br/>
              <w:t>PV2.2.0</w:t>
            </w:r>
          </w:p>
        </w:tc>
        <w:tc>
          <w:tcPr>
            <w:tcW w:w="2740" w:type="dxa"/>
            <w:shd w:val="clear" w:color="auto" w:fill="auto"/>
          </w:tcPr>
          <w:p w14:paraId="58BD3C96" w14:textId="77777777" w:rsidR="00D86CDC" w:rsidRDefault="00D86CDC">
            <w:pPr>
              <w:jc w:val="left"/>
              <w:rPr>
                <w:lang w:val="de-AT"/>
              </w:rPr>
            </w:pPr>
          </w:p>
        </w:tc>
      </w:tr>
      <w:tr w:rsidR="00D86CDC" w14:paraId="4D670B0F" w14:textId="77777777">
        <w:trPr>
          <w:cantSplit/>
          <w:jc w:val="center"/>
        </w:trPr>
        <w:tc>
          <w:tcPr>
            <w:tcW w:w="1060" w:type="dxa"/>
            <w:shd w:val="clear" w:color="auto" w:fill="auto"/>
          </w:tcPr>
          <w:p w14:paraId="5EB6C6FA" w14:textId="77777777" w:rsidR="00D86CDC" w:rsidRDefault="008A75F6">
            <w:pPr>
              <w:pStyle w:val="ColumnCell"/>
            </w:pPr>
            <w:r>
              <w:t>OBB24.00:FL:06</w:t>
            </w:r>
          </w:p>
        </w:tc>
        <w:tc>
          <w:tcPr>
            <w:tcW w:w="2740" w:type="dxa"/>
            <w:shd w:val="clear" w:color="auto" w:fill="auto"/>
          </w:tcPr>
          <w:p w14:paraId="24FC4328" w14:textId="77777777" w:rsidR="00D86CDC" w:rsidRDefault="008A75F6">
            <w:pPr>
              <w:pStyle w:val="ColumnCell"/>
            </w:pPr>
            <w:r>
              <w:t>Anbindung an EBO 2</w:t>
            </w:r>
          </w:p>
        </w:tc>
        <w:tc>
          <w:tcPr>
            <w:tcW w:w="3460" w:type="dxa"/>
            <w:shd w:val="clear" w:color="auto" w:fill="auto"/>
          </w:tcPr>
          <w:p w14:paraId="7CA9234E" w14:textId="77777777" w:rsidR="00D86CDC" w:rsidRDefault="008A75F6">
            <w:pPr>
              <w:pStyle w:val="ColumnCell"/>
            </w:pPr>
            <w:r>
              <w:t xml:space="preserve"> </w:t>
            </w:r>
          </w:p>
        </w:tc>
        <w:tc>
          <w:tcPr>
            <w:tcW w:w="980" w:type="dxa"/>
            <w:shd w:val="clear" w:color="auto" w:fill="auto"/>
          </w:tcPr>
          <w:p w14:paraId="7FBC5600" w14:textId="77777777" w:rsidR="00D86CDC" w:rsidRDefault="008A75F6">
            <w:pPr>
              <w:pStyle w:val="ColumnCell"/>
            </w:pPr>
            <w:r>
              <w:t>active</w:t>
            </w:r>
          </w:p>
        </w:tc>
        <w:tc>
          <w:tcPr>
            <w:tcW w:w="1080" w:type="dxa"/>
            <w:shd w:val="clear" w:color="auto" w:fill="auto"/>
          </w:tcPr>
          <w:p w14:paraId="773C4924" w14:textId="77777777" w:rsidR="00D86CDC" w:rsidRDefault="008A75F6">
            <w:pPr>
              <w:pStyle w:val="ColumnCell"/>
            </w:pPr>
            <w:r>
              <w:t>mandatory</w:t>
            </w:r>
          </w:p>
        </w:tc>
        <w:tc>
          <w:tcPr>
            <w:tcW w:w="940" w:type="dxa"/>
            <w:shd w:val="clear" w:color="auto" w:fill="auto"/>
          </w:tcPr>
          <w:p w14:paraId="5ECECFC1" w14:textId="77777777" w:rsidR="00D86CDC" w:rsidRDefault="008A75F6">
            <w:pPr>
              <w:pStyle w:val="ColumnCell"/>
            </w:pPr>
            <w:r>
              <w:t>Very high</w:t>
            </w:r>
          </w:p>
        </w:tc>
        <w:tc>
          <w:tcPr>
            <w:tcW w:w="940" w:type="dxa"/>
            <w:shd w:val="clear" w:color="auto" w:fill="auto"/>
          </w:tcPr>
          <w:p w14:paraId="3F050BAF" w14:textId="77777777" w:rsidR="00D86CDC" w:rsidRDefault="008A75F6">
            <w:pPr>
              <w:pStyle w:val="ColumnCell"/>
            </w:pPr>
            <w:r>
              <w:t>medium</w:t>
            </w:r>
          </w:p>
        </w:tc>
        <w:tc>
          <w:tcPr>
            <w:tcW w:w="1080" w:type="dxa"/>
            <w:shd w:val="clear" w:color="auto" w:fill="auto"/>
          </w:tcPr>
          <w:p w14:paraId="3F9E19FB" w14:textId="77777777" w:rsidR="00D86CDC" w:rsidRDefault="008A75F6">
            <w:pPr>
              <w:pStyle w:val="ColumnCell"/>
            </w:pPr>
            <w:r>
              <w:t>PV2.2.0</w:t>
            </w:r>
          </w:p>
        </w:tc>
        <w:tc>
          <w:tcPr>
            <w:tcW w:w="2740" w:type="dxa"/>
            <w:shd w:val="clear" w:color="auto" w:fill="auto"/>
          </w:tcPr>
          <w:p w14:paraId="2F57911E" w14:textId="77777777" w:rsidR="00D86CDC" w:rsidRDefault="00D86CDC">
            <w:pPr>
              <w:jc w:val="left"/>
              <w:rPr>
                <w:lang w:val="de-AT"/>
              </w:rPr>
            </w:pPr>
          </w:p>
        </w:tc>
      </w:tr>
      <w:tr w:rsidR="00D86CDC" w14:paraId="48D27B89" w14:textId="77777777">
        <w:trPr>
          <w:cantSplit/>
          <w:jc w:val="center"/>
        </w:trPr>
        <w:tc>
          <w:tcPr>
            <w:tcW w:w="1060" w:type="dxa"/>
            <w:shd w:val="clear" w:color="auto" w:fill="auto"/>
          </w:tcPr>
          <w:p w14:paraId="05200C27" w14:textId="77777777" w:rsidR="00D86CDC" w:rsidRDefault="008A75F6">
            <w:pPr>
              <w:pStyle w:val="ColumnCell"/>
            </w:pPr>
            <w:r>
              <w:t>OBB24.00:FL:07</w:t>
            </w:r>
          </w:p>
        </w:tc>
        <w:tc>
          <w:tcPr>
            <w:tcW w:w="2740" w:type="dxa"/>
            <w:shd w:val="clear" w:color="auto" w:fill="auto"/>
          </w:tcPr>
          <w:p w14:paraId="397EF582" w14:textId="77777777" w:rsidR="00D86CDC" w:rsidRDefault="008A75F6">
            <w:pPr>
              <w:pStyle w:val="ColumnCell"/>
            </w:pPr>
            <w:r>
              <w:t>ZAML – neu (375)</w:t>
            </w:r>
          </w:p>
        </w:tc>
        <w:tc>
          <w:tcPr>
            <w:tcW w:w="3460" w:type="dxa"/>
            <w:shd w:val="clear" w:color="auto" w:fill="auto"/>
          </w:tcPr>
          <w:p w14:paraId="569D3EB0" w14:textId="77777777" w:rsidR="00D86CDC" w:rsidRDefault="008A75F6">
            <w:pPr>
              <w:pStyle w:val="ColumnCell"/>
            </w:pPr>
            <w:r>
              <w:t>siehe [4]</w:t>
            </w:r>
          </w:p>
        </w:tc>
        <w:tc>
          <w:tcPr>
            <w:tcW w:w="980" w:type="dxa"/>
            <w:shd w:val="clear" w:color="auto" w:fill="auto"/>
          </w:tcPr>
          <w:p w14:paraId="697AC432" w14:textId="77777777" w:rsidR="00D86CDC" w:rsidRDefault="008A75F6">
            <w:pPr>
              <w:pStyle w:val="ColumnCell"/>
            </w:pPr>
            <w:r>
              <w:t>active</w:t>
            </w:r>
          </w:p>
        </w:tc>
        <w:tc>
          <w:tcPr>
            <w:tcW w:w="1080" w:type="dxa"/>
            <w:shd w:val="clear" w:color="auto" w:fill="auto"/>
          </w:tcPr>
          <w:p w14:paraId="25C59F56" w14:textId="77777777" w:rsidR="00D86CDC" w:rsidRDefault="008A75F6">
            <w:pPr>
              <w:pStyle w:val="ColumnCell"/>
            </w:pPr>
            <w:r>
              <w:t>mandatory</w:t>
            </w:r>
          </w:p>
        </w:tc>
        <w:tc>
          <w:tcPr>
            <w:tcW w:w="940" w:type="dxa"/>
            <w:shd w:val="clear" w:color="auto" w:fill="auto"/>
          </w:tcPr>
          <w:p w14:paraId="297E72AC" w14:textId="77777777" w:rsidR="00D86CDC" w:rsidRDefault="008A75F6">
            <w:pPr>
              <w:pStyle w:val="ColumnCell"/>
            </w:pPr>
            <w:r>
              <w:t>high</w:t>
            </w:r>
          </w:p>
        </w:tc>
        <w:tc>
          <w:tcPr>
            <w:tcW w:w="940" w:type="dxa"/>
            <w:shd w:val="clear" w:color="auto" w:fill="auto"/>
          </w:tcPr>
          <w:p w14:paraId="7301EE73" w14:textId="77777777" w:rsidR="00D86CDC" w:rsidRDefault="008A75F6">
            <w:pPr>
              <w:pStyle w:val="ColumnCell"/>
            </w:pPr>
            <w:r>
              <w:t>medium</w:t>
            </w:r>
          </w:p>
        </w:tc>
        <w:tc>
          <w:tcPr>
            <w:tcW w:w="1080" w:type="dxa"/>
            <w:shd w:val="clear" w:color="auto" w:fill="auto"/>
          </w:tcPr>
          <w:p w14:paraId="2C2593EF" w14:textId="77777777" w:rsidR="00D86CDC" w:rsidRDefault="008A75F6">
            <w:pPr>
              <w:pStyle w:val="ColumnCell"/>
            </w:pPr>
            <w:r>
              <w:t>PV1.6.0</w:t>
            </w:r>
            <w:r>
              <w:br/>
              <w:t>PV2.2.0</w:t>
            </w:r>
          </w:p>
        </w:tc>
        <w:tc>
          <w:tcPr>
            <w:tcW w:w="2740" w:type="dxa"/>
            <w:shd w:val="clear" w:color="auto" w:fill="auto"/>
          </w:tcPr>
          <w:p w14:paraId="38A90FDE" w14:textId="77777777" w:rsidR="00D86CDC" w:rsidRDefault="00D86CDC">
            <w:pPr>
              <w:jc w:val="left"/>
              <w:rPr>
                <w:lang w:val="de-AT"/>
              </w:rPr>
            </w:pPr>
          </w:p>
        </w:tc>
      </w:tr>
      <w:tr w:rsidR="00D86CDC" w14:paraId="7A8DBF4E" w14:textId="77777777">
        <w:trPr>
          <w:cantSplit/>
          <w:jc w:val="center"/>
        </w:trPr>
        <w:tc>
          <w:tcPr>
            <w:tcW w:w="1060" w:type="dxa"/>
            <w:shd w:val="clear" w:color="auto" w:fill="auto"/>
          </w:tcPr>
          <w:p w14:paraId="4DD9FFF9" w14:textId="77777777" w:rsidR="00D86CDC" w:rsidRDefault="008A75F6">
            <w:pPr>
              <w:pStyle w:val="ColumnCell"/>
            </w:pPr>
            <w:r>
              <w:t>OBB24.00:FL:08</w:t>
            </w:r>
          </w:p>
        </w:tc>
        <w:tc>
          <w:tcPr>
            <w:tcW w:w="2740" w:type="dxa"/>
            <w:shd w:val="clear" w:color="auto" w:fill="auto"/>
          </w:tcPr>
          <w:p w14:paraId="3F3DDF0E" w14:textId="77777777" w:rsidR="00D86CDC" w:rsidRDefault="008A75F6">
            <w:pPr>
              <w:pStyle w:val="ColumnCell"/>
            </w:pPr>
            <w:r>
              <w:t>Überdrücken des Schutzsignals (204)</w:t>
            </w:r>
          </w:p>
        </w:tc>
        <w:tc>
          <w:tcPr>
            <w:tcW w:w="3460" w:type="dxa"/>
            <w:shd w:val="clear" w:color="auto" w:fill="auto"/>
          </w:tcPr>
          <w:p w14:paraId="43A2EFA2" w14:textId="77777777" w:rsidR="00D86CDC" w:rsidRDefault="008A75F6">
            <w:pPr>
              <w:pStyle w:val="ColumnCell"/>
            </w:pPr>
            <w:r>
              <w:t>Sch als Ziel einer Fahrstrasse mit SW und Start einer Fahrstrasse ohne SW ist nicht zulässig</w:t>
            </w:r>
          </w:p>
        </w:tc>
        <w:tc>
          <w:tcPr>
            <w:tcW w:w="980" w:type="dxa"/>
            <w:shd w:val="clear" w:color="auto" w:fill="auto"/>
          </w:tcPr>
          <w:p w14:paraId="5CCFE1A2" w14:textId="77777777" w:rsidR="00D86CDC" w:rsidRDefault="008A75F6">
            <w:pPr>
              <w:pStyle w:val="ColumnCell"/>
            </w:pPr>
            <w:r>
              <w:t>active</w:t>
            </w:r>
          </w:p>
        </w:tc>
        <w:tc>
          <w:tcPr>
            <w:tcW w:w="1080" w:type="dxa"/>
            <w:shd w:val="clear" w:color="auto" w:fill="auto"/>
          </w:tcPr>
          <w:p w14:paraId="2E0FDE24" w14:textId="77777777" w:rsidR="00D86CDC" w:rsidRDefault="008A75F6">
            <w:pPr>
              <w:pStyle w:val="ColumnCell"/>
            </w:pPr>
            <w:r>
              <w:t>mandatory</w:t>
            </w:r>
          </w:p>
        </w:tc>
        <w:tc>
          <w:tcPr>
            <w:tcW w:w="940" w:type="dxa"/>
            <w:shd w:val="clear" w:color="auto" w:fill="auto"/>
          </w:tcPr>
          <w:p w14:paraId="31C9E033" w14:textId="77777777" w:rsidR="00D86CDC" w:rsidRDefault="008A75F6">
            <w:pPr>
              <w:pStyle w:val="ColumnCell"/>
            </w:pPr>
            <w:r>
              <w:t>high</w:t>
            </w:r>
          </w:p>
        </w:tc>
        <w:tc>
          <w:tcPr>
            <w:tcW w:w="940" w:type="dxa"/>
            <w:shd w:val="clear" w:color="auto" w:fill="auto"/>
          </w:tcPr>
          <w:p w14:paraId="28AAC531" w14:textId="77777777" w:rsidR="00D86CDC" w:rsidRDefault="008A75F6">
            <w:pPr>
              <w:pStyle w:val="ColumnCell"/>
            </w:pPr>
            <w:r>
              <w:t>medium</w:t>
            </w:r>
          </w:p>
        </w:tc>
        <w:tc>
          <w:tcPr>
            <w:tcW w:w="1080" w:type="dxa"/>
            <w:shd w:val="clear" w:color="auto" w:fill="auto"/>
          </w:tcPr>
          <w:p w14:paraId="3A5BB946" w14:textId="77777777" w:rsidR="00D86CDC" w:rsidRDefault="008A75F6">
            <w:pPr>
              <w:pStyle w:val="ColumnCell"/>
            </w:pPr>
            <w:r>
              <w:t>PV1.6.0</w:t>
            </w:r>
            <w:r>
              <w:br/>
              <w:t>PV2.2.0</w:t>
            </w:r>
          </w:p>
        </w:tc>
        <w:tc>
          <w:tcPr>
            <w:tcW w:w="2740" w:type="dxa"/>
            <w:shd w:val="clear" w:color="auto" w:fill="auto"/>
          </w:tcPr>
          <w:p w14:paraId="6BDF8F6A" w14:textId="77777777" w:rsidR="00D86CDC" w:rsidRDefault="00D86CDC">
            <w:pPr>
              <w:jc w:val="left"/>
              <w:rPr>
                <w:lang w:val="de-AT"/>
              </w:rPr>
            </w:pPr>
          </w:p>
        </w:tc>
      </w:tr>
      <w:tr w:rsidR="00D86CDC" w14:paraId="064925C2" w14:textId="77777777">
        <w:trPr>
          <w:cantSplit/>
          <w:jc w:val="center"/>
        </w:trPr>
        <w:tc>
          <w:tcPr>
            <w:tcW w:w="1060" w:type="dxa"/>
            <w:shd w:val="clear" w:color="auto" w:fill="auto"/>
          </w:tcPr>
          <w:p w14:paraId="2AF0FF76" w14:textId="77777777" w:rsidR="00D86CDC" w:rsidRDefault="008A75F6">
            <w:pPr>
              <w:pStyle w:val="ColumnCell"/>
            </w:pPr>
            <w:r>
              <w:t>OBB24.00:FL:09</w:t>
            </w:r>
          </w:p>
        </w:tc>
        <w:tc>
          <w:tcPr>
            <w:tcW w:w="2740" w:type="dxa"/>
            <w:shd w:val="clear" w:color="auto" w:fill="auto"/>
          </w:tcPr>
          <w:p w14:paraId="7A850989" w14:textId="77777777" w:rsidR="00D86CDC" w:rsidRDefault="008A75F6">
            <w:pPr>
              <w:pStyle w:val="ColumnCell"/>
            </w:pPr>
            <w:r>
              <w:t>Fehlerbehebungen</w:t>
            </w:r>
          </w:p>
        </w:tc>
        <w:tc>
          <w:tcPr>
            <w:tcW w:w="3460" w:type="dxa"/>
            <w:shd w:val="clear" w:color="auto" w:fill="auto"/>
          </w:tcPr>
          <w:p w14:paraId="5CCBCB66" w14:textId="77777777" w:rsidR="00D86CDC" w:rsidRDefault="008A75F6">
            <w:pPr>
              <w:pStyle w:val="ColumnCell"/>
            </w:pPr>
            <w:r>
              <w:t>Der Umfang gemäß Definition mit Kunden ÖBB und RO</w:t>
            </w:r>
          </w:p>
        </w:tc>
        <w:tc>
          <w:tcPr>
            <w:tcW w:w="980" w:type="dxa"/>
            <w:shd w:val="clear" w:color="auto" w:fill="auto"/>
          </w:tcPr>
          <w:p w14:paraId="1146E0FF" w14:textId="77777777" w:rsidR="00D86CDC" w:rsidRDefault="008A75F6">
            <w:pPr>
              <w:pStyle w:val="ColumnCell"/>
            </w:pPr>
            <w:r>
              <w:t>active</w:t>
            </w:r>
          </w:p>
        </w:tc>
        <w:tc>
          <w:tcPr>
            <w:tcW w:w="1080" w:type="dxa"/>
            <w:shd w:val="clear" w:color="auto" w:fill="auto"/>
          </w:tcPr>
          <w:p w14:paraId="6732616A" w14:textId="77777777" w:rsidR="00D86CDC" w:rsidRDefault="008A75F6">
            <w:pPr>
              <w:pStyle w:val="ColumnCell"/>
            </w:pPr>
            <w:r>
              <w:t>mandatory</w:t>
            </w:r>
          </w:p>
        </w:tc>
        <w:tc>
          <w:tcPr>
            <w:tcW w:w="940" w:type="dxa"/>
            <w:shd w:val="clear" w:color="auto" w:fill="auto"/>
          </w:tcPr>
          <w:p w14:paraId="12D003FD" w14:textId="77777777" w:rsidR="00D86CDC" w:rsidRDefault="008A75F6">
            <w:pPr>
              <w:pStyle w:val="ColumnCell"/>
            </w:pPr>
            <w:r>
              <w:t>high</w:t>
            </w:r>
          </w:p>
        </w:tc>
        <w:tc>
          <w:tcPr>
            <w:tcW w:w="940" w:type="dxa"/>
            <w:shd w:val="clear" w:color="auto" w:fill="auto"/>
          </w:tcPr>
          <w:p w14:paraId="5135CAA4" w14:textId="77777777" w:rsidR="00D86CDC" w:rsidRDefault="008A75F6">
            <w:pPr>
              <w:pStyle w:val="ColumnCell"/>
            </w:pPr>
            <w:r>
              <w:t>medium</w:t>
            </w:r>
          </w:p>
        </w:tc>
        <w:tc>
          <w:tcPr>
            <w:tcW w:w="1080" w:type="dxa"/>
            <w:shd w:val="clear" w:color="auto" w:fill="auto"/>
          </w:tcPr>
          <w:p w14:paraId="17ABC53B" w14:textId="77777777" w:rsidR="00D86CDC" w:rsidRDefault="008A75F6">
            <w:pPr>
              <w:pStyle w:val="ColumnCell"/>
            </w:pPr>
            <w:r>
              <w:t>PV1.6.0</w:t>
            </w:r>
            <w:r>
              <w:br/>
              <w:t>PV2.2.0</w:t>
            </w:r>
          </w:p>
        </w:tc>
        <w:tc>
          <w:tcPr>
            <w:tcW w:w="2740" w:type="dxa"/>
            <w:shd w:val="clear" w:color="auto" w:fill="auto"/>
          </w:tcPr>
          <w:p w14:paraId="33BA1F22" w14:textId="77777777" w:rsidR="00D86CDC" w:rsidRDefault="00D86CDC">
            <w:pPr>
              <w:jc w:val="left"/>
              <w:rPr>
                <w:lang w:val="de-AT"/>
              </w:rPr>
            </w:pPr>
          </w:p>
        </w:tc>
      </w:tr>
      <w:tr w:rsidR="00D86CDC" w14:paraId="7EEE0E0D" w14:textId="77777777">
        <w:trPr>
          <w:cantSplit/>
          <w:jc w:val="center"/>
        </w:trPr>
        <w:tc>
          <w:tcPr>
            <w:tcW w:w="1060" w:type="dxa"/>
            <w:shd w:val="clear" w:color="auto" w:fill="auto"/>
          </w:tcPr>
          <w:p w14:paraId="3F3A451D" w14:textId="77777777" w:rsidR="00D86CDC" w:rsidRDefault="008A75F6">
            <w:pPr>
              <w:pStyle w:val="ColumnCell"/>
            </w:pPr>
            <w:r>
              <w:t>OBB24.00:FL:10</w:t>
            </w:r>
          </w:p>
        </w:tc>
        <w:tc>
          <w:tcPr>
            <w:tcW w:w="2740" w:type="dxa"/>
            <w:shd w:val="clear" w:color="auto" w:fill="auto"/>
          </w:tcPr>
          <w:p w14:paraId="397A47DF" w14:textId="77777777" w:rsidR="00D86CDC" w:rsidRDefault="008A75F6">
            <w:pPr>
              <w:pStyle w:val="ColumnCell"/>
            </w:pPr>
            <w:r>
              <w:t>Schnittstelle zu LZB - SSR</w:t>
            </w:r>
          </w:p>
        </w:tc>
        <w:tc>
          <w:tcPr>
            <w:tcW w:w="3460" w:type="dxa"/>
            <w:shd w:val="clear" w:color="auto" w:fill="auto"/>
          </w:tcPr>
          <w:p w14:paraId="232403CA" w14:textId="77777777" w:rsidR="00D86CDC" w:rsidRDefault="008A75F6">
            <w:pPr>
              <w:pStyle w:val="ColumnCell"/>
            </w:pPr>
            <w:r>
              <w:t>Übertragung von Geschwindigkeitsbegriffen</w:t>
            </w:r>
          </w:p>
        </w:tc>
        <w:tc>
          <w:tcPr>
            <w:tcW w:w="980" w:type="dxa"/>
            <w:shd w:val="clear" w:color="auto" w:fill="auto"/>
          </w:tcPr>
          <w:p w14:paraId="37B224B0" w14:textId="77777777" w:rsidR="00D86CDC" w:rsidRDefault="008A75F6">
            <w:pPr>
              <w:pStyle w:val="ColumnCell"/>
            </w:pPr>
            <w:r>
              <w:t>descoped</w:t>
            </w:r>
          </w:p>
        </w:tc>
        <w:tc>
          <w:tcPr>
            <w:tcW w:w="1080" w:type="dxa"/>
            <w:shd w:val="clear" w:color="auto" w:fill="auto"/>
          </w:tcPr>
          <w:p w14:paraId="483658A4" w14:textId="77777777" w:rsidR="00D86CDC" w:rsidRDefault="008A75F6">
            <w:pPr>
              <w:pStyle w:val="ColumnCell"/>
            </w:pPr>
            <w:r>
              <w:t xml:space="preserve">moved to </w:t>
            </w:r>
            <w:r>
              <w:br/>
              <w:t>BL 24.10</w:t>
            </w:r>
          </w:p>
        </w:tc>
        <w:tc>
          <w:tcPr>
            <w:tcW w:w="940" w:type="dxa"/>
            <w:shd w:val="clear" w:color="auto" w:fill="auto"/>
          </w:tcPr>
          <w:p w14:paraId="67F36A36" w14:textId="77777777" w:rsidR="00D86CDC" w:rsidRDefault="008A75F6">
            <w:pPr>
              <w:pStyle w:val="ColumnCell"/>
            </w:pPr>
            <w:r>
              <w:t>high</w:t>
            </w:r>
          </w:p>
        </w:tc>
        <w:tc>
          <w:tcPr>
            <w:tcW w:w="940" w:type="dxa"/>
            <w:shd w:val="clear" w:color="auto" w:fill="auto"/>
          </w:tcPr>
          <w:p w14:paraId="003E8345" w14:textId="77777777" w:rsidR="00D86CDC" w:rsidRDefault="008A75F6">
            <w:pPr>
              <w:pStyle w:val="ColumnCell"/>
            </w:pPr>
            <w:r>
              <w:t>medium</w:t>
            </w:r>
          </w:p>
        </w:tc>
        <w:tc>
          <w:tcPr>
            <w:tcW w:w="1080" w:type="dxa"/>
            <w:shd w:val="clear" w:color="auto" w:fill="auto"/>
          </w:tcPr>
          <w:p w14:paraId="793EA5E3" w14:textId="77777777" w:rsidR="00D86CDC" w:rsidRDefault="00D86CDC">
            <w:pPr>
              <w:jc w:val="left"/>
              <w:rPr>
                <w:lang w:val="de-AT"/>
              </w:rPr>
            </w:pPr>
          </w:p>
        </w:tc>
        <w:tc>
          <w:tcPr>
            <w:tcW w:w="2740" w:type="dxa"/>
            <w:shd w:val="clear" w:color="auto" w:fill="auto"/>
          </w:tcPr>
          <w:p w14:paraId="736EDBAA" w14:textId="77777777" w:rsidR="00D86CDC" w:rsidRDefault="00D86CDC">
            <w:pPr>
              <w:jc w:val="left"/>
              <w:rPr>
                <w:lang w:val="de-AT"/>
              </w:rPr>
            </w:pPr>
          </w:p>
        </w:tc>
      </w:tr>
      <w:tr w:rsidR="00D86CDC" w14:paraId="460A962A" w14:textId="77777777">
        <w:trPr>
          <w:cantSplit/>
          <w:jc w:val="center"/>
        </w:trPr>
        <w:tc>
          <w:tcPr>
            <w:tcW w:w="1060" w:type="dxa"/>
            <w:shd w:val="clear" w:color="auto" w:fill="auto"/>
          </w:tcPr>
          <w:p w14:paraId="0D9E0E53" w14:textId="77777777" w:rsidR="00D86CDC" w:rsidRDefault="008A75F6">
            <w:pPr>
              <w:pStyle w:val="ColumnCell"/>
            </w:pPr>
            <w:r>
              <w:t>OBB24.00:FL:11</w:t>
            </w:r>
          </w:p>
        </w:tc>
        <w:tc>
          <w:tcPr>
            <w:tcW w:w="2740" w:type="dxa"/>
            <w:shd w:val="clear" w:color="auto" w:fill="auto"/>
          </w:tcPr>
          <w:p w14:paraId="03983489" w14:textId="77777777" w:rsidR="00D86CDC" w:rsidRDefault="008A75F6">
            <w:pPr>
              <w:pStyle w:val="ColumnCell"/>
            </w:pPr>
            <w:r>
              <w:t>Projektierungstool</w:t>
            </w:r>
          </w:p>
        </w:tc>
        <w:tc>
          <w:tcPr>
            <w:tcW w:w="3460" w:type="dxa"/>
            <w:shd w:val="clear" w:color="auto" w:fill="auto"/>
          </w:tcPr>
          <w:p w14:paraId="01242FF5" w14:textId="77777777" w:rsidR="00D86CDC" w:rsidRDefault="008A75F6">
            <w:pPr>
              <w:pStyle w:val="ColumnCell"/>
            </w:pPr>
            <w:r>
              <w:t>Alle Projektierungsdaten zu obigen Funktionen müssen über das Projektierungstool eingebbar sein.</w:t>
            </w:r>
          </w:p>
        </w:tc>
        <w:tc>
          <w:tcPr>
            <w:tcW w:w="980" w:type="dxa"/>
            <w:shd w:val="clear" w:color="auto" w:fill="auto"/>
          </w:tcPr>
          <w:p w14:paraId="645088B8" w14:textId="77777777" w:rsidR="00D86CDC" w:rsidRDefault="008A75F6">
            <w:pPr>
              <w:pStyle w:val="ColumnCell"/>
            </w:pPr>
            <w:r>
              <w:t>active</w:t>
            </w:r>
          </w:p>
        </w:tc>
        <w:tc>
          <w:tcPr>
            <w:tcW w:w="1080" w:type="dxa"/>
            <w:shd w:val="clear" w:color="auto" w:fill="auto"/>
          </w:tcPr>
          <w:p w14:paraId="0099D5F6" w14:textId="77777777" w:rsidR="00D86CDC" w:rsidRDefault="008A75F6">
            <w:pPr>
              <w:pStyle w:val="ColumnCell"/>
            </w:pPr>
            <w:r>
              <w:t>mandatory</w:t>
            </w:r>
          </w:p>
        </w:tc>
        <w:tc>
          <w:tcPr>
            <w:tcW w:w="940" w:type="dxa"/>
            <w:shd w:val="clear" w:color="auto" w:fill="auto"/>
          </w:tcPr>
          <w:p w14:paraId="28B1F883" w14:textId="77777777" w:rsidR="00D86CDC" w:rsidRDefault="008A75F6">
            <w:pPr>
              <w:pStyle w:val="ColumnCell"/>
            </w:pPr>
            <w:r>
              <w:t>high</w:t>
            </w:r>
          </w:p>
        </w:tc>
        <w:tc>
          <w:tcPr>
            <w:tcW w:w="940" w:type="dxa"/>
            <w:shd w:val="clear" w:color="auto" w:fill="auto"/>
          </w:tcPr>
          <w:p w14:paraId="4E9791A2" w14:textId="77777777" w:rsidR="00D86CDC" w:rsidRDefault="008A75F6">
            <w:pPr>
              <w:pStyle w:val="ColumnCell"/>
            </w:pPr>
            <w:r>
              <w:t>medium</w:t>
            </w:r>
          </w:p>
        </w:tc>
        <w:tc>
          <w:tcPr>
            <w:tcW w:w="1080" w:type="dxa"/>
            <w:shd w:val="clear" w:color="auto" w:fill="auto"/>
          </w:tcPr>
          <w:p w14:paraId="27BAC33D" w14:textId="77777777" w:rsidR="00D86CDC" w:rsidRDefault="008A75F6">
            <w:pPr>
              <w:pStyle w:val="ColumnCell"/>
            </w:pPr>
            <w:r>
              <w:t>PV1.6.0</w:t>
            </w:r>
            <w:r>
              <w:br/>
              <w:t>PV2.2.0</w:t>
            </w:r>
          </w:p>
        </w:tc>
        <w:tc>
          <w:tcPr>
            <w:tcW w:w="2740" w:type="dxa"/>
            <w:shd w:val="clear" w:color="auto" w:fill="auto"/>
          </w:tcPr>
          <w:p w14:paraId="42E0D2FA" w14:textId="77777777" w:rsidR="00D86CDC" w:rsidRDefault="00D86CDC">
            <w:pPr>
              <w:jc w:val="left"/>
              <w:rPr>
                <w:lang w:val="de-AT"/>
              </w:rPr>
            </w:pPr>
          </w:p>
        </w:tc>
      </w:tr>
    </w:tbl>
    <w:p w14:paraId="1F2F9ED4" w14:textId="77777777" w:rsidR="00D86CDC" w:rsidRDefault="008A75F6">
      <w:pPr>
        <w:pStyle w:val="Heading2"/>
      </w:pPr>
      <w:bookmarkStart w:id="167" w:name="_Toc222989226"/>
      <w:r>
        <w:t>Features der BL 24.10</w:t>
      </w:r>
      <w:bookmarkEnd w:id="167"/>
    </w:p>
    <w:p w14:paraId="00ECEF21"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EE919E3" w14:textId="77777777">
        <w:trPr>
          <w:cantSplit/>
          <w:tblHeader/>
          <w:jc w:val="center"/>
        </w:trPr>
        <w:tc>
          <w:tcPr>
            <w:tcW w:w="1060" w:type="dxa"/>
            <w:shd w:val="pct30" w:color="auto" w:fill="FFFFFF"/>
          </w:tcPr>
          <w:p w14:paraId="1C9E7CBD" w14:textId="77777777" w:rsidR="00D86CDC" w:rsidRDefault="008A75F6">
            <w:pPr>
              <w:pStyle w:val="ColumnTitle"/>
            </w:pPr>
            <w:r>
              <w:t>FID</w:t>
            </w:r>
          </w:p>
        </w:tc>
        <w:tc>
          <w:tcPr>
            <w:tcW w:w="2740" w:type="dxa"/>
            <w:shd w:val="pct30" w:color="auto" w:fill="FFFFFF"/>
          </w:tcPr>
          <w:p w14:paraId="07241789" w14:textId="77777777" w:rsidR="00D86CDC" w:rsidRDefault="008A75F6">
            <w:pPr>
              <w:pStyle w:val="ColumnTitle"/>
            </w:pPr>
            <w:r>
              <w:t>Feature Name</w:t>
            </w:r>
          </w:p>
        </w:tc>
        <w:tc>
          <w:tcPr>
            <w:tcW w:w="3460" w:type="dxa"/>
            <w:shd w:val="pct30" w:color="auto" w:fill="FFFFFF"/>
          </w:tcPr>
          <w:p w14:paraId="0EA79C94" w14:textId="77777777" w:rsidR="00D86CDC" w:rsidRDefault="008A75F6">
            <w:pPr>
              <w:pStyle w:val="ColumnTitle"/>
            </w:pPr>
            <w:r>
              <w:t>Description</w:t>
            </w:r>
          </w:p>
        </w:tc>
        <w:tc>
          <w:tcPr>
            <w:tcW w:w="980" w:type="dxa"/>
            <w:shd w:val="pct30" w:color="auto" w:fill="FFFFFF"/>
          </w:tcPr>
          <w:p w14:paraId="4F2EA5A1" w14:textId="77777777" w:rsidR="00D86CDC" w:rsidRDefault="008A75F6">
            <w:pPr>
              <w:pStyle w:val="ColumnTitle"/>
            </w:pPr>
            <w:r>
              <w:t>Status</w:t>
            </w:r>
          </w:p>
        </w:tc>
        <w:tc>
          <w:tcPr>
            <w:tcW w:w="1080" w:type="dxa"/>
            <w:shd w:val="pct30" w:color="auto" w:fill="FFFFFF"/>
          </w:tcPr>
          <w:p w14:paraId="4B94FB19" w14:textId="77777777" w:rsidR="00D86CDC" w:rsidRDefault="008A75F6">
            <w:pPr>
              <w:pStyle w:val="ColumnTitle"/>
            </w:pPr>
            <w:r>
              <w:t>Priority</w:t>
            </w:r>
          </w:p>
        </w:tc>
        <w:tc>
          <w:tcPr>
            <w:tcW w:w="940" w:type="dxa"/>
            <w:shd w:val="pct30" w:color="auto" w:fill="FFFFFF"/>
          </w:tcPr>
          <w:p w14:paraId="2D71DBEE" w14:textId="77777777" w:rsidR="00D86CDC" w:rsidRDefault="008A75F6">
            <w:pPr>
              <w:pStyle w:val="ColumnTitle"/>
            </w:pPr>
            <w:r>
              <w:t>Effort</w:t>
            </w:r>
          </w:p>
        </w:tc>
        <w:tc>
          <w:tcPr>
            <w:tcW w:w="940" w:type="dxa"/>
            <w:shd w:val="pct30" w:color="auto" w:fill="FFFFFF"/>
          </w:tcPr>
          <w:p w14:paraId="040EF7E1" w14:textId="77777777" w:rsidR="00D86CDC" w:rsidRDefault="008A75F6">
            <w:pPr>
              <w:pStyle w:val="ColumnTitle"/>
            </w:pPr>
            <w:r>
              <w:t>Risk</w:t>
            </w:r>
          </w:p>
        </w:tc>
        <w:tc>
          <w:tcPr>
            <w:tcW w:w="1080" w:type="dxa"/>
            <w:shd w:val="pct30" w:color="auto" w:fill="FFFFFF"/>
          </w:tcPr>
          <w:p w14:paraId="4D4831FA" w14:textId="77777777" w:rsidR="00D86CDC" w:rsidRDefault="008A75F6">
            <w:pPr>
              <w:pStyle w:val="ColumnTitle"/>
            </w:pPr>
            <w:r>
              <w:t>Product Version</w:t>
            </w:r>
          </w:p>
        </w:tc>
        <w:tc>
          <w:tcPr>
            <w:tcW w:w="2740" w:type="dxa"/>
            <w:shd w:val="pct30" w:color="auto" w:fill="FFFFFF"/>
          </w:tcPr>
          <w:p w14:paraId="65B22959" w14:textId="77777777" w:rsidR="00D86CDC" w:rsidRDefault="008A75F6">
            <w:pPr>
              <w:pStyle w:val="ColumnTitle"/>
            </w:pPr>
            <w:r>
              <w:t>Comment</w:t>
            </w:r>
          </w:p>
        </w:tc>
      </w:tr>
      <w:tr w:rsidR="00D86CDC" w:rsidRPr="00DF44E0" w14:paraId="7E038A15" w14:textId="77777777">
        <w:trPr>
          <w:cantSplit/>
          <w:jc w:val="center"/>
        </w:trPr>
        <w:tc>
          <w:tcPr>
            <w:tcW w:w="1060" w:type="dxa"/>
            <w:shd w:val="clear" w:color="auto" w:fill="auto"/>
          </w:tcPr>
          <w:p w14:paraId="4F932282" w14:textId="77777777" w:rsidR="00D86CDC" w:rsidRDefault="008A75F6">
            <w:pPr>
              <w:pStyle w:val="ColumnCell"/>
            </w:pPr>
            <w:r>
              <w:t>OBB24.10:FL:01</w:t>
            </w:r>
          </w:p>
        </w:tc>
        <w:tc>
          <w:tcPr>
            <w:tcW w:w="2740" w:type="dxa"/>
            <w:shd w:val="clear" w:color="auto" w:fill="auto"/>
          </w:tcPr>
          <w:p w14:paraId="5A9FB79B" w14:textId="77777777" w:rsidR="00D86CDC" w:rsidRDefault="008A75F6">
            <w:pPr>
              <w:pStyle w:val="ColumnCell"/>
            </w:pPr>
            <w:r>
              <w:t>Flankenschutzbedingungen für Schnellfahrstrecken (416)</w:t>
            </w:r>
          </w:p>
        </w:tc>
        <w:tc>
          <w:tcPr>
            <w:tcW w:w="3460" w:type="dxa"/>
            <w:shd w:val="clear" w:color="auto" w:fill="auto"/>
          </w:tcPr>
          <w:p w14:paraId="3C53A21B" w14:textId="77777777" w:rsidR="00D86CDC" w:rsidRDefault="008A75F6">
            <w:pPr>
              <w:pStyle w:val="ColumnCell"/>
            </w:pPr>
            <w:r>
              <w:t>siehe [2]</w:t>
            </w:r>
          </w:p>
        </w:tc>
        <w:tc>
          <w:tcPr>
            <w:tcW w:w="980" w:type="dxa"/>
            <w:shd w:val="clear" w:color="auto" w:fill="auto"/>
          </w:tcPr>
          <w:p w14:paraId="6F7EB5C1" w14:textId="77777777" w:rsidR="00D86CDC" w:rsidRDefault="008A75F6">
            <w:pPr>
              <w:pStyle w:val="ColumnCell"/>
            </w:pPr>
            <w:r>
              <w:t>descoped</w:t>
            </w:r>
          </w:p>
        </w:tc>
        <w:tc>
          <w:tcPr>
            <w:tcW w:w="1080" w:type="dxa"/>
            <w:shd w:val="clear" w:color="auto" w:fill="auto"/>
          </w:tcPr>
          <w:p w14:paraId="6B0FA60C" w14:textId="77777777" w:rsidR="00D86CDC" w:rsidRDefault="008A75F6">
            <w:pPr>
              <w:pStyle w:val="ColumnCell"/>
            </w:pPr>
            <w:r>
              <w:t>moved to further Baseline</w:t>
            </w:r>
          </w:p>
        </w:tc>
        <w:tc>
          <w:tcPr>
            <w:tcW w:w="940" w:type="dxa"/>
            <w:shd w:val="clear" w:color="auto" w:fill="auto"/>
          </w:tcPr>
          <w:p w14:paraId="5261FACB" w14:textId="77777777" w:rsidR="00D86CDC" w:rsidRDefault="008A75F6">
            <w:pPr>
              <w:pStyle w:val="ColumnCell"/>
            </w:pPr>
            <w:r>
              <w:t>high</w:t>
            </w:r>
          </w:p>
        </w:tc>
        <w:tc>
          <w:tcPr>
            <w:tcW w:w="940" w:type="dxa"/>
            <w:shd w:val="clear" w:color="auto" w:fill="auto"/>
          </w:tcPr>
          <w:p w14:paraId="13DF0EE5" w14:textId="77777777" w:rsidR="00D86CDC" w:rsidRDefault="008A75F6">
            <w:pPr>
              <w:pStyle w:val="ColumnCell"/>
            </w:pPr>
            <w:r>
              <w:t>medium</w:t>
            </w:r>
          </w:p>
        </w:tc>
        <w:tc>
          <w:tcPr>
            <w:tcW w:w="1080" w:type="dxa"/>
            <w:shd w:val="clear" w:color="auto" w:fill="auto"/>
          </w:tcPr>
          <w:p w14:paraId="6F4B362A" w14:textId="77777777" w:rsidR="00D86CDC" w:rsidRDefault="00D86CDC">
            <w:pPr>
              <w:jc w:val="left"/>
              <w:rPr>
                <w:lang w:val="de-AT"/>
              </w:rPr>
            </w:pPr>
          </w:p>
        </w:tc>
        <w:tc>
          <w:tcPr>
            <w:tcW w:w="2740" w:type="dxa"/>
            <w:shd w:val="clear" w:color="auto" w:fill="auto"/>
          </w:tcPr>
          <w:p w14:paraId="3369D455" w14:textId="77777777" w:rsidR="00D86CDC" w:rsidRDefault="008A75F6">
            <w:pPr>
              <w:pStyle w:val="ColumnCell"/>
            </w:pPr>
            <w:r>
              <w:t>Anwendungsfall in Asten/St.Florian</w:t>
            </w:r>
          </w:p>
        </w:tc>
      </w:tr>
      <w:tr w:rsidR="00D86CDC" w14:paraId="5EB338F1" w14:textId="77777777">
        <w:trPr>
          <w:cantSplit/>
          <w:jc w:val="center"/>
        </w:trPr>
        <w:tc>
          <w:tcPr>
            <w:tcW w:w="1060" w:type="dxa"/>
            <w:shd w:val="clear" w:color="auto" w:fill="auto"/>
          </w:tcPr>
          <w:p w14:paraId="68D53339" w14:textId="77777777" w:rsidR="00D86CDC" w:rsidRDefault="008A75F6">
            <w:pPr>
              <w:pStyle w:val="ColumnCell"/>
            </w:pPr>
            <w:r>
              <w:lastRenderedPageBreak/>
              <w:t>OBB24.10:FL:02</w:t>
            </w:r>
          </w:p>
        </w:tc>
        <w:tc>
          <w:tcPr>
            <w:tcW w:w="2740" w:type="dxa"/>
            <w:shd w:val="clear" w:color="auto" w:fill="auto"/>
          </w:tcPr>
          <w:p w14:paraId="561B0B9D" w14:textId="77777777" w:rsidR="00D86CDC" w:rsidRDefault="008A75F6">
            <w:pPr>
              <w:pStyle w:val="ColumnCell"/>
            </w:pPr>
            <w:r>
              <w:t>Achszählgrundstellung bei Gleiskreuzungen (83)</w:t>
            </w:r>
          </w:p>
        </w:tc>
        <w:tc>
          <w:tcPr>
            <w:tcW w:w="3460" w:type="dxa"/>
            <w:shd w:val="clear" w:color="auto" w:fill="auto"/>
          </w:tcPr>
          <w:p w14:paraId="6699742D" w14:textId="77777777" w:rsidR="00D86CDC" w:rsidRDefault="008A75F6">
            <w:pPr>
              <w:pStyle w:val="ColumnCell"/>
            </w:pPr>
            <w:r>
              <w:t>Mehr als ein Achszähler pro Kreuzung: Es sind alle AZ des bedienten Elements grundzustellen!</w:t>
            </w:r>
          </w:p>
        </w:tc>
        <w:tc>
          <w:tcPr>
            <w:tcW w:w="980" w:type="dxa"/>
            <w:shd w:val="clear" w:color="auto" w:fill="auto"/>
          </w:tcPr>
          <w:p w14:paraId="280AE300" w14:textId="77777777" w:rsidR="00D86CDC" w:rsidRDefault="008A75F6">
            <w:pPr>
              <w:pStyle w:val="ColumnCell"/>
            </w:pPr>
            <w:r>
              <w:t>active</w:t>
            </w:r>
          </w:p>
        </w:tc>
        <w:tc>
          <w:tcPr>
            <w:tcW w:w="1080" w:type="dxa"/>
            <w:shd w:val="clear" w:color="auto" w:fill="auto"/>
          </w:tcPr>
          <w:p w14:paraId="44B34C1E" w14:textId="77777777" w:rsidR="00D86CDC" w:rsidRDefault="008A75F6">
            <w:pPr>
              <w:pStyle w:val="ColumnCell"/>
            </w:pPr>
            <w:r>
              <w:t>mandatory</w:t>
            </w:r>
          </w:p>
        </w:tc>
        <w:tc>
          <w:tcPr>
            <w:tcW w:w="940" w:type="dxa"/>
            <w:shd w:val="clear" w:color="auto" w:fill="auto"/>
          </w:tcPr>
          <w:p w14:paraId="2D7C01ED" w14:textId="77777777" w:rsidR="00D86CDC" w:rsidRDefault="008A75F6">
            <w:pPr>
              <w:pStyle w:val="ColumnCell"/>
            </w:pPr>
            <w:r>
              <w:t>medium</w:t>
            </w:r>
          </w:p>
        </w:tc>
        <w:tc>
          <w:tcPr>
            <w:tcW w:w="940" w:type="dxa"/>
            <w:shd w:val="clear" w:color="auto" w:fill="auto"/>
          </w:tcPr>
          <w:p w14:paraId="0962B193" w14:textId="77777777" w:rsidR="00D86CDC" w:rsidRDefault="008A75F6">
            <w:pPr>
              <w:pStyle w:val="ColumnCell"/>
            </w:pPr>
            <w:r>
              <w:t>medium</w:t>
            </w:r>
          </w:p>
        </w:tc>
        <w:tc>
          <w:tcPr>
            <w:tcW w:w="1080" w:type="dxa"/>
            <w:shd w:val="clear" w:color="auto" w:fill="auto"/>
          </w:tcPr>
          <w:p w14:paraId="2A430B07" w14:textId="77777777" w:rsidR="00D86CDC" w:rsidRDefault="008A75F6">
            <w:pPr>
              <w:pStyle w:val="ColumnCell"/>
            </w:pPr>
            <w:r>
              <w:t>PV1.7.0</w:t>
            </w:r>
            <w:r>
              <w:br/>
              <w:t>PV2.3.0</w:t>
            </w:r>
          </w:p>
        </w:tc>
        <w:tc>
          <w:tcPr>
            <w:tcW w:w="2740" w:type="dxa"/>
            <w:shd w:val="clear" w:color="auto" w:fill="auto"/>
          </w:tcPr>
          <w:p w14:paraId="690ACEFA" w14:textId="77777777" w:rsidR="00D86CDC" w:rsidRDefault="00D86CDC">
            <w:pPr>
              <w:jc w:val="left"/>
              <w:rPr>
                <w:lang w:val="de-AT"/>
              </w:rPr>
            </w:pPr>
          </w:p>
        </w:tc>
      </w:tr>
      <w:tr w:rsidR="00D86CDC" w14:paraId="621966A6" w14:textId="77777777">
        <w:trPr>
          <w:cantSplit/>
          <w:jc w:val="center"/>
        </w:trPr>
        <w:tc>
          <w:tcPr>
            <w:tcW w:w="1060" w:type="dxa"/>
            <w:shd w:val="clear" w:color="auto" w:fill="auto"/>
          </w:tcPr>
          <w:p w14:paraId="1C9C5383" w14:textId="77777777" w:rsidR="00D86CDC" w:rsidRDefault="008A75F6">
            <w:pPr>
              <w:pStyle w:val="ColumnCell"/>
            </w:pPr>
            <w:r>
              <w:t>OBB24.10:FL:03</w:t>
            </w:r>
          </w:p>
        </w:tc>
        <w:tc>
          <w:tcPr>
            <w:tcW w:w="2740" w:type="dxa"/>
            <w:shd w:val="clear" w:color="auto" w:fill="auto"/>
          </w:tcPr>
          <w:p w14:paraId="343C99E3" w14:textId="77777777" w:rsidR="00D86CDC" w:rsidRDefault="008A75F6">
            <w:pPr>
              <w:pStyle w:val="ColumnCell"/>
            </w:pPr>
            <w:r>
              <w:t>Mittelweicheneigenschaft für Kreuzung (378)</w:t>
            </w:r>
          </w:p>
        </w:tc>
        <w:tc>
          <w:tcPr>
            <w:tcW w:w="3460" w:type="dxa"/>
            <w:shd w:val="clear" w:color="auto" w:fill="auto"/>
          </w:tcPr>
          <w:p w14:paraId="13E87661" w14:textId="77777777" w:rsidR="00D86CDC" w:rsidRDefault="008A75F6">
            <w:pPr>
              <w:pStyle w:val="ColumnCell"/>
            </w:pPr>
            <w:r>
              <w:t>MW-Verschluss sowie Anzeige und FH-Kommando einbauen</w:t>
            </w:r>
          </w:p>
        </w:tc>
        <w:tc>
          <w:tcPr>
            <w:tcW w:w="980" w:type="dxa"/>
            <w:shd w:val="clear" w:color="auto" w:fill="auto"/>
          </w:tcPr>
          <w:p w14:paraId="581223B4" w14:textId="77777777" w:rsidR="00D86CDC" w:rsidRDefault="008A75F6">
            <w:pPr>
              <w:pStyle w:val="ColumnCell"/>
            </w:pPr>
            <w:r>
              <w:t>active</w:t>
            </w:r>
          </w:p>
        </w:tc>
        <w:tc>
          <w:tcPr>
            <w:tcW w:w="1080" w:type="dxa"/>
            <w:shd w:val="clear" w:color="auto" w:fill="auto"/>
          </w:tcPr>
          <w:p w14:paraId="4AF0A0A2" w14:textId="77777777" w:rsidR="00D86CDC" w:rsidRDefault="008A75F6">
            <w:pPr>
              <w:pStyle w:val="ColumnCell"/>
            </w:pPr>
            <w:r>
              <w:t>mandatory</w:t>
            </w:r>
          </w:p>
        </w:tc>
        <w:tc>
          <w:tcPr>
            <w:tcW w:w="940" w:type="dxa"/>
            <w:shd w:val="clear" w:color="auto" w:fill="auto"/>
          </w:tcPr>
          <w:p w14:paraId="0C4F4471" w14:textId="77777777" w:rsidR="00D86CDC" w:rsidRDefault="008A75F6">
            <w:pPr>
              <w:pStyle w:val="ColumnCell"/>
            </w:pPr>
            <w:r>
              <w:t>high</w:t>
            </w:r>
          </w:p>
        </w:tc>
        <w:tc>
          <w:tcPr>
            <w:tcW w:w="940" w:type="dxa"/>
            <w:shd w:val="clear" w:color="auto" w:fill="auto"/>
          </w:tcPr>
          <w:p w14:paraId="58015181" w14:textId="77777777" w:rsidR="00D86CDC" w:rsidRDefault="008A75F6">
            <w:pPr>
              <w:pStyle w:val="ColumnCell"/>
            </w:pPr>
            <w:r>
              <w:t>medium</w:t>
            </w:r>
          </w:p>
        </w:tc>
        <w:tc>
          <w:tcPr>
            <w:tcW w:w="1080" w:type="dxa"/>
            <w:shd w:val="clear" w:color="auto" w:fill="auto"/>
          </w:tcPr>
          <w:p w14:paraId="45A0B361" w14:textId="77777777" w:rsidR="00D86CDC" w:rsidRDefault="008A75F6">
            <w:pPr>
              <w:pStyle w:val="ColumnCell"/>
            </w:pPr>
            <w:r>
              <w:t>PV1.7.0</w:t>
            </w:r>
            <w:r>
              <w:br/>
              <w:t>PV2.3.0</w:t>
            </w:r>
          </w:p>
        </w:tc>
        <w:tc>
          <w:tcPr>
            <w:tcW w:w="2740" w:type="dxa"/>
            <w:shd w:val="clear" w:color="auto" w:fill="auto"/>
          </w:tcPr>
          <w:p w14:paraId="410E7132" w14:textId="77777777" w:rsidR="00D86CDC" w:rsidRDefault="008A75F6">
            <w:pPr>
              <w:pStyle w:val="ColumnCell"/>
            </w:pPr>
            <w:r>
              <w:t>für Bruck/Mur</w:t>
            </w:r>
          </w:p>
        </w:tc>
      </w:tr>
      <w:tr w:rsidR="00D86CDC" w14:paraId="3B6521F8" w14:textId="77777777">
        <w:trPr>
          <w:cantSplit/>
          <w:jc w:val="center"/>
        </w:trPr>
        <w:tc>
          <w:tcPr>
            <w:tcW w:w="1060" w:type="dxa"/>
            <w:shd w:val="clear" w:color="auto" w:fill="auto"/>
          </w:tcPr>
          <w:p w14:paraId="0383E632" w14:textId="77777777" w:rsidR="00D86CDC" w:rsidRDefault="008A75F6">
            <w:pPr>
              <w:pStyle w:val="ColumnCell"/>
            </w:pPr>
            <w:r>
              <w:t>OBB24.10:FL:04</w:t>
            </w:r>
          </w:p>
        </w:tc>
        <w:tc>
          <w:tcPr>
            <w:tcW w:w="2740" w:type="dxa"/>
            <w:shd w:val="clear" w:color="auto" w:fill="auto"/>
          </w:tcPr>
          <w:p w14:paraId="7622B140" w14:textId="77777777" w:rsidR="00D86CDC" w:rsidRDefault="008A75F6">
            <w:pPr>
              <w:pStyle w:val="ColumnCell"/>
            </w:pPr>
            <w:r>
              <w:t>Verschubsignalisierung auf Schutzsignalen (361)</w:t>
            </w:r>
          </w:p>
        </w:tc>
        <w:tc>
          <w:tcPr>
            <w:tcW w:w="3460" w:type="dxa"/>
            <w:shd w:val="clear" w:color="auto" w:fill="auto"/>
          </w:tcPr>
          <w:p w14:paraId="2BF6E115" w14:textId="77777777" w:rsidR="00D86CDC" w:rsidRDefault="008A75F6">
            <w:pPr>
              <w:pStyle w:val="ColumnCell"/>
            </w:pPr>
            <w:r>
              <w:t>siehe [11]</w:t>
            </w:r>
            <w:r>
              <w:br/>
              <w:t>Zwei zusätzliche Lampen für Verschub (Ausführung analog den bisherigen Weißlampen)</w:t>
            </w:r>
            <w:r>
              <w:br/>
              <w:t>Die bisherige Bauart des Schutzsignals muss weiter unterstützt werden. Die Unterscheidung per Projektierung ist zu ermöglichen.</w:t>
            </w:r>
          </w:p>
        </w:tc>
        <w:tc>
          <w:tcPr>
            <w:tcW w:w="980" w:type="dxa"/>
            <w:shd w:val="clear" w:color="auto" w:fill="auto"/>
          </w:tcPr>
          <w:p w14:paraId="3925ADC8" w14:textId="77777777" w:rsidR="00D86CDC" w:rsidRDefault="008A75F6">
            <w:pPr>
              <w:pStyle w:val="ColumnCell"/>
            </w:pPr>
            <w:r>
              <w:t>descoped</w:t>
            </w:r>
          </w:p>
        </w:tc>
        <w:tc>
          <w:tcPr>
            <w:tcW w:w="1080" w:type="dxa"/>
            <w:shd w:val="clear" w:color="auto" w:fill="auto"/>
          </w:tcPr>
          <w:p w14:paraId="7588B29C" w14:textId="77777777" w:rsidR="00D86CDC" w:rsidRDefault="008A75F6">
            <w:pPr>
              <w:pStyle w:val="ColumnCell"/>
            </w:pPr>
            <w:r>
              <w:t>moved to further Baseline</w:t>
            </w:r>
          </w:p>
        </w:tc>
        <w:tc>
          <w:tcPr>
            <w:tcW w:w="940" w:type="dxa"/>
            <w:shd w:val="clear" w:color="auto" w:fill="auto"/>
          </w:tcPr>
          <w:p w14:paraId="18390C86" w14:textId="77777777" w:rsidR="00D86CDC" w:rsidRDefault="008A75F6">
            <w:pPr>
              <w:pStyle w:val="ColumnCell"/>
            </w:pPr>
            <w:r>
              <w:t>high</w:t>
            </w:r>
          </w:p>
        </w:tc>
        <w:tc>
          <w:tcPr>
            <w:tcW w:w="940" w:type="dxa"/>
            <w:shd w:val="clear" w:color="auto" w:fill="auto"/>
          </w:tcPr>
          <w:p w14:paraId="5FA24246" w14:textId="77777777" w:rsidR="00D86CDC" w:rsidRDefault="008A75F6">
            <w:pPr>
              <w:pStyle w:val="ColumnCell"/>
            </w:pPr>
            <w:r>
              <w:t>medium</w:t>
            </w:r>
          </w:p>
        </w:tc>
        <w:tc>
          <w:tcPr>
            <w:tcW w:w="1080" w:type="dxa"/>
            <w:shd w:val="clear" w:color="auto" w:fill="auto"/>
          </w:tcPr>
          <w:p w14:paraId="6ED57036" w14:textId="77777777" w:rsidR="00D86CDC" w:rsidRDefault="00D86CDC">
            <w:pPr>
              <w:jc w:val="left"/>
              <w:rPr>
                <w:lang w:val="de-AT"/>
              </w:rPr>
            </w:pPr>
          </w:p>
        </w:tc>
        <w:tc>
          <w:tcPr>
            <w:tcW w:w="2740" w:type="dxa"/>
            <w:shd w:val="clear" w:color="auto" w:fill="auto"/>
          </w:tcPr>
          <w:p w14:paraId="0D3EC055" w14:textId="77777777" w:rsidR="00D86CDC" w:rsidRDefault="00D86CDC">
            <w:pPr>
              <w:jc w:val="left"/>
              <w:rPr>
                <w:lang w:val="de-AT"/>
              </w:rPr>
            </w:pPr>
          </w:p>
        </w:tc>
      </w:tr>
      <w:tr w:rsidR="00D86CDC" w:rsidRPr="00DF44E0" w14:paraId="228FBFFC" w14:textId="77777777">
        <w:trPr>
          <w:cantSplit/>
          <w:jc w:val="center"/>
        </w:trPr>
        <w:tc>
          <w:tcPr>
            <w:tcW w:w="1060" w:type="dxa"/>
            <w:shd w:val="clear" w:color="auto" w:fill="auto"/>
          </w:tcPr>
          <w:p w14:paraId="31D4FD90" w14:textId="77777777" w:rsidR="00D86CDC" w:rsidRDefault="008A75F6">
            <w:pPr>
              <w:pStyle w:val="ColumnCell"/>
            </w:pPr>
            <w:r>
              <w:t>OBB24.10:FL:05</w:t>
            </w:r>
          </w:p>
        </w:tc>
        <w:tc>
          <w:tcPr>
            <w:tcW w:w="2740" w:type="dxa"/>
            <w:shd w:val="clear" w:color="auto" w:fill="auto"/>
          </w:tcPr>
          <w:p w14:paraId="53104851" w14:textId="77777777" w:rsidR="00D86CDC" w:rsidRDefault="008A75F6">
            <w:pPr>
              <w:pStyle w:val="ColumnCell"/>
            </w:pPr>
            <w:r>
              <w:t>KL-Fahrstraße (28)</w:t>
            </w:r>
          </w:p>
        </w:tc>
        <w:tc>
          <w:tcPr>
            <w:tcW w:w="3460" w:type="dxa"/>
            <w:shd w:val="clear" w:color="auto" w:fill="auto"/>
          </w:tcPr>
          <w:p w14:paraId="32B31E73" w14:textId="77777777" w:rsidR="00D86CDC" w:rsidRDefault="008A75F6">
            <w:pPr>
              <w:pStyle w:val="ColumnCell"/>
            </w:pPr>
            <w:r>
              <w:t>Zug- und Verschubstrasse ohne fahrtbewirkte Auflösung (Auf-lösung nur mittels FR bzw. FH)</w:t>
            </w:r>
            <w:r>
              <w:br/>
              <w:t>KL-Fahrstraßen erben alle Eigenschaften von Zug- bzw. Verschubstraßen</w:t>
            </w:r>
            <w:r>
              <w:br/>
              <w:t>In jedem Menü mit ZS auch ZS-Kl, in jedem Menü mit V auch V-Kl</w:t>
            </w:r>
            <w:r>
              <w:br/>
              <w:t>Haltfall ist durchzuführen</w:t>
            </w:r>
            <w:r>
              <w:br/>
              <w:t>kein technischer Schutzweg</w:t>
            </w:r>
            <w:r>
              <w:br/>
              <w:t>Normale Fahrstraßen können nicht durch Über-stellen in eine KL-FStr umgewandelt werden. Auch eine umgekehrte Umwandlung ist nicht zulässig.</w:t>
            </w:r>
            <w:r>
              <w:br/>
              <w:t>Verschubgegenfahrten von V mit V-Kl sind nicht zulässig, V-Kl mit V-Kl sind schon zulässig.</w:t>
            </w:r>
          </w:p>
        </w:tc>
        <w:tc>
          <w:tcPr>
            <w:tcW w:w="980" w:type="dxa"/>
            <w:shd w:val="clear" w:color="auto" w:fill="auto"/>
          </w:tcPr>
          <w:p w14:paraId="1CA3DF25" w14:textId="77777777" w:rsidR="00D86CDC" w:rsidRDefault="008A75F6">
            <w:pPr>
              <w:pStyle w:val="ColumnCell"/>
            </w:pPr>
            <w:r>
              <w:t>active</w:t>
            </w:r>
          </w:p>
        </w:tc>
        <w:tc>
          <w:tcPr>
            <w:tcW w:w="1080" w:type="dxa"/>
            <w:shd w:val="clear" w:color="auto" w:fill="auto"/>
          </w:tcPr>
          <w:p w14:paraId="55B45F37" w14:textId="77777777" w:rsidR="00D86CDC" w:rsidRDefault="008A75F6">
            <w:pPr>
              <w:pStyle w:val="ColumnCell"/>
            </w:pPr>
            <w:r>
              <w:t>mandatory</w:t>
            </w:r>
          </w:p>
        </w:tc>
        <w:tc>
          <w:tcPr>
            <w:tcW w:w="940" w:type="dxa"/>
            <w:shd w:val="clear" w:color="auto" w:fill="auto"/>
          </w:tcPr>
          <w:p w14:paraId="03B5937B" w14:textId="77777777" w:rsidR="00D86CDC" w:rsidRDefault="008A75F6">
            <w:pPr>
              <w:pStyle w:val="ColumnCell"/>
            </w:pPr>
            <w:r>
              <w:t>high</w:t>
            </w:r>
          </w:p>
        </w:tc>
        <w:tc>
          <w:tcPr>
            <w:tcW w:w="940" w:type="dxa"/>
            <w:shd w:val="clear" w:color="auto" w:fill="auto"/>
          </w:tcPr>
          <w:p w14:paraId="67E788A2" w14:textId="77777777" w:rsidR="00D86CDC" w:rsidRDefault="008A75F6">
            <w:pPr>
              <w:pStyle w:val="ColumnCell"/>
            </w:pPr>
            <w:r>
              <w:t>medium</w:t>
            </w:r>
          </w:p>
        </w:tc>
        <w:tc>
          <w:tcPr>
            <w:tcW w:w="1080" w:type="dxa"/>
            <w:shd w:val="clear" w:color="auto" w:fill="auto"/>
          </w:tcPr>
          <w:p w14:paraId="38719C79" w14:textId="77777777" w:rsidR="00D86CDC" w:rsidRDefault="008A75F6">
            <w:pPr>
              <w:pStyle w:val="ColumnCell"/>
            </w:pPr>
            <w:r>
              <w:t>PV1.7.0</w:t>
            </w:r>
            <w:r>
              <w:br/>
              <w:t>PV2.3.0</w:t>
            </w:r>
          </w:p>
        </w:tc>
        <w:tc>
          <w:tcPr>
            <w:tcW w:w="2740" w:type="dxa"/>
            <w:shd w:val="clear" w:color="auto" w:fill="auto"/>
          </w:tcPr>
          <w:p w14:paraId="798C9DD4" w14:textId="77777777" w:rsidR="00D86CDC" w:rsidRDefault="008A75F6">
            <w:pPr>
              <w:pStyle w:val="ColumnCell"/>
            </w:pPr>
            <w:r>
              <w:t>Das Nachstellen von KL-FStr und das Aufwerten einer V-Kl auf eine ZS-Kl ist grundsätzlich gefordert (Gleichstand mit Siemens). Das Halten des Einsatztermins hat aber höhere Priorität als das Realisieren dieser Funktionalitäten.</w:t>
            </w:r>
          </w:p>
        </w:tc>
      </w:tr>
      <w:tr w:rsidR="00D86CDC" w:rsidRPr="00DF44E0" w14:paraId="26CB224C" w14:textId="77777777">
        <w:trPr>
          <w:cantSplit/>
          <w:jc w:val="center"/>
        </w:trPr>
        <w:tc>
          <w:tcPr>
            <w:tcW w:w="1060" w:type="dxa"/>
            <w:shd w:val="clear" w:color="auto" w:fill="auto"/>
          </w:tcPr>
          <w:p w14:paraId="7FC4E4A9" w14:textId="77777777" w:rsidR="00D86CDC" w:rsidRDefault="008A75F6">
            <w:pPr>
              <w:pStyle w:val="ColumnCell"/>
            </w:pPr>
            <w:r>
              <w:lastRenderedPageBreak/>
              <w:t>OBB24.10:FL:06</w:t>
            </w:r>
          </w:p>
        </w:tc>
        <w:tc>
          <w:tcPr>
            <w:tcW w:w="2740" w:type="dxa"/>
            <w:shd w:val="clear" w:color="auto" w:fill="auto"/>
          </w:tcPr>
          <w:p w14:paraId="3F85177D" w14:textId="77777777" w:rsidR="00D86CDC" w:rsidRDefault="008A75F6">
            <w:pPr>
              <w:pStyle w:val="ColumnCell"/>
            </w:pPr>
            <w:r>
              <w:t>Schnittstelle von ELEKTRA zu LZB - SSR</w:t>
            </w:r>
          </w:p>
        </w:tc>
        <w:tc>
          <w:tcPr>
            <w:tcW w:w="3460" w:type="dxa"/>
            <w:shd w:val="clear" w:color="auto" w:fill="auto"/>
          </w:tcPr>
          <w:p w14:paraId="6FE2E60E" w14:textId="77777777" w:rsidR="00D86CDC" w:rsidRDefault="008A75F6">
            <w:pPr>
              <w:pStyle w:val="ColumnCell"/>
            </w:pPr>
            <w:r>
              <w:t>Übertragung von Geschwindigkeitsbegriffen, Adaptierung der Votingregeln</w:t>
            </w:r>
            <w:r>
              <w:br/>
              <w:t>siehe [10]</w:t>
            </w:r>
            <w:r>
              <w:br/>
              <w:t>Realisierung nur für ESTW (nicht Spuranpassung)</w:t>
            </w:r>
          </w:p>
        </w:tc>
        <w:tc>
          <w:tcPr>
            <w:tcW w:w="980" w:type="dxa"/>
            <w:shd w:val="clear" w:color="auto" w:fill="auto"/>
          </w:tcPr>
          <w:p w14:paraId="6EA0AA82" w14:textId="77777777" w:rsidR="00D86CDC" w:rsidRDefault="008A75F6">
            <w:pPr>
              <w:pStyle w:val="ColumnCell"/>
            </w:pPr>
            <w:r>
              <w:t>active</w:t>
            </w:r>
          </w:p>
        </w:tc>
        <w:tc>
          <w:tcPr>
            <w:tcW w:w="1080" w:type="dxa"/>
            <w:shd w:val="clear" w:color="auto" w:fill="auto"/>
          </w:tcPr>
          <w:p w14:paraId="24BA2E25" w14:textId="77777777" w:rsidR="00D86CDC" w:rsidRDefault="008A75F6">
            <w:pPr>
              <w:pStyle w:val="ColumnCell"/>
            </w:pPr>
            <w:r>
              <w:t>mandatory</w:t>
            </w:r>
          </w:p>
        </w:tc>
        <w:tc>
          <w:tcPr>
            <w:tcW w:w="940" w:type="dxa"/>
            <w:shd w:val="clear" w:color="auto" w:fill="auto"/>
          </w:tcPr>
          <w:p w14:paraId="15891118" w14:textId="77777777" w:rsidR="00D86CDC" w:rsidRDefault="008A75F6">
            <w:pPr>
              <w:pStyle w:val="ColumnCell"/>
            </w:pPr>
            <w:r>
              <w:t>high</w:t>
            </w:r>
          </w:p>
        </w:tc>
        <w:tc>
          <w:tcPr>
            <w:tcW w:w="940" w:type="dxa"/>
            <w:shd w:val="clear" w:color="auto" w:fill="auto"/>
          </w:tcPr>
          <w:p w14:paraId="46617C6B" w14:textId="77777777" w:rsidR="00D86CDC" w:rsidRDefault="008A75F6">
            <w:pPr>
              <w:pStyle w:val="ColumnCell"/>
            </w:pPr>
            <w:r>
              <w:t>medium</w:t>
            </w:r>
          </w:p>
        </w:tc>
        <w:tc>
          <w:tcPr>
            <w:tcW w:w="1080" w:type="dxa"/>
            <w:shd w:val="clear" w:color="auto" w:fill="auto"/>
          </w:tcPr>
          <w:p w14:paraId="24EEDF47" w14:textId="77777777" w:rsidR="00D86CDC" w:rsidRDefault="008A75F6">
            <w:pPr>
              <w:pStyle w:val="ColumnCell"/>
            </w:pPr>
            <w:r>
              <w:t>PV1.7.0</w:t>
            </w:r>
            <w:r>
              <w:br/>
              <w:t>PV2.3.0</w:t>
            </w:r>
          </w:p>
        </w:tc>
        <w:tc>
          <w:tcPr>
            <w:tcW w:w="2740" w:type="dxa"/>
            <w:shd w:val="clear" w:color="auto" w:fill="auto"/>
          </w:tcPr>
          <w:p w14:paraId="7AF8686D" w14:textId="77777777" w:rsidR="00D86CDC" w:rsidRDefault="008A75F6">
            <w:pPr>
              <w:pStyle w:val="ColumnCell"/>
            </w:pPr>
            <w:r>
              <w:t>Erstinbetriebnahme mit Asten-St.Florian im 3/2007.</w:t>
            </w:r>
          </w:p>
        </w:tc>
      </w:tr>
      <w:tr w:rsidR="00D86CDC" w14:paraId="07066EEB" w14:textId="77777777">
        <w:trPr>
          <w:cantSplit/>
          <w:jc w:val="center"/>
        </w:trPr>
        <w:tc>
          <w:tcPr>
            <w:tcW w:w="1060" w:type="dxa"/>
            <w:shd w:val="clear" w:color="auto" w:fill="auto"/>
          </w:tcPr>
          <w:p w14:paraId="59EF8B75" w14:textId="77777777" w:rsidR="00D86CDC" w:rsidRDefault="008A75F6">
            <w:pPr>
              <w:pStyle w:val="ColumnCell"/>
            </w:pPr>
            <w:r>
              <w:t>OBB24.10:FL:07</w:t>
            </w:r>
          </w:p>
        </w:tc>
        <w:tc>
          <w:tcPr>
            <w:tcW w:w="2740" w:type="dxa"/>
            <w:shd w:val="clear" w:color="auto" w:fill="auto"/>
          </w:tcPr>
          <w:p w14:paraId="55C5FD24" w14:textId="77777777" w:rsidR="00D86CDC" w:rsidRDefault="008A75F6">
            <w:pPr>
              <w:pStyle w:val="ColumnCell"/>
            </w:pPr>
            <w:r>
              <w:t>MOVUS-Bereiche</w:t>
            </w:r>
          </w:p>
        </w:tc>
        <w:tc>
          <w:tcPr>
            <w:tcW w:w="3460" w:type="dxa"/>
            <w:shd w:val="clear" w:color="auto" w:fill="auto"/>
          </w:tcPr>
          <w:p w14:paraId="278D2EAA" w14:textId="77777777" w:rsidR="00D86CDC" w:rsidRDefault="008A75F6">
            <w:pPr>
              <w:pStyle w:val="ColumnCell"/>
            </w:pPr>
            <w:r>
              <w:t>MOVUS-Bereich bei FStr-Einstellung zur Quittierung anzeigen.</w:t>
            </w:r>
            <w:r>
              <w:br/>
              <w:t>ELEKTRA: Fahrstraßen, die ein Element des MOVUS-Bereichs enthalten, führen beim Einstellkommando zu einer Quittierungs-aufforderung (analog HWS). Dies führt beim Sb und Ab/Um zu sofortigem Alarm.</w:t>
            </w:r>
            <w:r>
              <w:br/>
              <w:t>Der MOVUS-Bereich ist eine nicht sichere Funktion.</w:t>
            </w:r>
          </w:p>
        </w:tc>
        <w:tc>
          <w:tcPr>
            <w:tcW w:w="980" w:type="dxa"/>
            <w:shd w:val="clear" w:color="auto" w:fill="auto"/>
          </w:tcPr>
          <w:p w14:paraId="6E43E867" w14:textId="77777777" w:rsidR="00D86CDC" w:rsidRDefault="008A75F6">
            <w:pPr>
              <w:pStyle w:val="ColumnCell"/>
            </w:pPr>
            <w:r>
              <w:t>descoped</w:t>
            </w:r>
          </w:p>
        </w:tc>
        <w:tc>
          <w:tcPr>
            <w:tcW w:w="1080" w:type="dxa"/>
            <w:shd w:val="clear" w:color="auto" w:fill="auto"/>
          </w:tcPr>
          <w:p w14:paraId="3E379D8C" w14:textId="77777777" w:rsidR="00D86CDC" w:rsidRDefault="008A75F6">
            <w:pPr>
              <w:pStyle w:val="ColumnCell"/>
            </w:pPr>
            <w:r>
              <w:t>moved to further Baseline</w:t>
            </w:r>
          </w:p>
        </w:tc>
        <w:tc>
          <w:tcPr>
            <w:tcW w:w="940" w:type="dxa"/>
            <w:shd w:val="clear" w:color="auto" w:fill="auto"/>
          </w:tcPr>
          <w:p w14:paraId="76A3CD83" w14:textId="77777777" w:rsidR="00D86CDC" w:rsidRDefault="008A75F6">
            <w:pPr>
              <w:pStyle w:val="ColumnCell"/>
            </w:pPr>
            <w:r>
              <w:t>high</w:t>
            </w:r>
          </w:p>
        </w:tc>
        <w:tc>
          <w:tcPr>
            <w:tcW w:w="940" w:type="dxa"/>
            <w:shd w:val="clear" w:color="auto" w:fill="auto"/>
          </w:tcPr>
          <w:p w14:paraId="051009A3" w14:textId="77777777" w:rsidR="00D86CDC" w:rsidRDefault="008A75F6">
            <w:pPr>
              <w:pStyle w:val="ColumnCell"/>
            </w:pPr>
            <w:r>
              <w:t>medium</w:t>
            </w:r>
          </w:p>
        </w:tc>
        <w:tc>
          <w:tcPr>
            <w:tcW w:w="1080" w:type="dxa"/>
            <w:shd w:val="clear" w:color="auto" w:fill="auto"/>
          </w:tcPr>
          <w:p w14:paraId="534E6D2F" w14:textId="77777777" w:rsidR="00D86CDC" w:rsidRDefault="00D86CDC">
            <w:pPr>
              <w:jc w:val="left"/>
              <w:rPr>
                <w:lang w:val="de-AT"/>
              </w:rPr>
            </w:pPr>
          </w:p>
        </w:tc>
        <w:tc>
          <w:tcPr>
            <w:tcW w:w="2740" w:type="dxa"/>
            <w:shd w:val="clear" w:color="auto" w:fill="auto"/>
          </w:tcPr>
          <w:p w14:paraId="02BF7C0B" w14:textId="77777777" w:rsidR="00D86CDC" w:rsidRDefault="008A75F6">
            <w:pPr>
              <w:pStyle w:val="ColumnCell"/>
            </w:pPr>
            <w:r>
              <w:t>Freigabe und Rücknahme des MOVUS-Bereichs durch Fdl über MOVUS-Appl. (nicht über EBO!)</w:t>
            </w:r>
          </w:p>
        </w:tc>
      </w:tr>
      <w:tr w:rsidR="00D86CDC" w:rsidRPr="00DF44E0" w14:paraId="25FAE024" w14:textId="77777777">
        <w:trPr>
          <w:cantSplit/>
          <w:jc w:val="center"/>
        </w:trPr>
        <w:tc>
          <w:tcPr>
            <w:tcW w:w="1060" w:type="dxa"/>
            <w:shd w:val="clear" w:color="auto" w:fill="auto"/>
          </w:tcPr>
          <w:p w14:paraId="1CD9D457" w14:textId="77777777" w:rsidR="00D86CDC" w:rsidRDefault="008A75F6">
            <w:pPr>
              <w:pStyle w:val="ColumnCell"/>
            </w:pPr>
            <w:r>
              <w:t>OBB24.10:FL:08</w:t>
            </w:r>
          </w:p>
        </w:tc>
        <w:tc>
          <w:tcPr>
            <w:tcW w:w="2740" w:type="dxa"/>
            <w:shd w:val="clear" w:color="auto" w:fill="auto"/>
          </w:tcPr>
          <w:p w14:paraId="6BB3C318" w14:textId="77777777" w:rsidR="00D86CDC" w:rsidRDefault="008A75F6">
            <w:pPr>
              <w:pStyle w:val="ColumnCell"/>
            </w:pPr>
            <w:r>
              <w:t>X25-Zustimmung Grundfunktion</w:t>
            </w:r>
          </w:p>
        </w:tc>
        <w:tc>
          <w:tcPr>
            <w:tcW w:w="3460" w:type="dxa"/>
            <w:shd w:val="clear" w:color="auto" w:fill="auto"/>
          </w:tcPr>
          <w:p w14:paraId="6A5054D5" w14:textId="77777777" w:rsidR="00D86CDC" w:rsidRDefault="008A75F6">
            <w:pPr>
              <w:pStyle w:val="ColumnCell"/>
            </w:pPr>
            <w:r>
              <w:t>siehe [5] und [6]</w:t>
            </w:r>
            <w:r>
              <w:br/>
              <w:t>Zugstraße mit Geschwindig-keitsübertragung zur Fahrstraße (nur bei X25-SS)</w:t>
            </w:r>
            <w:r>
              <w:br/>
              <w:t>Verschubstraße</w:t>
            </w:r>
            <w:r>
              <w:br/>
              <w:t>Flankenschutz</w:t>
            </w:r>
            <w:r>
              <w:br/>
              <w:t>Fahrtmelder  (nur bei X25-SS)</w:t>
            </w:r>
          </w:p>
        </w:tc>
        <w:tc>
          <w:tcPr>
            <w:tcW w:w="980" w:type="dxa"/>
            <w:shd w:val="clear" w:color="auto" w:fill="auto"/>
          </w:tcPr>
          <w:p w14:paraId="26D36132" w14:textId="77777777" w:rsidR="00D86CDC" w:rsidRDefault="008A75F6">
            <w:pPr>
              <w:pStyle w:val="ColumnCell"/>
            </w:pPr>
            <w:r>
              <w:t>active</w:t>
            </w:r>
          </w:p>
        </w:tc>
        <w:tc>
          <w:tcPr>
            <w:tcW w:w="1080" w:type="dxa"/>
            <w:shd w:val="clear" w:color="auto" w:fill="auto"/>
          </w:tcPr>
          <w:p w14:paraId="164491A2" w14:textId="77777777" w:rsidR="00D86CDC" w:rsidRDefault="008A75F6">
            <w:pPr>
              <w:pStyle w:val="ColumnCell"/>
            </w:pPr>
            <w:r>
              <w:t>mandatory</w:t>
            </w:r>
          </w:p>
        </w:tc>
        <w:tc>
          <w:tcPr>
            <w:tcW w:w="940" w:type="dxa"/>
            <w:shd w:val="clear" w:color="auto" w:fill="auto"/>
          </w:tcPr>
          <w:p w14:paraId="5F93BEDA" w14:textId="77777777" w:rsidR="00D86CDC" w:rsidRDefault="008A75F6">
            <w:pPr>
              <w:pStyle w:val="ColumnCell"/>
            </w:pPr>
            <w:r>
              <w:t>high</w:t>
            </w:r>
          </w:p>
        </w:tc>
        <w:tc>
          <w:tcPr>
            <w:tcW w:w="940" w:type="dxa"/>
            <w:shd w:val="clear" w:color="auto" w:fill="auto"/>
          </w:tcPr>
          <w:p w14:paraId="420DAA94" w14:textId="77777777" w:rsidR="00D86CDC" w:rsidRDefault="008A75F6">
            <w:pPr>
              <w:pStyle w:val="ColumnCell"/>
            </w:pPr>
            <w:r>
              <w:t>medium</w:t>
            </w:r>
          </w:p>
        </w:tc>
        <w:tc>
          <w:tcPr>
            <w:tcW w:w="1080" w:type="dxa"/>
            <w:shd w:val="clear" w:color="auto" w:fill="auto"/>
          </w:tcPr>
          <w:p w14:paraId="2155D37F" w14:textId="77777777" w:rsidR="00D86CDC" w:rsidRDefault="008A75F6">
            <w:pPr>
              <w:pStyle w:val="ColumnCell"/>
            </w:pPr>
            <w:r>
              <w:t>PV1.7.0</w:t>
            </w:r>
            <w:r>
              <w:br/>
              <w:t>PV2.3.0</w:t>
            </w:r>
          </w:p>
        </w:tc>
        <w:tc>
          <w:tcPr>
            <w:tcW w:w="2740" w:type="dxa"/>
            <w:shd w:val="clear" w:color="auto" w:fill="auto"/>
          </w:tcPr>
          <w:p w14:paraId="749F7FE8" w14:textId="77777777" w:rsidR="00D86CDC" w:rsidRDefault="008A75F6">
            <w:pPr>
              <w:pStyle w:val="ColumnCell"/>
            </w:pPr>
            <w:r>
              <w:t>zwischen Salzburg und Liefering und zwischen Asten-St.Florian und Linz Vbf, Inbetriebnahme  im 3/2007.</w:t>
            </w:r>
          </w:p>
        </w:tc>
      </w:tr>
      <w:tr w:rsidR="00D86CDC" w14:paraId="4061149C" w14:textId="77777777">
        <w:trPr>
          <w:cantSplit/>
          <w:jc w:val="center"/>
        </w:trPr>
        <w:tc>
          <w:tcPr>
            <w:tcW w:w="1060" w:type="dxa"/>
            <w:shd w:val="clear" w:color="auto" w:fill="auto"/>
          </w:tcPr>
          <w:p w14:paraId="24759E78" w14:textId="77777777" w:rsidR="00D86CDC" w:rsidRDefault="008A75F6">
            <w:pPr>
              <w:pStyle w:val="ColumnCell"/>
            </w:pPr>
            <w:r>
              <w:t>OBB24.10:FL:09</w:t>
            </w:r>
          </w:p>
        </w:tc>
        <w:tc>
          <w:tcPr>
            <w:tcW w:w="2740" w:type="dxa"/>
            <w:shd w:val="clear" w:color="auto" w:fill="auto"/>
          </w:tcPr>
          <w:p w14:paraId="4F4D2FD1" w14:textId="77777777" w:rsidR="00D86CDC" w:rsidRDefault="008A75F6">
            <w:pPr>
              <w:pStyle w:val="ColumnCell"/>
            </w:pPr>
            <w:r>
              <w:t>X25-Zustimmung Erweiterung</w:t>
            </w:r>
          </w:p>
        </w:tc>
        <w:tc>
          <w:tcPr>
            <w:tcW w:w="3460" w:type="dxa"/>
            <w:shd w:val="clear" w:color="auto" w:fill="auto"/>
          </w:tcPr>
          <w:p w14:paraId="5F30570A" w14:textId="77777777" w:rsidR="00D86CDC" w:rsidRDefault="008A75F6">
            <w:pPr>
              <w:pStyle w:val="ColumnCell"/>
            </w:pPr>
            <w:r>
              <w:t>siehe OBB24.10:FL:08 und</w:t>
            </w:r>
            <w:r>
              <w:br/>
              <w:t>Zugstraße mit Geschwindig-keitsübertragung zur Fahrstraße und zum GVA (für X25- und RIC-Variante)</w:t>
            </w:r>
            <w:r>
              <w:br/>
              <w:t xml:space="preserve">interne Zustimmung </w:t>
            </w:r>
          </w:p>
        </w:tc>
        <w:tc>
          <w:tcPr>
            <w:tcW w:w="980" w:type="dxa"/>
            <w:shd w:val="clear" w:color="auto" w:fill="auto"/>
          </w:tcPr>
          <w:p w14:paraId="5C880CF9" w14:textId="77777777" w:rsidR="00D86CDC" w:rsidRDefault="008A75F6">
            <w:pPr>
              <w:pStyle w:val="ColumnCell"/>
            </w:pPr>
            <w:r>
              <w:t>descoped</w:t>
            </w:r>
          </w:p>
        </w:tc>
        <w:tc>
          <w:tcPr>
            <w:tcW w:w="1080" w:type="dxa"/>
            <w:shd w:val="clear" w:color="auto" w:fill="auto"/>
          </w:tcPr>
          <w:p w14:paraId="6A668D56" w14:textId="77777777" w:rsidR="00D86CDC" w:rsidRDefault="008A75F6">
            <w:pPr>
              <w:pStyle w:val="ColumnCell"/>
            </w:pPr>
            <w:r>
              <w:t>moved to further Baseline</w:t>
            </w:r>
          </w:p>
        </w:tc>
        <w:tc>
          <w:tcPr>
            <w:tcW w:w="940" w:type="dxa"/>
            <w:shd w:val="clear" w:color="auto" w:fill="auto"/>
          </w:tcPr>
          <w:p w14:paraId="7B49171F" w14:textId="77777777" w:rsidR="00D86CDC" w:rsidRDefault="008A75F6">
            <w:pPr>
              <w:pStyle w:val="ColumnCell"/>
            </w:pPr>
            <w:r>
              <w:t>high</w:t>
            </w:r>
          </w:p>
        </w:tc>
        <w:tc>
          <w:tcPr>
            <w:tcW w:w="940" w:type="dxa"/>
            <w:shd w:val="clear" w:color="auto" w:fill="auto"/>
          </w:tcPr>
          <w:p w14:paraId="3E08FC45" w14:textId="77777777" w:rsidR="00D86CDC" w:rsidRDefault="008A75F6">
            <w:pPr>
              <w:pStyle w:val="ColumnCell"/>
            </w:pPr>
            <w:r>
              <w:t>medium</w:t>
            </w:r>
          </w:p>
        </w:tc>
        <w:tc>
          <w:tcPr>
            <w:tcW w:w="1080" w:type="dxa"/>
            <w:shd w:val="clear" w:color="auto" w:fill="auto"/>
          </w:tcPr>
          <w:p w14:paraId="79C2AE37" w14:textId="77777777" w:rsidR="00D86CDC" w:rsidRDefault="00D86CDC">
            <w:pPr>
              <w:jc w:val="left"/>
              <w:rPr>
                <w:lang w:val="de-AT"/>
              </w:rPr>
            </w:pPr>
          </w:p>
        </w:tc>
        <w:tc>
          <w:tcPr>
            <w:tcW w:w="2740" w:type="dxa"/>
            <w:shd w:val="clear" w:color="auto" w:fill="auto"/>
          </w:tcPr>
          <w:p w14:paraId="3CA27B4D" w14:textId="77777777" w:rsidR="00D86CDC" w:rsidRDefault="008A75F6">
            <w:pPr>
              <w:pStyle w:val="ColumnCell"/>
            </w:pPr>
            <w:r>
              <w:t>Anwendungsfälle noch nicht definiert</w:t>
            </w:r>
          </w:p>
        </w:tc>
      </w:tr>
      <w:tr w:rsidR="00D86CDC" w:rsidRPr="00DF44E0" w14:paraId="3A060D34" w14:textId="77777777">
        <w:trPr>
          <w:cantSplit/>
          <w:jc w:val="center"/>
        </w:trPr>
        <w:tc>
          <w:tcPr>
            <w:tcW w:w="1060" w:type="dxa"/>
            <w:shd w:val="clear" w:color="auto" w:fill="auto"/>
          </w:tcPr>
          <w:p w14:paraId="67608421" w14:textId="77777777" w:rsidR="00D86CDC" w:rsidRDefault="008A75F6">
            <w:pPr>
              <w:pStyle w:val="ColumnCell"/>
            </w:pPr>
            <w:r>
              <w:t>OBB24.10:FL:10</w:t>
            </w:r>
          </w:p>
        </w:tc>
        <w:tc>
          <w:tcPr>
            <w:tcW w:w="2740" w:type="dxa"/>
            <w:shd w:val="clear" w:color="auto" w:fill="auto"/>
          </w:tcPr>
          <w:p w14:paraId="7CB9CF8F" w14:textId="77777777" w:rsidR="00D86CDC" w:rsidRDefault="008A75F6">
            <w:pPr>
              <w:pStyle w:val="ColumnCell"/>
            </w:pPr>
            <w:r>
              <w:t>EBO2: Bedienung von Spuranpassungen und von Zentralen mit benachbarten Unterstationen</w:t>
            </w:r>
          </w:p>
        </w:tc>
        <w:tc>
          <w:tcPr>
            <w:tcW w:w="3460" w:type="dxa"/>
            <w:shd w:val="clear" w:color="auto" w:fill="auto"/>
          </w:tcPr>
          <w:p w14:paraId="7F5C9E87" w14:textId="77777777" w:rsidR="00D86CDC" w:rsidRDefault="008A75F6">
            <w:pPr>
              <w:pStyle w:val="ColumnCell"/>
            </w:pPr>
            <w:r>
              <w:t>Funktionalität in BL 24.00 vorhanden, aber nicht ausgetestet. Mit BL 24.10 fertigstellen und freigeben.</w:t>
            </w:r>
          </w:p>
        </w:tc>
        <w:tc>
          <w:tcPr>
            <w:tcW w:w="980" w:type="dxa"/>
            <w:shd w:val="clear" w:color="auto" w:fill="auto"/>
          </w:tcPr>
          <w:p w14:paraId="1F3A8B5E" w14:textId="77777777" w:rsidR="00D86CDC" w:rsidRDefault="008A75F6">
            <w:pPr>
              <w:pStyle w:val="ColumnCell"/>
            </w:pPr>
            <w:r>
              <w:t>active</w:t>
            </w:r>
          </w:p>
        </w:tc>
        <w:tc>
          <w:tcPr>
            <w:tcW w:w="1080" w:type="dxa"/>
            <w:shd w:val="clear" w:color="auto" w:fill="auto"/>
          </w:tcPr>
          <w:p w14:paraId="24016566" w14:textId="77777777" w:rsidR="00D86CDC" w:rsidRDefault="008A75F6">
            <w:pPr>
              <w:pStyle w:val="ColumnCell"/>
            </w:pPr>
            <w:r>
              <w:t>mandatory</w:t>
            </w:r>
          </w:p>
        </w:tc>
        <w:tc>
          <w:tcPr>
            <w:tcW w:w="940" w:type="dxa"/>
            <w:shd w:val="clear" w:color="auto" w:fill="auto"/>
          </w:tcPr>
          <w:p w14:paraId="649BC222" w14:textId="77777777" w:rsidR="00D86CDC" w:rsidRDefault="008A75F6">
            <w:pPr>
              <w:pStyle w:val="ColumnCell"/>
            </w:pPr>
            <w:r>
              <w:t>medium</w:t>
            </w:r>
          </w:p>
        </w:tc>
        <w:tc>
          <w:tcPr>
            <w:tcW w:w="940" w:type="dxa"/>
            <w:shd w:val="clear" w:color="auto" w:fill="auto"/>
          </w:tcPr>
          <w:p w14:paraId="46738883" w14:textId="77777777" w:rsidR="00D86CDC" w:rsidRDefault="008A75F6">
            <w:pPr>
              <w:pStyle w:val="ColumnCell"/>
            </w:pPr>
            <w:r>
              <w:t>medium</w:t>
            </w:r>
          </w:p>
        </w:tc>
        <w:tc>
          <w:tcPr>
            <w:tcW w:w="1080" w:type="dxa"/>
            <w:shd w:val="clear" w:color="auto" w:fill="auto"/>
          </w:tcPr>
          <w:p w14:paraId="5948F496" w14:textId="77777777" w:rsidR="00D86CDC" w:rsidRDefault="008A75F6">
            <w:pPr>
              <w:pStyle w:val="ColumnCell"/>
            </w:pPr>
            <w:r>
              <w:t>PV2.3.0</w:t>
            </w:r>
          </w:p>
        </w:tc>
        <w:tc>
          <w:tcPr>
            <w:tcW w:w="2740" w:type="dxa"/>
            <w:shd w:val="clear" w:color="auto" w:fill="auto"/>
          </w:tcPr>
          <w:p w14:paraId="5EDC0704" w14:textId="77777777" w:rsidR="00D86CDC" w:rsidRDefault="008A75F6">
            <w:pPr>
              <w:pStyle w:val="ColumnCell"/>
            </w:pPr>
            <w:r>
              <w:t>Anwendungsfall in Schwarzach-St.Veit</w:t>
            </w:r>
          </w:p>
        </w:tc>
      </w:tr>
      <w:tr w:rsidR="00D86CDC" w:rsidRPr="00DF44E0" w14:paraId="6BF1B88F" w14:textId="77777777">
        <w:trPr>
          <w:cantSplit/>
          <w:jc w:val="center"/>
        </w:trPr>
        <w:tc>
          <w:tcPr>
            <w:tcW w:w="1060" w:type="dxa"/>
            <w:shd w:val="clear" w:color="auto" w:fill="auto"/>
          </w:tcPr>
          <w:p w14:paraId="15355B2F" w14:textId="77777777" w:rsidR="00D86CDC" w:rsidRDefault="008A75F6">
            <w:pPr>
              <w:pStyle w:val="ColumnCell"/>
            </w:pPr>
            <w:r>
              <w:lastRenderedPageBreak/>
              <w:t>OBB24.10:FL:11</w:t>
            </w:r>
          </w:p>
        </w:tc>
        <w:tc>
          <w:tcPr>
            <w:tcW w:w="2740" w:type="dxa"/>
            <w:shd w:val="clear" w:color="auto" w:fill="auto"/>
          </w:tcPr>
          <w:p w14:paraId="3AF7E501" w14:textId="77777777" w:rsidR="00D86CDC" w:rsidRDefault="008A75F6">
            <w:pPr>
              <w:pStyle w:val="ColumnCell"/>
            </w:pPr>
            <w:r>
              <w:t>EBO2: Bedienung von SAS, Zustimmung und TrackOnLine</w:t>
            </w:r>
          </w:p>
        </w:tc>
        <w:tc>
          <w:tcPr>
            <w:tcW w:w="3460" w:type="dxa"/>
            <w:shd w:val="clear" w:color="auto" w:fill="auto"/>
          </w:tcPr>
          <w:p w14:paraId="5319236A" w14:textId="77777777" w:rsidR="00D86CDC" w:rsidRDefault="008A75F6">
            <w:pPr>
              <w:pStyle w:val="ColumnCell"/>
            </w:pPr>
            <w:r>
              <w:t>Funktionalität in BL 24.00 vorhanden, aber nicht ausgetestet. Mit BL 24.10 fertigstellen und freigeben.</w:t>
            </w:r>
          </w:p>
        </w:tc>
        <w:tc>
          <w:tcPr>
            <w:tcW w:w="980" w:type="dxa"/>
            <w:shd w:val="clear" w:color="auto" w:fill="auto"/>
          </w:tcPr>
          <w:p w14:paraId="0670815D" w14:textId="77777777" w:rsidR="00D86CDC" w:rsidRDefault="008A75F6">
            <w:pPr>
              <w:pStyle w:val="ColumnCell"/>
            </w:pPr>
            <w:r>
              <w:t>active</w:t>
            </w:r>
          </w:p>
        </w:tc>
        <w:tc>
          <w:tcPr>
            <w:tcW w:w="1080" w:type="dxa"/>
            <w:shd w:val="clear" w:color="auto" w:fill="auto"/>
          </w:tcPr>
          <w:p w14:paraId="251F76D2" w14:textId="77777777" w:rsidR="00D86CDC" w:rsidRDefault="008A75F6">
            <w:pPr>
              <w:pStyle w:val="ColumnCell"/>
            </w:pPr>
            <w:r>
              <w:t>mandatory</w:t>
            </w:r>
          </w:p>
        </w:tc>
        <w:tc>
          <w:tcPr>
            <w:tcW w:w="940" w:type="dxa"/>
            <w:shd w:val="clear" w:color="auto" w:fill="auto"/>
          </w:tcPr>
          <w:p w14:paraId="431E2C4F" w14:textId="77777777" w:rsidR="00D86CDC" w:rsidRDefault="008A75F6">
            <w:pPr>
              <w:pStyle w:val="ColumnCell"/>
            </w:pPr>
            <w:r>
              <w:t>medium</w:t>
            </w:r>
          </w:p>
        </w:tc>
        <w:tc>
          <w:tcPr>
            <w:tcW w:w="940" w:type="dxa"/>
            <w:shd w:val="clear" w:color="auto" w:fill="auto"/>
          </w:tcPr>
          <w:p w14:paraId="77969A41" w14:textId="77777777" w:rsidR="00D86CDC" w:rsidRDefault="008A75F6">
            <w:pPr>
              <w:pStyle w:val="ColumnCell"/>
            </w:pPr>
            <w:r>
              <w:t>medium</w:t>
            </w:r>
          </w:p>
        </w:tc>
        <w:tc>
          <w:tcPr>
            <w:tcW w:w="1080" w:type="dxa"/>
            <w:shd w:val="clear" w:color="auto" w:fill="auto"/>
          </w:tcPr>
          <w:p w14:paraId="67A89B5C" w14:textId="77777777" w:rsidR="00D86CDC" w:rsidRDefault="008A75F6">
            <w:pPr>
              <w:pStyle w:val="ColumnCell"/>
            </w:pPr>
            <w:r>
              <w:t>PV2.3.0</w:t>
            </w:r>
          </w:p>
        </w:tc>
        <w:tc>
          <w:tcPr>
            <w:tcW w:w="2740" w:type="dxa"/>
            <w:shd w:val="clear" w:color="auto" w:fill="auto"/>
          </w:tcPr>
          <w:p w14:paraId="4A5CFA0E" w14:textId="77777777" w:rsidR="00D86CDC" w:rsidRDefault="008A75F6">
            <w:pPr>
              <w:pStyle w:val="ColumnCell"/>
            </w:pPr>
            <w:r>
              <w:t>Anwendungsfall in Schwarzach-St.Veit</w:t>
            </w:r>
            <w:r>
              <w:br/>
              <w:t>AWS siehe FL:15</w:t>
            </w:r>
          </w:p>
        </w:tc>
      </w:tr>
      <w:tr w:rsidR="00D86CDC" w14:paraId="59F83D91" w14:textId="77777777">
        <w:trPr>
          <w:cantSplit/>
          <w:jc w:val="center"/>
        </w:trPr>
        <w:tc>
          <w:tcPr>
            <w:tcW w:w="1060" w:type="dxa"/>
            <w:shd w:val="clear" w:color="auto" w:fill="auto"/>
          </w:tcPr>
          <w:p w14:paraId="33423F1C" w14:textId="77777777" w:rsidR="00D86CDC" w:rsidRDefault="008A75F6">
            <w:pPr>
              <w:pStyle w:val="ColumnCell"/>
            </w:pPr>
            <w:r>
              <w:t>OBB24.10:FL:12</w:t>
            </w:r>
          </w:p>
        </w:tc>
        <w:tc>
          <w:tcPr>
            <w:tcW w:w="2740" w:type="dxa"/>
            <w:shd w:val="clear" w:color="auto" w:fill="auto"/>
          </w:tcPr>
          <w:p w14:paraId="0F7BE413" w14:textId="77777777" w:rsidR="00D86CDC" w:rsidRDefault="008A75F6">
            <w:pPr>
              <w:pStyle w:val="ColumnCell"/>
            </w:pPr>
            <w:r>
              <w:t>Fehlerbehebungen</w:t>
            </w:r>
          </w:p>
        </w:tc>
        <w:tc>
          <w:tcPr>
            <w:tcW w:w="3460" w:type="dxa"/>
            <w:shd w:val="clear" w:color="auto" w:fill="auto"/>
          </w:tcPr>
          <w:p w14:paraId="1EE96AA5" w14:textId="77777777" w:rsidR="00D86CDC" w:rsidRDefault="008A75F6">
            <w:pPr>
              <w:pStyle w:val="ColumnCell"/>
            </w:pPr>
            <w:r>
              <w:t xml:space="preserve">Der Umfang gemäß Definition mit dem Kunden ÖBB und RO </w:t>
            </w:r>
          </w:p>
        </w:tc>
        <w:tc>
          <w:tcPr>
            <w:tcW w:w="980" w:type="dxa"/>
            <w:shd w:val="clear" w:color="auto" w:fill="auto"/>
          </w:tcPr>
          <w:p w14:paraId="7BAD0930" w14:textId="77777777" w:rsidR="00D86CDC" w:rsidRDefault="008A75F6">
            <w:pPr>
              <w:pStyle w:val="ColumnCell"/>
            </w:pPr>
            <w:r>
              <w:t>active</w:t>
            </w:r>
          </w:p>
        </w:tc>
        <w:tc>
          <w:tcPr>
            <w:tcW w:w="1080" w:type="dxa"/>
            <w:shd w:val="clear" w:color="auto" w:fill="auto"/>
          </w:tcPr>
          <w:p w14:paraId="3846810E" w14:textId="77777777" w:rsidR="00D86CDC" w:rsidRDefault="008A75F6">
            <w:pPr>
              <w:pStyle w:val="ColumnCell"/>
            </w:pPr>
            <w:r>
              <w:t>mandatory</w:t>
            </w:r>
          </w:p>
        </w:tc>
        <w:tc>
          <w:tcPr>
            <w:tcW w:w="940" w:type="dxa"/>
            <w:shd w:val="clear" w:color="auto" w:fill="auto"/>
          </w:tcPr>
          <w:p w14:paraId="03D1D16D" w14:textId="77777777" w:rsidR="00D86CDC" w:rsidRDefault="008A75F6">
            <w:pPr>
              <w:pStyle w:val="ColumnCell"/>
            </w:pPr>
            <w:r>
              <w:t>high</w:t>
            </w:r>
          </w:p>
        </w:tc>
        <w:tc>
          <w:tcPr>
            <w:tcW w:w="940" w:type="dxa"/>
            <w:shd w:val="clear" w:color="auto" w:fill="auto"/>
          </w:tcPr>
          <w:p w14:paraId="235C062F" w14:textId="77777777" w:rsidR="00D86CDC" w:rsidRDefault="008A75F6">
            <w:pPr>
              <w:pStyle w:val="ColumnCell"/>
            </w:pPr>
            <w:r>
              <w:t>medium</w:t>
            </w:r>
          </w:p>
        </w:tc>
        <w:tc>
          <w:tcPr>
            <w:tcW w:w="1080" w:type="dxa"/>
            <w:shd w:val="clear" w:color="auto" w:fill="auto"/>
          </w:tcPr>
          <w:p w14:paraId="1C660CC6" w14:textId="77777777" w:rsidR="00D86CDC" w:rsidRDefault="008A75F6">
            <w:pPr>
              <w:pStyle w:val="ColumnCell"/>
            </w:pPr>
            <w:r>
              <w:t>PV1.7.0</w:t>
            </w:r>
            <w:r>
              <w:br/>
              <w:t>PV2.3.0</w:t>
            </w:r>
          </w:p>
        </w:tc>
        <w:tc>
          <w:tcPr>
            <w:tcW w:w="2740" w:type="dxa"/>
            <w:shd w:val="clear" w:color="auto" w:fill="auto"/>
          </w:tcPr>
          <w:p w14:paraId="1204B74A" w14:textId="77777777" w:rsidR="00D86CDC" w:rsidRDefault="00D86CDC">
            <w:pPr>
              <w:jc w:val="left"/>
              <w:rPr>
                <w:lang w:val="de-AT"/>
              </w:rPr>
            </w:pPr>
          </w:p>
        </w:tc>
      </w:tr>
      <w:tr w:rsidR="00D86CDC" w14:paraId="7311E8EE" w14:textId="77777777">
        <w:trPr>
          <w:cantSplit/>
          <w:jc w:val="center"/>
        </w:trPr>
        <w:tc>
          <w:tcPr>
            <w:tcW w:w="1060" w:type="dxa"/>
            <w:shd w:val="clear" w:color="auto" w:fill="auto"/>
          </w:tcPr>
          <w:p w14:paraId="235EB98C" w14:textId="77777777" w:rsidR="00D86CDC" w:rsidRDefault="008A75F6">
            <w:pPr>
              <w:pStyle w:val="ColumnCell"/>
            </w:pPr>
            <w:r>
              <w:t>OBB24.10:FL:13</w:t>
            </w:r>
          </w:p>
        </w:tc>
        <w:tc>
          <w:tcPr>
            <w:tcW w:w="2740" w:type="dxa"/>
            <w:shd w:val="clear" w:color="auto" w:fill="auto"/>
          </w:tcPr>
          <w:p w14:paraId="0400E97C" w14:textId="77777777" w:rsidR="00D86CDC" w:rsidRDefault="008A75F6">
            <w:pPr>
              <w:pStyle w:val="ColumnCell"/>
            </w:pPr>
            <w:r>
              <w:t>Projektierungstool</w:t>
            </w:r>
          </w:p>
        </w:tc>
        <w:tc>
          <w:tcPr>
            <w:tcW w:w="3460" w:type="dxa"/>
            <w:shd w:val="clear" w:color="auto" w:fill="auto"/>
          </w:tcPr>
          <w:p w14:paraId="3209E14F" w14:textId="77777777" w:rsidR="00D86CDC" w:rsidRDefault="008A75F6">
            <w:pPr>
              <w:pStyle w:val="ColumnCell"/>
            </w:pPr>
            <w:r>
              <w:t>Alle Projektierungsdaten zu obigen Funktionen müssen über Projektierungstools eingebbar sein.</w:t>
            </w:r>
          </w:p>
        </w:tc>
        <w:tc>
          <w:tcPr>
            <w:tcW w:w="980" w:type="dxa"/>
            <w:shd w:val="clear" w:color="auto" w:fill="auto"/>
          </w:tcPr>
          <w:p w14:paraId="4015746F" w14:textId="77777777" w:rsidR="00D86CDC" w:rsidRDefault="008A75F6">
            <w:pPr>
              <w:pStyle w:val="ColumnCell"/>
            </w:pPr>
            <w:r>
              <w:t>active</w:t>
            </w:r>
          </w:p>
        </w:tc>
        <w:tc>
          <w:tcPr>
            <w:tcW w:w="1080" w:type="dxa"/>
            <w:shd w:val="clear" w:color="auto" w:fill="auto"/>
          </w:tcPr>
          <w:p w14:paraId="12208CE9" w14:textId="77777777" w:rsidR="00D86CDC" w:rsidRDefault="008A75F6">
            <w:pPr>
              <w:pStyle w:val="ColumnCell"/>
            </w:pPr>
            <w:r>
              <w:t>mandatory</w:t>
            </w:r>
          </w:p>
        </w:tc>
        <w:tc>
          <w:tcPr>
            <w:tcW w:w="940" w:type="dxa"/>
            <w:shd w:val="clear" w:color="auto" w:fill="auto"/>
          </w:tcPr>
          <w:p w14:paraId="05CA7E2C" w14:textId="77777777" w:rsidR="00D86CDC" w:rsidRDefault="008A75F6">
            <w:pPr>
              <w:pStyle w:val="ColumnCell"/>
            </w:pPr>
            <w:r>
              <w:t>high</w:t>
            </w:r>
          </w:p>
        </w:tc>
        <w:tc>
          <w:tcPr>
            <w:tcW w:w="940" w:type="dxa"/>
            <w:shd w:val="clear" w:color="auto" w:fill="auto"/>
          </w:tcPr>
          <w:p w14:paraId="445701F3" w14:textId="77777777" w:rsidR="00D86CDC" w:rsidRDefault="008A75F6">
            <w:pPr>
              <w:pStyle w:val="ColumnCell"/>
            </w:pPr>
            <w:r>
              <w:t>medium</w:t>
            </w:r>
          </w:p>
        </w:tc>
        <w:tc>
          <w:tcPr>
            <w:tcW w:w="1080" w:type="dxa"/>
            <w:shd w:val="clear" w:color="auto" w:fill="auto"/>
          </w:tcPr>
          <w:p w14:paraId="58F2A84F" w14:textId="77777777" w:rsidR="00D86CDC" w:rsidRDefault="008A75F6">
            <w:pPr>
              <w:pStyle w:val="ColumnCell"/>
            </w:pPr>
            <w:r>
              <w:t>PV1.7.0</w:t>
            </w:r>
            <w:r>
              <w:br/>
              <w:t>PV2.3.0</w:t>
            </w:r>
          </w:p>
        </w:tc>
        <w:tc>
          <w:tcPr>
            <w:tcW w:w="2740" w:type="dxa"/>
            <w:shd w:val="clear" w:color="auto" w:fill="auto"/>
          </w:tcPr>
          <w:p w14:paraId="702FC127" w14:textId="77777777" w:rsidR="00D86CDC" w:rsidRDefault="00D86CDC">
            <w:pPr>
              <w:jc w:val="left"/>
              <w:rPr>
                <w:lang w:val="de-AT"/>
              </w:rPr>
            </w:pPr>
          </w:p>
        </w:tc>
      </w:tr>
      <w:tr w:rsidR="00D86CDC" w:rsidRPr="00DF44E0" w14:paraId="053F170F" w14:textId="77777777">
        <w:trPr>
          <w:cantSplit/>
          <w:jc w:val="center"/>
        </w:trPr>
        <w:tc>
          <w:tcPr>
            <w:tcW w:w="1060" w:type="dxa"/>
            <w:shd w:val="clear" w:color="auto" w:fill="auto"/>
          </w:tcPr>
          <w:p w14:paraId="1121E4BB" w14:textId="77777777" w:rsidR="00D86CDC" w:rsidRDefault="008A75F6">
            <w:pPr>
              <w:pStyle w:val="ColumnCell"/>
            </w:pPr>
            <w:r>
              <w:t>OBB24.10:FL:15</w:t>
            </w:r>
          </w:p>
        </w:tc>
        <w:tc>
          <w:tcPr>
            <w:tcW w:w="2740" w:type="dxa"/>
            <w:shd w:val="clear" w:color="auto" w:fill="auto"/>
          </w:tcPr>
          <w:p w14:paraId="5C508D8F" w14:textId="77777777" w:rsidR="00D86CDC" w:rsidRDefault="008A75F6">
            <w:pPr>
              <w:pStyle w:val="ColumnCell"/>
            </w:pPr>
            <w:r>
              <w:t>EBO2: Bedienung der AWS</w:t>
            </w:r>
          </w:p>
        </w:tc>
        <w:tc>
          <w:tcPr>
            <w:tcW w:w="3460" w:type="dxa"/>
            <w:shd w:val="clear" w:color="auto" w:fill="auto"/>
          </w:tcPr>
          <w:p w14:paraId="1953868F" w14:textId="77777777" w:rsidR="00D86CDC" w:rsidRDefault="008A75F6">
            <w:pPr>
              <w:pStyle w:val="ColumnCell"/>
            </w:pPr>
            <w:r>
              <w:t>vgl. OBB24.10:FL:11</w:t>
            </w:r>
          </w:p>
        </w:tc>
        <w:tc>
          <w:tcPr>
            <w:tcW w:w="980" w:type="dxa"/>
            <w:shd w:val="clear" w:color="auto" w:fill="auto"/>
          </w:tcPr>
          <w:p w14:paraId="345DED19" w14:textId="77777777" w:rsidR="00D86CDC" w:rsidRDefault="008A75F6">
            <w:pPr>
              <w:pStyle w:val="ColumnCell"/>
            </w:pPr>
            <w:r>
              <w:t>descoped</w:t>
            </w:r>
          </w:p>
        </w:tc>
        <w:tc>
          <w:tcPr>
            <w:tcW w:w="1080" w:type="dxa"/>
            <w:shd w:val="clear" w:color="auto" w:fill="auto"/>
          </w:tcPr>
          <w:p w14:paraId="125DA70F" w14:textId="77777777" w:rsidR="00D86CDC" w:rsidRDefault="008A75F6">
            <w:pPr>
              <w:pStyle w:val="ColumnCell"/>
            </w:pPr>
            <w:r>
              <w:t>moved to further Baseline</w:t>
            </w:r>
          </w:p>
        </w:tc>
        <w:tc>
          <w:tcPr>
            <w:tcW w:w="940" w:type="dxa"/>
            <w:shd w:val="clear" w:color="auto" w:fill="auto"/>
          </w:tcPr>
          <w:p w14:paraId="2DDEAF29" w14:textId="77777777" w:rsidR="00D86CDC" w:rsidRDefault="008A75F6">
            <w:pPr>
              <w:pStyle w:val="ColumnCell"/>
            </w:pPr>
            <w:r>
              <w:t>medium</w:t>
            </w:r>
          </w:p>
        </w:tc>
        <w:tc>
          <w:tcPr>
            <w:tcW w:w="940" w:type="dxa"/>
            <w:shd w:val="clear" w:color="auto" w:fill="auto"/>
          </w:tcPr>
          <w:p w14:paraId="52F28106" w14:textId="77777777" w:rsidR="00D86CDC" w:rsidRDefault="008A75F6">
            <w:pPr>
              <w:pStyle w:val="ColumnCell"/>
            </w:pPr>
            <w:r>
              <w:t>medium</w:t>
            </w:r>
          </w:p>
        </w:tc>
        <w:tc>
          <w:tcPr>
            <w:tcW w:w="1080" w:type="dxa"/>
            <w:shd w:val="clear" w:color="auto" w:fill="auto"/>
          </w:tcPr>
          <w:p w14:paraId="3C4CA7CF" w14:textId="77777777" w:rsidR="00D86CDC" w:rsidRDefault="00D86CDC">
            <w:pPr>
              <w:jc w:val="left"/>
              <w:rPr>
                <w:lang w:val="de-AT"/>
              </w:rPr>
            </w:pPr>
          </w:p>
        </w:tc>
        <w:tc>
          <w:tcPr>
            <w:tcW w:w="2740" w:type="dxa"/>
            <w:shd w:val="clear" w:color="auto" w:fill="auto"/>
          </w:tcPr>
          <w:p w14:paraId="63CE87DD" w14:textId="77777777" w:rsidR="00D86CDC" w:rsidRDefault="008A75F6">
            <w:pPr>
              <w:pStyle w:val="ColumnCell"/>
            </w:pPr>
            <w:r>
              <w:t>Funktionalität seit BL 24.00 vorhanden, aber nicht ausgetestet.</w:t>
            </w:r>
          </w:p>
        </w:tc>
      </w:tr>
      <w:tr w:rsidR="00D86CDC" w:rsidRPr="00DF44E0" w14:paraId="4D19BECC" w14:textId="77777777">
        <w:trPr>
          <w:cantSplit/>
          <w:jc w:val="center"/>
        </w:trPr>
        <w:tc>
          <w:tcPr>
            <w:tcW w:w="1060" w:type="dxa"/>
            <w:shd w:val="clear" w:color="auto" w:fill="auto"/>
          </w:tcPr>
          <w:p w14:paraId="606451E5" w14:textId="77777777" w:rsidR="00D86CDC" w:rsidRDefault="008A75F6">
            <w:pPr>
              <w:pStyle w:val="ColumnCell"/>
            </w:pPr>
            <w:r>
              <w:t>OBB24.10:FL:16</w:t>
            </w:r>
          </w:p>
        </w:tc>
        <w:tc>
          <w:tcPr>
            <w:tcW w:w="2740" w:type="dxa"/>
            <w:shd w:val="clear" w:color="auto" w:fill="auto"/>
          </w:tcPr>
          <w:p w14:paraId="03A6A7EB" w14:textId="77777777" w:rsidR="00D86CDC" w:rsidRDefault="008A75F6">
            <w:pPr>
              <w:pStyle w:val="ColumnCell"/>
            </w:pPr>
            <w:r>
              <w:t xml:space="preserve">Universalelement (107) </w:t>
            </w:r>
            <w:r>
              <w:br/>
              <w:t>Funktionalität für Liefering</w:t>
            </w:r>
          </w:p>
        </w:tc>
        <w:tc>
          <w:tcPr>
            <w:tcW w:w="3460" w:type="dxa"/>
            <w:shd w:val="clear" w:color="auto" w:fill="auto"/>
          </w:tcPr>
          <w:p w14:paraId="2B84A12A" w14:textId="77777777" w:rsidR="00D86CDC" w:rsidRDefault="008A75F6">
            <w:pPr>
              <w:pStyle w:val="ColumnCell"/>
            </w:pPr>
            <w:r>
              <w:t>siehe [1]</w:t>
            </w:r>
            <w:r>
              <w:br/>
              <w:t>Einwirkung auf Zug- und Verschubstraße, die die Festlegung unterbindet.</w:t>
            </w:r>
          </w:p>
        </w:tc>
        <w:tc>
          <w:tcPr>
            <w:tcW w:w="980" w:type="dxa"/>
            <w:shd w:val="clear" w:color="auto" w:fill="auto"/>
          </w:tcPr>
          <w:p w14:paraId="1A2783FA" w14:textId="77777777" w:rsidR="00D86CDC" w:rsidRDefault="008A75F6">
            <w:pPr>
              <w:pStyle w:val="ColumnCell"/>
            </w:pPr>
            <w:r>
              <w:t>active</w:t>
            </w:r>
          </w:p>
        </w:tc>
        <w:tc>
          <w:tcPr>
            <w:tcW w:w="1080" w:type="dxa"/>
            <w:shd w:val="clear" w:color="auto" w:fill="auto"/>
          </w:tcPr>
          <w:p w14:paraId="78FEDEBD" w14:textId="77777777" w:rsidR="00D86CDC" w:rsidRDefault="008A75F6">
            <w:pPr>
              <w:pStyle w:val="ColumnCell"/>
            </w:pPr>
            <w:r>
              <w:t>mandatory</w:t>
            </w:r>
          </w:p>
        </w:tc>
        <w:tc>
          <w:tcPr>
            <w:tcW w:w="940" w:type="dxa"/>
            <w:shd w:val="clear" w:color="auto" w:fill="auto"/>
          </w:tcPr>
          <w:p w14:paraId="64B3FF74" w14:textId="77777777" w:rsidR="00D86CDC" w:rsidRDefault="008A75F6">
            <w:pPr>
              <w:pStyle w:val="ColumnCell"/>
            </w:pPr>
            <w:r>
              <w:t>high</w:t>
            </w:r>
          </w:p>
        </w:tc>
        <w:tc>
          <w:tcPr>
            <w:tcW w:w="940" w:type="dxa"/>
            <w:shd w:val="clear" w:color="auto" w:fill="auto"/>
          </w:tcPr>
          <w:p w14:paraId="685BFCA6" w14:textId="77777777" w:rsidR="00D86CDC" w:rsidRDefault="008A75F6">
            <w:pPr>
              <w:pStyle w:val="ColumnCell"/>
            </w:pPr>
            <w:r>
              <w:t>medium</w:t>
            </w:r>
          </w:p>
        </w:tc>
        <w:tc>
          <w:tcPr>
            <w:tcW w:w="1080" w:type="dxa"/>
            <w:shd w:val="clear" w:color="auto" w:fill="auto"/>
          </w:tcPr>
          <w:p w14:paraId="2BF861A5" w14:textId="77777777" w:rsidR="00D86CDC" w:rsidRDefault="008A75F6">
            <w:pPr>
              <w:pStyle w:val="ColumnCell"/>
            </w:pPr>
            <w:r>
              <w:t>PV1.7.0</w:t>
            </w:r>
            <w:r>
              <w:br/>
              <w:t>PV2.3.0</w:t>
            </w:r>
          </w:p>
        </w:tc>
        <w:tc>
          <w:tcPr>
            <w:tcW w:w="2740" w:type="dxa"/>
            <w:shd w:val="clear" w:color="auto" w:fill="auto"/>
          </w:tcPr>
          <w:p w14:paraId="72C6BBA6" w14:textId="77777777" w:rsidR="00D86CDC" w:rsidRDefault="008A75F6">
            <w:pPr>
              <w:pStyle w:val="ColumnCell"/>
            </w:pPr>
            <w:r>
              <w:t>weitere Funktionalität in späterer Baseline</w:t>
            </w:r>
          </w:p>
        </w:tc>
      </w:tr>
    </w:tbl>
    <w:p w14:paraId="6FB97CBC" w14:textId="77777777" w:rsidR="00D86CDC" w:rsidRDefault="008A75F6">
      <w:pPr>
        <w:pStyle w:val="Heading2"/>
      </w:pPr>
      <w:bookmarkStart w:id="168" w:name="_Toc222989227"/>
      <w:r>
        <w:t>Features der BL 25.00</w:t>
      </w:r>
      <w:bookmarkEnd w:id="168"/>
    </w:p>
    <w:p w14:paraId="39F33654"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5133E500" w14:textId="77777777">
        <w:trPr>
          <w:cantSplit/>
          <w:tblHeader/>
          <w:jc w:val="center"/>
        </w:trPr>
        <w:tc>
          <w:tcPr>
            <w:tcW w:w="1060" w:type="dxa"/>
            <w:shd w:val="pct30" w:color="auto" w:fill="FFFFFF"/>
          </w:tcPr>
          <w:p w14:paraId="4277FC13" w14:textId="77777777" w:rsidR="00D86CDC" w:rsidRDefault="008A75F6">
            <w:pPr>
              <w:pStyle w:val="ColumnTitle"/>
            </w:pPr>
            <w:r>
              <w:t>FID</w:t>
            </w:r>
          </w:p>
        </w:tc>
        <w:tc>
          <w:tcPr>
            <w:tcW w:w="2740" w:type="dxa"/>
            <w:shd w:val="pct30" w:color="auto" w:fill="FFFFFF"/>
          </w:tcPr>
          <w:p w14:paraId="100E2A4A" w14:textId="77777777" w:rsidR="00D86CDC" w:rsidRDefault="008A75F6">
            <w:pPr>
              <w:pStyle w:val="ColumnTitle"/>
            </w:pPr>
            <w:r>
              <w:t>Feature Name</w:t>
            </w:r>
          </w:p>
        </w:tc>
        <w:tc>
          <w:tcPr>
            <w:tcW w:w="3460" w:type="dxa"/>
            <w:shd w:val="pct30" w:color="auto" w:fill="FFFFFF"/>
          </w:tcPr>
          <w:p w14:paraId="0A791401" w14:textId="77777777" w:rsidR="00D86CDC" w:rsidRDefault="008A75F6">
            <w:pPr>
              <w:pStyle w:val="ColumnTitle"/>
            </w:pPr>
            <w:r>
              <w:t>Description</w:t>
            </w:r>
          </w:p>
        </w:tc>
        <w:tc>
          <w:tcPr>
            <w:tcW w:w="980" w:type="dxa"/>
            <w:shd w:val="pct30" w:color="auto" w:fill="FFFFFF"/>
          </w:tcPr>
          <w:p w14:paraId="620129E7" w14:textId="77777777" w:rsidR="00D86CDC" w:rsidRDefault="008A75F6">
            <w:pPr>
              <w:pStyle w:val="ColumnTitle"/>
            </w:pPr>
            <w:r>
              <w:t>Status</w:t>
            </w:r>
          </w:p>
        </w:tc>
        <w:tc>
          <w:tcPr>
            <w:tcW w:w="1080" w:type="dxa"/>
            <w:shd w:val="pct30" w:color="auto" w:fill="FFFFFF"/>
          </w:tcPr>
          <w:p w14:paraId="61B15DF4" w14:textId="77777777" w:rsidR="00D86CDC" w:rsidRDefault="008A75F6">
            <w:pPr>
              <w:pStyle w:val="ColumnTitle"/>
            </w:pPr>
            <w:r>
              <w:t>Priority</w:t>
            </w:r>
          </w:p>
        </w:tc>
        <w:tc>
          <w:tcPr>
            <w:tcW w:w="940" w:type="dxa"/>
            <w:shd w:val="pct30" w:color="auto" w:fill="FFFFFF"/>
          </w:tcPr>
          <w:p w14:paraId="6C6E4E14" w14:textId="77777777" w:rsidR="00D86CDC" w:rsidRDefault="008A75F6">
            <w:pPr>
              <w:pStyle w:val="ColumnTitle"/>
            </w:pPr>
            <w:r>
              <w:t>Effort</w:t>
            </w:r>
          </w:p>
        </w:tc>
        <w:tc>
          <w:tcPr>
            <w:tcW w:w="940" w:type="dxa"/>
            <w:shd w:val="pct30" w:color="auto" w:fill="FFFFFF"/>
          </w:tcPr>
          <w:p w14:paraId="5EB63971" w14:textId="77777777" w:rsidR="00D86CDC" w:rsidRDefault="008A75F6">
            <w:pPr>
              <w:pStyle w:val="ColumnTitle"/>
            </w:pPr>
            <w:r>
              <w:t>Risk</w:t>
            </w:r>
          </w:p>
        </w:tc>
        <w:tc>
          <w:tcPr>
            <w:tcW w:w="1080" w:type="dxa"/>
            <w:shd w:val="pct30" w:color="auto" w:fill="FFFFFF"/>
          </w:tcPr>
          <w:p w14:paraId="0FC69EB6" w14:textId="77777777" w:rsidR="00D86CDC" w:rsidRDefault="008A75F6">
            <w:pPr>
              <w:pStyle w:val="ColumnTitle"/>
            </w:pPr>
            <w:r>
              <w:t>Product Version</w:t>
            </w:r>
          </w:p>
        </w:tc>
        <w:tc>
          <w:tcPr>
            <w:tcW w:w="2740" w:type="dxa"/>
            <w:shd w:val="pct30" w:color="auto" w:fill="FFFFFF"/>
          </w:tcPr>
          <w:p w14:paraId="51C36CDB" w14:textId="77777777" w:rsidR="00D86CDC" w:rsidRDefault="008A75F6">
            <w:pPr>
              <w:pStyle w:val="ColumnTitle"/>
            </w:pPr>
            <w:r>
              <w:t>Comment</w:t>
            </w:r>
          </w:p>
        </w:tc>
      </w:tr>
      <w:tr w:rsidR="00D86CDC" w14:paraId="57B7E57A" w14:textId="77777777">
        <w:trPr>
          <w:cantSplit/>
          <w:jc w:val="center"/>
        </w:trPr>
        <w:tc>
          <w:tcPr>
            <w:tcW w:w="1060" w:type="dxa"/>
            <w:shd w:val="clear" w:color="auto" w:fill="auto"/>
          </w:tcPr>
          <w:p w14:paraId="4EE509DD" w14:textId="77777777" w:rsidR="00D86CDC" w:rsidRDefault="008A75F6">
            <w:pPr>
              <w:pStyle w:val="ColumnCell"/>
            </w:pPr>
            <w:r>
              <w:t>OBB25.00:FL:01</w:t>
            </w:r>
          </w:p>
        </w:tc>
        <w:tc>
          <w:tcPr>
            <w:tcW w:w="2740" w:type="dxa"/>
            <w:shd w:val="clear" w:color="auto" w:fill="auto"/>
          </w:tcPr>
          <w:p w14:paraId="43B84D75" w14:textId="77777777" w:rsidR="00D86CDC" w:rsidRDefault="008A75F6">
            <w:pPr>
              <w:pStyle w:val="ColumnCell"/>
            </w:pPr>
            <w:r>
              <w:t>Weiche mit automatischer Grundstellung (3 und 4)</w:t>
            </w:r>
          </w:p>
        </w:tc>
        <w:tc>
          <w:tcPr>
            <w:tcW w:w="3460" w:type="dxa"/>
            <w:shd w:val="clear" w:color="auto" w:fill="auto"/>
          </w:tcPr>
          <w:p w14:paraId="10806A1B" w14:textId="77777777" w:rsidR="00D86CDC" w:rsidRDefault="008A75F6">
            <w:pPr>
              <w:pStyle w:val="ColumnCell"/>
            </w:pPr>
            <w:r>
              <w:t>siehe [20]</w:t>
            </w:r>
          </w:p>
        </w:tc>
        <w:tc>
          <w:tcPr>
            <w:tcW w:w="980" w:type="dxa"/>
            <w:shd w:val="clear" w:color="auto" w:fill="auto"/>
          </w:tcPr>
          <w:p w14:paraId="2973572A" w14:textId="77777777" w:rsidR="00D86CDC" w:rsidRDefault="008A75F6">
            <w:pPr>
              <w:pStyle w:val="ColumnCell"/>
            </w:pPr>
            <w:r>
              <w:t>active</w:t>
            </w:r>
          </w:p>
        </w:tc>
        <w:tc>
          <w:tcPr>
            <w:tcW w:w="1080" w:type="dxa"/>
            <w:shd w:val="clear" w:color="auto" w:fill="auto"/>
          </w:tcPr>
          <w:p w14:paraId="48E3B96E" w14:textId="77777777" w:rsidR="00D86CDC" w:rsidRDefault="008A75F6">
            <w:pPr>
              <w:pStyle w:val="ColumnCell"/>
            </w:pPr>
            <w:r>
              <w:t>mandatory</w:t>
            </w:r>
          </w:p>
        </w:tc>
        <w:tc>
          <w:tcPr>
            <w:tcW w:w="940" w:type="dxa"/>
            <w:shd w:val="clear" w:color="auto" w:fill="auto"/>
          </w:tcPr>
          <w:p w14:paraId="634D7C43" w14:textId="77777777" w:rsidR="00D86CDC" w:rsidRDefault="008A75F6">
            <w:pPr>
              <w:pStyle w:val="ColumnCell"/>
            </w:pPr>
            <w:r>
              <w:t>medium</w:t>
            </w:r>
          </w:p>
        </w:tc>
        <w:tc>
          <w:tcPr>
            <w:tcW w:w="940" w:type="dxa"/>
            <w:shd w:val="clear" w:color="auto" w:fill="auto"/>
          </w:tcPr>
          <w:p w14:paraId="2EA5053C" w14:textId="77777777" w:rsidR="00D86CDC" w:rsidRDefault="008A75F6">
            <w:pPr>
              <w:pStyle w:val="ColumnCell"/>
            </w:pPr>
            <w:r>
              <w:t>medium</w:t>
            </w:r>
          </w:p>
        </w:tc>
        <w:tc>
          <w:tcPr>
            <w:tcW w:w="1080" w:type="dxa"/>
            <w:shd w:val="clear" w:color="auto" w:fill="auto"/>
          </w:tcPr>
          <w:p w14:paraId="0BC6A20C" w14:textId="77777777" w:rsidR="00D86CDC" w:rsidRDefault="008A75F6">
            <w:pPr>
              <w:pStyle w:val="ColumnCell"/>
            </w:pPr>
            <w:r>
              <w:t>PV1.8.0 PV2.4.0</w:t>
            </w:r>
          </w:p>
        </w:tc>
        <w:tc>
          <w:tcPr>
            <w:tcW w:w="2740" w:type="dxa"/>
            <w:shd w:val="clear" w:color="auto" w:fill="auto"/>
          </w:tcPr>
          <w:p w14:paraId="5E435244" w14:textId="77777777" w:rsidR="00D86CDC" w:rsidRDefault="00D86CDC">
            <w:pPr>
              <w:jc w:val="left"/>
              <w:rPr>
                <w:lang w:val="de-AT"/>
              </w:rPr>
            </w:pPr>
          </w:p>
        </w:tc>
      </w:tr>
      <w:tr w:rsidR="00D86CDC" w14:paraId="5D32D02A" w14:textId="77777777">
        <w:trPr>
          <w:cantSplit/>
          <w:jc w:val="center"/>
        </w:trPr>
        <w:tc>
          <w:tcPr>
            <w:tcW w:w="1060" w:type="dxa"/>
            <w:shd w:val="clear" w:color="auto" w:fill="auto"/>
          </w:tcPr>
          <w:p w14:paraId="44EB4CF1" w14:textId="77777777" w:rsidR="00D86CDC" w:rsidRDefault="008A75F6">
            <w:pPr>
              <w:pStyle w:val="ColumnCell"/>
            </w:pPr>
            <w:r>
              <w:lastRenderedPageBreak/>
              <w:t>OBB25.00:FL:02</w:t>
            </w:r>
          </w:p>
        </w:tc>
        <w:tc>
          <w:tcPr>
            <w:tcW w:w="2740" w:type="dxa"/>
            <w:shd w:val="clear" w:color="auto" w:fill="auto"/>
          </w:tcPr>
          <w:p w14:paraId="11F3884E" w14:textId="77777777" w:rsidR="00D86CDC" w:rsidRDefault="008A75F6">
            <w:pPr>
              <w:pStyle w:val="ColumnCell"/>
            </w:pPr>
            <w:r>
              <w:t>Einwirkung von SSS im Nachbarstellwerk (63)</w:t>
            </w:r>
          </w:p>
        </w:tc>
        <w:tc>
          <w:tcPr>
            <w:tcW w:w="3460" w:type="dxa"/>
            <w:shd w:val="clear" w:color="auto" w:fill="auto"/>
          </w:tcPr>
          <w:p w14:paraId="46C0C824" w14:textId="77777777" w:rsidR="00D86CDC" w:rsidRDefault="008A75F6">
            <w:pPr>
              <w:pStyle w:val="ColumnCell"/>
            </w:pPr>
            <w:r>
              <w:t>siehe [5]</w:t>
            </w:r>
            <w:r>
              <w:br/>
              <w:t>Nur HW-Anbindung</w:t>
            </w:r>
            <w:r>
              <w:br/>
              <w:t>Meldung kommt von VGS mit Umpolschleife! (Grundstellung und Quittierung = Umpolung, zeitlich begrenzt, und Schlüssel entnommen = beide Relais abgefallen)</w:t>
            </w:r>
            <w:r>
              <w:br/>
              <w:t>SSS ist anzuzeigen, keine Bedienung !</w:t>
            </w:r>
          </w:p>
        </w:tc>
        <w:tc>
          <w:tcPr>
            <w:tcW w:w="980" w:type="dxa"/>
            <w:shd w:val="clear" w:color="auto" w:fill="auto"/>
          </w:tcPr>
          <w:p w14:paraId="6CCAE292" w14:textId="77777777" w:rsidR="00D86CDC" w:rsidRDefault="008A75F6">
            <w:pPr>
              <w:pStyle w:val="ColumnCell"/>
            </w:pPr>
            <w:r>
              <w:t>active</w:t>
            </w:r>
          </w:p>
        </w:tc>
        <w:tc>
          <w:tcPr>
            <w:tcW w:w="1080" w:type="dxa"/>
            <w:shd w:val="clear" w:color="auto" w:fill="auto"/>
          </w:tcPr>
          <w:p w14:paraId="3E62DE8B" w14:textId="77777777" w:rsidR="00D86CDC" w:rsidRDefault="008A75F6">
            <w:pPr>
              <w:pStyle w:val="ColumnCell"/>
            </w:pPr>
            <w:r>
              <w:t>mandatory</w:t>
            </w:r>
          </w:p>
        </w:tc>
        <w:tc>
          <w:tcPr>
            <w:tcW w:w="940" w:type="dxa"/>
            <w:shd w:val="clear" w:color="auto" w:fill="auto"/>
          </w:tcPr>
          <w:p w14:paraId="72005CB9" w14:textId="77777777" w:rsidR="00D86CDC" w:rsidRDefault="008A75F6">
            <w:pPr>
              <w:pStyle w:val="ColumnCell"/>
            </w:pPr>
            <w:r>
              <w:t>high</w:t>
            </w:r>
          </w:p>
        </w:tc>
        <w:tc>
          <w:tcPr>
            <w:tcW w:w="940" w:type="dxa"/>
            <w:shd w:val="clear" w:color="auto" w:fill="auto"/>
          </w:tcPr>
          <w:p w14:paraId="12F22A6F" w14:textId="77777777" w:rsidR="00D86CDC" w:rsidRDefault="008A75F6">
            <w:pPr>
              <w:pStyle w:val="ColumnCell"/>
            </w:pPr>
            <w:r>
              <w:t>medium</w:t>
            </w:r>
          </w:p>
        </w:tc>
        <w:tc>
          <w:tcPr>
            <w:tcW w:w="1080" w:type="dxa"/>
            <w:shd w:val="clear" w:color="auto" w:fill="auto"/>
          </w:tcPr>
          <w:p w14:paraId="6F52964D" w14:textId="77777777" w:rsidR="00D86CDC" w:rsidRDefault="008A75F6">
            <w:pPr>
              <w:pStyle w:val="ColumnCell"/>
            </w:pPr>
            <w:r>
              <w:t>PV1.8.0 PV2.4.0</w:t>
            </w:r>
          </w:p>
        </w:tc>
        <w:tc>
          <w:tcPr>
            <w:tcW w:w="2740" w:type="dxa"/>
            <w:shd w:val="clear" w:color="auto" w:fill="auto"/>
          </w:tcPr>
          <w:p w14:paraId="4E5CE7BB" w14:textId="77777777" w:rsidR="00D86CDC" w:rsidRDefault="008A75F6">
            <w:pPr>
              <w:pStyle w:val="ColumnCell"/>
            </w:pPr>
            <w:r>
              <w:t>Anlassfall: Wald am Schober.</w:t>
            </w:r>
          </w:p>
        </w:tc>
      </w:tr>
      <w:tr w:rsidR="00D86CDC" w14:paraId="0C943C98" w14:textId="77777777">
        <w:trPr>
          <w:cantSplit/>
          <w:jc w:val="center"/>
        </w:trPr>
        <w:tc>
          <w:tcPr>
            <w:tcW w:w="1060" w:type="dxa"/>
            <w:shd w:val="clear" w:color="auto" w:fill="auto"/>
          </w:tcPr>
          <w:p w14:paraId="0168D64B" w14:textId="77777777" w:rsidR="00D86CDC" w:rsidRDefault="008A75F6">
            <w:pPr>
              <w:pStyle w:val="ColumnCell"/>
            </w:pPr>
            <w:r>
              <w:t>OBB25.00:FL:03</w:t>
            </w:r>
          </w:p>
        </w:tc>
        <w:tc>
          <w:tcPr>
            <w:tcW w:w="2740" w:type="dxa"/>
            <w:shd w:val="clear" w:color="auto" w:fill="auto"/>
          </w:tcPr>
          <w:p w14:paraId="2DF1B877" w14:textId="77777777" w:rsidR="00D86CDC" w:rsidRDefault="008A75F6">
            <w:pPr>
              <w:pStyle w:val="ColumnCell"/>
            </w:pPr>
            <w:r>
              <w:t>mehr als 2 Haltfallabschnitte (134)</w:t>
            </w:r>
          </w:p>
        </w:tc>
        <w:tc>
          <w:tcPr>
            <w:tcW w:w="3460" w:type="dxa"/>
            <w:shd w:val="clear" w:color="auto" w:fill="auto"/>
          </w:tcPr>
          <w:p w14:paraId="2D3E7012" w14:textId="77777777" w:rsidR="00D86CDC" w:rsidRDefault="008A75F6">
            <w:pPr>
              <w:pStyle w:val="ColumnCell"/>
            </w:pPr>
            <w:r>
              <w:t>siehe [12]</w:t>
            </w:r>
            <w:r>
              <w:br/>
              <w:t xml:space="preserve">bis zu 4 Abschnitte </w:t>
            </w:r>
          </w:p>
        </w:tc>
        <w:tc>
          <w:tcPr>
            <w:tcW w:w="980" w:type="dxa"/>
            <w:shd w:val="clear" w:color="auto" w:fill="auto"/>
          </w:tcPr>
          <w:p w14:paraId="4F5E226A" w14:textId="77777777" w:rsidR="00D86CDC" w:rsidRDefault="008A75F6">
            <w:pPr>
              <w:pStyle w:val="ColumnCell"/>
            </w:pPr>
            <w:r>
              <w:t>active</w:t>
            </w:r>
          </w:p>
        </w:tc>
        <w:tc>
          <w:tcPr>
            <w:tcW w:w="1080" w:type="dxa"/>
            <w:shd w:val="clear" w:color="auto" w:fill="auto"/>
          </w:tcPr>
          <w:p w14:paraId="695B23B8" w14:textId="77777777" w:rsidR="00D86CDC" w:rsidRDefault="008A75F6">
            <w:pPr>
              <w:pStyle w:val="ColumnCell"/>
            </w:pPr>
            <w:r>
              <w:t>mandatory</w:t>
            </w:r>
          </w:p>
        </w:tc>
        <w:tc>
          <w:tcPr>
            <w:tcW w:w="940" w:type="dxa"/>
            <w:shd w:val="clear" w:color="auto" w:fill="auto"/>
          </w:tcPr>
          <w:p w14:paraId="68763EE1" w14:textId="77777777" w:rsidR="00D86CDC" w:rsidRDefault="008A75F6">
            <w:pPr>
              <w:pStyle w:val="ColumnCell"/>
            </w:pPr>
            <w:r>
              <w:t>medium</w:t>
            </w:r>
          </w:p>
        </w:tc>
        <w:tc>
          <w:tcPr>
            <w:tcW w:w="940" w:type="dxa"/>
            <w:shd w:val="clear" w:color="auto" w:fill="auto"/>
          </w:tcPr>
          <w:p w14:paraId="1B57334E" w14:textId="77777777" w:rsidR="00D86CDC" w:rsidRDefault="008A75F6">
            <w:pPr>
              <w:pStyle w:val="ColumnCell"/>
            </w:pPr>
            <w:r>
              <w:t>medium</w:t>
            </w:r>
          </w:p>
        </w:tc>
        <w:tc>
          <w:tcPr>
            <w:tcW w:w="1080" w:type="dxa"/>
            <w:shd w:val="clear" w:color="auto" w:fill="auto"/>
          </w:tcPr>
          <w:p w14:paraId="7B57EA95" w14:textId="77777777" w:rsidR="00D86CDC" w:rsidRDefault="008A75F6">
            <w:pPr>
              <w:pStyle w:val="ColumnCell"/>
            </w:pPr>
            <w:r>
              <w:t>PV1.8.0 PV2.4.0</w:t>
            </w:r>
          </w:p>
        </w:tc>
        <w:tc>
          <w:tcPr>
            <w:tcW w:w="2740" w:type="dxa"/>
            <w:shd w:val="clear" w:color="auto" w:fill="auto"/>
          </w:tcPr>
          <w:p w14:paraId="76CF5F9F" w14:textId="77777777" w:rsidR="00D86CDC" w:rsidRDefault="00D86CDC">
            <w:pPr>
              <w:jc w:val="left"/>
              <w:rPr>
                <w:lang w:val="de-AT"/>
              </w:rPr>
            </w:pPr>
          </w:p>
        </w:tc>
      </w:tr>
      <w:tr w:rsidR="00D86CDC" w14:paraId="2821607B" w14:textId="77777777">
        <w:trPr>
          <w:cantSplit/>
          <w:jc w:val="center"/>
        </w:trPr>
        <w:tc>
          <w:tcPr>
            <w:tcW w:w="1060" w:type="dxa"/>
            <w:shd w:val="clear" w:color="auto" w:fill="auto"/>
          </w:tcPr>
          <w:p w14:paraId="2DE54100" w14:textId="77777777" w:rsidR="00D86CDC" w:rsidRDefault="008A75F6">
            <w:pPr>
              <w:pStyle w:val="ColumnCell"/>
            </w:pPr>
            <w:r>
              <w:t>OBB25.00:FL:04</w:t>
            </w:r>
          </w:p>
        </w:tc>
        <w:tc>
          <w:tcPr>
            <w:tcW w:w="2740" w:type="dxa"/>
            <w:shd w:val="clear" w:color="auto" w:fill="auto"/>
          </w:tcPr>
          <w:p w14:paraId="4EFB762A" w14:textId="77777777" w:rsidR="00D86CDC" w:rsidRDefault="008A75F6">
            <w:pPr>
              <w:pStyle w:val="ColumnCell"/>
            </w:pPr>
            <w:r>
              <w:t>Unterscheidung zwischen Ersatzsignal und Vorsichtssignal  über kurzfristigen Ausfall (140)</w:t>
            </w:r>
          </w:p>
        </w:tc>
        <w:tc>
          <w:tcPr>
            <w:tcW w:w="3460" w:type="dxa"/>
            <w:shd w:val="clear" w:color="auto" w:fill="auto"/>
          </w:tcPr>
          <w:p w14:paraId="1FF108F2" w14:textId="77777777" w:rsidR="00D86CDC" w:rsidRDefault="008A75F6">
            <w:pPr>
              <w:pStyle w:val="ColumnCell"/>
            </w:pPr>
            <w:r>
              <w:t>siehe [12]</w:t>
            </w:r>
            <w:r>
              <w:br/>
              <w:t>Die Unterscheidung ist im CMOS zu merken.</w:t>
            </w:r>
          </w:p>
        </w:tc>
        <w:tc>
          <w:tcPr>
            <w:tcW w:w="980" w:type="dxa"/>
            <w:shd w:val="clear" w:color="auto" w:fill="auto"/>
          </w:tcPr>
          <w:p w14:paraId="7CF0DDAA" w14:textId="77777777" w:rsidR="00D86CDC" w:rsidRDefault="008A75F6">
            <w:pPr>
              <w:pStyle w:val="ColumnCell"/>
            </w:pPr>
            <w:r>
              <w:t>active</w:t>
            </w:r>
          </w:p>
        </w:tc>
        <w:tc>
          <w:tcPr>
            <w:tcW w:w="1080" w:type="dxa"/>
            <w:shd w:val="clear" w:color="auto" w:fill="auto"/>
          </w:tcPr>
          <w:p w14:paraId="3F74B3FA" w14:textId="77777777" w:rsidR="00D86CDC" w:rsidRDefault="008A75F6">
            <w:pPr>
              <w:pStyle w:val="ColumnCell"/>
            </w:pPr>
            <w:r>
              <w:t>mandatory</w:t>
            </w:r>
          </w:p>
        </w:tc>
        <w:tc>
          <w:tcPr>
            <w:tcW w:w="940" w:type="dxa"/>
            <w:shd w:val="clear" w:color="auto" w:fill="auto"/>
          </w:tcPr>
          <w:p w14:paraId="7B2942FA" w14:textId="77777777" w:rsidR="00D86CDC" w:rsidRDefault="008A75F6">
            <w:pPr>
              <w:pStyle w:val="ColumnCell"/>
            </w:pPr>
            <w:r>
              <w:t>low</w:t>
            </w:r>
          </w:p>
        </w:tc>
        <w:tc>
          <w:tcPr>
            <w:tcW w:w="940" w:type="dxa"/>
            <w:shd w:val="clear" w:color="auto" w:fill="auto"/>
          </w:tcPr>
          <w:p w14:paraId="78FB63C2" w14:textId="77777777" w:rsidR="00D86CDC" w:rsidRDefault="008A75F6">
            <w:pPr>
              <w:pStyle w:val="ColumnCell"/>
            </w:pPr>
            <w:r>
              <w:t>medium</w:t>
            </w:r>
          </w:p>
        </w:tc>
        <w:tc>
          <w:tcPr>
            <w:tcW w:w="1080" w:type="dxa"/>
            <w:shd w:val="clear" w:color="auto" w:fill="auto"/>
          </w:tcPr>
          <w:p w14:paraId="5F2EFBE4" w14:textId="77777777" w:rsidR="00D86CDC" w:rsidRDefault="008A75F6">
            <w:pPr>
              <w:pStyle w:val="ColumnCell"/>
            </w:pPr>
            <w:r>
              <w:t>PV1.8.0 PV2.4.0</w:t>
            </w:r>
          </w:p>
        </w:tc>
        <w:tc>
          <w:tcPr>
            <w:tcW w:w="2740" w:type="dxa"/>
            <w:shd w:val="clear" w:color="auto" w:fill="auto"/>
          </w:tcPr>
          <w:p w14:paraId="288241C1" w14:textId="77777777" w:rsidR="00D86CDC" w:rsidRDefault="00D86CDC">
            <w:pPr>
              <w:jc w:val="left"/>
              <w:rPr>
                <w:lang w:val="de-AT"/>
              </w:rPr>
            </w:pPr>
          </w:p>
        </w:tc>
      </w:tr>
      <w:tr w:rsidR="00D86CDC" w14:paraId="228403B7" w14:textId="77777777">
        <w:trPr>
          <w:cantSplit/>
          <w:jc w:val="center"/>
        </w:trPr>
        <w:tc>
          <w:tcPr>
            <w:tcW w:w="1060" w:type="dxa"/>
            <w:shd w:val="clear" w:color="auto" w:fill="auto"/>
          </w:tcPr>
          <w:p w14:paraId="237F2095" w14:textId="77777777" w:rsidR="00D86CDC" w:rsidRDefault="008A75F6">
            <w:pPr>
              <w:pStyle w:val="ColumnCell"/>
            </w:pPr>
            <w:r>
              <w:t>OBB25.00:FL:05</w:t>
            </w:r>
          </w:p>
        </w:tc>
        <w:tc>
          <w:tcPr>
            <w:tcW w:w="2740" w:type="dxa"/>
            <w:shd w:val="clear" w:color="auto" w:fill="auto"/>
          </w:tcPr>
          <w:p w14:paraId="5F11BC0F" w14:textId="77777777" w:rsidR="00D86CDC" w:rsidRDefault="008A75F6">
            <w:pPr>
              <w:pStyle w:val="ColumnCell"/>
            </w:pPr>
            <w:r>
              <w:t>Weitere Anstoßkriterien für Sb bei Blocksignal mit Grundstellung Halt (192)</w:t>
            </w:r>
          </w:p>
        </w:tc>
        <w:tc>
          <w:tcPr>
            <w:tcW w:w="3460" w:type="dxa"/>
            <w:shd w:val="clear" w:color="auto" w:fill="auto"/>
          </w:tcPr>
          <w:p w14:paraId="466873AD" w14:textId="77777777" w:rsidR="00D86CDC" w:rsidRDefault="008A75F6">
            <w:pPr>
              <w:pStyle w:val="ColumnCell"/>
            </w:pPr>
            <w:r>
              <w:t>siehe [12] und [17]</w:t>
            </w:r>
            <w:r>
              <w:br/>
              <w:t xml:space="preserve">Die in [12] angeführten Sb-Alarmgründe sind zu realisieren. </w:t>
            </w:r>
          </w:p>
        </w:tc>
        <w:tc>
          <w:tcPr>
            <w:tcW w:w="980" w:type="dxa"/>
            <w:shd w:val="clear" w:color="auto" w:fill="auto"/>
          </w:tcPr>
          <w:p w14:paraId="302A80BA" w14:textId="77777777" w:rsidR="00D86CDC" w:rsidRDefault="008A75F6">
            <w:pPr>
              <w:pStyle w:val="ColumnCell"/>
            </w:pPr>
            <w:r>
              <w:t>active</w:t>
            </w:r>
          </w:p>
        </w:tc>
        <w:tc>
          <w:tcPr>
            <w:tcW w:w="1080" w:type="dxa"/>
            <w:shd w:val="clear" w:color="auto" w:fill="auto"/>
          </w:tcPr>
          <w:p w14:paraId="699920FB" w14:textId="77777777" w:rsidR="00D86CDC" w:rsidRDefault="008A75F6">
            <w:pPr>
              <w:pStyle w:val="ColumnCell"/>
            </w:pPr>
            <w:r>
              <w:t>mandatory</w:t>
            </w:r>
          </w:p>
        </w:tc>
        <w:tc>
          <w:tcPr>
            <w:tcW w:w="940" w:type="dxa"/>
            <w:shd w:val="clear" w:color="auto" w:fill="auto"/>
          </w:tcPr>
          <w:p w14:paraId="32932CFA" w14:textId="77777777" w:rsidR="00D86CDC" w:rsidRDefault="008A75F6">
            <w:pPr>
              <w:pStyle w:val="ColumnCell"/>
            </w:pPr>
            <w:r>
              <w:t>low</w:t>
            </w:r>
          </w:p>
        </w:tc>
        <w:tc>
          <w:tcPr>
            <w:tcW w:w="940" w:type="dxa"/>
            <w:shd w:val="clear" w:color="auto" w:fill="auto"/>
          </w:tcPr>
          <w:p w14:paraId="53314CF5" w14:textId="77777777" w:rsidR="00D86CDC" w:rsidRDefault="008A75F6">
            <w:pPr>
              <w:pStyle w:val="ColumnCell"/>
            </w:pPr>
            <w:r>
              <w:t>medium</w:t>
            </w:r>
          </w:p>
        </w:tc>
        <w:tc>
          <w:tcPr>
            <w:tcW w:w="1080" w:type="dxa"/>
            <w:shd w:val="clear" w:color="auto" w:fill="auto"/>
          </w:tcPr>
          <w:p w14:paraId="2562408D" w14:textId="77777777" w:rsidR="00D86CDC" w:rsidRDefault="008A75F6">
            <w:pPr>
              <w:pStyle w:val="ColumnCell"/>
            </w:pPr>
            <w:r>
              <w:t>PV1.8.0 PV2.4.0</w:t>
            </w:r>
          </w:p>
        </w:tc>
        <w:tc>
          <w:tcPr>
            <w:tcW w:w="2740" w:type="dxa"/>
            <w:shd w:val="clear" w:color="auto" w:fill="auto"/>
          </w:tcPr>
          <w:p w14:paraId="45532A21" w14:textId="77777777" w:rsidR="00D86CDC" w:rsidRDefault="00D86CDC">
            <w:pPr>
              <w:jc w:val="left"/>
              <w:rPr>
                <w:lang w:val="de-AT"/>
              </w:rPr>
            </w:pPr>
          </w:p>
        </w:tc>
      </w:tr>
      <w:tr w:rsidR="00D86CDC" w14:paraId="7A5A1A54" w14:textId="77777777">
        <w:trPr>
          <w:cantSplit/>
          <w:jc w:val="center"/>
        </w:trPr>
        <w:tc>
          <w:tcPr>
            <w:tcW w:w="1060" w:type="dxa"/>
            <w:shd w:val="clear" w:color="auto" w:fill="auto"/>
          </w:tcPr>
          <w:p w14:paraId="3D8F4126" w14:textId="77777777" w:rsidR="00D86CDC" w:rsidRDefault="008A75F6">
            <w:pPr>
              <w:pStyle w:val="ColumnCell"/>
            </w:pPr>
            <w:r>
              <w:t>OBB25.00:FL:06</w:t>
            </w:r>
          </w:p>
        </w:tc>
        <w:tc>
          <w:tcPr>
            <w:tcW w:w="2740" w:type="dxa"/>
            <w:shd w:val="clear" w:color="auto" w:fill="auto"/>
          </w:tcPr>
          <w:p w14:paraId="3BC31517" w14:textId="77777777" w:rsidR="00D86CDC" w:rsidRDefault="008A75F6">
            <w:pPr>
              <w:pStyle w:val="ColumnCell"/>
            </w:pPr>
            <w:r>
              <w:t>Abschnitt zwischen Einfahrsignal und Verschubhalttafel wirkt in die Blocklogik ein (238)</w:t>
            </w:r>
          </w:p>
        </w:tc>
        <w:tc>
          <w:tcPr>
            <w:tcW w:w="3460" w:type="dxa"/>
            <w:shd w:val="clear" w:color="auto" w:fill="auto"/>
          </w:tcPr>
          <w:p w14:paraId="460CD55E" w14:textId="77777777" w:rsidR="00D86CDC" w:rsidRDefault="008A75F6">
            <w:pPr>
              <w:pStyle w:val="ColumnCell"/>
            </w:pPr>
            <w:r>
              <w:t>siehe [5]</w:t>
            </w:r>
            <w:r>
              <w:br/>
              <w:t>Es ist höchstens ein Abschnitt zu berücksichtigen.</w:t>
            </w:r>
          </w:p>
        </w:tc>
        <w:tc>
          <w:tcPr>
            <w:tcW w:w="980" w:type="dxa"/>
            <w:shd w:val="clear" w:color="auto" w:fill="auto"/>
          </w:tcPr>
          <w:p w14:paraId="756251F5" w14:textId="77777777" w:rsidR="00D86CDC" w:rsidRDefault="008A75F6">
            <w:pPr>
              <w:pStyle w:val="ColumnCell"/>
            </w:pPr>
            <w:r>
              <w:t>active</w:t>
            </w:r>
          </w:p>
        </w:tc>
        <w:tc>
          <w:tcPr>
            <w:tcW w:w="1080" w:type="dxa"/>
            <w:shd w:val="clear" w:color="auto" w:fill="auto"/>
          </w:tcPr>
          <w:p w14:paraId="57EF29E6" w14:textId="77777777" w:rsidR="00D86CDC" w:rsidRDefault="008A75F6">
            <w:pPr>
              <w:pStyle w:val="ColumnCell"/>
            </w:pPr>
            <w:r>
              <w:t>mandatory</w:t>
            </w:r>
          </w:p>
        </w:tc>
        <w:tc>
          <w:tcPr>
            <w:tcW w:w="940" w:type="dxa"/>
            <w:shd w:val="clear" w:color="auto" w:fill="auto"/>
          </w:tcPr>
          <w:p w14:paraId="0D274D2D" w14:textId="77777777" w:rsidR="00D86CDC" w:rsidRDefault="008A75F6">
            <w:pPr>
              <w:pStyle w:val="ColumnCell"/>
            </w:pPr>
            <w:r>
              <w:t>medium</w:t>
            </w:r>
          </w:p>
        </w:tc>
        <w:tc>
          <w:tcPr>
            <w:tcW w:w="940" w:type="dxa"/>
            <w:shd w:val="clear" w:color="auto" w:fill="auto"/>
          </w:tcPr>
          <w:p w14:paraId="37C86B0D" w14:textId="77777777" w:rsidR="00D86CDC" w:rsidRDefault="008A75F6">
            <w:pPr>
              <w:pStyle w:val="ColumnCell"/>
            </w:pPr>
            <w:r>
              <w:t>medium</w:t>
            </w:r>
          </w:p>
        </w:tc>
        <w:tc>
          <w:tcPr>
            <w:tcW w:w="1080" w:type="dxa"/>
            <w:shd w:val="clear" w:color="auto" w:fill="auto"/>
          </w:tcPr>
          <w:p w14:paraId="1EBF91F0" w14:textId="77777777" w:rsidR="00D86CDC" w:rsidRDefault="008A75F6">
            <w:pPr>
              <w:pStyle w:val="ColumnCell"/>
            </w:pPr>
            <w:r>
              <w:t>PV1.8.0 PV2.4.0</w:t>
            </w:r>
          </w:p>
        </w:tc>
        <w:tc>
          <w:tcPr>
            <w:tcW w:w="2740" w:type="dxa"/>
            <w:shd w:val="clear" w:color="auto" w:fill="auto"/>
          </w:tcPr>
          <w:p w14:paraId="364E7137" w14:textId="77777777" w:rsidR="00D86CDC" w:rsidRDefault="00D86CDC">
            <w:pPr>
              <w:jc w:val="left"/>
              <w:rPr>
                <w:lang w:val="de-AT"/>
              </w:rPr>
            </w:pPr>
          </w:p>
        </w:tc>
      </w:tr>
      <w:tr w:rsidR="00D86CDC" w14:paraId="22F486A1" w14:textId="77777777">
        <w:trPr>
          <w:cantSplit/>
          <w:jc w:val="center"/>
        </w:trPr>
        <w:tc>
          <w:tcPr>
            <w:tcW w:w="1060" w:type="dxa"/>
            <w:shd w:val="clear" w:color="auto" w:fill="auto"/>
          </w:tcPr>
          <w:p w14:paraId="6DB0F010" w14:textId="77777777" w:rsidR="00D86CDC" w:rsidRDefault="008A75F6">
            <w:pPr>
              <w:pStyle w:val="ColumnCell"/>
            </w:pPr>
            <w:r>
              <w:t>OBB25.00:FL:07</w:t>
            </w:r>
          </w:p>
        </w:tc>
        <w:tc>
          <w:tcPr>
            <w:tcW w:w="2740" w:type="dxa"/>
            <w:shd w:val="clear" w:color="auto" w:fill="auto"/>
          </w:tcPr>
          <w:p w14:paraId="37F69737" w14:textId="77777777" w:rsidR="00D86CDC" w:rsidRDefault="008A75F6">
            <w:pPr>
              <w:pStyle w:val="ColumnCell"/>
            </w:pPr>
            <w:r>
              <w:t>Zusätzlicher Auslöser für Signalanschaltung bei Blocksignalen mit Grundstellung "Halt“ (241)</w:t>
            </w:r>
          </w:p>
        </w:tc>
        <w:tc>
          <w:tcPr>
            <w:tcW w:w="3460" w:type="dxa"/>
            <w:shd w:val="clear" w:color="auto" w:fill="auto"/>
          </w:tcPr>
          <w:p w14:paraId="0A13E722" w14:textId="77777777" w:rsidR="00D86CDC" w:rsidRDefault="008A75F6">
            <w:pPr>
              <w:pStyle w:val="ColumnCell"/>
            </w:pPr>
            <w:r>
              <w:t>siehe [17] und [5]</w:t>
            </w:r>
            <w:r>
              <w:br/>
              <w:t>Die in [17] angeführten Anschaltebedingungen sind gemäß dem Antwortschreiben zu realisieren.</w:t>
            </w:r>
          </w:p>
        </w:tc>
        <w:tc>
          <w:tcPr>
            <w:tcW w:w="980" w:type="dxa"/>
            <w:shd w:val="clear" w:color="auto" w:fill="auto"/>
          </w:tcPr>
          <w:p w14:paraId="3896C823" w14:textId="77777777" w:rsidR="00D86CDC" w:rsidRDefault="008A75F6">
            <w:pPr>
              <w:pStyle w:val="ColumnCell"/>
            </w:pPr>
            <w:r>
              <w:t>active</w:t>
            </w:r>
          </w:p>
        </w:tc>
        <w:tc>
          <w:tcPr>
            <w:tcW w:w="1080" w:type="dxa"/>
            <w:shd w:val="clear" w:color="auto" w:fill="auto"/>
          </w:tcPr>
          <w:p w14:paraId="0B88B6D1" w14:textId="77777777" w:rsidR="00D86CDC" w:rsidRDefault="008A75F6">
            <w:pPr>
              <w:pStyle w:val="ColumnCell"/>
            </w:pPr>
            <w:r>
              <w:t>mandatory</w:t>
            </w:r>
          </w:p>
        </w:tc>
        <w:tc>
          <w:tcPr>
            <w:tcW w:w="940" w:type="dxa"/>
            <w:shd w:val="clear" w:color="auto" w:fill="auto"/>
          </w:tcPr>
          <w:p w14:paraId="16DA2A13" w14:textId="77777777" w:rsidR="00D86CDC" w:rsidRDefault="008A75F6">
            <w:pPr>
              <w:pStyle w:val="ColumnCell"/>
            </w:pPr>
            <w:r>
              <w:t>medium</w:t>
            </w:r>
          </w:p>
        </w:tc>
        <w:tc>
          <w:tcPr>
            <w:tcW w:w="940" w:type="dxa"/>
            <w:shd w:val="clear" w:color="auto" w:fill="auto"/>
          </w:tcPr>
          <w:p w14:paraId="4A8CCC94" w14:textId="77777777" w:rsidR="00D86CDC" w:rsidRDefault="008A75F6">
            <w:pPr>
              <w:pStyle w:val="ColumnCell"/>
            </w:pPr>
            <w:r>
              <w:t>medium</w:t>
            </w:r>
          </w:p>
        </w:tc>
        <w:tc>
          <w:tcPr>
            <w:tcW w:w="1080" w:type="dxa"/>
            <w:shd w:val="clear" w:color="auto" w:fill="auto"/>
          </w:tcPr>
          <w:p w14:paraId="16913404" w14:textId="77777777" w:rsidR="00D86CDC" w:rsidRDefault="008A75F6">
            <w:pPr>
              <w:pStyle w:val="ColumnCell"/>
            </w:pPr>
            <w:r>
              <w:t>PV1.8.0 PV2.4.0</w:t>
            </w:r>
          </w:p>
        </w:tc>
        <w:tc>
          <w:tcPr>
            <w:tcW w:w="2740" w:type="dxa"/>
            <w:shd w:val="clear" w:color="auto" w:fill="auto"/>
          </w:tcPr>
          <w:p w14:paraId="5B8546A8" w14:textId="77777777" w:rsidR="00D86CDC" w:rsidRDefault="00D86CDC">
            <w:pPr>
              <w:jc w:val="left"/>
              <w:rPr>
                <w:lang w:val="de-AT"/>
              </w:rPr>
            </w:pPr>
          </w:p>
        </w:tc>
      </w:tr>
      <w:tr w:rsidR="00D86CDC" w14:paraId="55C84DC2" w14:textId="77777777">
        <w:trPr>
          <w:cantSplit/>
          <w:jc w:val="center"/>
        </w:trPr>
        <w:tc>
          <w:tcPr>
            <w:tcW w:w="1060" w:type="dxa"/>
            <w:shd w:val="clear" w:color="auto" w:fill="auto"/>
          </w:tcPr>
          <w:p w14:paraId="19DDA209" w14:textId="77777777" w:rsidR="00D86CDC" w:rsidRDefault="008A75F6">
            <w:pPr>
              <w:pStyle w:val="ColumnCell"/>
            </w:pPr>
            <w:r>
              <w:t>OBB25.00:FL:08</w:t>
            </w:r>
          </w:p>
        </w:tc>
        <w:tc>
          <w:tcPr>
            <w:tcW w:w="2740" w:type="dxa"/>
            <w:shd w:val="clear" w:color="auto" w:fill="auto"/>
          </w:tcPr>
          <w:p w14:paraId="669DFB0C" w14:textId="77777777" w:rsidR="00D86CDC" w:rsidRDefault="008A75F6">
            <w:pPr>
              <w:pStyle w:val="ColumnCell"/>
            </w:pPr>
            <w:r>
              <w:t>Überwachen hinzukommender Argumente zum EKSA-Haltgebot bei DVStr (279 und 418)</w:t>
            </w:r>
          </w:p>
        </w:tc>
        <w:tc>
          <w:tcPr>
            <w:tcW w:w="3460" w:type="dxa"/>
            <w:shd w:val="clear" w:color="auto" w:fill="auto"/>
          </w:tcPr>
          <w:p w14:paraId="55B4FC03" w14:textId="77777777" w:rsidR="00D86CDC" w:rsidRDefault="008A75F6">
            <w:pPr>
              <w:pStyle w:val="ColumnCell"/>
            </w:pPr>
            <w:r>
              <w:t>siehe [12] und [9] und [13]</w:t>
            </w:r>
          </w:p>
        </w:tc>
        <w:tc>
          <w:tcPr>
            <w:tcW w:w="980" w:type="dxa"/>
            <w:shd w:val="clear" w:color="auto" w:fill="auto"/>
          </w:tcPr>
          <w:p w14:paraId="1B34D436" w14:textId="77777777" w:rsidR="00D86CDC" w:rsidRDefault="008A75F6">
            <w:pPr>
              <w:pStyle w:val="ColumnCell"/>
            </w:pPr>
            <w:r>
              <w:t>active</w:t>
            </w:r>
          </w:p>
        </w:tc>
        <w:tc>
          <w:tcPr>
            <w:tcW w:w="1080" w:type="dxa"/>
            <w:shd w:val="clear" w:color="auto" w:fill="auto"/>
          </w:tcPr>
          <w:p w14:paraId="54BDDC48" w14:textId="77777777" w:rsidR="00D86CDC" w:rsidRDefault="008A75F6">
            <w:pPr>
              <w:pStyle w:val="ColumnCell"/>
            </w:pPr>
            <w:r>
              <w:t>mandatory</w:t>
            </w:r>
          </w:p>
        </w:tc>
        <w:tc>
          <w:tcPr>
            <w:tcW w:w="940" w:type="dxa"/>
            <w:shd w:val="clear" w:color="auto" w:fill="auto"/>
          </w:tcPr>
          <w:p w14:paraId="12B886A2" w14:textId="77777777" w:rsidR="00D86CDC" w:rsidRDefault="008A75F6">
            <w:pPr>
              <w:pStyle w:val="ColumnCell"/>
            </w:pPr>
            <w:r>
              <w:t>medium</w:t>
            </w:r>
          </w:p>
        </w:tc>
        <w:tc>
          <w:tcPr>
            <w:tcW w:w="940" w:type="dxa"/>
            <w:shd w:val="clear" w:color="auto" w:fill="auto"/>
          </w:tcPr>
          <w:p w14:paraId="4C11AB79" w14:textId="77777777" w:rsidR="00D86CDC" w:rsidRDefault="008A75F6">
            <w:pPr>
              <w:pStyle w:val="ColumnCell"/>
            </w:pPr>
            <w:r>
              <w:t>medium</w:t>
            </w:r>
          </w:p>
        </w:tc>
        <w:tc>
          <w:tcPr>
            <w:tcW w:w="1080" w:type="dxa"/>
            <w:shd w:val="clear" w:color="auto" w:fill="auto"/>
          </w:tcPr>
          <w:p w14:paraId="5CEC2AC1" w14:textId="77777777" w:rsidR="00D86CDC" w:rsidRDefault="008A75F6">
            <w:pPr>
              <w:pStyle w:val="ColumnCell"/>
            </w:pPr>
            <w:r>
              <w:t>PV1.8.0 PV2.4.0</w:t>
            </w:r>
          </w:p>
        </w:tc>
        <w:tc>
          <w:tcPr>
            <w:tcW w:w="2740" w:type="dxa"/>
            <w:shd w:val="clear" w:color="auto" w:fill="auto"/>
          </w:tcPr>
          <w:p w14:paraId="6B311A3C" w14:textId="77777777" w:rsidR="00D86CDC" w:rsidRDefault="00D86CDC">
            <w:pPr>
              <w:jc w:val="left"/>
              <w:rPr>
                <w:lang w:val="de-AT"/>
              </w:rPr>
            </w:pPr>
          </w:p>
        </w:tc>
      </w:tr>
      <w:tr w:rsidR="00D86CDC" w:rsidRPr="00DF44E0" w14:paraId="74B43548" w14:textId="77777777">
        <w:trPr>
          <w:cantSplit/>
          <w:jc w:val="center"/>
        </w:trPr>
        <w:tc>
          <w:tcPr>
            <w:tcW w:w="1060" w:type="dxa"/>
            <w:shd w:val="clear" w:color="auto" w:fill="auto"/>
          </w:tcPr>
          <w:p w14:paraId="005BDCEE" w14:textId="77777777" w:rsidR="00D86CDC" w:rsidRDefault="008A75F6">
            <w:pPr>
              <w:pStyle w:val="ColumnCell"/>
            </w:pPr>
            <w:r>
              <w:t>OBB25.00:FL:09</w:t>
            </w:r>
          </w:p>
        </w:tc>
        <w:tc>
          <w:tcPr>
            <w:tcW w:w="2740" w:type="dxa"/>
            <w:shd w:val="clear" w:color="auto" w:fill="auto"/>
          </w:tcPr>
          <w:p w14:paraId="5F373495" w14:textId="77777777" w:rsidR="00D86CDC" w:rsidRDefault="008A75F6">
            <w:pPr>
              <w:pStyle w:val="ColumnCell"/>
            </w:pPr>
            <w:r>
              <w:t>Gegenverschub-ausschluss (337)</w:t>
            </w:r>
          </w:p>
        </w:tc>
        <w:tc>
          <w:tcPr>
            <w:tcW w:w="3460" w:type="dxa"/>
            <w:shd w:val="clear" w:color="auto" w:fill="auto"/>
          </w:tcPr>
          <w:p w14:paraId="63E912B8" w14:textId="77777777" w:rsidR="00D86CDC" w:rsidRDefault="008A75F6">
            <w:pPr>
              <w:pStyle w:val="ColumnCell"/>
            </w:pPr>
            <w:r>
              <w:t>siehe [19]</w:t>
            </w:r>
            <w:r>
              <w:br/>
              <w:t>auch Gegenfahrtschutz genannt</w:t>
            </w:r>
            <w:r>
              <w:br/>
              <w:t>Die Kombination Gegenfahrtschutz im Nahbedienbereich ist nur recommended.</w:t>
            </w:r>
          </w:p>
        </w:tc>
        <w:tc>
          <w:tcPr>
            <w:tcW w:w="980" w:type="dxa"/>
            <w:shd w:val="clear" w:color="auto" w:fill="auto"/>
          </w:tcPr>
          <w:p w14:paraId="7F7FF5DB" w14:textId="77777777" w:rsidR="00D86CDC" w:rsidRDefault="008A75F6">
            <w:pPr>
              <w:pStyle w:val="ColumnCell"/>
            </w:pPr>
            <w:r>
              <w:t>active</w:t>
            </w:r>
          </w:p>
        </w:tc>
        <w:tc>
          <w:tcPr>
            <w:tcW w:w="1080" w:type="dxa"/>
            <w:shd w:val="clear" w:color="auto" w:fill="auto"/>
          </w:tcPr>
          <w:p w14:paraId="6B07CAAB" w14:textId="77777777" w:rsidR="00D86CDC" w:rsidRDefault="008A75F6">
            <w:pPr>
              <w:pStyle w:val="ColumnCell"/>
            </w:pPr>
            <w:r>
              <w:t>mandatory</w:t>
            </w:r>
          </w:p>
        </w:tc>
        <w:tc>
          <w:tcPr>
            <w:tcW w:w="940" w:type="dxa"/>
            <w:shd w:val="clear" w:color="auto" w:fill="auto"/>
          </w:tcPr>
          <w:p w14:paraId="24F6E28E" w14:textId="77777777" w:rsidR="00D86CDC" w:rsidRDefault="008A75F6">
            <w:pPr>
              <w:pStyle w:val="ColumnCell"/>
            </w:pPr>
            <w:r>
              <w:t>high</w:t>
            </w:r>
          </w:p>
        </w:tc>
        <w:tc>
          <w:tcPr>
            <w:tcW w:w="940" w:type="dxa"/>
            <w:shd w:val="clear" w:color="auto" w:fill="auto"/>
          </w:tcPr>
          <w:p w14:paraId="2E5E32BC" w14:textId="77777777" w:rsidR="00D86CDC" w:rsidRDefault="008A75F6">
            <w:pPr>
              <w:pStyle w:val="ColumnCell"/>
            </w:pPr>
            <w:r>
              <w:t>medium</w:t>
            </w:r>
          </w:p>
        </w:tc>
        <w:tc>
          <w:tcPr>
            <w:tcW w:w="1080" w:type="dxa"/>
            <w:shd w:val="clear" w:color="auto" w:fill="auto"/>
          </w:tcPr>
          <w:p w14:paraId="6ECD2545" w14:textId="77777777" w:rsidR="00D86CDC" w:rsidRDefault="008A75F6">
            <w:pPr>
              <w:pStyle w:val="ColumnCell"/>
            </w:pPr>
            <w:r>
              <w:t>PV1.8.0 PV2.4.0</w:t>
            </w:r>
          </w:p>
        </w:tc>
        <w:tc>
          <w:tcPr>
            <w:tcW w:w="2740" w:type="dxa"/>
            <w:shd w:val="clear" w:color="auto" w:fill="auto"/>
          </w:tcPr>
          <w:p w14:paraId="4F1BB323" w14:textId="77777777" w:rsidR="00D86CDC" w:rsidRDefault="008A75F6">
            <w:pPr>
              <w:pStyle w:val="ColumnCell"/>
            </w:pPr>
            <w:r>
              <w:t>Nicht verwechseln mit 385! (Dieser Punkt ist nicht im ESTW zu realisieren.)</w:t>
            </w:r>
          </w:p>
        </w:tc>
      </w:tr>
      <w:tr w:rsidR="00D86CDC" w14:paraId="5AF2D9DC" w14:textId="77777777">
        <w:trPr>
          <w:cantSplit/>
          <w:jc w:val="center"/>
        </w:trPr>
        <w:tc>
          <w:tcPr>
            <w:tcW w:w="1060" w:type="dxa"/>
            <w:shd w:val="clear" w:color="auto" w:fill="auto"/>
          </w:tcPr>
          <w:p w14:paraId="406CF6C1" w14:textId="77777777" w:rsidR="00D86CDC" w:rsidRDefault="008A75F6">
            <w:pPr>
              <w:pStyle w:val="ColumnCell"/>
            </w:pPr>
            <w:r>
              <w:lastRenderedPageBreak/>
              <w:t>OBB25.00:FL:10</w:t>
            </w:r>
          </w:p>
        </w:tc>
        <w:tc>
          <w:tcPr>
            <w:tcW w:w="2740" w:type="dxa"/>
            <w:shd w:val="clear" w:color="auto" w:fill="auto"/>
          </w:tcPr>
          <w:p w14:paraId="2F431DA9" w14:textId="77777777" w:rsidR="00D86CDC" w:rsidRDefault="008A75F6">
            <w:pPr>
              <w:pStyle w:val="ColumnCell"/>
            </w:pPr>
            <w:r>
              <w:t>Überbrückungsanzeige höher prior als KAZD (349)</w:t>
            </w:r>
          </w:p>
        </w:tc>
        <w:tc>
          <w:tcPr>
            <w:tcW w:w="3460" w:type="dxa"/>
            <w:shd w:val="clear" w:color="auto" w:fill="auto"/>
          </w:tcPr>
          <w:p w14:paraId="3CD5A42D" w14:textId="77777777" w:rsidR="00D86CDC" w:rsidRDefault="008A75F6">
            <w:pPr>
              <w:pStyle w:val="ColumnCell"/>
            </w:pPr>
            <w:r>
              <w:t>siehe [12]</w:t>
            </w:r>
            <w:r>
              <w:br/>
              <w:t>Betrifft nur Block und EKSA.</w:t>
            </w:r>
          </w:p>
        </w:tc>
        <w:tc>
          <w:tcPr>
            <w:tcW w:w="980" w:type="dxa"/>
            <w:shd w:val="clear" w:color="auto" w:fill="auto"/>
          </w:tcPr>
          <w:p w14:paraId="6B082CA2" w14:textId="77777777" w:rsidR="00D86CDC" w:rsidRDefault="008A75F6">
            <w:pPr>
              <w:pStyle w:val="ColumnCell"/>
            </w:pPr>
            <w:r>
              <w:t>active</w:t>
            </w:r>
          </w:p>
        </w:tc>
        <w:tc>
          <w:tcPr>
            <w:tcW w:w="1080" w:type="dxa"/>
            <w:shd w:val="clear" w:color="auto" w:fill="auto"/>
          </w:tcPr>
          <w:p w14:paraId="33A53E56" w14:textId="77777777" w:rsidR="00D86CDC" w:rsidRDefault="008A75F6">
            <w:pPr>
              <w:pStyle w:val="ColumnCell"/>
            </w:pPr>
            <w:r>
              <w:t>mandatory</w:t>
            </w:r>
          </w:p>
        </w:tc>
        <w:tc>
          <w:tcPr>
            <w:tcW w:w="940" w:type="dxa"/>
            <w:shd w:val="clear" w:color="auto" w:fill="auto"/>
          </w:tcPr>
          <w:p w14:paraId="655529E7" w14:textId="77777777" w:rsidR="00D86CDC" w:rsidRDefault="008A75F6">
            <w:pPr>
              <w:pStyle w:val="ColumnCell"/>
            </w:pPr>
            <w:r>
              <w:t>low</w:t>
            </w:r>
          </w:p>
        </w:tc>
        <w:tc>
          <w:tcPr>
            <w:tcW w:w="940" w:type="dxa"/>
            <w:shd w:val="clear" w:color="auto" w:fill="auto"/>
          </w:tcPr>
          <w:p w14:paraId="0F3579C2" w14:textId="77777777" w:rsidR="00D86CDC" w:rsidRDefault="008A75F6">
            <w:pPr>
              <w:pStyle w:val="ColumnCell"/>
            </w:pPr>
            <w:r>
              <w:t>medium</w:t>
            </w:r>
          </w:p>
        </w:tc>
        <w:tc>
          <w:tcPr>
            <w:tcW w:w="1080" w:type="dxa"/>
            <w:shd w:val="clear" w:color="auto" w:fill="auto"/>
          </w:tcPr>
          <w:p w14:paraId="118CBE1A" w14:textId="77777777" w:rsidR="00D86CDC" w:rsidRDefault="008A75F6">
            <w:pPr>
              <w:pStyle w:val="ColumnCell"/>
            </w:pPr>
            <w:r>
              <w:t>PV1.8.0 PV2.4.0</w:t>
            </w:r>
          </w:p>
        </w:tc>
        <w:tc>
          <w:tcPr>
            <w:tcW w:w="2740" w:type="dxa"/>
            <w:shd w:val="clear" w:color="auto" w:fill="auto"/>
          </w:tcPr>
          <w:p w14:paraId="5F65AEE1" w14:textId="77777777" w:rsidR="00D86CDC" w:rsidRDefault="00D86CDC">
            <w:pPr>
              <w:jc w:val="left"/>
              <w:rPr>
                <w:lang w:val="de-AT"/>
              </w:rPr>
            </w:pPr>
          </w:p>
        </w:tc>
      </w:tr>
      <w:tr w:rsidR="00D86CDC" w14:paraId="53BB26C6" w14:textId="77777777">
        <w:trPr>
          <w:cantSplit/>
          <w:jc w:val="center"/>
        </w:trPr>
        <w:tc>
          <w:tcPr>
            <w:tcW w:w="1060" w:type="dxa"/>
            <w:shd w:val="clear" w:color="auto" w:fill="auto"/>
          </w:tcPr>
          <w:p w14:paraId="319CAAE2" w14:textId="77777777" w:rsidR="00D86CDC" w:rsidRDefault="008A75F6">
            <w:pPr>
              <w:pStyle w:val="ColumnCell"/>
            </w:pPr>
            <w:r>
              <w:t>OBB25.00:FL:11</w:t>
            </w:r>
          </w:p>
        </w:tc>
        <w:tc>
          <w:tcPr>
            <w:tcW w:w="2740" w:type="dxa"/>
            <w:shd w:val="clear" w:color="auto" w:fill="auto"/>
          </w:tcPr>
          <w:p w14:paraId="62547166" w14:textId="77777777" w:rsidR="00D86CDC" w:rsidRDefault="008A75F6">
            <w:pPr>
              <w:pStyle w:val="ColumnCell"/>
            </w:pPr>
            <w:r>
              <w:t>Verschubsignalisierung auf Schutzsignalen (361)</w:t>
            </w:r>
          </w:p>
        </w:tc>
        <w:tc>
          <w:tcPr>
            <w:tcW w:w="3460" w:type="dxa"/>
            <w:shd w:val="clear" w:color="auto" w:fill="auto"/>
          </w:tcPr>
          <w:p w14:paraId="5C8F32F7" w14:textId="77777777" w:rsidR="00D86CDC" w:rsidRDefault="008A75F6">
            <w:pPr>
              <w:pStyle w:val="ColumnCell"/>
            </w:pPr>
            <w:r>
              <w:t>siehe [11]</w:t>
            </w:r>
            <w:r>
              <w:br/>
              <w:t>Zwei zusätzliche Lampen für Verschub (Ausführung analog den bisherigen Weißlampen)</w:t>
            </w:r>
            <w:r>
              <w:br/>
              <w:t>Die bisherige Bauart des Schutzsignals muss weiter unterstützt werden. Die Unterscheidung per Projektierung ist zu ermöglichen.</w:t>
            </w:r>
            <w:r>
              <w:br/>
              <w:t>Freigabe zur Nahbedienung nur innerhalb eines NBB.</w:t>
            </w:r>
          </w:p>
        </w:tc>
        <w:tc>
          <w:tcPr>
            <w:tcW w:w="980" w:type="dxa"/>
            <w:shd w:val="clear" w:color="auto" w:fill="auto"/>
          </w:tcPr>
          <w:p w14:paraId="7CA3108F" w14:textId="77777777" w:rsidR="00D86CDC" w:rsidRDefault="008A75F6">
            <w:pPr>
              <w:pStyle w:val="ColumnCell"/>
            </w:pPr>
            <w:r>
              <w:t>active</w:t>
            </w:r>
          </w:p>
        </w:tc>
        <w:tc>
          <w:tcPr>
            <w:tcW w:w="1080" w:type="dxa"/>
            <w:shd w:val="clear" w:color="auto" w:fill="auto"/>
          </w:tcPr>
          <w:p w14:paraId="16BF2E32" w14:textId="77777777" w:rsidR="00D86CDC" w:rsidRDefault="008A75F6">
            <w:pPr>
              <w:pStyle w:val="ColumnCell"/>
            </w:pPr>
            <w:r>
              <w:t>mandatory</w:t>
            </w:r>
          </w:p>
        </w:tc>
        <w:tc>
          <w:tcPr>
            <w:tcW w:w="940" w:type="dxa"/>
            <w:shd w:val="clear" w:color="auto" w:fill="auto"/>
          </w:tcPr>
          <w:p w14:paraId="3F5BEB89" w14:textId="77777777" w:rsidR="00D86CDC" w:rsidRDefault="008A75F6">
            <w:pPr>
              <w:pStyle w:val="ColumnCell"/>
            </w:pPr>
            <w:r>
              <w:t>high</w:t>
            </w:r>
          </w:p>
        </w:tc>
        <w:tc>
          <w:tcPr>
            <w:tcW w:w="940" w:type="dxa"/>
            <w:shd w:val="clear" w:color="auto" w:fill="auto"/>
          </w:tcPr>
          <w:p w14:paraId="4467C986" w14:textId="77777777" w:rsidR="00D86CDC" w:rsidRDefault="008A75F6">
            <w:pPr>
              <w:pStyle w:val="ColumnCell"/>
            </w:pPr>
            <w:r>
              <w:t>medium</w:t>
            </w:r>
          </w:p>
        </w:tc>
        <w:tc>
          <w:tcPr>
            <w:tcW w:w="1080" w:type="dxa"/>
            <w:shd w:val="clear" w:color="auto" w:fill="auto"/>
          </w:tcPr>
          <w:p w14:paraId="5CAB02F4" w14:textId="77777777" w:rsidR="00D86CDC" w:rsidRDefault="008A75F6">
            <w:pPr>
              <w:pStyle w:val="ColumnCell"/>
            </w:pPr>
            <w:r>
              <w:t>PV1.8.0 PV2.4.0</w:t>
            </w:r>
          </w:p>
        </w:tc>
        <w:tc>
          <w:tcPr>
            <w:tcW w:w="2740" w:type="dxa"/>
            <w:shd w:val="clear" w:color="auto" w:fill="auto"/>
          </w:tcPr>
          <w:p w14:paraId="279D2C59" w14:textId="77777777" w:rsidR="00D86CDC" w:rsidRDefault="00D86CDC">
            <w:pPr>
              <w:jc w:val="left"/>
              <w:rPr>
                <w:lang w:val="de-AT"/>
              </w:rPr>
            </w:pPr>
          </w:p>
        </w:tc>
      </w:tr>
      <w:tr w:rsidR="00D86CDC" w14:paraId="07052FE9" w14:textId="77777777">
        <w:trPr>
          <w:cantSplit/>
          <w:jc w:val="center"/>
        </w:trPr>
        <w:tc>
          <w:tcPr>
            <w:tcW w:w="1060" w:type="dxa"/>
            <w:shd w:val="clear" w:color="auto" w:fill="auto"/>
          </w:tcPr>
          <w:p w14:paraId="4DCB6EF8" w14:textId="77777777" w:rsidR="00D86CDC" w:rsidRDefault="008A75F6">
            <w:pPr>
              <w:pStyle w:val="ColumnCell"/>
            </w:pPr>
            <w:r>
              <w:t>OBB25.00:FL:12</w:t>
            </w:r>
          </w:p>
        </w:tc>
        <w:tc>
          <w:tcPr>
            <w:tcW w:w="2740" w:type="dxa"/>
            <w:shd w:val="clear" w:color="auto" w:fill="auto"/>
          </w:tcPr>
          <w:p w14:paraId="106CEF4C" w14:textId="77777777" w:rsidR="00D86CDC" w:rsidRDefault="008A75F6">
            <w:pPr>
              <w:pStyle w:val="ColumnCell"/>
            </w:pPr>
            <w:r>
              <w:t>WIG-Besetzung ausgelöst im Fahrweg verhindert Auflösung (376)</w:t>
            </w:r>
          </w:p>
        </w:tc>
        <w:tc>
          <w:tcPr>
            <w:tcW w:w="3460" w:type="dxa"/>
            <w:shd w:val="clear" w:color="auto" w:fill="auto"/>
          </w:tcPr>
          <w:p w14:paraId="3E24E9DC" w14:textId="77777777" w:rsidR="00D86CDC" w:rsidRDefault="008A75F6">
            <w:pPr>
              <w:pStyle w:val="ColumnCell"/>
            </w:pPr>
            <w:r>
              <w:t>siehe [12]</w:t>
            </w:r>
          </w:p>
        </w:tc>
        <w:tc>
          <w:tcPr>
            <w:tcW w:w="980" w:type="dxa"/>
            <w:shd w:val="clear" w:color="auto" w:fill="auto"/>
          </w:tcPr>
          <w:p w14:paraId="292C800E" w14:textId="77777777" w:rsidR="00D86CDC" w:rsidRDefault="008A75F6">
            <w:pPr>
              <w:pStyle w:val="ColumnCell"/>
            </w:pPr>
            <w:r>
              <w:t>active</w:t>
            </w:r>
          </w:p>
        </w:tc>
        <w:tc>
          <w:tcPr>
            <w:tcW w:w="1080" w:type="dxa"/>
            <w:shd w:val="clear" w:color="auto" w:fill="auto"/>
          </w:tcPr>
          <w:p w14:paraId="2B39587A" w14:textId="77777777" w:rsidR="00D86CDC" w:rsidRDefault="008A75F6">
            <w:pPr>
              <w:pStyle w:val="ColumnCell"/>
            </w:pPr>
            <w:r>
              <w:t>mandatory</w:t>
            </w:r>
          </w:p>
        </w:tc>
        <w:tc>
          <w:tcPr>
            <w:tcW w:w="940" w:type="dxa"/>
            <w:shd w:val="clear" w:color="auto" w:fill="auto"/>
          </w:tcPr>
          <w:p w14:paraId="52040D6C" w14:textId="77777777" w:rsidR="00D86CDC" w:rsidRDefault="008A75F6">
            <w:pPr>
              <w:pStyle w:val="ColumnCell"/>
            </w:pPr>
            <w:r>
              <w:t>high</w:t>
            </w:r>
          </w:p>
        </w:tc>
        <w:tc>
          <w:tcPr>
            <w:tcW w:w="940" w:type="dxa"/>
            <w:shd w:val="clear" w:color="auto" w:fill="auto"/>
          </w:tcPr>
          <w:p w14:paraId="0083BE8E" w14:textId="77777777" w:rsidR="00D86CDC" w:rsidRDefault="008A75F6">
            <w:pPr>
              <w:pStyle w:val="ColumnCell"/>
            </w:pPr>
            <w:r>
              <w:t>medium</w:t>
            </w:r>
          </w:p>
        </w:tc>
        <w:tc>
          <w:tcPr>
            <w:tcW w:w="1080" w:type="dxa"/>
            <w:shd w:val="clear" w:color="auto" w:fill="auto"/>
          </w:tcPr>
          <w:p w14:paraId="59320AA7" w14:textId="77777777" w:rsidR="00D86CDC" w:rsidRDefault="008A75F6">
            <w:pPr>
              <w:pStyle w:val="ColumnCell"/>
            </w:pPr>
            <w:r>
              <w:t>PV1.8.0 PV2.4.0</w:t>
            </w:r>
          </w:p>
        </w:tc>
        <w:tc>
          <w:tcPr>
            <w:tcW w:w="2740" w:type="dxa"/>
            <w:shd w:val="clear" w:color="auto" w:fill="auto"/>
          </w:tcPr>
          <w:p w14:paraId="6FCF83EE" w14:textId="77777777" w:rsidR="00D86CDC" w:rsidRDefault="00D86CDC">
            <w:pPr>
              <w:jc w:val="left"/>
              <w:rPr>
                <w:lang w:val="de-AT"/>
              </w:rPr>
            </w:pPr>
          </w:p>
        </w:tc>
      </w:tr>
      <w:tr w:rsidR="00D86CDC" w14:paraId="14D826F8" w14:textId="77777777">
        <w:trPr>
          <w:cantSplit/>
          <w:jc w:val="center"/>
        </w:trPr>
        <w:tc>
          <w:tcPr>
            <w:tcW w:w="1060" w:type="dxa"/>
            <w:shd w:val="clear" w:color="auto" w:fill="auto"/>
          </w:tcPr>
          <w:p w14:paraId="6D0BA73A" w14:textId="77777777" w:rsidR="00D86CDC" w:rsidRDefault="008A75F6">
            <w:pPr>
              <w:pStyle w:val="ColumnCell"/>
            </w:pPr>
            <w:r>
              <w:t>OBB25.00:FL:13</w:t>
            </w:r>
          </w:p>
        </w:tc>
        <w:tc>
          <w:tcPr>
            <w:tcW w:w="2740" w:type="dxa"/>
            <w:shd w:val="clear" w:color="auto" w:fill="auto"/>
          </w:tcPr>
          <w:p w14:paraId="731B5500" w14:textId="77777777" w:rsidR="00D86CDC" w:rsidRDefault="008A75F6">
            <w:pPr>
              <w:pStyle w:val="ColumnCell"/>
            </w:pPr>
            <w:r>
              <w:t>"Verschubgegenfahrt" von DVStr und VStr (379)</w:t>
            </w:r>
          </w:p>
        </w:tc>
        <w:tc>
          <w:tcPr>
            <w:tcW w:w="3460" w:type="dxa"/>
            <w:shd w:val="clear" w:color="auto" w:fill="auto"/>
          </w:tcPr>
          <w:p w14:paraId="7A98E7CB" w14:textId="77777777" w:rsidR="00D86CDC" w:rsidRDefault="008A75F6">
            <w:pPr>
              <w:pStyle w:val="ColumnCell"/>
            </w:pPr>
            <w:r>
              <w:t>siehe [12]</w:t>
            </w:r>
            <w:r>
              <w:br/>
              <w:t>VGgF gemäß der bereits vorhandenen Projektierung</w:t>
            </w:r>
          </w:p>
        </w:tc>
        <w:tc>
          <w:tcPr>
            <w:tcW w:w="980" w:type="dxa"/>
            <w:shd w:val="clear" w:color="auto" w:fill="auto"/>
          </w:tcPr>
          <w:p w14:paraId="57014E41" w14:textId="77777777" w:rsidR="00D86CDC" w:rsidRDefault="008A75F6">
            <w:pPr>
              <w:pStyle w:val="ColumnCell"/>
            </w:pPr>
            <w:r>
              <w:t>active</w:t>
            </w:r>
          </w:p>
        </w:tc>
        <w:tc>
          <w:tcPr>
            <w:tcW w:w="1080" w:type="dxa"/>
            <w:shd w:val="clear" w:color="auto" w:fill="auto"/>
          </w:tcPr>
          <w:p w14:paraId="68240906" w14:textId="77777777" w:rsidR="00D86CDC" w:rsidRDefault="008A75F6">
            <w:pPr>
              <w:pStyle w:val="ColumnCell"/>
            </w:pPr>
            <w:r>
              <w:t>mandatory</w:t>
            </w:r>
          </w:p>
        </w:tc>
        <w:tc>
          <w:tcPr>
            <w:tcW w:w="940" w:type="dxa"/>
            <w:shd w:val="clear" w:color="auto" w:fill="auto"/>
          </w:tcPr>
          <w:p w14:paraId="497B1D38" w14:textId="77777777" w:rsidR="00D86CDC" w:rsidRDefault="008A75F6">
            <w:pPr>
              <w:pStyle w:val="ColumnCell"/>
            </w:pPr>
            <w:r>
              <w:t>medium</w:t>
            </w:r>
          </w:p>
        </w:tc>
        <w:tc>
          <w:tcPr>
            <w:tcW w:w="940" w:type="dxa"/>
            <w:shd w:val="clear" w:color="auto" w:fill="auto"/>
          </w:tcPr>
          <w:p w14:paraId="131CD8B8" w14:textId="77777777" w:rsidR="00D86CDC" w:rsidRDefault="008A75F6">
            <w:pPr>
              <w:pStyle w:val="ColumnCell"/>
            </w:pPr>
            <w:r>
              <w:t>medium</w:t>
            </w:r>
          </w:p>
        </w:tc>
        <w:tc>
          <w:tcPr>
            <w:tcW w:w="1080" w:type="dxa"/>
            <w:shd w:val="clear" w:color="auto" w:fill="auto"/>
          </w:tcPr>
          <w:p w14:paraId="54B2C97C" w14:textId="77777777" w:rsidR="00D86CDC" w:rsidRDefault="008A75F6">
            <w:pPr>
              <w:pStyle w:val="ColumnCell"/>
            </w:pPr>
            <w:r>
              <w:t>PV1.8.0 PV2.4.0</w:t>
            </w:r>
          </w:p>
        </w:tc>
        <w:tc>
          <w:tcPr>
            <w:tcW w:w="2740" w:type="dxa"/>
            <w:shd w:val="clear" w:color="auto" w:fill="auto"/>
          </w:tcPr>
          <w:p w14:paraId="69E86E30" w14:textId="77777777" w:rsidR="00D86CDC" w:rsidRDefault="00D86CDC">
            <w:pPr>
              <w:jc w:val="left"/>
              <w:rPr>
                <w:lang w:val="de-AT"/>
              </w:rPr>
            </w:pPr>
          </w:p>
        </w:tc>
      </w:tr>
      <w:tr w:rsidR="00D86CDC" w14:paraId="7B7E180B" w14:textId="77777777">
        <w:trPr>
          <w:cantSplit/>
          <w:jc w:val="center"/>
        </w:trPr>
        <w:tc>
          <w:tcPr>
            <w:tcW w:w="1060" w:type="dxa"/>
            <w:shd w:val="clear" w:color="auto" w:fill="auto"/>
          </w:tcPr>
          <w:p w14:paraId="435BB16A" w14:textId="77777777" w:rsidR="00D86CDC" w:rsidRDefault="008A75F6">
            <w:pPr>
              <w:pStyle w:val="ColumnCell"/>
            </w:pPr>
            <w:r>
              <w:t>OBB25.00:FL:14</w:t>
            </w:r>
          </w:p>
        </w:tc>
        <w:tc>
          <w:tcPr>
            <w:tcW w:w="2740" w:type="dxa"/>
            <w:shd w:val="clear" w:color="auto" w:fill="auto"/>
          </w:tcPr>
          <w:p w14:paraId="2FB207A0" w14:textId="77777777" w:rsidR="00D86CDC" w:rsidRDefault="008A75F6">
            <w:pPr>
              <w:pStyle w:val="ColumnCell"/>
            </w:pPr>
            <w:r>
              <w:t>Sb-Vorzulässigkeitsprüfung (Alarmausschlüsse priorisieren) (388)</w:t>
            </w:r>
          </w:p>
        </w:tc>
        <w:tc>
          <w:tcPr>
            <w:tcW w:w="3460" w:type="dxa"/>
            <w:shd w:val="clear" w:color="auto" w:fill="auto"/>
          </w:tcPr>
          <w:p w14:paraId="5BDB4FFA" w14:textId="77777777" w:rsidR="00D86CDC" w:rsidRDefault="008A75F6">
            <w:pPr>
              <w:pStyle w:val="ColumnCell"/>
            </w:pPr>
            <w:r>
              <w:t>siehe [12]</w:t>
            </w:r>
          </w:p>
        </w:tc>
        <w:tc>
          <w:tcPr>
            <w:tcW w:w="980" w:type="dxa"/>
            <w:shd w:val="clear" w:color="auto" w:fill="auto"/>
          </w:tcPr>
          <w:p w14:paraId="07981545" w14:textId="77777777" w:rsidR="00D86CDC" w:rsidRDefault="008A75F6">
            <w:pPr>
              <w:pStyle w:val="ColumnCell"/>
            </w:pPr>
            <w:r>
              <w:t>active</w:t>
            </w:r>
          </w:p>
        </w:tc>
        <w:tc>
          <w:tcPr>
            <w:tcW w:w="1080" w:type="dxa"/>
            <w:shd w:val="clear" w:color="auto" w:fill="auto"/>
          </w:tcPr>
          <w:p w14:paraId="7074BDAC" w14:textId="77777777" w:rsidR="00D86CDC" w:rsidRDefault="008A75F6">
            <w:pPr>
              <w:pStyle w:val="ColumnCell"/>
            </w:pPr>
            <w:r>
              <w:t>mandatory</w:t>
            </w:r>
          </w:p>
        </w:tc>
        <w:tc>
          <w:tcPr>
            <w:tcW w:w="940" w:type="dxa"/>
            <w:shd w:val="clear" w:color="auto" w:fill="auto"/>
          </w:tcPr>
          <w:p w14:paraId="499D65DF" w14:textId="77777777" w:rsidR="00D86CDC" w:rsidRDefault="008A75F6">
            <w:pPr>
              <w:pStyle w:val="ColumnCell"/>
            </w:pPr>
            <w:r>
              <w:t>low</w:t>
            </w:r>
          </w:p>
        </w:tc>
        <w:tc>
          <w:tcPr>
            <w:tcW w:w="940" w:type="dxa"/>
            <w:shd w:val="clear" w:color="auto" w:fill="auto"/>
          </w:tcPr>
          <w:p w14:paraId="3659F58D" w14:textId="77777777" w:rsidR="00D86CDC" w:rsidRDefault="008A75F6">
            <w:pPr>
              <w:pStyle w:val="ColumnCell"/>
            </w:pPr>
            <w:r>
              <w:t>medium</w:t>
            </w:r>
          </w:p>
        </w:tc>
        <w:tc>
          <w:tcPr>
            <w:tcW w:w="1080" w:type="dxa"/>
            <w:shd w:val="clear" w:color="auto" w:fill="auto"/>
          </w:tcPr>
          <w:p w14:paraId="342DFE63" w14:textId="77777777" w:rsidR="00D86CDC" w:rsidRDefault="008A75F6">
            <w:pPr>
              <w:pStyle w:val="ColumnCell"/>
            </w:pPr>
            <w:r>
              <w:t>PV1.8.0 PV2.4.0</w:t>
            </w:r>
          </w:p>
        </w:tc>
        <w:tc>
          <w:tcPr>
            <w:tcW w:w="2740" w:type="dxa"/>
            <w:shd w:val="clear" w:color="auto" w:fill="auto"/>
          </w:tcPr>
          <w:p w14:paraId="6384DF79" w14:textId="77777777" w:rsidR="00D86CDC" w:rsidRDefault="00D86CDC">
            <w:pPr>
              <w:jc w:val="left"/>
              <w:rPr>
                <w:lang w:val="de-AT"/>
              </w:rPr>
            </w:pPr>
          </w:p>
        </w:tc>
      </w:tr>
      <w:tr w:rsidR="00D86CDC" w14:paraId="6C418160" w14:textId="77777777">
        <w:trPr>
          <w:cantSplit/>
          <w:jc w:val="center"/>
        </w:trPr>
        <w:tc>
          <w:tcPr>
            <w:tcW w:w="1060" w:type="dxa"/>
            <w:shd w:val="clear" w:color="auto" w:fill="auto"/>
          </w:tcPr>
          <w:p w14:paraId="2F6D5E33" w14:textId="77777777" w:rsidR="00D86CDC" w:rsidRDefault="008A75F6">
            <w:pPr>
              <w:pStyle w:val="ColumnCell"/>
            </w:pPr>
            <w:r>
              <w:t>OBB25.00:FL:15</w:t>
            </w:r>
          </w:p>
        </w:tc>
        <w:tc>
          <w:tcPr>
            <w:tcW w:w="2740" w:type="dxa"/>
            <w:shd w:val="clear" w:color="auto" w:fill="auto"/>
          </w:tcPr>
          <w:p w14:paraId="11C39C47" w14:textId="77777777" w:rsidR="00D86CDC" w:rsidRDefault="008A75F6">
            <w:pPr>
              <w:pStyle w:val="ColumnCell"/>
            </w:pPr>
            <w:r>
              <w:t>Angeschaltetes Ersatzsignal unterbindet Signalanschaltung (396)</w:t>
            </w:r>
          </w:p>
        </w:tc>
        <w:tc>
          <w:tcPr>
            <w:tcW w:w="3460" w:type="dxa"/>
            <w:shd w:val="clear" w:color="auto" w:fill="auto"/>
          </w:tcPr>
          <w:p w14:paraId="184F09CA" w14:textId="77777777" w:rsidR="00D86CDC" w:rsidRDefault="008A75F6">
            <w:pPr>
              <w:pStyle w:val="ColumnCell"/>
            </w:pPr>
            <w:r>
              <w:t>siehe [12]</w:t>
            </w:r>
            <w:r>
              <w:br/>
              <w:t>Betrifft Bahnhofs- und Blocksignale</w:t>
            </w:r>
          </w:p>
        </w:tc>
        <w:tc>
          <w:tcPr>
            <w:tcW w:w="980" w:type="dxa"/>
            <w:shd w:val="clear" w:color="auto" w:fill="auto"/>
          </w:tcPr>
          <w:p w14:paraId="2B37547D" w14:textId="77777777" w:rsidR="00D86CDC" w:rsidRDefault="008A75F6">
            <w:pPr>
              <w:pStyle w:val="ColumnCell"/>
            </w:pPr>
            <w:r>
              <w:t>active</w:t>
            </w:r>
          </w:p>
        </w:tc>
        <w:tc>
          <w:tcPr>
            <w:tcW w:w="1080" w:type="dxa"/>
            <w:shd w:val="clear" w:color="auto" w:fill="auto"/>
          </w:tcPr>
          <w:p w14:paraId="04B10B8B" w14:textId="77777777" w:rsidR="00D86CDC" w:rsidRDefault="008A75F6">
            <w:pPr>
              <w:pStyle w:val="ColumnCell"/>
            </w:pPr>
            <w:r>
              <w:t>mandatory</w:t>
            </w:r>
          </w:p>
        </w:tc>
        <w:tc>
          <w:tcPr>
            <w:tcW w:w="940" w:type="dxa"/>
            <w:shd w:val="clear" w:color="auto" w:fill="auto"/>
          </w:tcPr>
          <w:p w14:paraId="17147597" w14:textId="77777777" w:rsidR="00D86CDC" w:rsidRDefault="008A75F6">
            <w:pPr>
              <w:pStyle w:val="ColumnCell"/>
            </w:pPr>
            <w:r>
              <w:t>low</w:t>
            </w:r>
          </w:p>
        </w:tc>
        <w:tc>
          <w:tcPr>
            <w:tcW w:w="940" w:type="dxa"/>
            <w:shd w:val="clear" w:color="auto" w:fill="auto"/>
          </w:tcPr>
          <w:p w14:paraId="06EFEE23" w14:textId="77777777" w:rsidR="00D86CDC" w:rsidRDefault="008A75F6">
            <w:pPr>
              <w:pStyle w:val="ColumnCell"/>
            </w:pPr>
            <w:r>
              <w:t>medium</w:t>
            </w:r>
          </w:p>
        </w:tc>
        <w:tc>
          <w:tcPr>
            <w:tcW w:w="1080" w:type="dxa"/>
            <w:shd w:val="clear" w:color="auto" w:fill="auto"/>
          </w:tcPr>
          <w:p w14:paraId="3D8F64BF" w14:textId="77777777" w:rsidR="00D86CDC" w:rsidRDefault="008A75F6">
            <w:pPr>
              <w:pStyle w:val="ColumnCell"/>
            </w:pPr>
            <w:r>
              <w:t>PV1.8.0 PV2.4.0</w:t>
            </w:r>
          </w:p>
        </w:tc>
        <w:tc>
          <w:tcPr>
            <w:tcW w:w="2740" w:type="dxa"/>
            <w:shd w:val="clear" w:color="auto" w:fill="auto"/>
          </w:tcPr>
          <w:p w14:paraId="4118B76C" w14:textId="77777777" w:rsidR="00D86CDC" w:rsidRDefault="00D86CDC">
            <w:pPr>
              <w:jc w:val="left"/>
              <w:rPr>
                <w:lang w:val="de-AT"/>
              </w:rPr>
            </w:pPr>
          </w:p>
        </w:tc>
      </w:tr>
      <w:tr w:rsidR="00D86CDC" w:rsidRPr="00DF44E0" w14:paraId="585953AC" w14:textId="77777777">
        <w:trPr>
          <w:cantSplit/>
          <w:jc w:val="center"/>
        </w:trPr>
        <w:tc>
          <w:tcPr>
            <w:tcW w:w="1060" w:type="dxa"/>
            <w:shd w:val="clear" w:color="auto" w:fill="auto"/>
          </w:tcPr>
          <w:p w14:paraId="280D233B" w14:textId="77777777" w:rsidR="00D86CDC" w:rsidRDefault="008A75F6">
            <w:pPr>
              <w:pStyle w:val="ColumnCell"/>
            </w:pPr>
            <w:r>
              <w:t>OBB25.00:FL:16</w:t>
            </w:r>
          </w:p>
        </w:tc>
        <w:tc>
          <w:tcPr>
            <w:tcW w:w="2740" w:type="dxa"/>
            <w:shd w:val="clear" w:color="auto" w:fill="auto"/>
          </w:tcPr>
          <w:p w14:paraId="1B0D62E1" w14:textId="77777777" w:rsidR="00D86CDC" w:rsidRDefault="008A75F6">
            <w:pPr>
              <w:pStyle w:val="ColumnCell"/>
            </w:pPr>
            <w:r>
              <w:t>Flankenschutz-bedingungen für Schnellfahrstrecken (416)</w:t>
            </w:r>
          </w:p>
        </w:tc>
        <w:tc>
          <w:tcPr>
            <w:tcW w:w="3460" w:type="dxa"/>
            <w:shd w:val="clear" w:color="auto" w:fill="auto"/>
          </w:tcPr>
          <w:p w14:paraId="6B972069" w14:textId="77777777" w:rsidR="00D86CDC" w:rsidRDefault="008A75F6">
            <w:pPr>
              <w:pStyle w:val="ColumnCell"/>
            </w:pPr>
            <w:r>
              <w:t>siehe [2]</w:t>
            </w:r>
          </w:p>
        </w:tc>
        <w:tc>
          <w:tcPr>
            <w:tcW w:w="980" w:type="dxa"/>
            <w:shd w:val="clear" w:color="auto" w:fill="auto"/>
          </w:tcPr>
          <w:p w14:paraId="1FC351B6" w14:textId="77777777" w:rsidR="00D86CDC" w:rsidRDefault="008A75F6">
            <w:pPr>
              <w:pStyle w:val="ColumnCell"/>
            </w:pPr>
            <w:r>
              <w:t>active</w:t>
            </w:r>
          </w:p>
        </w:tc>
        <w:tc>
          <w:tcPr>
            <w:tcW w:w="1080" w:type="dxa"/>
            <w:shd w:val="clear" w:color="auto" w:fill="auto"/>
          </w:tcPr>
          <w:p w14:paraId="23226672" w14:textId="77777777" w:rsidR="00D86CDC" w:rsidRDefault="008A75F6">
            <w:pPr>
              <w:pStyle w:val="ColumnCell"/>
            </w:pPr>
            <w:r>
              <w:t>mandatory</w:t>
            </w:r>
          </w:p>
        </w:tc>
        <w:tc>
          <w:tcPr>
            <w:tcW w:w="940" w:type="dxa"/>
            <w:shd w:val="clear" w:color="auto" w:fill="auto"/>
          </w:tcPr>
          <w:p w14:paraId="79C0E725" w14:textId="77777777" w:rsidR="00D86CDC" w:rsidRDefault="008A75F6">
            <w:pPr>
              <w:pStyle w:val="ColumnCell"/>
            </w:pPr>
            <w:r>
              <w:t>medium</w:t>
            </w:r>
          </w:p>
        </w:tc>
        <w:tc>
          <w:tcPr>
            <w:tcW w:w="940" w:type="dxa"/>
            <w:shd w:val="clear" w:color="auto" w:fill="auto"/>
          </w:tcPr>
          <w:p w14:paraId="78707E6F" w14:textId="77777777" w:rsidR="00D86CDC" w:rsidRDefault="008A75F6">
            <w:pPr>
              <w:pStyle w:val="ColumnCell"/>
            </w:pPr>
            <w:r>
              <w:t>medium</w:t>
            </w:r>
          </w:p>
        </w:tc>
        <w:tc>
          <w:tcPr>
            <w:tcW w:w="1080" w:type="dxa"/>
            <w:shd w:val="clear" w:color="auto" w:fill="auto"/>
          </w:tcPr>
          <w:p w14:paraId="0EAF5C3E" w14:textId="77777777" w:rsidR="00D86CDC" w:rsidRDefault="008A75F6">
            <w:pPr>
              <w:pStyle w:val="ColumnCell"/>
            </w:pPr>
            <w:r>
              <w:t>PV1.8.0 PV2.4.0</w:t>
            </w:r>
          </w:p>
        </w:tc>
        <w:tc>
          <w:tcPr>
            <w:tcW w:w="2740" w:type="dxa"/>
            <w:shd w:val="clear" w:color="auto" w:fill="auto"/>
          </w:tcPr>
          <w:p w14:paraId="787269FF" w14:textId="77777777" w:rsidR="00D86CDC" w:rsidRDefault="008A75F6">
            <w:pPr>
              <w:pStyle w:val="ColumnCell"/>
            </w:pPr>
            <w:r>
              <w:t>Anwendungsfall in Asten/St.Florian</w:t>
            </w:r>
          </w:p>
        </w:tc>
      </w:tr>
      <w:tr w:rsidR="00D86CDC" w14:paraId="596F870A" w14:textId="77777777">
        <w:trPr>
          <w:cantSplit/>
          <w:jc w:val="center"/>
        </w:trPr>
        <w:tc>
          <w:tcPr>
            <w:tcW w:w="1060" w:type="dxa"/>
            <w:shd w:val="clear" w:color="auto" w:fill="auto"/>
          </w:tcPr>
          <w:p w14:paraId="75EBC705" w14:textId="77777777" w:rsidR="00D86CDC" w:rsidRDefault="008A75F6">
            <w:pPr>
              <w:pStyle w:val="ColumnCell"/>
            </w:pPr>
            <w:r>
              <w:lastRenderedPageBreak/>
              <w:t>OBB25.00:FL:17</w:t>
            </w:r>
          </w:p>
        </w:tc>
        <w:tc>
          <w:tcPr>
            <w:tcW w:w="2740" w:type="dxa"/>
            <w:shd w:val="clear" w:color="auto" w:fill="auto"/>
          </w:tcPr>
          <w:p w14:paraId="713F0D57" w14:textId="77777777" w:rsidR="00D86CDC" w:rsidRDefault="008A75F6">
            <w:pPr>
              <w:pStyle w:val="ColumnCell"/>
            </w:pPr>
            <w:r>
              <w:t>Uni-Elemente (107)</w:t>
            </w:r>
          </w:p>
        </w:tc>
        <w:tc>
          <w:tcPr>
            <w:tcW w:w="3460" w:type="dxa"/>
            <w:shd w:val="clear" w:color="auto" w:fill="auto"/>
          </w:tcPr>
          <w:p w14:paraId="1AEFACA2" w14:textId="77777777" w:rsidR="00D86CDC" w:rsidRDefault="008A75F6">
            <w:pPr>
              <w:pStyle w:val="ColumnCell"/>
            </w:pPr>
            <w:r>
              <w:t xml:space="preserve">siehe [1] </w:t>
            </w:r>
            <w:r>
              <w:br/>
              <w:t>•Ausgabe aller definierten Elementzustände.</w:t>
            </w:r>
            <w:r>
              <w:br/>
              <w:t>•Einwirkung auf Fahrstraßen in die Zulässigkeit und Festlegung</w:t>
            </w:r>
            <w:r>
              <w:br/>
              <w:t>•Einwirkung über X25 (Meldungen von der X25-Schnittstelle als Anstoß für die Uni-Logik verarbeiten können; differenziertes Verhalten bei Schnittstellen-Ausfall)</w:t>
            </w:r>
            <w:r>
              <w:br/>
              <w:t xml:space="preserve">•Ausgabe aller Fahrstrassenzustände </w:t>
            </w:r>
            <w:r>
              <w:br/>
              <w:t>•Beeinflussung der Geschwindigkeit (Einwirkung auf Zugstraßen und auf Blocksignal zur Beeinflussung des Geschwindigkeitswerts)</w:t>
            </w:r>
          </w:p>
        </w:tc>
        <w:tc>
          <w:tcPr>
            <w:tcW w:w="980" w:type="dxa"/>
            <w:shd w:val="clear" w:color="auto" w:fill="auto"/>
          </w:tcPr>
          <w:p w14:paraId="77BE7739" w14:textId="77777777" w:rsidR="00D86CDC" w:rsidRDefault="008A75F6">
            <w:pPr>
              <w:pStyle w:val="ColumnCell"/>
            </w:pPr>
            <w:r>
              <w:t>active</w:t>
            </w:r>
          </w:p>
        </w:tc>
        <w:tc>
          <w:tcPr>
            <w:tcW w:w="1080" w:type="dxa"/>
            <w:shd w:val="clear" w:color="auto" w:fill="auto"/>
          </w:tcPr>
          <w:p w14:paraId="60F0C4A2" w14:textId="77777777" w:rsidR="00D86CDC" w:rsidRDefault="008A75F6">
            <w:pPr>
              <w:pStyle w:val="ColumnCell"/>
            </w:pPr>
            <w:r>
              <w:t>mandatory</w:t>
            </w:r>
          </w:p>
        </w:tc>
        <w:tc>
          <w:tcPr>
            <w:tcW w:w="940" w:type="dxa"/>
            <w:shd w:val="clear" w:color="auto" w:fill="auto"/>
          </w:tcPr>
          <w:p w14:paraId="0FB46FAB" w14:textId="77777777" w:rsidR="00D86CDC" w:rsidRDefault="008A75F6">
            <w:pPr>
              <w:pStyle w:val="ColumnCell"/>
            </w:pPr>
            <w:r>
              <w:t>very high</w:t>
            </w:r>
          </w:p>
        </w:tc>
        <w:tc>
          <w:tcPr>
            <w:tcW w:w="940" w:type="dxa"/>
            <w:shd w:val="clear" w:color="auto" w:fill="auto"/>
          </w:tcPr>
          <w:p w14:paraId="182CAD6B" w14:textId="77777777" w:rsidR="00D86CDC" w:rsidRDefault="008A75F6">
            <w:pPr>
              <w:pStyle w:val="ColumnCell"/>
            </w:pPr>
            <w:r>
              <w:t>medium</w:t>
            </w:r>
          </w:p>
        </w:tc>
        <w:tc>
          <w:tcPr>
            <w:tcW w:w="1080" w:type="dxa"/>
            <w:shd w:val="clear" w:color="auto" w:fill="auto"/>
          </w:tcPr>
          <w:p w14:paraId="0505A17D" w14:textId="77777777" w:rsidR="00D86CDC" w:rsidRDefault="008A75F6">
            <w:pPr>
              <w:pStyle w:val="ColumnCell"/>
            </w:pPr>
            <w:r>
              <w:t>PV1.8.0 PV2.4.0</w:t>
            </w:r>
          </w:p>
        </w:tc>
        <w:tc>
          <w:tcPr>
            <w:tcW w:w="2740" w:type="dxa"/>
            <w:shd w:val="clear" w:color="auto" w:fill="auto"/>
          </w:tcPr>
          <w:p w14:paraId="4410F40E" w14:textId="77777777" w:rsidR="00D86CDC" w:rsidRDefault="008A75F6">
            <w:pPr>
              <w:pStyle w:val="ColumnCell"/>
            </w:pPr>
            <w:r>
              <w:t>Die Einwirkung über X25 erfolgt mit der Meldung 70. Die empfangene Elementnummer ist dabei die selbe wie die im ausgesendeten Anzeigetelegramm.</w:t>
            </w:r>
            <w:r>
              <w:br/>
              <w:t>Keine Einwirkung auf NBB!</w:t>
            </w:r>
            <w:r>
              <w:br/>
              <w:t>(Absprache mit Herrn Sladky unter dem Aspekt, dass keinen neuen NBBs projektiert und Uni-Elemente bei den bestehenden nicht nachgerüstst werden. Das Ziel heißt MOVUS bzw. EVA!)</w:t>
            </w:r>
          </w:p>
        </w:tc>
      </w:tr>
      <w:tr w:rsidR="00D86CDC" w:rsidRPr="00DF44E0" w14:paraId="08DD73BF" w14:textId="77777777">
        <w:trPr>
          <w:cantSplit/>
          <w:jc w:val="center"/>
        </w:trPr>
        <w:tc>
          <w:tcPr>
            <w:tcW w:w="1060" w:type="dxa"/>
            <w:shd w:val="clear" w:color="auto" w:fill="auto"/>
          </w:tcPr>
          <w:p w14:paraId="269C6F30" w14:textId="77777777" w:rsidR="00D86CDC" w:rsidRDefault="008A75F6">
            <w:pPr>
              <w:pStyle w:val="ColumnCell"/>
            </w:pPr>
            <w:r>
              <w:t>OBB25.00:FL:18</w:t>
            </w:r>
          </w:p>
        </w:tc>
        <w:tc>
          <w:tcPr>
            <w:tcW w:w="2740" w:type="dxa"/>
            <w:shd w:val="clear" w:color="auto" w:fill="auto"/>
          </w:tcPr>
          <w:p w14:paraId="5A625522" w14:textId="77777777" w:rsidR="00D86CDC" w:rsidRDefault="008A75F6">
            <w:pPr>
              <w:pStyle w:val="ColumnCell"/>
            </w:pPr>
            <w:r>
              <w:t>Funkverschubzustimmung</w:t>
            </w:r>
          </w:p>
        </w:tc>
        <w:tc>
          <w:tcPr>
            <w:tcW w:w="3460" w:type="dxa"/>
            <w:shd w:val="clear" w:color="auto" w:fill="auto"/>
          </w:tcPr>
          <w:p w14:paraId="0968EB3F" w14:textId="77777777" w:rsidR="00D86CDC" w:rsidRDefault="008A75F6">
            <w:pPr>
              <w:pStyle w:val="ColumnCell"/>
            </w:pPr>
            <w:r>
              <w:t>siehe [18]</w:t>
            </w:r>
            <w:r>
              <w:br/>
              <w:t xml:space="preserve">MOVUS-Bereich MB in der ELEKTRA bekannt. </w:t>
            </w:r>
            <w:r>
              <w:br/>
              <w:t>Freigabe und Rücknahme des MB über X25-SS vom MOVUS-Rechner aus.</w:t>
            </w:r>
            <w:r>
              <w:br/>
              <w:t>Fahrstraßeneinstellungvom Fdl, die den MB berührt, führt zur Quittieraufforderung.</w:t>
            </w:r>
            <w:r>
              <w:br/>
              <w:t>SB und Ab/Um reagieren auf dem MB mit sofortigem Alarm</w:t>
            </w:r>
            <w:r>
              <w:br/>
              <w:t>Auf der EBO können BST-bezogen alle MB zurückgenommen werden.</w:t>
            </w:r>
            <w:r>
              <w:br/>
              <w:t xml:space="preserve">Überlappende Bereiche: </w:t>
            </w:r>
            <w:r>
              <w:br/>
              <w:t>a) gleichzeitige Frei-gabe möglich</w:t>
            </w:r>
            <w:r>
              <w:br/>
              <w:t>b) Quittierung bei Fdl-Einstellung je MB, den die FStr berührt</w:t>
            </w:r>
            <w:r>
              <w:br/>
              <w:t>Anbindung des EVA-Rechners direkt am ESTW, nicht aber an einer BOS-Zentrale!</w:t>
            </w:r>
          </w:p>
        </w:tc>
        <w:tc>
          <w:tcPr>
            <w:tcW w:w="980" w:type="dxa"/>
            <w:shd w:val="clear" w:color="auto" w:fill="auto"/>
          </w:tcPr>
          <w:p w14:paraId="191586F6" w14:textId="77777777" w:rsidR="00D86CDC" w:rsidRDefault="008A75F6">
            <w:pPr>
              <w:pStyle w:val="ColumnCell"/>
            </w:pPr>
            <w:r>
              <w:t>active</w:t>
            </w:r>
          </w:p>
        </w:tc>
        <w:tc>
          <w:tcPr>
            <w:tcW w:w="1080" w:type="dxa"/>
            <w:shd w:val="clear" w:color="auto" w:fill="auto"/>
          </w:tcPr>
          <w:p w14:paraId="69E7523F" w14:textId="77777777" w:rsidR="00D86CDC" w:rsidRDefault="008A75F6">
            <w:pPr>
              <w:pStyle w:val="ColumnCell"/>
            </w:pPr>
            <w:r>
              <w:t>mandatory</w:t>
            </w:r>
          </w:p>
        </w:tc>
        <w:tc>
          <w:tcPr>
            <w:tcW w:w="940" w:type="dxa"/>
            <w:shd w:val="clear" w:color="auto" w:fill="auto"/>
          </w:tcPr>
          <w:p w14:paraId="6A4B34A5" w14:textId="77777777" w:rsidR="00D86CDC" w:rsidRDefault="008A75F6">
            <w:pPr>
              <w:pStyle w:val="ColumnCell"/>
            </w:pPr>
            <w:r>
              <w:t>high</w:t>
            </w:r>
          </w:p>
        </w:tc>
        <w:tc>
          <w:tcPr>
            <w:tcW w:w="940" w:type="dxa"/>
            <w:shd w:val="clear" w:color="auto" w:fill="auto"/>
          </w:tcPr>
          <w:p w14:paraId="622F7E26" w14:textId="77777777" w:rsidR="00D86CDC" w:rsidRDefault="008A75F6">
            <w:pPr>
              <w:pStyle w:val="ColumnCell"/>
            </w:pPr>
            <w:r>
              <w:t>medium</w:t>
            </w:r>
          </w:p>
        </w:tc>
        <w:tc>
          <w:tcPr>
            <w:tcW w:w="1080" w:type="dxa"/>
            <w:shd w:val="clear" w:color="auto" w:fill="auto"/>
          </w:tcPr>
          <w:p w14:paraId="53075A56" w14:textId="77777777" w:rsidR="00D86CDC" w:rsidRDefault="008A75F6">
            <w:pPr>
              <w:pStyle w:val="ColumnCell"/>
            </w:pPr>
            <w:r>
              <w:t>PV1.8.0 PV2.4.0</w:t>
            </w:r>
          </w:p>
        </w:tc>
        <w:tc>
          <w:tcPr>
            <w:tcW w:w="2740" w:type="dxa"/>
            <w:shd w:val="clear" w:color="auto" w:fill="auto"/>
          </w:tcPr>
          <w:p w14:paraId="5C21699C" w14:textId="77777777" w:rsidR="00D86CDC" w:rsidRDefault="008A75F6">
            <w:pPr>
              <w:pStyle w:val="ColumnCell"/>
            </w:pPr>
            <w:r>
              <w:t>Bei Anlagen mit EBO2 wird in BL 25.00 noch wie im Fall der EBO1 über den abgesetzten Bildschirm bedient.</w:t>
            </w:r>
            <w:r>
              <w:br/>
              <w:t>Der MOVUS-Bereich ist eine nicht sichere Funktion.</w:t>
            </w:r>
            <w:r>
              <w:br/>
              <w:t>Routing-Funktion für BOS-Zentrale nicht in BL 25.00.</w:t>
            </w:r>
          </w:p>
        </w:tc>
      </w:tr>
      <w:tr w:rsidR="00D86CDC" w14:paraId="5408B039" w14:textId="77777777">
        <w:trPr>
          <w:cantSplit/>
          <w:jc w:val="center"/>
        </w:trPr>
        <w:tc>
          <w:tcPr>
            <w:tcW w:w="1060" w:type="dxa"/>
            <w:shd w:val="clear" w:color="auto" w:fill="auto"/>
          </w:tcPr>
          <w:p w14:paraId="32AE1358" w14:textId="77777777" w:rsidR="00D86CDC" w:rsidRDefault="008A75F6">
            <w:pPr>
              <w:pStyle w:val="ColumnCell"/>
            </w:pPr>
            <w:r>
              <w:lastRenderedPageBreak/>
              <w:t>OBB25.00:FL:19</w:t>
            </w:r>
          </w:p>
        </w:tc>
        <w:tc>
          <w:tcPr>
            <w:tcW w:w="2740" w:type="dxa"/>
            <w:shd w:val="clear" w:color="auto" w:fill="auto"/>
          </w:tcPr>
          <w:p w14:paraId="5B28F035" w14:textId="77777777" w:rsidR="00D86CDC" w:rsidRDefault="008A75F6">
            <w:pPr>
              <w:pStyle w:val="ColumnCell"/>
            </w:pPr>
            <w:r>
              <w:t>Tabellenänderungen bei Spuranpassungen:</w:t>
            </w:r>
            <w:r>
              <w:br/>
              <w:t>SpDrS-Anpassung: HS-Störung und Ersatzsignal</w:t>
            </w:r>
            <w:r>
              <w:br/>
              <w:t>SpDrL-Anpassung:  Anzeige der EKSA-Öffnungsbewegung</w:t>
            </w:r>
          </w:p>
        </w:tc>
        <w:tc>
          <w:tcPr>
            <w:tcW w:w="3460" w:type="dxa"/>
            <w:shd w:val="clear" w:color="auto" w:fill="auto"/>
          </w:tcPr>
          <w:p w14:paraId="4C9407E8" w14:textId="77777777" w:rsidR="00D86CDC" w:rsidRDefault="008A75F6">
            <w:pPr>
              <w:pStyle w:val="ColumnCell"/>
            </w:pPr>
            <w:r>
              <w:t>SpDrS: Die PC-Tabellen sollen dahingehend geändert werden, dass die Meldung „Ersatzsignal eingeschaltet“ auch dann durchkommt, wenn eine Lampenstörung vorliegt.</w:t>
            </w:r>
            <w:r>
              <w:br/>
              <w:t>SpDrL: Neuen EKSA-Eingang auswerten.</w:t>
            </w:r>
          </w:p>
        </w:tc>
        <w:tc>
          <w:tcPr>
            <w:tcW w:w="980" w:type="dxa"/>
            <w:shd w:val="clear" w:color="auto" w:fill="auto"/>
          </w:tcPr>
          <w:p w14:paraId="66002346" w14:textId="77777777" w:rsidR="00D86CDC" w:rsidRDefault="008A75F6">
            <w:pPr>
              <w:pStyle w:val="ColumnCell"/>
            </w:pPr>
            <w:r>
              <w:t>active</w:t>
            </w:r>
          </w:p>
        </w:tc>
        <w:tc>
          <w:tcPr>
            <w:tcW w:w="1080" w:type="dxa"/>
            <w:shd w:val="clear" w:color="auto" w:fill="auto"/>
          </w:tcPr>
          <w:p w14:paraId="2E562606" w14:textId="77777777" w:rsidR="00D86CDC" w:rsidRDefault="008A75F6">
            <w:pPr>
              <w:pStyle w:val="ColumnCell"/>
            </w:pPr>
            <w:r>
              <w:t>mandatory</w:t>
            </w:r>
          </w:p>
        </w:tc>
        <w:tc>
          <w:tcPr>
            <w:tcW w:w="940" w:type="dxa"/>
            <w:shd w:val="clear" w:color="auto" w:fill="auto"/>
          </w:tcPr>
          <w:p w14:paraId="39FD75BE" w14:textId="77777777" w:rsidR="00D86CDC" w:rsidRDefault="008A75F6">
            <w:pPr>
              <w:pStyle w:val="ColumnCell"/>
            </w:pPr>
            <w:r>
              <w:t>low</w:t>
            </w:r>
          </w:p>
        </w:tc>
        <w:tc>
          <w:tcPr>
            <w:tcW w:w="940" w:type="dxa"/>
            <w:shd w:val="clear" w:color="auto" w:fill="auto"/>
          </w:tcPr>
          <w:p w14:paraId="4B9AD164" w14:textId="77777777" w:rsidR="00D86CDC" w:rsidRDefault="008A75F6">
            <w:pPr>
              <w:pStyle w:val="ColumnCell"/>
            </w:pPr>
            <w:r>
              <w:t>medium</w:t>
            </w:r>
          </w:p>
        </w:tc>
        <w:tc>
          <w:tcPr>
            <w:tcW w:w="1080" w:type="dxa"/>
            <w:shd w:val="clear" w:color="auto" w:fill="auto"/>
          </w:tcPr>
          <w:p w14:paraId="0D5FBB3A" w14:textId="77777777" w:rsidR="00D86CDC" w:rsidRDefault="008A75F6">
            <w:pPr>
              <w:pStyle w:val="ColumnCell"/>
            </w:pPr>
            <w:r>
              <w:t>PV1.8.0 PV2.4.0</w:t>
            </w:r>
          </w:p>
        </w:tc>
        <w:tc>
          <w:tcPr>
            <w:tcW w:w="2740" w:type="dxa"/>
            <w:shd w:val="clear" w:color="auto" w:fill="auto"/>
          </w:tcPr>
          <w:p w14:paraId="2C9E6801" w14:textId="77777777" w:rsidR="00D86CDC" w:rsidRDefault="00D86CDC">
            <w:pPr>
              <w:jc w:val="left"/>
              <w:rPr>
                <w:lang w:val="de-AT"/>
              </w:rPr>
            </w:pPr>
          </w:p>
        </w:tc>
      </w:tr>
      <w:tr w:rsidR="00D86CDC" w:rsidRPr="00DF44E0" w14:paraId="06A8067F" w14:textId="77777777">
        <w:trPr>
          <w:cantSplit/>
          <w:jc w:val="center"/>
        </w:trPr>
        <w:tc>
          <w:tcPr>
            <w:tcW w:w="1060" w:type="dxa"/>
            <w:shd w:val="clear" w:color="auto" w:fill="auto"/>
          </w:tcPr>
          <w:p w14:paraId="6C5D6DF2" w14:textId="77777777" w:rsidR="00D86CDC" w:rsidRDefault="008A75F6">
            <w:pPr>
              <w:pStyle w:val="ColumnCell"/>
            </w:pPr>
            <w:r>
              <w:t>OBB25.00:FL:20</w:t>
            </w:r>
          </w:p>
        </w:tc>
        <w:tc>
          <w:tcPr>
            <w:tcW w:w="2740" w:type="dxa"/>
            <w:shd w:val="clear" w:color="auto" w:fill="auto"/>
          </w:tcPr>
          <w:p w14:paraId="574FC4B0" w14:textId="77777777" w:rsidR="00D86CDC" w:rsidRDefault="008A75F6">
            <w:pPr>
              <w:pStyle w:val="ColumnCell"/>
            </w:pPr>
            <w:r>
              <w:t>D6-Portierung</w:t>
            </w:r>
          </w:p>
        </w:tc>
        <w:tc>
          <w:tcPr>
            <w:tcW w:w="3460" w:type="dxa"/>
            <w:shd w:val="clear" w:color="auto" w:fill="auto"/>
          </w:tcPr>
          <w:p w14:paraId="2A3983CF" w14:textId="77777777" w:rsidR="00D86CDC" w:rsidRDefault="008A75F6">
            <w:pPr>
              <w:pStyle w:val="ColumnCell"/>
            </w:pPr>
            <w:r>
              <w:t>Die neue Rechnereinheit D6 soll ebenso einsetzbar sein, wie die D2. Betrifft sowohl die SW der BL 25.00 als auch die Toolchain.</w:t>
            </w:r>
          </w:p>
        </w:tc>
        <w:tc>
          <w:tcPr>
            <w:tcW w:w="980" w:type="dxa"/>
            <w:shd w:val="clear" w:color="auto" w:fill="auto"/>
          </w:tcPr>
          <w:p w14:paraId="7B8256F1" w14:textId="77777777" w:rsidR="00D86CDC" w:rsidRDefault="008A75F6">
            <w:pPr>
              <w:pStyle w:val="ColumnCell"/>
            </w:pPr>
            <w:r>
              <w:t>active</w:t>
            </w:r>
          </w:p>
        </w:tc>
        <w:tc>
          <w:tcPr>
            <w:tcW w:w="1080" w:type="dxa"/>
            <w:shd w:val="clear" w:color="auto" w:fill="auto"/>
          </w:tcPr>
          <w:p w14:paraId="524E44F9" w14:textId="77777777" w:rsidR="00D86CDC" w:rsidRDefault="008A75F6">
            <w:pPr>
              <w:pStyle w:val="ColumnCell"/>
            </w:pPr>
            <w:r>
              <w:t>recommended</w:t>
            </w:r>
          </w:p>
        </w:tc>
        <w:tc>
          <w:tcPr>
            <w:tcW w:w="940" w:type="dxa"/>
            <w:shd w:val="clear" w:color="auto" w:fill="auto"/>
          </w:tcPr>
          <w:p w14:paraId="1FB8F42D" w14:textId="77777777" w:rsidR="00D86CDC" w:rsidRDefault="008A75F6">
            <w:pPr>
              <w:pStyle w:val="ColumnCell"/>
            </w:pPr>
            <w:r>
              <w:t>medium</w:t>
            </w:r>
          </w:p>
        </w:tc>
        <w:tc>
          <w:tcPr>
            <w:tcW w:w="940" w:type="dxa"/>
            <w:shd w:val="clear" w:color="auto" w:fill="auto"/>
          </w:tcPr>
          <w:p w14:paraId="157C3585" w14:textId="77777777" w:rsidR="00D86CDC" w:rsidRDefault="008A75F6">
            <w:pPr>
              <w:pStyle w:val="ColumnCell"/>
            </w:pPr>
            <w:r>
              <w:t>medium</w:t>
            </w:r>
          </w:p>
        </w:tc>
        <w:tc>
          <w:tcPr>
            <w:tcW w:w="1080" w:type="dxa"/>
            <w:shd w:val="clear" w:color="auto" w:fill="auto"/>
          </w:tcPr>
          <w:p w14:paraId="591DFA9E" w14:textId="77777777" w:rsidR="00D86CDC" w:rsidRDefault="008A75F6">
            <w:pPr>
              <w:pStyle w:val="ColumnCell"/>
            </w:pPr>
            <w:r>
              <w:t>PV2.4.0</w:t>
            </w:r>
          </w:p>
        </w:tc>
        <w:tc>
          <w:tcPr>
            <w:tcW w:w="2740" w:type="dxa"/>
            <w:shd w:val="clear" w:color="auto" w:fill="auto"/>
          </w:tcPr>
          <w:p w14:paraId="6E246E4A" w14:textId="77777777" w:rsidR="00D86CDC" w:rsidRDefault="008A75F6">
            <w:pPr>
              <w:pStyle w:val="ColumnCell"/>
            </w:pPr>
            <w:r>
              <w:t>D2-Ersatz ab Mitte 2008 erforderlich.</w:t>
            </w:r>
          </w:p>
        </w:tc>
      </w:tr>
      <w:tr w:rsidR="00D86CDC" w:rsidRPr="00DF44E0" w14:paraId="5B6118A4" w14:textId="77777777">
        <w:trPr>
          <w:cantSplit/>
          <w:jc w:val="center"/>
        </w:trPr>
        <w:tc>
          <w:tcPr>
            <w:tcW w:w="1060" w:type="dxa"/>
            <w:shd w:val="clear" w:color="auto" w:fill="auto"/>
          </w:tcPr>
          <w:p w14:paraId="770DE21E" w14:textId="77777777" w:rsidR="00D86CDC" w:rsidRDefault="008A75F6">
            <w:pPr>
              <w:pStyle w:val="ColumnCell"/>
            </w:pPr>
            <w:r>
              <w:t>OBB25.00:FL:22</w:t>
            </w:r>
          </w:p>
        </w:tc>
        <w:tc>
          <w:tcPr>
            <w:tcW w:w="2740" w:type="dxa"/>
            <w:shd w:val="clear" w:color="auto" w:fill="auto"/>
          </w:tcPr>
          <w:p w14:paraId="6AA88AA3" w14:textId="77777777" w:rsidR="00D86CDC" w:rsidRDefault="008A75F6">
            <w:pPr>
              <w:pStyle w:val="ColumnCell"/>
            </w:pPr>
            <w:r>
              <w:t>EBO2: Bedienung der AWS</w:t>
            </w:r>
          </w:p>
        </w:tc>
        <w:tc>
          <w:tcPr>
            <w:tcW w:w="3460" w:type="dxa"/>
            <w:shd w:val="clear" w:color="auto" w:fill="auto"/>
          </w:tcPr>
          <w:p w14:paraId="5EDB853A" w14:textId="77777777" w:rsidR="00D86CDC" w:rsidRDefault="008A75F6">
            <w:pPr>
              <w:pStyle w:val="ColumnCell"/>
            </w:pPr>
            <w:r>
              <w:t xml:space="preserve"> </w:t>
            </w:r>
          </w:p>
        </w:tc>
        <w:tc>
          <w:tcPr>
            <w:tcW w:w="980" w:type="dxa"/>
            <w:shd w:val="clear" w:color="auto" w:fill="auto"/>
          </w:tcPr>
          <w:p w14:paraId="2692DF22" w14:textId="77777777" w:rsidR="00D86CDC" w:rsidRDefault="008A75F6">
            <w:pPr>
              <w:pStyle w:val="ColumnCell"/>
            </w:pPr>
            <w:r>
              <w:t>active</w:t>
            </w:r>
          </w:p>
        </w:tc>
        <w:tc>
          <w:tcPr>
            <w:tcW w:w="1080" w:type="dxa"/>
            <w:shd w:val="clear" w:color="auto" w:fill="auto"/>
          </w:tcPr>
          <w:p w14:paraId="6B86E5C1" w14:textId="77777777" w:rsidR="00D86CDC" w:rsidRDefault="008A75F6">
            <w:pPr>
              <w:pStyle w:val="ColumnCell"/>
            </w:pPr>
            <w:r>
              <w:t>mandatory</w:t>
            </w:r>
          </w:p>
        </w:tc>
        <w:tc>
          <w:tcPr>
            <w:tcW w:w="940" w:type="dxa"/>
            <w:shd w:val="clear" w:color="auto" w:fill="auto"/>
          </w:tcPr>
          <w:p w14:paraId="3129051D" w14:textId="77777777" w:rsidR="00D86CDC" w:rsidRDefault="008A75F6">
            <w:pPr>
              <w:pStyle w:val="ColumnCell"/>
            </w:pPr>
            <w:r>
              <w:t>low</w:t>
            </w:r>
          </w:p>
        </w:tc>
        <w:tc>
          <w:tcPr>
            <w:tcW w:w="940" w:type="dxa"/>
            <w:shd w:val="clear" w:color="auto" w:fill="auto"/>
          </w:tcPr>
          <w:p w14:paraId="0DB607E0" w14:textId="77777777" w:rsidR="00D86CDC" w:rsidRDefault="008A75F6">
            <w:pPr>
              <w:pStyle w:val="ColumnCell"/>
            </w:pPr>
            <w:r>
              <w:t>medium</w:t>
            </w:r>
          </w:p>
        </w:tc>
        <w:tc>
          <w:tcPr>
            <w:tcW w:w="1080" w:type="dxa"/>
            <w:shd w:val="clear" w:color="auto" w:fill="auto"/>
          </w:tcPr>
          <w:p w14:paraId="1B58C3CA" w14:textId="77777777" w:rsidR="00D86CDC" w:rsidRDefault="008A75F6">
            <w:pPr>
              <w:pStyle w:val="ColumnCell"/>
            </w:pPr>
            <w:r>
              <w:t>PV2.4.0</w:t>
            </w:r>
          </w:p>
        </w:tc>
        <w:tc>
          <w:tcPr>
            <w:tcW w:w="2740" w:type="dxa"/>
            <w:shd w:val="clear" w:color="auto" w:fill="auto"/>
          </w:tcPr>
          <w:p w14:paraId="375BE4B1" w14:textId="77777777" w:rsidR="00D86CDC" w:rsidRDefault="008A75F6">
            <w:pPr>
              <w:pStyle w:val="ColumnCell"/>
            </w:pPr>
            <w:r>
              <w:t>Funktionalität in BL 24.10 vorhanden, aber nicht ausgetestet. Mit BL 25.00 fertigstellen und freigeben.</w:t>
            </w:r>
          </w:p>
        </w:tc>
      </w:tr>
      <w:tr w:rsidR="00D86CDC" w14:paraId="1AC3406D" w14:textId="77777777">
        <w:trPr>
          <w:cantSplit/>
          <w:jc w:val="center"/>
        </w:trPr>
        <w:tc>
          <w:tcPr>
            <w:tcW w:w="1060" w:type="dxa"/>
            <w:shd w:val="clear" w:color="auto" w:fill="auto"/>
          </w:tcPr>
          <w:p w14:paraId="36FB2A37" w14:textId="77777777" w:rsidR="00D86CDC" w:rsidRDefault="008A75F6">
            <w:pPr>
              <w:pStyle w:val="ColumnCell"/>
            </w:pPr>
            <w:r>
              <w:t>OBB25.00:FL:23</w:t>
            </w:r>
          </w:p>
        </w:tc>
        <w:tc>
          <w:tcPr>
            <w:tcW w:w="2740" w:type="dxa"/>
            <w:shd w:val="clear" w:color="auto" w:fill="auto"/>
          </w:tcPr>
          <w:p w14:paraId="5C8F4344" w14:textId="77777777" w:rsidR="00D86CDC" w:rsidRDefault="008A75F6">
            <w:pPr>
              <w:pStyle w:val="ColumnCell"/>
            </w:pPr>
            <w:r>
              <w:t>EBO2</w:t>
            </w:r>
          </w:p>
        </w:tc>
        <w:tc>
          <w:tcPr>
            <w:tcW w:w="3460" w:type="dxa"/>
            <w:shd w:val="clear" w:color="auto" w:fill="auto"/>
          </w:tcPr>
          <w:p w14:paraId="7F1465E2" w14:textId="77777777" w:rsidR="00D86CDC" w:rsidRDefault="008A75F6">
            <w:pPr>
              <w:pStyle w:val="ColumnCell"/>
            </w:pPr>
            <w:r>
              <w:t xml:space="preserve">Die Änderungen, die aus dem Erfahrungsbericht resultieren, sind noch nicht vom Kunden beauftragt und werden daher nicht für BL 25.00 beauftragt. </w:t>
            </w:r>
            <w:r>
              <w:br/>
              <w:t>Von den noch offenen PH-Punkten sind folgende aus der EBA 296 zu realisieren</w:t>
            </w:r>
            <w:r>
              <w:br/>
              <w:t>- Notizen und Wecknotizen</w:t>
            </w:r>
            <w:r>
              <w:br/>
              <w:t>- Befehlsmakros</w:t>
            </w:r>
            <w:r>
              <w:br/>
              <w:t>- Streckenblock im</w:t>
            </w:r>
            <w:r>
              <w:br/>
              <w:t xml:space="preserve">   Uebersichtsbild (300)</w:t>
            </w:r>
            <w:r>
              <w:br/>
              <w:t>- Bedienberechtigung</w:t>
            </w:r>
            <w:r>
              <w:br/>
              <w:t>- Zugnummernmeldung</w:t>
            </w:r>
            <w:r>
              <w:br/>
              <w:t>- Punkt 66 der Delta-Liste</w:t>
            </w:r>
            <w:r>
              <w:br/>
              <w:t xml:space="preserve">Ausbau der Funktion Dienstübergabe </w:t>
            </w:r>
          </w:p>
        </w:tc>
        <w:tc>
          <w:tcPr>
            <w:tcW w:w="980" w:type="dxa"/>
            <w:shd w:val="clear" w:color="auto" w:fill="auto"/>
          </w:tcPr>
          <w:p w14:paraId="4C959BAB" w14:textId="77777777" w:rsidR="00D86CDC" w:rsidRDefault="008A75F6">
            <w:pPr>
              <w:pStyle w:val="ColumnCell"/>
            </w:pPr>
            <w:r>
              <w:t>active</w:t>
            </w:r>
          </w:p>
        </w:tc>
        <w:tc>
          <w:tcPr>
            <w:tcW w:w="1080" w:type="dxa"/>
            <w:shd w:val="clear" w:color="auto" w:fill="auto"/>
          </w:tcPr>
          <w:p w14:paraId="2281BFAC" w14:textId="77777777" w:rsidR="00D86CDC" w:rsidRDefault="008A75F6">
            <w:pPr>
              <w:pStyle w:val="ColumnCell"/>
            </w:pPr>
            <w:r>
              <w:t>mandatory</w:t>
            </w:r>
          </w:p>
        </w:tc>
        <w:tc>
          <w:tcPr>
            <w:tcW w:w="940" w:type="dxa"/>
            <w:shd w:val="clear" w:color="auto" w:fill="auto"/>
          </w:tcPr>
          <w:p w14:paraId="66A2E713" w14:textId="77777777" w:rsidR="00D86CDC" w:rsidRDefault="008A75F6">
            <w:pPr>
              <w:pStyle w:val="ColumnCell"/>
            </w:pPr>
            <w:r>
              <w:t>high</w:t>
            </w:r>
          </w:p>
        </w:tc>
        <w:tc>
          <w:tcPr>
            <w:tcW w:w="940" w:type="dxa"/>
            <w:shd w:val="clear" w:color="auto" w:fill="auto"/>
          </w:tcPr>
          <w:p w14:paraId="1287A995" w14:textId="77777777" w:rsidR="00D86CDC" w:rsidRDefault="008A75F6">
            <w:pPr>
              <w:pStyle w:val="ColumnCell"/>
            </w:pPr>
            <w:r>
              <w:t>medium</w:t>
            </w:r>
          </w:p>
        </w:tc>
        <w:tc>
          <w:tcPr>
            <w:tcW w:w="1080" w:type="dxa"/>
            <w:shd w:val="clear" w:color="auto" w:fill="auto"/>
          </w:tcPr>
          <w:p w14:paraId="79817F42" w14:textId="77777777" w:rsidR="00D86CDC" w:rsidRDefault="008A75F6">
            <w:pPr>
              <w:pStyle w:val="ColumnCell"/>
            </w:pPr>
            <w:r>
              <w:t>PV2.4.0</w:t>
            </w:r>
          </w:p>
        </w:tc>
        <w:tc>
          <w:tcPr>
            <w:tcW w:w="2740" w:type="dxa"/>
            <w:shd w:val="clear" w:color="auto" w:fill="auto"/>
          </w:tcPr>
          <w:p w14:paraId="77FC07C6" w14:textId="77777777" w:rsidR="00D86CDC" w:rsidRDefault="00D86CDC">
            <w:pPr>
              <w:jc w:val="left"/>
              <w:rPr>
                <w:lang w:val="de-AT"/>
              </w:rPr>
            </w:pPr>
          </w:p>
        </w:tc>
      </w:tr>
      <w:tr w:rsidR="00D86CDC" w14:paraId="4EF51705" w14:textId="77777777">
        <w:trPr>
          <w:cantSplit/>
          <w:jc w:val="center"/>
        </w:trPr>
        <w:tc>
          <w:tcPr>
            <w:tcW w:w="1060" w:type="dxa"/>
            <w:shd w:val="clear" w:color="auto" w:fill="auto"/>
          </w:tcPr>
          <w:p w14:paraId="4F8B5510" w14:textId="77777777" w:rsidR="00D86CDC" w:rsidRDefault="008A75F6">
            <w:pPr>
              <w:pStyle w:val="ColumnCell"/>
            </w:pPr>
            <w:r>
              <w:t>OBB25.00:FL:24</w:t>
            </w:r>
          </w:p>
        </w:tc>
        <w:tc>
          <w:tcPr>
            <w:tcW w:w="2740" w:type="dxa"/>
            <w:shd w:val="clear" w:color="auto" w:fill="auto"/>
          </w:tcPr>
          <w:p w14:paraId="2F4B1AE2" w14:textId="77777777" w:rsidR="00D86CDC" w:rsidRDefault="008A75F6">
            <w:pPr>
              <w:pStyle w:val="ColumnCell"/>
            </w:pPr>
            <w:r>
              <w:t>Fehlerbehebungen</w:t>
            </w:r>
          </w:p>
        </w:tc>
        <w:tc>
          <w:tcPr>
            <w:tcW w:w="3460" w:type="dxa"/>
            <w:shd w:val="clear" w:color="auto" w:fill="auto"/>
          </w:tcPr>
          <w:p w14:paraId="6F53224C" w14:textId="77777777" w:rsidR="00D86CDC" w:rsidRDefault="008A75F6">
            <w:pPr>
              <w:pStyle w:val="ColumnCell"/>
            </w:pPr>
            <w:r>
              <w:t>Betrifft Elektra1 und 2 inklusive EBO2. Der Umfang gemäß Definition mit dem Kunden ÖBB und RO.</w:t>
            </w:r>
          </w:p>
        </w:tc>
        <w:tc>
          <w:tcPr>
            <w:tcW w:w="980" w:type="dxa"/>
            <w:shd w:val="clear" w:color="auto" w:fill="auto"/>
          </w:tcPr>
          <w:p w14:paraId="6357A169" w14:textId="77777777" w:rsidR="00D86CDC" w:rsidRDefault="008A75F6">
            <w:pPr>
              <w:pStyle w:val="ColumnCell"/>
            </w:pPr>
            <w:r>
              <w:t>active</w:t>
            </w:r>
          </w:p>
        </w:tc>
        <w:tc>
          <w:tcPr>
            <w:tcW w:w="1080" w:type="dxa"/>
            <w:shd w:val="clear" w:color="auto" w:fill="auto"/>
          </w:tcPr>
          <w:p w14:paraId="33D83740" w14:textId="77777777" w:rsidR="00D86CDC" w:rsidRDefault="008A75F6">
            <w:pPr>
              <w:pStyle w:val="ColumnCell"/>
            </w:pPr>
            <w:r>
              <w:t>mandatory</w:t>
            </w:r>
          </w:p>
        </w:tc>
        <w:tc>
          <w:tcPr>
            <w:tcW w:w="940" w:type="dxa"/>
            <w:shd w:val="clear" w:color="auto" w:fill="auto"/>
          </w:tcPr>
          <w:p w14:paraId="08CC60A1" w14:textId="77777777" w:rsidR="00D86CDC" w:rsidRDefault="008A75F6">
            <w:pPr>
              <w:pStyle w:val="ColumnCell"/>
            </w:pPr>
            <w:r>
              <w:t>high</w:t>
            </w:r>
          </w:p>
        </w:tc>
        <w:tc>
          <w:tcPr>
            <w:tcW w:w="940" w:type="dxa"/>
            <w:shd w:val="clear" w:color="auto" w:fill="auto"/>
          </w:tcPr>
          <w:p w14:paraId="23A3B3D1" w14:textId="77777777" w:rsidR="00D86CDC" w:rsidRDefault="008A75F6">
            <w:pPr>
              <w:pStyle w:val="ColumnCell"/>
            </w:pPr>
            <w:r>
              <w:t>medium</w:t>
            </w:r>
          </w:p>
        </w:tc>
        <w:tc>
          <w:tcPr>
            <w:tcW w:w="1080" w:type="dxa"/>
            <w:shd w:val="clear" w:color="auto" w:fill="auto"/>
          </w:tcPr>
          <w:p w14:paraId="5A361CA9" w14:textId="77777777" w:rsidR="00D86CDC" w:rsidRDefault="008A75F6">
            <w:pPr>
              <w:pStyle w:val="ColumnCell"/>
            </w:pPr>
            <w:r>
              <w:t>PV1.8.0 PV2.4.0</w:t>
            </w:r>
          </w:p>
        </w:tc>
        <w:tc>
          <w:tcPr>
            <w:tcW w:w="2740" w:type="dxa"/>
            <w:shd w:val="clear" w:color="auto" w:fill="auto"/>
          </w:tcPr>
          <w:p w14:paraId="68F66106" w14:textId="77777777" w:rsidR="00D86CDC" w:rsidRDefault="00D86CDC">
            <w:pPr>
              <w:jc w:val="left"/>
              <w:rPr>
                <w:lang w:val="de-AT"/>
              </w:rPr>
            </w:pPr>
          </w:p>
        </w:tc>
      </w:tr>
      <w:tr w:rsidR="00D86CDC" w14:paraId="3BE235C3" w14:textId="77777777">
        <w:trPr>
          <w:cantSplit/>
          <w:jc w:val="center"/>
        </w:trPr>
        <w:tc>
          <w:tcPr>
            <w:tcW w:w="1060" w:type="dxa"/>
            <w:shd w:val="clear" w:color="auto" w:fill="auto"/>
          </w:tcPr>
          <w:p w14:paraId="2B80ED9D" w14:textId="77777777" w:rsidR="00D86CDC" w:rsidRDefault="008A75F6">
            <w:pPr>
              <w:pStyle w:val="ColumnCell"/>
            </w:pPr>
            <w:r>
              <w:lastRenderedPageBreak/>
              <w:t>OBB25.00:FL:25</w:t>
            </w:r>
          </w:p>
        </w:tc>
        <w:tc>
          <w:tcPr>
            <w:tcW w:w="2740" w:type="dxa"/>
            <w:shd w:val="clear" w:color="auto" w:fill="auto"/>
          </w:tcPr>
          <w:p w14:paraId="0C286EDD" w14:textId="77777777" w:rsidR="00D86CDC" w:rsidRDefault="008A75F6">
            <w:pPr>
              <w:pStyle w:val="ColumnCell"/>
            </w:pPr>
            <w:r>
              <w:t>Projektierungstool</w:t>
            </w:r>
          </w:p>
        </w:tc>
        <w:tc>
          <w:tcPr>
            <w:tcW w:w="3460" w:type="dxa"/>
            <w:shd w:val="clear" w:color="auto" w:fill="auto"/>
          </w:tcPr>
          <w:p w14:paraId="0631CB10" w14:textId="77777777" w:rsidR="00D86CDC" w:rsidRDefault="008A75F6">
            <w:pPr>
              <w:pStyle w:val="ColumnCell"/>
            </w:pPr>
            <w:r>
              <w:t>Alle Projektierungsdaten zu obigen Funktionen müssen über Projektierungstools eingebbar sein.</w:t>
            </w:r>
          </w:p>
        </w:tc>
        <w:tc>
          <w:tcPr>
            <w:tcW w:w="980" w:type="dxa"/>
            <w:shd w:val="clear" w:color="auto" w:fill="auto"/>
          </w:tcPr>
          <w:p w14:paraId="3F47CFD2" w14:textId="77777777" w:rsidR="00D86CDC" w:rsidRDefault="008A75F6">
            <w:pPr>
              <w:pStyle w:val="ColumnCell"/>
            </w:pPr>
            <w:r>
              <w:t>active</w:t>
            </w:r>
          </w:p>
        </w:tc>
        <w:tc>
          <w:tcPr>
            <w:tcW w:w="1080" w:type="dxa"/>
            <w:shd w:val="clear" w:color="auto" w:fill="auto"/>
          </w:tcPr>
          <w:p w14:paraId="40FC8F2B" w14:textId="77777777" w:rsidR="00D86CDC" w:rsidRDefault="008A75F6">
            <w:pPr>
              <w:pStyle w:val="ColumnCell"/>
            </w:pPr>
            <w:r>
              <w:t>mandatory</w:t>
            </w:r>
          </w:p>
        </w:tc>
        <w:tc>
          <w:tcPr>
            <w:tcW w:w="940" w:type="dxa"/>
            <w:shd w:val="clear" w:color="auto" w:fill="auto"/>
          </w:tcPr>
          <w:p w14:paraId="340D4355" w14:textId="77777777" w:rsidR="00D86CDC" w:rsidRDefault="008A75F6">
            <w:pPr>
              <w:pStyle w:val="ColumnCell"/>
            </w:pPr>
            <w:r>
              <w:t>high</w:t>
            </w:r>
          </w:p>
        </w:tc>
        <w:tc>
          <w:tcPr>
            <w:tcW w:w="940" w:type="dxa"/>
            <w:shd w:val="clear" w:color="auto" w:fill="auto"/>
          </w:tcPr>
          <w:p w14:paraId="7BDCDE21" w14:textId="77777777" w:rsidR="00D86CDC" w:rsidRDefault="008A75F6">
            <w:pPr>
              <w:pStyle w:val="ColumnCell"/>
            </w:pPr>
            <w:r>
              <w:t>medium</w:t>
            </w:r>
          </w:p>
        </w:tc>
        <w:tc>
          <w:tcPr>
            <w:tcW w:w="1080" w:type="dxa"/>
            <w:shd w:val="clear" w:color="auto" w:fill="auto"/>
          </w:tcPr>
          <w:p w14:paraId="6342986A" w14:textId="77777777" w:rsidR="00D86CDC" w:rsidRDefault="008A75F6">
            <w:pPr>
              <w:pStyle w:val="ColumnCell"/>
            </w:pPr>
            <w:r>
              <w:t>PV1.8.0 PV2.4.0</w:t>
            </w:r>
          </w:p>
        </w:tc>
        <w:tc>
          <w:tcPr>
            <w:tcW w:w="2740" w:type="dxa"/>
            <w:shd w:val="clear" w:color="auto" w:fill="auto"/>
          </w:tcPr>
          <w:p w14:paraId="0CDE013D" w14:textId="77777777" w:rsidR="00D86CDC" w:rsidRDefault="00D86CDC">
            <w:pPr>
              <w:jc w:val="left"/>
              <w:rPr>
                <w:lang w:val="de-AT"/>
              </w:rPr>
            </w:pPr>
          </w:p>
        </w:tc>
      </w:tr>
      <w:tr w:rsidR="00D86CDC" w:rsidRPr="00DF44E0" w14:paraId="46F857AC" w14:textId="77777777">
        <w:trPr>
          <w:cantSplit/>
          <w:jc w:val="center"/>
        </w:trPr>
        <w:tc>
          <w:tcPr>
            <w:tcW w:w="1060" w:type="dxa"/>
            <w:shd w:val="clear" w:color="auto" w:fill="auto"/>
          </w:tcPr>
          <w:p w14:paraId="703540F2" w14:textId="77777777" w:rsidR="00D86CDC" w:rsidRDefault="008A75F6">
            <w:pPr>
              <w:pStyle w:val="ColumnCell"/>
            </w:pPr>
            <w:r>
              <w:t>OBB25.00:FL:26</w:t>
            </w:r>
          </w:p>
        </w:tc>
        <w:tc>
          <w:tcPr>
            <w:tcW w:w="2740" w:type="dxa"/>
            <w:shd w:val="clear" w:color="auto" w:fill="auto"/>
          </w:tcPr>
          <w:p w14:paraId="46096C37" w14:textId="77777777" w:rsidR="00D86CDC" w:rsidRDefault="008A75F6">
            <w:pPr>
              <w:pStyle w:val="ColumnCell"/>
            </w:pPr>
            <w:r>
              <w:t xml:space="preserve">Zentrale ohne ECs </w:t>
            </w:r>
          </w:p>
        </w:tc>
        <w:tc>
          <w:tcPr>
            <w:tcW w:w="3460" w:type="dxa"/>
            <w:shd w:val="clear" w:color="auto" w:fill="auto"/>
          </w:tcPr>
          <w:p w14:paraId="72894DD3" w14:textId="77777777" w:rsidR="00D86CDC" w:rsidRDefault="008A75F6">
            <w:pPr>
              <w:pStyle w:val="ColumnCell"/>
            </w:pPr>
            <w:r>
              <w:t>siehe EBA 316</w:t>
            </w:r>
          </w:p>
        </w:tc>
        <w:tc>
          <w:tcPr>
            <w:tcW w:w="980" w:type="dxa"/>
            <w:shd w:val="clear" w:color="auto" w:fill="auto"/>
          </w:tcPr>
          <w:p w14:paraId="187B7B4F" w14:textId="77777777" w:rsidR="00D86CDC" w:rsidRDefault="008A75F6">
            <w:pPr>
              <w:pStyle w:val="ColumnCell"/>
            </w:pPr>
            <w:r>
              <w:t>active</w:t>
            </w:r>
          </w:p>
        </w:tc>
        <w:tc>
          <w:tcPr>
            <w:tcW w:w="1080" w:type="dxa"/>
            <w:shd w:val="clear" w:color="auto" w:fill="auto"/>
          </w:tcPr>
          <w:p w14:paraId="54364FA7" w14:textId="77777777" w:rsidR="00D86CDC" w:rsidRDefault="008A75F6">
            <w:pPr>
              <w:pStyle w:val="ColumnCell"/>
            </w:pPr>
            <w:r>
              <w:t>mandatory</w:t>
            </w:r>
          </w:p>
        </w:tc>
        <w:tc>
          <w:tcPr>
            <w:tcW w:w="940" w:type="dxa"/>
            <w:shd w:val="clear" w:color="auto" w:fill="auto"/>
          </w:tcPr>
          <w:p w14:paraId="429A9E39" w14:textId="77777777" w:rsidR="00D86CDC" w:rsidRDefault="008A75F6">
            <w:pPr>
              <w:pStyle w:val="ColumnCell"/>
            </w:pPr>
            <w:r>
              <w:t>low</w:t>
            </w:r>
          </w:p>
        </w:tc>
        <w:tc>
          <w:tcPr>
            <w:tcW w:w="940" w:type="dxa"/>
            <w:shd w:val="clear" w:color="auto" w:fill="auto"/>
          </w:tcPr>
          <w:p w14:paraId="40B4C168" w14:textId="77777777" w:rsidR="00D86CDC" w:rsidRDefault="008A75F6">
            <w:pPr>
              <w:pStyle w:val="ColumnCell"/>
            </w:pPr>
            <w:r>
              <w:t>medium</w:t>
            </w:r>
          </w:p>
        </w:tc>
        <w:tc>
          <w:tcPr>
            <w:tcW w:w="1080" w:type="dxa"/>
            <w:shd w:val="clear" w:color="auto" w:fill="auto"/>
          </w:tcPr>
          <w:p w14:paraId="716C7E4E" w14:textId="77777777" w:rsidR="00D86CDC" w:rsidRDefault="008A75F6">
            <w:pPr>
              <w:pStyle w:val="ColumnCell"/>
            </w:pPr>
            <w:r>
              <w:t>PV2.4.0</w:t>
            </w:r>
          </w:p>
        </w:tc>
        <w:tc>
          <w:tcPr>
            <w:tcW w:w="2740" w:type="dxa"/>
            <w:shd w:val="clear" w:color="auto" w:fill="auto"/>
          </w:tcPr>
          <w:p w14:paraId="6A367A22" w14:textId="77777777" w:rsidR="00D86CDC" w:rsidRDefault="008A75F6">
            <w:pPr>
              <w:pStyle w:val="ColumnCell"/>
            </w:pPr>
            <w:r>
              <w:t>für die Erstausstattung der BFZ Salzburg</w:t>
            </w:r>
          </w:p>
        </w:tc>
      </w:tr>
      <w:tr w:rsidR="00D86CDC" w14:paraId="75730B79" w14:textId="77777777">
        <w:trPr>
          <w:cantSplit/>
          <w:jc w:val="center"/>
        </w:trPr>
        <w:tc>
          <w:tcPr>
            <w:tcW w:w="1060" w:type="dxa"/>
            <w:shd w:val="clear" w:color="auto" w:fill="auto"/>
          </w:tcPr>
          <w:p w14:paraId="40483BD9" w14:textId="77777777" w:rsidR="00D86CDC" w:rsidRDefault="008A75F6">
            <w:pPr>
              <w:pStyle w:val="ColumnCell"/>
            </w:pPr>
            <w:r>
              <w:t>OBB25.00:FL:27</w:t>
            </w:r>
          </w:p>
        </w:tc>
        <w:tc>
          <w:tcPr>
            <w:tcW w:w="2740" w:type="dxa"/>
            <w:shd w:val="clear" w:color="auto" w:fill="auto"/>
          </w:tcPr>
          <w:p w14:paraId="2E2CCFEC" w14:textId="77777777" w:rsidR="00D86CDC" w:rsidRDefault="008A75F6">
            <w:pPr>
              <w:pStyle w:val="ColumnCell"/>
            </w:pPr>
            <w:r>
              <w:t>Zustimmung bei SpDrS-Anpassung</w:t>
            </w:r>
          </w:p>
        </w:tc>
        <w:tc>
          <w:tcPr>
            <w:tcW w:w="3460" w:type="dxa"/>
            <w:shd w:val="clear" w:color="auto" w:fill="auto"/>
          </w:tcPr>
          <w:p w14:paraId="08314D48" w14:textId="77777777" w:rsidR="00D86CDC" w:rsidRDefault="008A75F6">
            <w:pPr>
              <w:pStyle w:val="ColumnCell"/>
            </w:pPr>
            <w:r>
              <w:t>siehe EBA 349</w:t>
            </w:r>
          </w:p>
        </w:tc>
        <w:tc>
          <w:tcPr>
            <w:tcW w:w="980" w:type="dxa"/>
            <w:shd w:val="clear" w:color="auto" w:fill="auto"/>
          </w:tcPr>
          <w:p w14:paraId="666E6DA3" w14:textId="77777777" w:rsidR="00D86CDC" w:rsidRDefault="008A75F6">
            <w:pPr>
              <w:pStyle w:val="ColumnCell"/>
            </w:pPr>
            <w:r>
              <w:t>active</w:t>
            </w:r>
          </w:p>
        </w:tc>
        <w:tc>
          <w:tcPr>
            <w:tcW w:w="1080" w:type="dxa"/>
            <w:shd w:val="clear" w:color="auto" w:fill="auto"/>
          </w:tcPr>
          <w:p w14:paraId="3571060B" w14:textId="77777777" w:rsidR="00D86CDC" w:rsidRDefault="008A75F6">
            <w:pPr>
              <w:pStyle w:val="ColumnCell"/>
            </w:pPr>
            <w:r>
              <w:t>mandatory</w:t>
            </w:r>
          </w:p>
        </w:tc>
        <w:tc>
          <w:tcPr>
            <w:tcW w:w="940" w:type="dxa"/>
            <w:shd w:val="clear" w:color="auto" w:fill="auto"/>
          </w:tcPr>
          <w:p w14:paraId="4C01A930" w14:textId="77777777" w:rsidR="00D86CDC" w:rsidRDefault="008A75F6">
            <w:pPr>
              <w:pStyle w:val="ColumnCell"/>
            </w:pPr>
            <w:r>
              <w:t>medium</w:t>
            </w:r>
          </w:p>
        </w:tc>
        <w:tc>
          <w:tcPr>
            <w:tcW w:w="940" w:type="dxa"/>
            <w:shd w:val="clear" w:color="auto" w:fill="auto"/>
          </w:tcPr>
          <w:p w14:paraId="76C4846E" w14:textId="77777777" w:rsidR="00D86CDC" w:rsidRDefault="008A75F6">
            <w:pPr>
              <w:pStyle w:val="ColumnCell"/>
            </w:pPr>
            <w:r>
              <w:t>medium</w:t>
            </w:r>
          </w:p>
        </w:tc>
        <w:tc>
          <w:tcPr>
            <w:tcW w:w="1080" w:type="dxa"/>
            <w:shd w:val="clear" w:color="auto" w:fill="auto"/>
          </w:tcPr>
          <w:p w14:paraId="6C1962AC" w14:textId="77777777" w:rsidR="00D86CDC" w:rsidRDefault="008A75F6">
            <w:pPr>
              <w:pStyle w:val="ColumnCell"/>
            </w:pPr>
            <w:r>
              <w:t>PV2.4.0</w:t>
            </w:r>
          </w:p>
        </w:tc>
        <w:tc>
          <w:tcPr>
            <w:tcW w:w="2740" w:type="dxa"/>
            <w:shd w:val="clear" w:color="auto" w:fill="auto"/>
          </w:tcPr>
          <w:p w14:paraId="24EB6449" w14:textId="77777777" w:rsidR="00D86CDC" w:rsidRDefault="008A75F6">
            <w:pPr>
              <w:pStyle w:val="ColumnCell"/>
            </w:pPr>
            <w:r>
              <w:t>für Hall in Tirol</w:t>
            </w:r>
          </w:p>
        </w:tc>
      </w:tr>
      <w:tr w:rsidR="00D86CDC" w14:paraId="29A3C0EE" w14:textId="77777777">
        <w:trPr>
          <w:cantSplit/>
          <w:jc w:val="center"/>
        </w:trPr>
        <w:tc>
          <w:tcPr>
            <w:tcW w:w="1060" w:type="dxa"/>
            <w:shd w:val="clear" w:color="auto" w:fill="auto"/>
          </w:tcPr>
          <w:p w14:paraId="598C21AF" w14:textId="77777777" w:rsidR="00D86CDC" w:rsidRDefault="008A75F6">
            <w:pPr>
              <w:pStyle w:val="ColumnCell"/>
            </w:pPr>
            <w:r>
              <w:t>OBB25.00:FL:28</w:t>
            </w:r>
          </w:p>
        </w:tc>
        <w:tc>
          <w:tcPr>
            <w:tcW w:w="2740" w:type="dxa"/>
            <w:shd w:val="clear" w:color="auto" w:fill="auto"/>
          </w:tcPr>
          <w:p w14:paraId="6FF512CF" w14:textId="77777777" w:rsidR="00D86CDC" w:rsidRDefault="008A75F6">
            <w:pPr>
              <w:pStyle w:val="ColumnCell"/>
            </w:pPr>
            <w:r>
              <w:t>EBO2 mit 5 Monitoren</w:t>
            </w:r>
          </w:p>
        </w:tc>
        <w:tc>
          <w:tcPr>
            <w:tcW w:w="3460" w:type="dxa"/>
            <w:shd w:val="clear" w:color="auto" w:fill="auto"/>
          </w:tcPr>
          <w:p w14:paraId="27DF800B" w14:textId="77777777" w:rsidR="00D86CDC" w:rsidRDefault="008A75F6">
            <w:pPr>
              <w:pStyle w:val="ColumnCell"/>
            </w:pPr>
            <w:r>
              <w:t>siehe EBA 352</w:t>
            </w:r>
          </w:p>
        </w:tc>
        <w:tc>
          <w:tcPr>
            <w:tcW w:w="980" w:type="dxa"/>
            <w:shd w:val="clear" w:color="auto" w:fill="auto"/>
          </w:tcPr>
          <w:p w14:paraId="443FEEC0" w14:textId="77777777" w:rsidR="00D86CDC" w:rsidRDefault="008A75F6">
            <w:pPr>
              <w:pStyle w:val="ColumnCell"/>
            </w:pPr>
            <w:r>
              <w:t>active</w:t>
            </w:r>
          </w:p>
        </w:tc>
        <w:tc>
          <w:tcPr>
            <w:tcW w:w="1080" w:type="dxa"/>
            <w:shd w:val="clear" w:color="auto" w:fill="auto"/>
          </w:tcPr>
          <w:p w14:paraId="63B723E6" w14:textId="77777777" w:rsidR="00D86CDC" w:rsidRDefault="008A75F6">
            <w:pPr>
              <w:pStyle w:val="ColumnCell"/>
            </w:pPr>
            <w:r>
              <w:t>mandatory</w:t>
            </w:r>
          </w:p>
        </w:tc>
        <w:tc>
          <w:tcPr>
            <w:tcW w:w="940" w:type="dxa"/>
            <w:shd w:val="clear" w:color="auto" w:fill="auto"/>
          </w:tcPr>
          <w:p w14:paraId="03E91AD4" w14:textId="77777777" w:rsidR="00D86CDC" w:rsidRDefault="008A75F6">
            <w:pPr>
              <w:pStyle w:val="ColumnCell"/>
            </w:pPr>
            <w:r>
              <w:t>low</w:t>
            </w:r>
          </w:p>
        </w:tc>
        <w:tc>
          <w:tcPr>
            <w:tcW w:w="940" w:type="dxa"/>
            <w:shd w:val="clear" w:color="auto" w:fill="auto"/>
          </w:tcPr>
          <w:p w14:paraId="20B6FC8D" w14:textId="77777777" w:rsidR="00D86CDC" w:rsidRDefault="008A75F6">
            <w:pPr>
              <w:pStyle w:val="ColumnCell"/>
            </w:pPr>
            <w:r>
              <w:t>medium</w:t>
            </w:r>
          </w:p>
        </w:tc>
        <w:tc>
          <w:tcPr>
            <w:tcW w:w="1080" w:type="dxa"/>
            <w:shd w:val="clear" w:color="auto" w:fill="auto"/>
          </w:tcPr>
          <w:p w14:paraId="27037648" w14:textId="77777777" w:rsidR="00D86CDC" w:rsidRDefault="008A75F6">
            <w:pPr>
              <w:pStyle w:val="ColumnCell"/>
            </w:pPr>
            <w:r>
              <w:t>PV2.4.0</w:t>
            </w:r>
          </w:p>
        </w:tc>
        <w:tc>
          <w:tcPr>
            <w:tcW w:w="2740" w:type="dxa"/>
            <w:shd w:val="clear" w:color="auto" w:fill="auto"/>
          </w:tcPr>
          <w:p w14:paraId="4ADD5F74" w14:textId="77777777" w:rsidR="00D86CDC" w:rsidRDefault="008A75F6">
            <w:pPr>
              <w:pStyle w:val="ColumnCell"/>
            </w:pPr>
            <w:r>
              <w:t>für Wr. Neustadt</w:t>
            </w:r>
          </w:p>
        </w:tc>
      </w:tr>
    </w:tbl>
    <w:p w14:paraId="0A2D317F" w14:textId="77777777" w:rsidR="00D86CDC" w:rsidRDefault="008A75F6">
      <w:pPr>
        <w:pStyle w:val="Heading2"/>
      </w:pPr>
      <w:bookmarkStart w:id="169" w:name="_Toc222989228"/>
      <w:r>
        <w:t>Features der BL 25.10</w:t>
      </w:r>
      <w:bookmarkEnd w:id="169"/>
    </w:p>
    <w:p w14:paraId="02D0901C" w14:textId="77777777" w:rsidR="00D86CDC" w:rsidRDefault="008A75F6">
      <w:pPr>
        <w:pStyle w:val="Paragraph"/>
        <w:rPr>
          <w:lang w:val="de-AT"/>
        </w:rPr>
      </w:pPr>
      <w:r>
        <w:rPr>
          <w:lang w:val="de-AT"/>
        </w:rPr>
        <w:t>Die hier angeführten Stellwerksfunktionen sind für die Anwendung im Fall von Spuranpassungen zu realisieren!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1031E848" w14:textId="77777777">
        <w:trPr>
          <w:cantSplit/>
          <w:tblHeader/>
          <w:jc w:val="center"/>
        </w:trPr>
        <w:tc>
          <w:tcPr>
            <w:tcW w:w="1060" w:type="dxa"/>
            <w:shd w:val="pct30" w:color="auto" w:fill="FFFFFF"/>
          </w:tcPr>
          <w:p w14:paraId="163533C7" w14:textId="77777777" w:rsidR="00D86CDC" w:rsidRDefault="008A75F6">
            <w:pPr>
              <w:pStyle w:val="ColumnTitle"/>
            </w:pPr>
            <w:r>
              <w:t>FID</w:t>
            </w:r>
          </w:p>
        </w:tc>
        <w:tc>
          <w:tcPr>
            <w:tcW w:w="2740" w:type="dxa"/>
            <w:shd w:val="pct30" w:color="auto" w:fill="FFFFFF"/>
          </w:tcPr>
          <w:p w14:paraId="12101637" w14:textId="77777777" w:rsidR="00D86CDC" w:rsidRDefault="008A75F6">
            <w:pPr>
              <w:pStyle w:val="ColumnTitle"/>
            </w:pPr>
            <w:r>
              <w:t>Feature Name</w:t>
            </w:r>
          </w:p>
        </w:tc>
        <w:tc>
          <w:tcPr>
            <w:tcW w:w="3460" w:type="dxa"/>
            <w:shd w:val="pct30" w:color="auto" w:fill="FFFFFF"/>
          </w:tcPr>
          <w:p w14:paraId="0E30F9F3" w14:textId="77777777" w:rsidR="00D86CDC" w:rsidRDefault="008A75F6">
            <w:pPr>
              <w:pStyle w:val="ColumnTitle"/>
            </w:pPr>
            <w:r>
              <w:t>Description</w:t>
            </w:r>
          </w:p>
        </w:tc>
        <w:tc>
          <w:tcPr>
            <w:tcW w:w="980" w:type="dxa"/>
            <w:shd w:val="pct30" w:color="auto" w:fill="FFFFFF"/>
          </w:tcPr>
          <w:p w14:paraId="07F19B13" w14:textId="77777777" w:rsidR="00D86CDC" w:rsidRDefault="008A75F6">
            <w:pPr>
              <w:pStyle w:val="ColumnTitle"/>
            </w:pPr>
            <w:r>
              <w:t>Status</w:t>
            </w:r>
          </w:p>
        </w:tc>
        <w:tc>
          <w:tcPr>
            <w:tcW w:w="1080" w:type="dxa"/>
            <w:shd w:val="pct30" w:color="auto" w:fill="FFFFFF"/>
          </w:tcPr>
          <w:p w14:paraId="5AD6D96E" w14:textId="77777777" w:rsidR="00D86CDC" w:rsidRDefault="008A75F6">
            <w:pPr>
              <w:pStyle w:val="ColumnTitle"/>
            </w:pPr>
            <w:r>
              <w:t>Priority</w:t>
            </w:r>
          </w:p>
        </w:tc>
        <w:tc>
          <w:tcPr>
            <w:tcW w:w="940" w:type="dxa"/>
            <w:shd w:val="pct30" w:color="auto" w:fill="FFFFFF"/>
          </w:tcPr>
          <w:p w14:paraId="7F602D45" w14:textId="77777777" w:rsidR="00D86CDC" w:rsidRDefault="008A75F6">
            <w:pPr>
              <w:pStyle w:val="ColumnTitle"/>
            </w:pPr>
            <w:r>
              <w:t>Effort</w:t>
            </w:r>
          </w:p>
        </w:tc>
        <w:tc>
          <w:tcPr>
            <w:tcW w:w="940" w:type="dxa"/>
            <w:shd w:val="pct30" w:color="auto" w:fill="FFFFFF"/>
          </w:tcPr>
          <w:p w14:paraId="27B5A7E1" w14:textId="77777777" w:rsidR="00D86CDC" w:rsidRDefault="008A75F6">
            <w:pPr>
              <w:pStyle w:val="ColumnTitle"/>
            </w:pPr>
            <w:r>
              <w:t>Risk</w:t>
            </w:r>
          </w:p>
        </w:tc>
        <w:tc>
          <w:tcPr>
            <w:tcW w:w="1080" w:type="dxa"/>
            <w:shd w:val="pct30" w:color="auto" w:fill="FFFFFF"/>
          </w:tcPr>
          <w:p w14:paraId="7EF6274B" w14:textId="77777777" w:rsidR="00D86CDC" w:rsidRDefault="008A75F6">
            <w:pPr>
              <w:pStyle w:val="ColumnTitle"/>
            </w:pPr>
            <w:r>
              <w:t>Product Version</w:t>
            </w:r>
          </w:p>
        </w:tc>
        <w:tc>
          <w:tcPr>
            <w:tcW w:w="2740" w:type="dxa"/>
            <w:shd w:val="pct30" w:color="auto" w:fill="FFFFFF"/>
          </w:tcPr>
          <w:p w14:paraId="444E702B" w14:textId="77777777" w:rsidR="00D86CDC" w:rsidRDefault="008A75F6">
            <w:pPr>
              <w:pStyle w:val="ColumnTitle"/>
            </w:pPr>
            <w:r>
              <w:t>Comment</w:t>
            </w:r>
          </w:p>
        </w:tc>
      </w:tr>
      <w:tr w:rsidR="00D86CDC" w:rsidRPr="00DF44E0" w14:paraId="678B6EA9" w14:textId="77777777">
        <w:trPr>
          <w:cantSplit/>
          <w:jc w:val="center"/>
        </w:trPr>
        <w:tc>
          <w:tcPr>
            <w:tcW w:w="1060" w:type="dxa"/>
            <w:shd w:val="clear" w:color="auto" w:fill="auto"/>
          </w:tcPr>
          <w:p w14:paraId="65A8D0A5" w14:textId="77777777" w:rsidR="00D86CDC" w:rsidRDefault="008A75F6">
            <w:pPr>
              <w:pStyle w:val="ColumnCell"/>
            </w:pPr>
            <w:r>
              <w:t>OBB25.10:FL:13</w:t>
            </w:r>
          </w:p>
        </w:tc>
        <w:tc>
          <w:tcPr>
            <w:tcW w:w="2740" w:type="dxa"/>
            <w:shd w:val="clear" w:color="auto" w:fill="auto"/>
          </w:tcPr>
          <w:p w14:paraId="18593684" w14:textId="77777777" w:rsidR="00D86CDC" w:rsidRDefault="008A75F6">
            <w:pPr>
              <w:pStyle w:val="ColumnCell"/>
            </w:pPr>
            <w:r>
              <w:t>Befahrbarkeitssperre bei Spuranpassung</w:t>
            </w:r>
          </w:p>
        </w:tc>
        <w:tc>
          <w:tcPr>
            <w:tcW w:w="3460" w:type="dxa"/>
            <w:shd w:val="clear" w:color="auto" w:fill="auto"/>
          </w:tcPr>
          <w:p w14:paraId="318D20FF" w14:textId="77777777" w:rsidR="00D86CDC" w:rsidRDefault="008A75F6">
            <w:pPr>
              <w:pStyle w:val="ColumnCell"/>
            </w:pPr>
            <w:r>
              <w:t>Bei SpDrL und SpDrS:</w:t>
            </w:r>
            <w:r>
              <w:br/>
              <w:t>Bedienung und Anzeige der Befahrbarkeitssperre, die in der Spurplananlage als Relaisschaltung realisiert wird.</w:t>
            </w:r>
            <w:r>
              <w:br/>
              <w:t>Definition der Schnittstelle zur Spur ist Teil der Entwicklung, der Bau der Spurgruppe nicht.</w:t>
            </w:r>
          </w:p>
        </w:tc>
        <w:tc>
          <w:tcPr>
            <w:tcW w:w="980" w:type="dxa"/>
            <w:shd w:val="clear" w:color="auto" w:fill="auto"/>
          </w:tcPr>
          <w:p w14:paraId="0E37B593" w14:textId="77777777" w:rsidR="00D86CDC" w:rsidRDefault="008A75F6">
            <w:pPr>
              <w:pStyle w:val="ColumnCell"/>
            </w:pPr>
            <w:r>
              <w:t>active</w:t>
            </w:r>
          </w:p>
        </w:tc>
        <w:tc>
          <w:tcPr>
            <w:tcW w:w="1080" w:type="dxa"/>
            <w:shd w:val="clear" w:color="auto" w:fill="auto"/>
          </w:tcPr>
          <w:p w14:paraId="0A3D8134" w14:textId="77777777" w:rsidR="00D86CDC" w:rsidRDefault="008A75F6">
            <w:pPr>
              <w:pStyle w:val="ColumnCell"/>
            </w:pPr>
            <w:r>
              <w:t>mandatory</w:t>
            </w:r>
          </w:p>
        </w:tc>
        <w:tc>
          <w:tcPr>
            <w:tcW w:w="940" w:type="dxa"/>
            <w:shd w:val="clear" w:color="auto" w:fill="auto"/>
          </w:tcPr>
          <w:p w14:paraId="74924F3A" w14:textId="77777777" w:rsidR="00D86CDC" w:rsidRDefault="008A75F6">
            <w:pPr>
              <w:pStyle w:val="ColumnCell"/>
            </w:pPr>
            <w:r>
              <w:t>medium</w:t>
            </w:r>
          </w:p>
        </w:tc>
        <w:tc>
          <w:tcPr>
            <w:tcW w:w="940" w:type="dxa"/>
            <w:shd w:val="clear" w:color="auto" w:fill="auto"/>
          </w:tcPr>
          <w:p w14:paraId="2BF64BC6" w14:textId="77777777" w:rsidR="00D86CDC" w:rsidRDefault="008A75F6">
            <w:pPr>
              <w:pStyle w:val="ColumnCell"/>
            </w:pPr>
            <w:r>
              <w:t>medium</w:t>
            </w:r>
          </w:p>
        </w:tc>
        <w:tc>
          <w:tcPr>
            <w:tcW w:w="1080" w:type="dxa"/>
            <w:shd w:val="clear" w:color="auto" w:fill="auto"/>
          </w:tcPr>
          <w:p w14:paraId="22C5AD65" w14:textId="77777777" w:rsidR="00D86CDC" w:rsidRDefault="008A75F6">
            <w:pPr>
              <w:pStyle w:val="ColumnCell"/>
            </w:pPr>
            <w:r>
              <w:t>PV1.8.5 PV2.4.5</w:t>
            </w:r>
          </w:p>
        </w:tc>
        <w:tc>
          <w:tcPr>
            <w:tcW w:w="2740" w:type="dxa"/>
            <w:shd w:val="clear" w:color="auto" w:fill="auto"/>
          </w:tcPr>
          <w:p w14:paraId="1499B397" w14:textId="77777777" w:rsidR="00D86CDC" w:rsidRDefault="008A75F6">
            <w:pPr>
              <w:pStyle w:val="ColumnCell"/>
            </w:pPr>
            <w:r>
              <w:t xml:space="preserve">Die Inkonsistenz-anzeige wird in BL. 25.10 nicht freigegeben. </w:t>
            </w:r>
            <w:r>
              <w:br/>
              <w:t>D.h. dieses Feature kann nur in Unterstationen mit/ohne lokaler Bedienoberfläche eingesetzt werden.</w:t>
            </w:r>
          </w:p>
        </w:tc>
      </w:tr>
      <w:tr w:rsidR="00D86CDC" w:rsidRPr="00DF44E0" w14:paraId="6F1B3F19" w14:textId="77777777">
        <w:trPr>
          <w:cantSplit/>
          <w:jc w:val="center"/>
        </w:trPr>
        <w:tc>
          <w:tcPr>
            <w:tcW w:w="1060" w:type="dxa"/>
            <w:shd w:val="clear" w:color="auto" w:fill="auto"/>
          </w:tcPr>
          <w:p w14:paraId="6B213C2F" w14:textId="77777777" w:rsidR="00D86CDC" w:rsidRDefault="008A75F6">
            <w:pPr>
              <w:pStyle w:val="ColumnCell"/>
            </w:pPr>
            <w:r>
              <w:t>OBB25.10:FL:29</w:t>
            </w:r>
          </w:p>
        </w:tc>
        <w:tc>
          <w:tcPr>
            <w:tcW w:w="2740" w:type="dxa"/>
            <w:shd w:val="clear" w:color="auto" w:fill="auto"/>
          </w:tcPr>
          <w:p w14:paraId="750EBB66" w14:textId="77777777" w:rsidR="00D86CDC" w:rsidRDefault="008A75F6">
            <w:pPr>
              <w:pStyle w:val="ColumnCell"/>
            </w:pPr>
            <w:r>
              <w:t>EVA bei Spuranpassung</w:t>
            </w:r>
          </w:p>
        </w:tc>
        <w:tc>
          <w:tcPr>
            <w:tcW w:w="3460" w:type="dxa"/>
            <w:shd w:val="clear" w:color="auto" w:fill="auto"/>
          </w:tcPr>
          <w:p w14:paraId="513840A6" w14:textId="77777777" w:rsidR="00D86CDC" w:rsidRDefault="008A75F6">
            <w:pPr>
              <w:pStyle w:val="ColumnCell"/>
            </w:pPr>
            <w:r>
              <w:t>siehe EBA 377</w:t>
            </w:r>
          </w:p>
        </w:tc>
        <w:tc>
          <w:tcPr>
            <w:tcW w:w="980" w:type="dxa"/>
            <w:shd w:val="clear" w:color="auto" w:fill="auto"/>
          </w:tcPr>
          <w:p w14:paraId="7614FF3C" w14:textId="77777777" w:rsidR="00D86CDC" w:rsidRDefault="008A75F6">
            <w:pPr>
              <w:pStyle w:val="ColumnCell"/>
            </w:pPr>
            <w:r>
              <w:t>active</w:t>
            </w:r>
          </w:p>
        </w:tc>
        <w:tc>
          <w:tcPr>
            <w:tcW w:w="1080" w:type="dxa"/>
            <w:shd w:val="clear" w:color="auto" w:fill="auto"/>
          </w:tcPr>
          <w:p w14:paraId="1E90A652" w14:textId="77777777" w:rsidR="00D86CDC" w:rsidRDefault="008A75F6">
            <w:pPr>
              <w:pStyle w:val="ColumnCell"/>
            </w:pPr>
            <w:r>
              <w:t>mandatory</w:t>
            </w:r>
          </w:p>
        </w:tc>
        <w:tc>
          <w:tcPr>
            <w:tcW w:w="940" w:type="dxa"/>
            <w:shd w:val="clear" w:color="auto" w:fill="auto"/>
          </w:tcPr>
          <w:p w14:paraId="2E4965A4" w14:textId="77777777" w:rsidR="00D86CDC" w:rsidRDefault="008A75F6">
            <w:pPr>
              <w:pStyle w:val="ColumnCell"/>
            </w:pPr>
            <w:r>
              <w:t>medium</w:t>
            </w:r>
          </w:p>
        </w:tc>
        <w:tc>
          <w:tcPr>
            <w:tcW w:w="940" w:type="dxa"/>
            <w:shd w:val="clear" w:color="auto" w:fill="auto"/>
          </w:tcPr>
          <w:p w14:paraId="50CD13DA" w14:textId="77777777" w:rsidR="00D86CDC" w:rsidRDefault="008A75F6">
            <w:pPr>
              <w:pStyle w:val="ColumnCell"/>
            </w:pPr>
            <w:r>
              <w:t>medium</w:t>
            </w:r>
          </w:p>
        </w:tc>
        <w:tc>
          <w:tcPr>
            <w:tcW w:w="1080" w:type="dxa"/>
            <w:shd w:val="clear" w:color="auto" w:fill="auto"/>
          </w:tcPr>
          <w:p w14:paraId="667F72C7" w14:textId="77777777" w:rsidR="00D86CDC" w:rsidRDefault="008A75F6">
            <w:pPr>
              <w:pStyle w:val="ColumnCell"/>
            </w:pPr>
            <w:r>
              <w:t>PV1.8.5 PV2.4.5</w:t>
            </w:r>
          </w:p>
        </w:tc>
        <w:tc>
          <w:tcPr>
            <w:tcW w:w="2740" w:type="dxa"/>
            <w:shd w:val="clear" w:color="auto" w:fill="auto"/>
          </w:tcPr>
          <w:p w14:paraId="42631B4D" w14:textId="77777777" w:rsidR="00D86CDC" w:rsidRDefault="008A75F6">
            <w:pPr>
              <w:pStyle w:val="ColumnCell"/>
            </w:pPr>
            <w:r>
              <w:t>EVA-Bereiche und NBB können gleichzeitig projektiert sein. Bei Überlappung ist ein gegenseitiger Ausschluss für die Freigabe erforderlich.</w:t>
            </w:r>
          </w:p>
        </w:tc>
      </w:tr>
      <w:tr w:rsidR="00D86CDC" w:rsidRPr="00DF44E0" w14:paraId="09A07294" w14:textId="77777777">
        <w:trPr>
          <w:cantSplit/>
          <w:jc w:val="center"/>
        </w:trPr>
        <w:tc>
          <w:tcPr>
            <w:tcW w:w="1060" w:type="dxa"/>
            <w:shd w:val="clear" w:color="auto" w:fill="auto"/>
          </w:tcPr>
          <w:p w14:paraId="03509207" w14:textId="77777777" w:rsidR="00D86CDC" w:rsidRDefault="008A75F6">
            <w:pPr>
              <w:pStyle w:val="ColumnCell"/>
            </w:pPr>
            <w:r>
              <w:lastRenderedPageBreak/>
              <w:t>OBB25.10:FL:36</w:t>
            </w:r>
          </w:p>
        </w:tc>
        <w:tc>
          <w:tcPr>
            <w:tcW w:w="2740" w:type="dxa"/>
            <w:shd w:val="clear" w:color="auto" w:fill="auto"/>
          </w:tcPr>
          <w:p w14:paraId="44FED868" w14:textId="77777777" w:rsidR="00D86CDC" w:rsidRDefault="008A75F6">
            <w:pPr>
              <w:pStyle w:val="ColumnCell"/>
            </w:pPr>
            <w:r>
              <w:t>Freigabe der D6</w:t>
            </w:r>
          </w:p>
        </w:tc>
        <w:tc>
          <w:tcPr>
            <w:tcW w:w="3460" w:type="dxa"/>
            <w:shd w:val="clear" w:color="auto" w:fill="auto"/>
          </w:tcPr>
          <w:p w14:paraId="7FC0DAA8" w14:textId="77777777" w:rsidR="00D86CDC" w:rsidRDefault="008A75F6">
            <w:pPr>
              <w:pStyle w:val="ColumnCell"/>
            </w:pPr>
            <w:r>
              <w:t>Die Freigabe ist unter den Vorbehalten bezüglich der CQDs ELSYS 67, 239 und 241 durchzuführen.</w:t>
            </w:r>
          </w:p>
        </w:tc>
        <w:tc>
          <w:tcPr>
            <w:tcW w:w="980" w:type="dxa"/>
            <w:shd w:val="clear" w:color="auto" w:fill="auto"/>
          </w:tcPr>
          <w:p w14:paraId="24915DD0" w14:textId="77777777" w:rsidR="00D86CDC" w:rsidRDefault="008A75F6">
            <w:pPr>
              <w:pStyle w:val="ColumnCell"/>
            </w:pPr>
            <w:r>
              <w:t>active</w:t>
            </w:r>
          </w:p>
        </w:tc>
        <w:tc>
          <w:tcPr>
            <w:tcW w:w="1080" w:type="dxa"/>
            <w:shd w:val="clear" w:color="auto" w:fill="auto"/>
          </w:tcPr>
          <w:p w14:paraId="77C8B4EC" w14:textId="77777777" w:rsidR="00D86CDC" w:rsidRDefault="008A75F6">
            <w:pPr>
              <w:pStyle w:val="ColumnCell"/>
            </w:pPr>
            <w:r>
              <w:t>mandatory</w:t>
            </w:r>
          </w:p>
        </w:tc>
        <w:tc>
          <w:tcPr>
            <w:tcW w:w="940" w:type="dxa"/>
            <w:shd w:val="clear" w:color="auto" w:fill="auto"/>
          </w:tcPr>
          <w:p w14:paraId="69D1C30F" w14:textId="77777777" w:rsidR="00D86CDC" w:rsidRDefault="008A75F6">
            <w:pPr>
              <w:pStyle w:val="ColumnCell"/>
            </w:pPr>
            <w:r>
              <w:t>low</w:t>
            </w:r>
          </w:p>
        </w:tc>
        <w:tc>
          <w:tcPr>
            <w:tcW w:w="940" w:type="dxa"/>
            <w:shd w:val="clear" w:color="auto" w:fill="auto"/>
          </w:tcPr>
          <w:p w14:paraId="2F350412" w14:textId="77777777" w:rsidR="00D86CDC" w:rsidRDefault="008A75F6">
            <w:pPr>
              <w:pStyle w:val="ColumnCell"/>
            </w:pPr>
            <w:r>
              <w:t>low</w:t>
            </w:r>
          </w:p>
        </w:tc>
        <w:tc>
          <w:tcPr>
            <w:tcW w:w="1080" w:type="dxa"/>
            <w:shd w:val="clear" w:color="auto" w:fill="auto"/>
          </w:tcPr>
          <w:p w14:paraId="1FE9F66A" w14:textId="77777777" w:rsidR="00D86CDC" w:rsidRDefault="008A75F6">
            <w:pPr>
              <w:pStyle w:val="ColumnCell"/>
            </w:pPr>
            <w:r>
              <w:t>PV2.4.5</w:t>
            </w:r>
          </w:p>
        </w:tc>
        <w:tc>
          <w:tcPr>
            <w:tcW w:w="2740" w:type="dxa"/>
            <w:shd w:val="clear" w:color="auto" w:fill="auto"/>
          </w:tcPr>
          <w:p w14:paraId="6D9F0C1C" w14:textId="77777777" w:rsidR="00D86CDC" w:rsidRDefault="008A75F6">
            <w:pPr>
              <w:pStyle w:val="ColumnCell"/>
            </w:pPr>
            <w:r>
              <w:t>Da der Einsatz der PV 2.4.5 mit MEN-D6 vsl. nur in Kufstein erfolgen wird, sind die Defekte tolerierbar.</w:t>
            </w:r>
          </w:p>
        </w:tc>
      </w:tr>
    </w:tbl>
    <w:p w14:paraId="6B585A86" w14:textId="77777777" w:rsidR="00D86CDC" w:rsidRDefault="008A75F6">
      <w:pPr>
        <w:pStyle w:val="Heading2"/>
      </w:pPr>
      <w:bookmarkStart w:id="170" w:name="_Toc222989229"/>
      <w:r>
        <w:t>Features der BL 26.00</w:t>
      </w:r>
      <w:bookmarkEnd w:id="170"/>
    </w:p>
    <w:p w14:paraId="3795C0D0"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549A7302" w14:textId="77777777">
        <w:trPr>
          <w:cantSplit/>
          <w:tblHeader/>
          <w:jc w:val="center"/>
        </w:trPr>
        <w:tc>
          <w:tcPr>
            <w:tcW w:w="1060" w:type="dxa"/>
            <w:shd w:val="pct30" w:color="auto" w:fill="FFFFFF"/>
          </w:tcPr>
          <w:p w14:paraId="0712C867" w14:textId="77777777" w:rsidR="00D86CDC" w:rsidRDefault="008A75F6">
            <w:pPr>
              <w:pStyle w:val="ColumnTitle"/>
            </w:pPr>
            <w:r>
              <w:t>FID</w:t>
            </w:r>
          </w:p>
        </w:tc>
        <w:tc>
          <w:tcPr>
            <w:tcW w:w="2740" w:type="dxa"/>
            <w:shd w:val="pct30" w:color="auto" w:fill="FFFFFF"/>
          </w:tcPr>
          <w:p w14:paraId="769ECCEA" w14:textId="77777777" w:rsidR="00D86CDC" w:rsidRDefault="008A75F6">
            <w:pPr>
              <w:pStyle w:val="ColumnTitle"/>
            </w:pPr>
            <w:r>
              <w:t>Feature Name</w:t>
            </w:r>
          </w:p>
        </w:tc>
        <w:tc>
          <w:tcPr>
            <w:tcW w:w="3460" w:type="dxa"/>
            <w:shd w:val="pct30" w:color="auto" w:fill="FFFFFF"/>
          </w:tcPr>
          <w:p w14:paraId="4528215F" w14:textId="77777777" w:rsidR="00D86CDC" w:rsidRDefault="008A75F6">
            <w:pPr>
              <w:pStyle w:val="ColumnTitle"/>
            </w:pPr>
            <w:r>
              <w:t>Description</w:t>
            </w:r>
          </w:p>
        </w:tc>
        <w:tc>
          <w:tcPr>
            <w:tcW w:w="980" w:type="dxa"/>
            <w:shd w:val="pct30" w:color="auto" w:fill="FFFFFF"/>
          </w:tcPr>
          <w:p w14:paraId="2F9516CC" w14:textId="77777777" w:rsidR="00D86CDC" w:rsidRDefault="008A75F6">
            <w:pPr>
              <w:pStyle w:val="ColumnTitle"/>
            </w:pPr>
            <w:r>
              <w:t>Status</w:t>
            </w:r>
          </w:p>
        </w:tc>
        <w:tc>
          <w:tcPr>
            <w:tcW w:w="1080" w:type="dxa"/>
            <w:shd w:val="pct30" w:color="auto" w:fill="FFFFFF"/>
          </w:tcPr>
          <w:p w14:paraId="05986F6C" w14:textId="77777777" w:rsidR="00D86CDC" w:rsidRDefault="008A75F6">
            <w:pPr>
              <w:pStyle w:val="ColumnTitle"/>
            </w:pPr>
            <w:r>
              <w:t>Priority</w:t>
            </w:r>
          </w:p>
        </w:tc>
        <w:tc>
          <w:tcPr>
            <w:tcW w:w="940" w:type="dxa"/>
            <w:shd w:val="pct30" w:color="auto" w:fill="FFFFFF"/>
          </w:tcPr>
          <w:p w14:paraId="43F73782" w14:textId="77777777" w:rsidR="00D86CDC" w:rsidRDefault="008A75F6">
            <w:pPr>
              <w:pStyle w:val="ColumnTitle"/>
            </w:pPr>
            <w:r>
              <w:t>Effort</w:t>
            </w:r>
          </w:p>
        </w:tc>
        <w:tc>
          <w:tcPr>
            <w:tcW w:w="940" w:type="dxa"/>
            <w:shd w:val="pct30" w:color="auto" w:fill="FFFFFF"/>
          </w:tcPr>
          <w:p w14:paraId="7E1955AF" w14:textId="77777777" w:rsidR="00D86CDC" w:rsidRDefault="008A75F6">
            <w:pPr>
              <w:pStyle w:val="ColumnTitle"/>
            </w:pPr>
            <w:r>
              <w:t>Risk</w:t>
            </w:r>
          </w:p>
        </w:tc>
        <w:tc>
          <w:tcPr>
            <w:tcW w:w="1080" w:type="dxa"/>
            <w:shd w:val="pct30" w:color="auto" w:fill="FFFFFF"/>
          </w:tcPr>
          <w:p w14:paraId="2CF90426" w14:textId="77777777" w:rsidR="00D86CDC" w:rsidRDefault="008A75F6">
            <w:pPr>
              <w:pStyle w:val="ColumnTitle"/>
            </w:pPr>
            <w:r>
              <w:t>Product Version</w:t>
            </w:r>
          </w:p>
        </w:tc>
        <w:tc>
          <w:tcPr>
            <w:tcW w:w="2740" w:type="dxa"/>
            <w:shd w:val="pct30" w:color="auto" w:fill="FFFFFF"/>
          </w:tcPr>
          <w:p w14:paraId="6820FD18" w14:textId="77777777" w:rsidR="00D86CDC" w:rsidRDefault="008A75F6">
            <w:pPr>
              <w:pStyle w:val="ColumnTitle"/>
            </w:pPr>
            <w:r>
              <w:t>Comment</w:t>
            </w:r>
          </w:p>
        </w:tc>
      </w:tr>
      <w:tr w:rsidR="00D86CDC" w14:paraId="188B686A" w14:textId="77777777">
        <w:trPr>
          <w:cantSplit/>
          <w:jc w:val="center"/>
        </w:trPr>
        <w:tc>
          <w:tcPr>
            <w:tcW w:w="1060" w:type="dxa"/>
            <w:shd w:val="clear" w:color="auto" w:fill="auto"/>
          </w:tcPr>
          <w:p w14:paraId="443B0624" w14:textId="77777777" w:rsidR="00D86CDC" w:rsidRDefault="008A75F6">
            <w:pPr>
              <w:pStyle w:val="ColumnCell"/>
            </w:pPr>
            <w:r>
              <w:t>OBB26.00:FL:02</w:t>
            </w:r>
          </w:p>
        </w:tc>
        <w:tc>
          <w:tcPr>
            <w:tcW w:w="2740" w:type="dxa"/>
            <w:shd w:val="clear" w:color="auto" w:fill="auto"/>
          </w:tcPr>
          <w:p w14:paraId="27677AEE" w14:textId="77777777" w:rsidR="00D86CDC" w:rsidRDefault="008A75F6">
            <w:pPr>
              <w:pStyle w:val="ColumnCell"/>
            </w:pPr>
            <w:r>
              <w:t>Einwirkung von SSS im Nachbarstellwerk (63)</w:t>
            </w:r>
          </w:p>
        </w:tc>
        <w:tc>
          <w:tcPr>
            <w:tcW w:w="3460" w:type="dxa"/>
            <w:shd w:val="clear" w:color="auto" w:fill="auto"/>
          </w:tcPr>
          <w:p w14:paraId="47E3CCDC" w14:textId="77777777" w:rsidR="00D86CDC" w:rsidRDefault="008A75F6">
            <w:pPr>
              <w:pStyle w:val="ColumnCell"/>
            </w:pPr>
            <w:r>
              <w:t>siehe [5]</w:t>
            </w:r>
            <w:r>
              <w:br/>
              <w:t>X25-Übertragung</w:t>
            </w:r>
            <w:r>
              <w:br/>
              <w:t>SSS ist anzuzeigen, keine Bedienung !</w:t>
            </w:r>
          </w:p>
        </w:tc>
        <w:tc>
          <w:tcPr>
            <w:tcW w:w="980" w:type="dxa"/>
            <w:shd w:val="clear" w:color="auto" w:fill="auto"/>
          </w:tcPr>
          <w:p w14:paraId="0936E9F1" w14:textId="77777777" w:rsidR="00D86CDC" w:rsidRDefault="008A75F6">
            <w:pPr>
              <w:pStyle w:val="ColumnCell"/>
            </w:pPr>
            <w:r>
              <w:t>active</w:t>
            </w:r>
          </w:p>
        </w:tc>
        <w:tc>
          <w:tcPr>
            <w:tcW w:w="1080" w:type="dxa"/>
            <w:shd w:val="clear" w:color="auto" w:fill="auto"/>
          </w:tcPr>
          <w:p w14:paraId="1AB98A1C" w14:textId="77777777" w:rsidR="00D86CDC" w:rsidRDefault="008A75F6">
            <w:pPr>
              <w:pStyle w:val="ColumnCell"/>
            </w:pPr>
            <w:r>
              <w:t>mandatory</w:t>
            </w:r>
          </w:p>
        </w:tc>
        <w:tc>
          <w:tcPr>
            <w:tcW w:w="940" w:type="dxa"/>
            <w:shd w:val="clear" w:color="auto" w:fill="auto"/>
          </w:tcPr>
          <w:p w14:paraId="5AF4198E" w14:textId="77777777" w:rsidR="00D86CDC" w:rsidRDefault="008A75F6">
            <w:pPr>
              <w:pStyle w:val="ColumnCell"/>
            </w:pPr>
            <w:r>
              <w:t>high</w:t>
            </w:r>
          </w:p>
        </w:tc>
        <w:tc>
          <w:tcPr>
            <w:tcW w:w="940" w:type="dxa"/>
            <w:shd w:val="clear" w:color="auto" w:fill="auto"/>
          </w:tcPr>
          <w:p w14:paraId="61853E11" w14:textId="77777777" w:rsidR="00D86CDC" w:rsidRDefault="008A75F6">
            <w:pPr>
              <w:pStyle w:val="ColumnCell"/>
            </w:pPr>
            <w:r>
              <w:t>medium</w:t>
            </w:r>
          </w:p>
        </w:tc>
        <w:tc>
          <w:tcPr>
            <w:tcW w:w="1080" w:type="dxa"/>
            <w:shd w:val="clear" w:color="auto" w:fill="auto"/>
          </w:tcPr>
          <w:p w14:paraId="4FAAF814" w14:textId="77777777" w:rsidR="00D86CDC" w:rsidRDefault="008A75F6">
            <w:pPr>
              <w:pStyle w:val="ColumnCell"/>
            </w:pPr>
            <w:r>
              <w:t>PV1.9.0 PV2.5.0</w:t>
            </w:r>
          </w:p>
        </w:tc>
        <w:tc>
          <w:tcPr>
            <w:tcW w:w="2740" w:type="dxa"/>
            <w:shd w:val="clear" w:color="auto" w:fill="auto"/>
          </w:tcPr>
          <w:p w14:paraId="6CFBF24D" w14:textId="77777777" w:rsidR="00D86CDC" w:rsidRDefault="00D86CDC">
            <w:pPr>
              <w:jc w:val="left"/>
              <w:rPr>
                <w:lang w:val="de-AT"/>
              </w:rPr>
            </w:pPr>
          </w:p>
        </w:tc>
      </w:tr>
      <w:tr w:rsidR="00D86CDC" w14:paraId="7389AE57" w14:textId="77777777">
        <w:trPr>
          <w:cantSplit/>
          <w:jc w:val="center"/>
        </w:trPr>
        <w:tc>
          <w:tcPr>
            <w:tcW w:w="1060" w:type="dxa"/>
            <w:shd w:val="clear" w:color="auto" w:fill="auto"/>
          </w:tcPr>
          <w:p w14:paraId="37316879" w14:textId="77777777" w:rsidR="00D86CDC" w:rsidRDefault="008A75F6">
            <w:pPr>
              <w:pStyle w:val="ColumnCell"/>
            </w:pPr>
            <w:r>
              <w:t>OBB26.00:FL:04</w:t>
            </w:r>
          </w:p>
        </w:tc>
        <w:tc>
          <w:tcPr>
            <w:tcW w:w="2740" w:type="dxa"/>
            <w:shd w:val="clear" w:color="auto" w:fill="auto"/>
          </w:tcPr>
          <w:p w14:paraId="7D81CC1C" w14:textId="77777777" w:rsidR="00D86CDC" w:rsidRDefault="008A75F6">
            <w:pPr>
              <w:pStyle w:val="ColumnCell"/>
            </w:pPr>
            <w:r>
              <w:t>Schlüsselsperre zwischen Einfahrsignal und VHT (95)</w:t>
            </w:r>
          </w:p>
        </w:tc>
        <w:tc>
          <w:tcPr>
            <w:tcW w:w="3460" w:type="dxa"/>
            <w:shd w:val="clear" w:color="auto" w:fill="auto"/>
          </w:tcPr>
          <w:p w14:paraId="77804C6C" w14:textId="77777777" w:rsidR="00D86CDC" w:rsidRDefault="008A75F6">
            <w:pPr>
              <w:pStyle w:val="ColumnCell"/>
            </w:pPr>
            <w:r>
              <w:t>Realisierung mittels SSS vor dem Einfahrsignal und Rückwärtsverschluss; keine Grünausleuchtung der SSS; in der EBO2 Darstellung der SSS nach dem ES.</w:t>
            </w:r>
          </w:p>
        </w:tc>
        <w:tc>
          <w:tcPr>
            <w:tcW w:w="980" w:type="dxa"/>
            <w:shd w:val="clear" w:color="auto" w:fill="auto"/>
          </w:tcPr>
          <w:p w14:paraId="1000CDFD" w14:textId="77777777" w:rsidR="00D86CDC" w:rsidRDefault="008A75F6">
            <w:pPr>
              <w:pStyle w:val="ColumnCell"/>
            </w:pPr>
            <w:r>
              <w:t>active</w:t>
            </w:r>
          </w:p>
        </w:tc>
        <w:tc>
          <w:tcPr>
            <w:tcW w:w="1080" w:type="dxa"/>
            <w:shd w:val="clear" w:color="auto" w:fill="auto"/>
          </w:tcPr>
          <w:p w14:paraId="09EB150A" w14:textId="77777777" w:rsidR="00D86CDC" w:rsidRDefault="008A75F6">
            <w:pPr>
              <w:pStyle w:val="ColumnCell"/>
            </w:pPr>
            <w:r>
              <w:t>mandatory</w:t>
            </w:r>
          </w:p>
        </w:tc>
        <w:tc>
          <w:tcPr>
            <w:tcW w:w="940" w:type="dxa"/>
            <w:shd w:val="clear" w:color="auto" w:fill="auto"/>
          </w:tcPr>
          <w:p w14:paraId="1A92E7F8" w14:textId="77777777" w:rsidR="00D86CDC" w:rsidRDefault="008A75F6">
            <w:pPr>
              <w:pStyle w:val="ColumnCell"/>
            </w:pPr>
            <w:r>
              <w:t>medium</w:t>
            </w:r>
          </w:p>
        </w:tc>
        <w:tc>
          <w:tcPr>
            <w:tcW w:w="940" w:type="dxa"/>
            <w:shd w:val="clear" w:color="auto" w:fill="auto"/>
          </w:tcPr>
          <w:p w14:paraId="10D9C593" w14:textId="77777777" w:rsidR="00D86CDC" w:rsidRDefault="008A75F6">
            <w:pPr>
              <w:pStyle w:val="ColumnCell"/>
            </w:pPr>
            <w:r>
              <w:t>low</w:t>
            </w:r>
          </w:p>
        </w:tc>
        <w:tc>
          <w:tcPr>
            <w:tcW w:w="1080" w:type="dxa"/>
            <w:shd w:val="clear" w:color="auto" w:fill="auto"/>
          </w:tcPr>
          <w:p w14:paraId="0D7D5FE3" w14:textId="77777777" w:rsidR="00D86CDC" w:rsidRDefault="008A75F6">
            <w:pPr>
              <w:pStyle w:val="ColumnCell"/>
            </w:pPr>
            <w:r>
              <w:t>PV1.9.0 PV2.5.0</w:t>
            </w:r>
          </w:p>
        </w:tc>
        <w:tc>
          <w:tcPr>
            <w:tcW w:w="2740" w:type="dxa"/>
            <w:shd w:val="clear" w:color="auto" w:fill="auto"/>
          </w:tcPr>
          <w:p w14:paraId="1DD445E2" w14:textId="77777777" w:rsidR="00D86CDC" w:rsidRDefault="00D86CDC">
            <w:pPr>
              <w:jc w:val="left"/>
              <w:rPr>
                <w:lang w:val="de-AT"/>
              </w:rPr>
            </w:pPr>
          </w:p>
        </w:tc>
      </w:tr>
      <w:tr w:rsidR="00D86CDC" w14:paraId="524D719C" w14:textId="77777777">
        <w:trPr>
          <w:cantSplit/>
          <w:jc w:val="center"/>
        </w:trPr>
        <w:tc>
          <w:tcPr>
            <w:tcW w:w="1060" w:type="dxa"/>
            <w:shd w:val="clear" w:color="auto" w:fill="auto"/>
          </w:tcPr>
          <w:p w14:paraId="03F22523" w14:textId="77777777" w:rsidR="00D86CDC" w:rsidRDefault="008A75F6">
            <w:pPr>
              <w:pStyle w:val="ColumnCell"/>
            </w:pPr>
            <w:r>
              <w:t>OBB26.00:FL:13</w:t>
            </w:r>
          </w:p>
        </w:tc>
        <w:tc>
          <w:tcPr>
            <w:tcW w:w="2740" w:type="dxa"/>
            <w:shd w:val="clear" w:color="auto" w:fill="auto"/>
          </w:tcPr>
          <w:p w14:paraId="7B8767FC" w14:textId="77777777" w:rsidR="00D86CDC" w:rsidRDefault="008A75F6">
            <w:pPr>
              <w:pStyle w:val="ColumnCell"/>
            </w:pPr>
            <w:r>
              <w:t>Befahrbarkeitssperre bei Spuranpassung</w:t>
            </w:r>
          </w:p>
        </w:tc>
        <w:tc>
          <w:tcPr>
            <w:tcW w:w="3460" w:type="dxa"/>
            <w:shd w:val="clear" w:color="auto" w:fill="auto"/>
          </w:tcPr>
          <w:p w14:paraId="14AD1833" w14:textId="77777777" w:rsidR="00D86CDC" w:rsidRDefault="008A75F6">
            <w:pPr>
              <w:pStyle w:val="ColumnCell"/>
            </w:pPr>
            <w:r>
              <w:t>Realisiert in BL 25.10!</w:t>
            </w:r>
          </w:p>
        </w:tc>
        <w:tc>
          <w:tcPr>
            <w:tcW w:w="980" w:type="dxa"/>
            <w:shd w:val="clear" w:color="auto" w:fill="auto"/>
          </w:tcPr>
          <w:p w14:paraId="4F861480" w14:textId="77777777" w:rsidR="00D86CDC" w:rsidRDefault="008A75F6">
            <w:pPr>
              <w:pStyle w:val="ColumnCell"/>
            </w:pPr>
            <w:r>
              <w:t>deleted</w:t>
            </w:r>
          </w:p>
        </w:tc>
        <w:tc>
          <w:tcPr>
            <w:tcW w:w="1080" w:type="dxa"/>
            <w:shd w:val="clear" w:color="auto" w:fill="auto"/>
          </w:tcPr>
          <w:p w14:paraId="65CD4046" w14:textId="77777777" w:rsidR="00D86CDC" w:rsidRDefault="008A75F6">
            <w:pPr>
              <w:pStyle w:val="ColumnCell"/>
            </w:pPr>
            <w:r>
              <w:t>mandatory</w:t>
            </w:r>
          </w:p>
        </w:tc>
        <w:tc>
          <w:tcPr>
            <w:tcW w:w="940" w:type="dxa"/>
            <w:shd w:val="clear" w:color="auto" w:fill="auto"/>
          </w:tcPr>
          <w:p w14:paraId="0E27AC1A" w14:textId="77777777" w:rsidR="00D86CDC" w:rsidRDefault="008A75F6">
            <w:pPr>
              <w:pStyle w:val="ColumnCell"/>
            </w:pPr>
            <w:r>
              <w:t>medium</w:t>
            </w:r>
          </w:p>
        </w:tc>
        <w:tc>
          <w:tcPr>
            <w:tcW w:w="940" w:type="dxa"/>
            <w:shd w:val="clear" w:color="auto" w:fill="auto"/>
          </w:tcPr>
          <w:p w14:paraId="23021FCA" w14:textId="77777777" w:rsidR="00D86CDC" w:rsidRDefault="008A75F6">
            <w:pPr>
              <w:pStyle w:val="ColumnCell"/>
            </w:pPr>
            <w:r>
              <w:t>medium</w:t>
            </w:r>
          </w:p>
        </w:tc>
        <w:tc>
          <w:tcPr>
            <w:tcW w:w="1080" w:type="dxa"/>
            <w:shd w:val="clear" w:color="auto" w:fill="auto"/>
          </w:tcPr>
          <w:p w14:paraId="238A40A8" w14:textId="77777777" w:rsidR="00D86CDC" w:rsidRDefault="008A75F6">
            <w:pPr>
              <w:pStyle w:val="ColumnCell"/>
            </w:pPr>
            <w:r>
              <w:t>PV1.9.0 PV2.5.0</w:t>
            </w:r>
          </w:p>
        </w:tc>
        <w:tc>
          <w:tcPr>
            <w:tcW w:w="2740" w:type="dxa"/>
            <w:shd w:val="clear" w:color="auto" w:fill="auto"/>
          </w:tcPr>
          <w:p w14:paraId="09DF3052" w14:textId="77777777" w:rsidR="00D86CDC" w:rsidRDefault="00D86CDC">
            <w:pPr>
              <w:jc w:val="left"/>
              <w:rPr>
                <w:lang w:val="de-AT"/>
              </w:rPr>
            </w:pPr>
          </w:p>
        </w:tc>
      </w:tr>
      <w:tr w:rsidR="00D86CDC" w14:paraId="3A6F3169" w14:textId="77777777">
        <w:trPr>
          <w:cantSplit/>
          <w:jc w:val="center"/>
        </w:trPr>
        <w:tc>
          <w:tcPr>
            <w:tcW w:w="1060" w:type="dxa"/>
            <w:shd w:val="clear" w:color="auto" w:fill="auto"/>
          </w:tcPr>
          <w:p w14:paraId="000C53E1" w14:textId="77777777" w:rsidR="00D86CDC" w:rsidRDefault="008A75F6">
            <w:pPr>
              <w:pStyle w:val="ColumnCell"/>
            </w:pPr>
            <w:r>
              <w:t>OBB26.00:FL:15</w:t>
            </w:r>
          </w:p>
        </w:tc>
        <w:tc>
          <w:tcPr>
            <w:tcW w:w="2740" w:type="dxa"/>
            <w:shd w:val="clear" w:color="auto" w:fill="auto"/>
          </w:tcPr>
          <w:p w14:paraId="73FA88EC" w14:textId="77777777" w:rsidR="00D86CDC" w:rsidRDefault="008A75F6">
            <w:pPr>
              <w:pStyle w:val="ColumnCell"/>
            </w:pPr>
            <w:r>
              <w:t>mehrere Ersatzsignalwiederholer</w:t>
            </w:r>
          </w:p>
        </w:tc>
        <w:tc>
          <w:tcPr>
            <w:tcW w:w="3460" w:type="dxa"/>
            <w:shd w:val="clear" w:color="auto" w:fill="auto"/>
          </w:tcPr>
          <w:p w14:paraId="6D63A9B0" w14:textId="77777777" w:rsidR="00D86CDC" w:rsidRDefault="008A75F6">
            <w:pPr>
              <w:pStyle w:val="ColumnCell"/>
            </w:pPr>
            <w:r>
              <w:t>Hat ein Hauptsignal mehr als einen Signal-nachahmer, so sind die Ersatzsignalwiederholer separat anzuschalten und zu überwachen.</w:t>
            </w:r>
          </w:p>
        </w:tc>
        <w:tc>
          <w:tcPr>
            <w:tcW w:w="980" w:type="dxa"/>
            <w:shd w:val="clear" w:color="auto" w:fill="auto"/>
          </w:tcPr>
          <w:p w14:paraId="2371B867" w14:textId="77777777" w:rsidR="00D86CDC" w:rsidRDefault="008A75F6">
            <w:pPr>
              <w:pStyle w:val="ColumnCell"/>
            </w:pPr>
            <w:r>
              <w:t>active</w:t>
            </w:r>
          </w:p>
        </w:tc>
        <w:tc>
          <w:tcPr>
            <w:tcW w:w="1080" w:type="dxa"/>
            <w:shd w:val="clear" w:color="auto" w:fill="auto"/>
          </w:tcPr>
          <w:p w14:paraId="5CBC1DCF" w14:textId="77777777" w:rsidR="00D86CDC" w:rsidRDefault="008A75F6">
            <w:pPr>
              <w:pStyle w:val="ColumnCell"/>
            </w:pPr>
            <w:r>
              <w:t>mandatory</w:t>
            </w:r>
          </w:p>
        </w:tc>
        <w:tc>
          <w:tcPr>
            <w:tcW w:w="940" w:type="dxa"/>
            <w:shd w:val="clear" w:color="auto" w:fill="auto"/>
          </w:tcPr>
          <w:p w14:paraId="37D07899" w14:textId="77777777" w:rsidR="00D86CDC" w:rsidRDefault="008A75F6">
            <w:pPr>
              <w:pStyle w:val="ColumnCell"/>
            </w:pPr>
            <w:r>
              <w:t>medium</w:t>
            </w:r>
          </w:p>
        </w:tc>
        <w:tc>
          <w:tcPr>
            <w:tcW w:w="940" w:type="dxa"/>
            <w:shd w:val="clear" w:color="auto" w:fill="auto"/>
          </w:tcPr>
          <w:p w14:paraId="53AF5CB9" w14:textId="77777777" w:rsidR="00D86CDC" w:rsidRDefault="008A75F6">
            <w:pPr>
              <w:pStyle w:val="ColumnCell"/>
            </w:pPr>
            <w:r>
              <w:t>medium</w:t>
            </w:r>
          </w:p>
        </w:tc>
        <w:tc>
          <w:tcPr>
            <w:tcW w:w="1080" w:type="dxa"/>
            <w:shd w:val="clear" w:color="auto" w:fill="auto"/>
          </w:tcPr>
          <w:p w14:paraId="09850891" w14:textId="77777777" w:rsidR="00D86CDC" w:rsidRDefault="008A75F6">
            <w:pPr>
              <w:pStyle w:val="ColumnCell"/>
            </w:pPr>
            <w:r>
              <w:t>PV1.9.0 PV2.5.0</w:t>
            </w:r>
          </w:p>
        </w:tc>
        <w:tc>
          <w:tcPr>
            <w:tcW w:w="2740" w:type="dxa"/>
            <w:shd w:val="clear" w:color="auto" w:fill="auto"/>
          </w:tcPr>
          <w:p w14:paraId="4FA6509B" w14:textId="77777777" w:rsidR="00D86CDC" w:rsidRDefault="008A75F6">
            <w:pPr>
              <w:pStyle w:val="ColumnCell"/>
            </w:pPr>
            <w:r>
              <w:t>Realisierung mittels Vorsignalsuch-algorithmus!</w:t>
            </w:r>
          </w:p>
        </w:tc>
      </w:tr>
      <w:tr w:rsidR="00D86CDC" w:rsidRPr="00DF44E0" w14:paraId="0E99C83A" w14:textId="77777777">
        <w:trPr>
          <w:cantSplit/>
          <w:jc w:val="center"/>
        </w:trPr>
        <w:tc>
          <w:tcPr>
            <w:tcW w:w="1060" w:type="dxa"/>
            <w:shd w:val="clear" w:color="auto" w:fill="auto"/>
          </w:tcPr>
          <w:p w14:paraId="56C76096" w14:textId="77777777" w:rsidR="00D86CDC" w:rsidRDefault="008A75F6">
            <w:pPr>
              <w:pStyle w:val="ColumnCell"/>
            </w:pPr>
            <w:r>
              <w:t>OBB26.00:FL:16</w:t>
            </w:r>
          </w:p>
        </w:tc>
        <w:tc>
          <w:tcPr>
            <w:tcW w:w="2740" w:type="dxa"/>
            <w:shd w:val="clear" w:color="auto" w:fill="auto"/>
          </w:tcPr>
          <w:p w14:paraId="39D1335C" w14:textId="77777777" w:rsidR="00D86CDC" w:rsidRDefault="008A75F6">
            <w:pPr>
              <w:pStyle w:val="ColumnCell"/>
            </w:pPr>
            <w:r>
              <w:t>Funkverschub-zustimmung mit EBO2</w:t>
            </w:r>
          </w:p>
        </w:tc>
        <w:tc>
          <w:tcPr>
            <w:tcW w:w="3460" w:type="dxa"/>
            <w:shd w:val="clear" w:color="auto" w:fill="auto"/>
          </w:tcPr>
          <w:p w14:paraId="29AC143C" w14:textId="77777777" w:rsidR="00D86CDC" w:rsidRDefault="008A75F6">
            <w:pPr>
              <w:pStyle w:val="ColumnCell"/>
            </w:pPr>
            <w:r>
              <w:t xml:space="preserve">Bedienung der MOVUS-Bereiche mittels EBO2 </w:t>
            </w:r>
          </w:p>
        </w:tc>
        <w:tc>
          <w:tcPr>
            <w:tcW w:w="980" w:type="dxa"/>
            <w:shd w:val="clear" w:color="auto" w:fill="auto"/>
          </w:tcPr>
          <w:p w14:paraId="49910409" w14:textId="77777777" w:rsidR="00D86CDC" w:rsidRDefault="008A75F6">
            <w:pPr>
              <w:pStyle w:val="ColumnCell"/>
            </w:pPr>
            <w:r>
              <w:t>active</w:t>
            </w:r>
          </w:p>
        </w:tc>
        <w:tc>
          <w:tcPr>
            <w:tcW w:w="1080" w:type="dxa"/>
            <w:shd w:val="clear" w:color="auto" w:fill="auto"/>
          </w:tcPr>
          <w:p w14:paraId="5B54969F" w14:textId="77777777" w:rsidR="00D86CDC" w:rsidRDefault="008A75F6">
            <w:pPr>
              <w:pStyle w:val="ColumnCell"/>
            </w:pPr>
            <w:r>
              <w:t>mandatory</w:t>
            </w:r>
          </w:p>
        </w:tc>
        <w:tc>
          <w:tcPr>
            <w:tcW w:w="940" w:type="dxa"/>
            <w:shd w:val="clear" w:color="auto" w:fill="auto"/>
          </w:tcPr>
          <w:p w14:paraId="57234B4B" w14:textId="77777777" w:rsidR="00D86CDC" w:rsidRDefault="008A75F6">
            <w:pPr>
              <w:pStyle w:val="ColumnCell"/>
            </w:pPr>
            <w:r>
              <w:t>low</w:t>
            </w:r>
          </w:p>
        </w:tc>
        <w:tc>
          <w:tcPr>
            <w:tcW w:w="940" w:type="dxa"/>
            <w:shd w:val="clear" w:color="auto" w:fill="auto"/>
          </w:tcPr>
          <w:p w14:paraId="000C6DEB" w14:textId="77777777" w:rsidR="00D86CDC" w:rsidRDefault="008A75F6">
            <w:pPr>
              <w:pStyle w:val="ColumnCell"/>
            </w:pPr>
            <w:r>
              <w:t>low</w:t>
            </w:r>
          </w:p>
        </w:tc>
        <w:tc>
          <w:tcPr>
            <w:tcW w:w="1080" w:type="dxa"/>
            <w:shd w:val="clear" w:color="auto" w:fill="auto"/>
          </w:tcPr>
          <w:p w14:paraId="77E17289" w14:textId="77777777" w:rsidR="00D86CDC" w:rsidRDefault="008A75F6">
            <w:pPr>
              <w:pStyle w:val="ColumnCell"/>
            </w:pPr>
            <w:r>
              <w:t>PV2.5.0</w:t>
            </w:r>
          </w:p>
        </w:tc>
        <w:tc>
          <w:tcPr>
            <w:tcW w:w="2740" w:type="dxa"/>
            <w:shd w:val="clear" w:color="auto" w:fill="auto"/>
          </w:tcPr>
          <w:p w14:paraId="1EF3EB62" w14:textId="77777777" w:rsidR="00D86CDC" w:rsidRDefault="008A75F6">
            <w:pPr>
              <w:pStyle w:val="ColumnCell"/>
            </w:pPr>
            <w:r>
              <w:t>Die Bedienung des MOVUS-Rechners wird in BL 27.10 realisiert.</w:t>
            </w:r>
          </w:p>
        </w:tc>
      </w:tr>
      <w:tr w:rsidR="00D86CDC" w:rsidRPr="00DF44E0" w14:paraId="668BB3BE" w14:textId="77777777">
        <w:trPr>
          <w:cantSplit/>
          <w:jc w:val="center"/>
        </w:trPr>
        <w:tc>
          <w:tcPr>
            <w:tcW w:w="1060" w:type="dxa"/>
            <w:shd w:val="clear" w:color="auto" w:fill="auto"/>
          </w:tcPr>
          <w:p w14:paraId="3CA30055" w14:textId="77777777" w:rsidR="00D86CDC" w:rsidRDefault="008A75F6">
            <w:pPr>
              <w:pStyle w:val="ColumnCell"/>
            </w:pPr>
            <w:r>
              <w:lastRenderedPageBreak/>
              <w:t>OBB26.00:FL:18</w:t>
            </w:r>
          </w:p>
        </w:tc>
        <w:tc>
          <w:tcPr>
            <w:tcW w:w="2740" w:type="dxa"/>
            <w:shd w:val="clear" w:color="auto" w:fill="auto"/>
          </w:tcPr>
          <w:p w14:paraId="54509D9C" w14:textId="77777777" w:rsidR="00D86CDC" w:rsidRDefault="008A75F6">
            <w:pPr>
              <w:pStyle w:val="ColumnCell"/>
            </w:pPr>
            <w:r>
              <w:t>X25-BFZ</w:t>
            </w:r>
          </w:p>
        </w:tc>
        <w:tc>
          <w:tcPr>
            <w:tcW w:w="3460" w:type="dxa"/>
            <w:shd w:val="clear" w:color="auto" w:fill="auto"/>
          </w:tcPr>
          <w:p w14:paraId="33BB569E" w14:textId="77777777" w:rsidR="00D86CDC" w:rsidRDefault="008A75F6">
            <w:pPr>
              <w:pStyle w:val="ColumnCell"/>
            </w:pPr>
            <w:r>
              <w:t>siehe [22] und [6]</w:t>
            </w:r>
            <w:r>
              <w:br/>
              <w:t>Die Änderungen der Version 6 des X25-PH gegenüber der vorigen Version sind - soweit nicht in anderen Features und in BL 25.00 abgedeckt - zu realisieren.</w:t>
            </w:r>
          </w:p>
        </w:tc>
        <w:tc>
          <w:tcPr>
            <w:tcW w:w="980" w:type="dxa"/>
            <w:shd w:val="clear" w:color="auto" w:fill="auto"/>
          </w:tcPr>
          <w:p w14:paraId="34F6C949" w14:textId="77777777" w:rsidR="00D86CDC" w:rsidRDefault="008A75F6">
            <w:pPr>
              <w:pStyle w:val="ColumnCell"/>
            </w:pPr>
            <w:r>
              <w:t>active</w:t>
            </w:r>
          </w:p>
        </w:tc>
        <w:tc>
          <w:tcPr>
            <w:tcW w:w="1080" w:type="dxa"/>
            <w:shd w:val="clear" w:color="auto" w:fill="auto"/>
          </w:tcPr>
          <w:p w14:paraId="7A94BFD8" w14:textId="77777777" w:rsidR="00D86CDC" w:rsidRDefault="008A75F6">
            <w:pPr>
              <w:pStyle w:val="ColumnCell"/>
            </w:pPr>
            <w:r>
              <w:t>mandatory</w:t>
            </w:r>
          </w:p>
        </w:tc>
        <w:tc>
          <w:tcPr>
            <w:tcW w:w="940" w:type="dxa"/>
            <w:shd w:val="clear" w:color="auto" w:fill="auto"/>
          </w:tcPr>
          <w:p w14:paraId="3790C8DD" w14:textId="77777777" w:rsidR="00D86CDC" w:rsidRDefault="008A75F6">
            <w:pPr>
              <w:pStyle w:val="ColumnCell"/>
            </w:pPr>
            <w:r>
              <w:t>high</w:t>
            </w:r>
          </w:p>
        </w:tc>
        <w:tc>
          <w:tcPr>
            <w:tcW w:w="940" w:type="dxa"/>
            <w:shd w:val="clear" w:color="auto" w:fill="auto"/>
          </w:tcPr>
          <w:p w14:paraId="4876A8D1" w14:textId="77777777" w:rsidR="00D86CDC" w:rsidRDefault="008A75F6">
            <w:pPr>
              <w:pStyle w:val="ColumnCell"/>
            </w:pPr>
            <w:r>
              <w:t>medium</w:t>
            </w:r>
          </w:p>
        </w:tc>
        <w:tc>
          <w:tcPr>
            <w:tcW w:w="1080" w:type="dxa"/>
            <w:shd w:val="clear" w:color="auto" w:fill="auto"/>
          </w:tcPr>
          <w:p w14:paraId="0B372E4C" w14:textId="77777777" w:rsidR="00D86CDC" w:rsidRDefault="008A75F6">
            <w:pPr>
              <w:pStyle w:val="ColumnCell"/>
            </w:pPr>
            <w:r>
              <w:t>PV1.9.0 PV2.5.0</w:t>
            </w:r>
          </w:p>
        </w:tc>
        <w:tc>
          <w:tcPr>
            <w:tcW w:w="2740" w:type="dxa"/>
            <w:shd w:val="clear" w:color="auto" w:fill="auto"/>
          </w:tcPr>
          <w:p w14:paraId="5EF7E150" w14:textId="77777777" w:rsidR="00D86CDC" w:rsidRDefault="008A75F6">
            <w:pPr>
              <w:pStyle w:val="ColumnCell"/>
            </w:pPr>
            <w:r>
              <w:t>X25-PH Ed.06:</w:t>
            </w:r>
            <w:r>
              <w:br/>
              <w:t>Zu untersuchen sind Kap. 1.6 Punkt d, Kap. 2.12 und 2.16, Kap. 3.2, Meldung 22 und Meldung 48.</w:t>
            </w:r>
          </w:p>
        </w:tc>
      </w:tr>
      <w:tr w:rsidR="00D86CDC" w14:paraId="6FADFD31" w14:textId="77777777">
        <w:trPr>
          <w:cantSplit/>
          <w:jc w:val="center"/>
        </w:trPr>
        <w:tc>
          <w:tcPr>
            <w:tcW w:w="1060" w:type="dxa"/>
            <w:shd w:val="clear" w:color="auto" w:fill="auto"/>
          </w:tcPr>
          <w:p w14:paraId="187B7FA1" w14:textId="77777777" w:rsidR="00D86CDC" w:rsidRDefault="008A75F6">
            <w:pPr>
              <w:pStyle w:val="ColumnCell"/>
            </w:pPr>
            <w:r>
              <w:t>OBB26.00:FL:20</w:t>
            </w:r>
          </w:p>
        </w:tc>
        <w:tc>
          <w:tcPr>
            <w:tcW w:w="2740" w:type="dxa"/>
            <w:shd w:val="clear" w:color="auto" w:fill="auto"/>
          </w:tcPr>
          <w:p w14:paraId="54DC03C7" w14:textId="77777777" w:rsidR="00D86CDC" w:rsidRDefault="008A75F6">
            <w:pPr>
              <w:pStyle w:val="ColumnCell"/>
            </w:pPr>
            <w:r>
              <w:t>AWS-Warnbereich und KL-Fahrstraßen</w:t>
            </w:r>
          </w:p>
        </w:tc>
        <w:tc>
          <w:tcPr>
            <w:tcW w:w="3460" w:type="dxa"/>
            <w:shd w:val="clear" w:color="auto" w:fill="auto"/>
          </w:tcPr>
          <w:p w14:paraId="1789BD4A" w14:textId="77777777" w:rsidR="00D86CDC" w:rsidRDefault="008A75F6">
            <w:pPr>
              <w:pStyle w:val="ColumnCell"/>
            </w:pPr>
            <w:r>
              <w:t>siehe [23] und EBA 381</w:t>
            </w:r>
            <w:r>
              <w:br/>
              <w:t>Eine KL-Fahrstraße, die einen AWS-Warnbereich berührt, hat generell (Zug und Verschub) eine Quittieraufforderung wie bei der Verschubstraße zu bringen.</w:t>
            </w:r>
            <w:r>
              <w:br/>
              <w:t>Die Erfüllung der Vorgaben schließt auch den Teil der EBO2 ein!</w:t>
            </w:r>
          </w:p>
        </w:tc>
        <w:tc>
          <w:tcPr>
            <w:tcW w:w="980" w:type="dxa"/>
            <w:shd w:val="clear" w:color="auto" w:fill="auto"/>
          </w:tcPr>
          <w:p w14:paraId="1A2F8B1D" w14:textId="77777777" w:rsidR="00D86CDC" w:rsidRDefault="008A75F6">
            <w:pPr>
              <w:pStyle w:val="ColumnCell"/>
            </w:pPr>
            <w:r>
              <w:t>active</w:t>
            </w:r>
          </w:p>
        </w:tc>
        <w:tc>
          <w:tcPr>
            <w:tcW w:w="1080" w:type="dxa"/>
            <w:shd w:val="clear" w:color="auto" w:fill="auto"/>
          </w:tcPr>
          <w:p w14:paraId="2CF89919" w14:textId="77777777" w:rsidR="00D86CDC" w:rsidRDefault="008A75F6">
            <w:pPr>
              <w:pStyle w:val="ColumnCell"/>
            </w:pPr>
            <w:r>
              <w:t>mandatory</w:t>
            </w:r>
          </w:p>
        </w:tc>
        <w:tc>
          <w:tcPr>
            <w:tcW w:w="940" w:type="dxa"/>
            <w:shd w:val="clear" w:color="auto" w:fill="auto"/>
          </w:tcPr>
          <w:p w14:paraId="58162B73" w14:textId="77777777" w:rsidR="00D86CDC" w:rsidRDefault="008A75F6">
            <w:pPr>
              <w:pStyle w:val="ColumnCell"/>
            </w:pPr>
            <w:r>
              <w:t>high</w:t>
            </w:r>
          </w:p>
        </w:tc>
        <w:tc>
          <w:tcPr>
            <w:tcW w:w="940" w:type="dxa"/>
            <w:shd w:val="clear" w:color="auto" w:fill="auto"/>
          </w:tcPr>
          <w:p w14:paraId="658DACAC" w14:textId="77777777" w:rsidR="00D86CDC" w:rsidRDefault="008A75F6">
            <w:pPr>
              <w:pStyle w:val="ColumnCell"/>
            </w:pPr>
            <w:r>
              <w:t>medium</w:t>
            </w:r>
          </w:p>
        </w:tc>
        <w:tc>
          <w:tcPr>
            <w:tcW w:w="1080" w:type="dxa"/>
            <w:shd w:val="clear" w:color="auto" w:fill="auto"/>
          </w:tcPr>
          <w:p w14:paraId="072630C8" w14:textId="77777777" w:rsidR="00D86CDC" w:rsidRDefault="008A75F6">
            <w:pPr>
              <w:pStyle w:val="ColumnCell"/>
            </w:pPr>
            <w:r>
              <w:t>PV1.9.0 PV2.5.0</w:t>
            </w:r>
          </w:p>
        </w:tc>
        <w:tc>
          <w:tcPr>
            <w:tcW w:w="2740" w:type="dxa"/>
            <w:shd w:val="clear" w:color="auto" w:fill="auto"/>
          </w:tcPr>
          <w:p w14:paraId="5F2A2A84" w14:textId="77777777" w:rsidR="00D86CDC" w:rsidRDefault="00D86CDC">
            <w:pPr>
              <w:jc w:val="left"/>
              <w:rPr>
                <w:lang w:val="de-AT"/>
              </w:rPr>
            </w:pPr>
          </w:p>
        </w:tc>
      </w:tr>
      <w:tr w:rsidR="00D86CDC" w:rsidRPr="00DF44E0" w14:paraId="1E9ABC12" w14:textId="77777777">
        <w:trPr>
          <w:cantSplit/>
          <w:jc w:val="center"/>
        </w:trPr>
        <w:tc>
          <w:tcPr>
            <w:tcW w:w="1060" w:type="dxa"/>
            <w:shd w:val="clear" w:color="auto" w:fill="auto"/>
          </w:tcPr>
          <w:p w14:paraId="00D72895" w14:textId="77777777" w:rsidR="00D86CDC" w:rsidRDefault="008A75F6">
            <w:pPr>
              <w:pStyle w:val="ColumnCell"/>
            </w:pPr>
            <w:r>
              <w:t>OBB26.00:FL:21</w:t>
            </w:r>
          </w:p>
        </w:tc>
        <w:tc>
          <w:tcPr>
            <w:tcW w:w="2740" w:type="dxa"/>
            <w:shd w:val="clear" w:color="auto" w:fill="auto"/>
          </w:tcPr>
          <w:p w14:paraId="593C7F45" w14:textId="77777777" w:rsidR="00D86CDC" w:rsidRDefault="008A75F6">
            <w:pPr>
              <w:pStyle w:val="ColumnCell"/>
            </w:pPr>
            <w:r>
              <w:t>BZP (Betriebszustands-protokoll)</w:t>
            </w:r>
          </w:p>
        </w:tc>
        <w:tc>
          <w:tcPr>
            <w:tcW w:w="3460" w:type="dxa"/>
            <w:shd w:val="clear" w:color="auto" w:fill="auto"/>
          </w:tcPr>
          <w:p w14:paraId="00EB5B2E" w14:textId="77777777" w:rsidR="00D86CDC" w:rsidRDefault="008A75F6">
            <w:pPr>
              <w:pStyle w:val="ColumnCell"/>
            </w:pPr>
            <w:r>
              <w:t>Wird in BL27.00 realisiert!</w:t>
            </w:r>
          </w:p>
        </w:tc>
        <w:tc>
          <w:tcPr>
            <w:tcW w:w="980" w:type="dxa"/>
            <w:shd w:val="clear" w:color="auto" w:fill="auto"/>
          </w:tcPr>
          <w:p w14:paraId="60159BDF" w14:textId="77777777" w:rsidR="00D86CDC" w:rsidRDefault="008A75F6">
            <w:pPr>
              <w:pStyle w:val="ColumnCell"/>
            </w:pPr>
            <w:r>
              <w:t>descoped</w:t>
            </w:r>
          </w:p>
        </w:tc>
        <w:tc>
          <w:tcPr>
            <w:tcW w:w="1080" w:type="dxa"/>
            <w:shd w:val="clear" w:color="auto" w:fill="auto"/>
          </w:tcPr>
          <w:p w14:paraId="3809A1A4" w14:textId="77777777" w:rsidR="00D86CDC" w:rsidRDefault="008A75F6">
            <w:pPr>
              <w:pStyle w:val="ColumnCell"/>
            </w:pPr>
            <w:r>
              <w:t>mandatory</w:t>
            </w:r>
          </w:p>
        </w:tc>
        <w:tc>
          <w:tcPr>
            <w:tcW w:w="940" w:type="dxa"/>
            <w:shd w:val="clear" w:color="auto" w:fill="auto"/>
          </w:tcPr>
          <w:p w14:paraId="648AD789" w14:textId="77777777" w:rsidR="00D86CDC" w:rsidRDefault="008A75F6">
            <w:pPr>
              <w:pStyle w:val="ColumnCell"/>
            </w:pPr>
            <w:r>
              <w:t>medium</w:t>
            </w:r>
          </w:p>
        </w:tc>
        <w:tc>
          <w:tcPr>
            <w:tcW w:w="940" w:type="dxa"/>
            <w:shd w:val="clear" w:color="auto" w:fill="auto"/>
          </w:tcPr>
          <w:p w14:paraId="3D7B7D22" w14:textId="77777777" w:rsidR="00D86CDC" w:rsidRDefault="008A75F6">
            <w:pPr>
              <w:pStyle w:val="ColumnCell"/>
            </w:pPr>
            <w:r>
              <w:t>medium</w:t>
            </w:r>
          </w:p>
        </w:tc>
        <w:tc>
          <w:tcPr>
            <w:tcW w:w="1080" w:type="dxa"/>
            <w:shd w:val="clear" w:color="auto" w:fill="auto"/>
          </w:tcPr>
          <w:p w14:paraId="457C5D70" w14:textId="77777777" w:rsidR="00D86CDC" w:rsidRDefault="008A75F6">
            <w:pPr>
              <w:pStyle w:val="ColumnCell"/>
            </w:pPr>
            <w:r>
              <w:t>PV1.9.0 PV2.5.0</w:t>
            </w:r>
          </w:p>
        </w:tc>
        <w:tc>
          <w:tcPr>
            <w:tcW w:w="2740" w:type="dxa"/>
            <w:shd w:val="clear" w:color="auto" w:fill="auto"/>
          </w:tcPr>
          <w:p w14:paraId="4F197498" w14:textId="77777777" w:rsidR="00D86CDC" w:rsidRDefault="008A75F6">
            <w:pPr>
              <w:pStyle w:val="ColumnCell"/>
            </w:pPr>
            <w:r>
              <w:t>Forderung des Ministeriums bei Dalaas</w:t>
            </w:r>
          </w:p>
        </w:tc>
      </w:tr>
      <w:tr w:rsidR="00D86CDC" w:rsidRPr="00DF44E0" w14:paraId="7567E528" w14:textId="77777777">
        <w:trPr>
          <w:cantSplit/>
          <w:jc w:val="center"/>
        </w:trPr>
        <w:tc>
          <w:tcPr>
            <w:tcW w:w="1060" w:type="dxa"/>
            <w:shd w:val="clear" w:color="auto" w:fill="auto"/>
          </w:tcPr>
          <w:p w14:paraId="312DB1A4" w14:textId="77777777" w:rsidR="00D86CDC" w:rsidRDefault="008A75F6">
            <w:pPr>
              <w:pStyle w:val="ColumnCell"/>
            </w:pPr>
            <w:r>
              <w:t>OBB26.00:FL:22</w:t>
            </w:r>
          </w:p>
        </w:tc>
        <w:tc>
          <w:tcPr>
            <w:tcW w:w="2740" w:type="dxa"/>
            <w:shd w:val="clear" w:color="auto" w:fill="auto"/>
          </w:tcPr>
          <w:p w14:paraId="4104B5C6" w14:textId="77777777" w:rsidR="00D86CDC" w:rsidRDefault="008A75F6">
            <w:pPr>
              <w:pStyle w:val="ColumnCell"/>
            </w:pPr>
            <w:r>
              <w:t>Sb bei vereinfachtem SBL60-A</w:t>
            </w:r>
          </w:p>
        </w:tc>
        <w:tc>
          <w:tcPr>
            <w:tcW w:w="3460" w:type="dxa"/>
            <w:shd w:val="clear" w:color="auto" w:fill="auto"/>
          </w:tcPr>
          <w:p w14:paraId="6CBE348F" w14:textId="77777777" w:rsidR="00D86CDC" w:rsidRDefault="008A75F6">
            <w:pPr>
              <w:pStyle w:val="ColumnCell"/>
            </w:pPr>
            <w:r>
              <w:t>Projektierbare Bedingung für die Vorzulässigkeits-prüfung, dass bei dieser Bauart die Blockrichtung stets passend ist, d.h. kein Drehen der Blockrichtung und kein Ausschluss für das Aussenden des Fahrstraßenkommandos.</w:t>
            </w:r>
          </w:p>
        </w:tc>
        <w:tc>
          <w:tcPr>
            <w:tcW w:w="980" w:type="dxa"/>
            <w:shd w:val="clear" w:color="auto" w:fill="auto"/>
          </w:tcPr>
          <w:p w14:paraId="57F344AA" w14:textId="77777777" w:rsidR="00D86CDC" w:rsidRDefault="008A75F6">
            <w:pPr>
              <w:pStyle w:val="ColumnCell"/>
            </w:pPr>
            <w:r>
              <w:t>active</w:t>
            </w:r>
          </w:p>
        </w:tc>
        <w:tc>
          <w:tcPr>
            <w:tcW w:w="1080" w:type="dxa"/>
            <w:shd w:val="clear" w:color="auto" w:fill="auto"/>
          </w:tcPr>
          <w:p w14:paraId="2A9E0B32" w14:textId="77777777" w:rsidR="00D86CDC" w:rsidRDefault="008A75F6">
            <w:pPr>
              <w:pStyle w:val="ColumnCell"/>
            </w:pPr>
            <w:r>
              <w:t>mandatory</w:t>
            </w:r>
          </w:p>
        </w:tc>
        <w:tc>
          <w:tcPr>
            <w:tcW w:w="940" w:type="dxa"/>
            <w:shd w:val="clear" w:color="auto" w:fill="auto"/>
          </w:tcPr>
          <w:p w14:paraId="0C20440D" w14:textId="77777777" w:rsidR="00D86CDC" w:rsidRDefault="008A75F6">
            <w:pPr>
              <w:pStyle w:val="ColumnCell"/>
            </w:pPr>
            <w:r>
              <w:t>low</w:t>
            </w:r>
          </w:p>
        </w:tc>
        <w:tc>
          <w:tcPr>
            <w:tcW w:w="940" w:type="dxa"/>
            <w:shd w:val="clear" w:color="auto" w:fill="auto"/>
          </w:tcPr>
          <w:p w14:paraId="4CDF53C1" w14:textId="77777777" w:rsidR="00D86CDC" w:rsidRDefault="008A75F6">
            <w:pPr>
              <w:pStyle w:val="ColumnCell"/>
            </w:pPr>
            <w:r>
              <w:t>medium</w:t>
            </w:r>
          </w:p>
        </w:tc>
        <w:tc>
          <w:tcPr>
            <w:tcW w:w="1080" w:type="dxa"/>
            <w:shd w:val="clear" w:color="auto" w:fill="auto"/>
          </w:tcPr>
          <w:p w14:paraId="2E9CF353" w14:textId="77777777" w:rsidR="00D86CDC" w:rsidRDefault="008A75F6">
            <w:pPr>
              <w:pStyle w:val="ColumnCell"/>
            </w:pPr>
            <w:r>
              <w:t>PV1.9.0 PV2.5.0</w:t>
            </w:r>
          </w:p>
        </w:tc>
        <w:tc>
          <w:tcPr>
            <w:tcW w:w="2740" w:type="dxa"/>
            <w:shd w:val="clear" w:color="auto" w:fill="auto"/>
          </w:tcPr>
          <w:p w14:paraId="562F7352" w14:textId="77777777" w:rsidR="00D86CDC" w:rsidRDefault="008A75F6">
            <w:pPr>
              <w:pStyle w:val="ColumnCell"/>
            </w:pPr>
            <w:r>
              <w:t xml:space="preserve">Die Belegung ist auch bei diesem Blocktyp zu beachten. </w:t>
            </w:r>
            <w:r>
              <w:br/>
              <w:t>BFZ Sbg: Hallein, Golling, Sulzau.</w:t>
            </w:r>
          </w:p>
        </w:tc>
      </w:tr>
      <w:tr w:rsidR="00D86CDC" w14:paraId="7949DE38" w14:textId="77777777">
        <w:trPr>
          <w:cantSplit/>
          <w:jc w:val="center"/>
        </w:trPr>
        <w:tc>
          <w:tcPr>
            <w:tcW w:w="1060" w:type="dxa"/>
            <w:shd w:val="clear" w:color="auto" w:fill="auto"/>
          </w:tcPr>
          <w:p w14:paraId="2DCF1D9A" w14:textId="77777777" w:rsidR="00D86CDC" w:rsidRDefault="008A75F6">
            <w:pPr>
              <w:pStyle w:val="ColumnCell"/>
            </w:pPr>
            <w:r>
              <w:t>OBB26.00:FL:25</w:t>
            </w:r>
          </w:p>
        </w:tc>
        <w:tc>
          <w:tcPr>
            <w:tcW w:w="2740" w:type="dxa"/>
            <w:shd w:val="clear" w:color="auto" w:fill="auto"/>
          </w:tcPr>
          <w:p w14:paraId="7DAF7056" w14:textId="77777777" w:rsidR="00D86CDC" w:rsidRDefault="008A75F6">
            <w:pPr>
              <w:pStyle w:val="ColumnCell"/>
            </w:pPr>
            <w:r>
              <w:t>Fehlerbehebungen</w:t>
            </w:r>
          </w:p>
        </w:tc>
        <w:tc>
          <w:tcPr>
            <w:tcW w:w="3460" w:type="dxa"/>
            <w:shd w:val="clear" w:color="auto" w:fill="auto"/>
          </w:tcPr>
          <w:p w14:paraId="4E7599D0" w14:textId="77777777" w:rsidR="00D86CDC" w:rsidRDefault="008A75F6">
            <w:pPr>
              <w:pStyle w:val="ColumnCell"/>
            </w:pPr>
            <w:r>
              <w:t>Betrifft Elektra1 und 2 inklusive EBO2. Der Umfang gemäß Definition mit dem Kunden ÖBB und RO.</w:t>
            </w:r>
          </w:p>
        </w:tc>
        <w:tc>
          <w:tcPr>
            <w:tcW w:w="980" w:type="dxa"/>
            <w:shd w:val="clear" w:color="auto" w:fill="auto"/>
          </w:tcPr>
          <w:p w14:paraId="109AA319" w14:textId="77777777" w:rsidR="00D86CDC" w:rsidRDefault="008A75F6">
            <w:pPr>
              <w:pStyle w:val="ColumnCell"/>
            </w:pPr>
            <w:r>
              <w:t>active</w:t>
            </w:r>
          </w:p>
        </w:tc>
        <w:tc>
          <w:tcPr>
            <w:tcW w:w="1080" w:type="dxa"/>
            <w:shd w:val="clear" w:color="auto" w:fill="auto"/>
          </w:tcPr>
          <w:p w14:paraId="176FA417" w14:textId="77777777" w:rsidR="00D86CDC" w:rsidRDefault="008A75F6">
            <w:pPr>
              <w:pStyle w:val="ColumnCell"/>
            </w:pPr>
            <w:r>
              <w:t>mandatory</w:t>
            </w:r>
          </w:p>
        </w:tc>
        <w:tc>
          <w:tcPr>
            <w:tcW w:w="940" w:type="dxa"/>
            <w:shd w:val="clear" w:color="auto" w:fill="auto"/>
          </w:tcPr>
          <w:p w14:paraId="30F6CE10" w14:textId="77777777" w:rsidR="00D86CDC" w:rsidRDefault="008A75F6">
            <w:pPr>
              <w:pStyle w:val="ColumnCell"/>
            </w:pPr>
            <w:r>
              <w:t>high</w:t>
            </w:r>
          </w:p>
        </w:tc>
        <w:tc>
          <w:tcPr>
            <w:tcW w:w="940" w:type="dxa"/>
            <w:shd w:val="clear" w:color="auto" w:fill="auto"/>
          </w:tcPr>
          <w:p w14:paraId="074C0F23" w14:textId="77777777" w:rsidR="00D86CDC" w:rsidRDefault="008A75F6">
            <w:pPr>
              <w:pStyle w:val="ColumnCell"/>
            </w:pPr>
            <w:r>
              <w:t>medium</w:t>
            </w:r>
          </w:p>
        </w:tc>
        <w:tc>
          <w:tcPr>
            <w:tcW w:w="1080" w:type="dxa"/>
            <w:shd w:val="clear" w:color="auto" w:fill="auto"/>
          </w:tcPr>
          <w:p w14:paraId="0BED6498" w14:textId="77777777" w:rsidR="00D86CDC" w:rsidRDefault="008A75F6">
            <w:pPr>
              <w:pStyle w:val="ColumnCell"/>
            </w:pPr>
            <w:r>
              <w:t>PV1.9.0 PV2.5.0</w:t>
            </w:r>
          </w:p>
        </w:tc>
        <w:tc>
          <w:tcPr>
            <w:tcW w:w="2740" w:type="dxa"/>
            <w:shd w:val="clear" w:color="auto" w:fill="auto"/>
          </w:tcPr>
          <w:p w14:paraId="2D38DB82" w14:textId="77777777" w:rsidR="00D86CDC" w:rsidRDefault="00D86CDC">
            <w:pPr>
              <w:jc w:val="left"/>
              <w:rPr>
                <w:lang w:val="de-AT"/>
              </w:rPr>
            </w:pPr>
          </w:p>
        </w:tc>
      </w:tr>
      <w:tr w:rsidR="00D86CDC" w14:paraId="3823EDFA" w14:textId="77777777">
        <w:trPr>
          <w:cantSplit/>
          <w:jc w:val="center"/>
        </w:trPr>
        <w:tc>
          <w:tcPr>
            <w:tcW w:w="1060" w:type="dxa"/>
            <w:shd w:val="clear" w:color="auto" w:fill="auto"/>
          </w:tcPr>
          <w:p w14:paraId="21DEFBF0" w14:textId="77777777" w:rsidR="00D86CDC" w:rsidRDefault="008A75F6">
            <w:pPr>
              <w:pStyle w:val="ColumnCell"/>
            </w:pPr>
            <w:r>
              <w:t>OBB26.00:FL:26</w:t>
            </w:r>
          </w:p>
        </w:tc>
        <w:tc>
          <w:tcPr>
            <w:tcW w:w="2740" w:type="dxa"/>
            <w:shd w:val="clear" w:color="auto" w:fill="auto"/>
          </w:tcPr>
          <w:p w14:paraId="0273E7C1" w14:textId="77777777" w:rsidR="00D86CDC" w:rsidRDefault="008A75F6">
            <w:pPr>
              <w:pStyle w:val="ColumnCell"/>
            </w:pPr>
            <w:r>
              <w:t>Projektierungstool</w:t>
            </w:r>
          </w:p>
        </w:tc>
        <w:tc>
          <w:tcPr>
            <w:tcW w:w="3460" w:type="dxa"/>
            <w:shd w:val="clear" w:color="auto" w:fill="auto"/>
          </w:tcPr>
          <w:p w14:paraId="338E881E" w14:textId="77777777" w:rsidR="00D86CDC" w:rsidRDefault="008A75F6">
            <w:pPr>
              <w:pStyle w:val="ColumnCell"/>
            </w:pPr>
            <w:r>
              <w:t>Alle Projektierungsdaten zu obigen Funktionen müssen über Projektierungstools eingebbar sein.</w:t>
            </w:r>
          </w:p>
        </w:tc>
        <w:tc>
          <w:tcPr>
            <w:tcW w:w="980" w:type="dxa"/>
            <w:shd w:val="clear" w:color="auto" w:fill="auto"/>
          </w:tcPr>
          <w:p w14:paraId="7E08B8CB" w14:textId="77777777" w:rsidR="00D86CDC" w:rsidRDefault="008A75F6">
            <w:pPr>
              <w:pStyle w:val="ColumnCell"/>
            </w:pPr>
            <w:r>
              <w:t>active</w:t>
            </w:r>
          </w:p>
        </w:tc>
        <w:tc>
          <w:tcPr>
            <w:tcW w:w="1080" w:type="dxa"/>
            <w:shd w:val="clear" w:color="auto" w:fill="auto"/>
          </w:tcPr>
          <w:p w14:paraId="2FA6490B" w14:textId="77777777" w:rsidR="00D86CDC" w:rsidRDefault="008A75F6">
            <w:pPr>
              <w:pStyle w:val="ColumnCell"/>
            </w:pPr>
            <w:r>
              <w:t>mandatory</w:t>
            </w:r>
          </w:p>
        </w:tc>
        <w:tc>
          <w:tcPr>
            <w:tcW w:w="940" w:type="dxa"/>
            <w:shd w:val="clear" w:color="auto" w:fill="auto"/>
          </w:tcPr>
          <w:p w14:paraId="194D0A3C" w14:textId="77777777" w:rsidR="00D86CDC" w:rsidRDefault="008A75F6">
            <w:pPr>
              <w:pStyle w:val="ColumnCell"/>
            </w:pPr>
            <w:r>
              <w:t>medium</w:t>
            </w:r>
          </w:p>
        </w:tc>
        <w:tc>
          <w:tcPr>
            <w:tcW w:w="940" w:type="dxa"/>
            <w:shd w:val="clear" w:color="auto" w:fill="auto"/>
          </w:tcPr>
          <w:p w14:paraId="3B8E4E1A" w14:textId="77777777" w:rsidR="00D86CDC" w:rsidRDefault="008A75F6">
            <w:pPr>
              <w:pStyle w:val="ColumnCell"/>
            </w:pPr>
            <w:r>
              <w:t>medium</w:t>
            </w:r>
          </w:p>
        </w:tc>
        <w:tc>
          <w:tcPr>
            <w:tcW w:w="1080" w:type="dxa"/>
            <w:shd w:val="clear" w:color="auto" w:fill="auto"/>
          </w:tcPr>
          <w:p w14:paraId="5D571F06" w14:textId="77777777" w:rsidR="00D86CDC" w:rsidRDefault="008A75F6">
            <w:pPr>
              <w:pStyle w:val="ColumnCell"/>
            </w:pPr>
            <w:r>
              <w:t>PV1.9.0 PV2.5.0</w:t>
            </w:r>
          </w:p>
        </w:tc>
        <w:tc>
          <w:tcPr>
            <w:tcW w:w="2740" w:type="dxa"/>
            <w:shd w:val="clear" w:color="auto" w:fill="auto"/>
          </w:tcPr>
          <w:p w14:paraId="724E1260" w14:textId="77777777" w:rsidR="00D86CDC" w:rsidRDefault="00D86CDC">
            <w:pPr>
              <w:jc w:val="left"/>
              <w:rPr>
                <w:lang w:val="de-AT"/>
              </w:rPr>
            </w:pPr>
          </w:p>
        </w:tc>
      </w:tr>
      <w:tr w:rsidR="00D86CDC" w14:paraId="094548CE" w14:textId="77777777">
        <w:trPr>
          <w:cantSplit/>
          <w:jc w:val="center"/>
        </w:trPr>
        <w:tc>
          <w:tcPr>
            <w:tcW w:w="1060" w:type="dxa"/>
            <w:shd w:val="clear" w:color="auto" w:fill="auto"/>
          </w:tcPr>
          <w:p w14:paraId="556D6876" w14:textId="77777777" w:rsidR="00D86CDC" w:rsidRDefault="008A75F6">
            <w:pPr>
              <w:pStyle w:val="ColumnCell"/>
            </w:pPr>
            <w:r>
              <w:t>OBB26.00:FL:28</w:t>
            </w:r>
          </w:p>
        </w:tc>
        <w:tc>
          <w:tcPr>
            <w:tcW w:w="2740" w:type="dxa"/>
            <w:shd w:val="clear" w:color="auto" w:fill="auto"/>
          </w:tcPr>
          <w:p w14:paraId="614D4C22" w14:textId="77777777" w:rsidR="00D86CDC" w:rsidRDefault="008A75F6">
            <w:pPr>
              <w:pStyle w:val="ColumnCell"/>
            </w:pPr>
            <w:r>
              <w:t>Weichenumlaufzeit projektierbar</w:t>
            </w:r>
          </w:p>
        </w:tc>
        <w:tc>
          <w:tcPr>
            <w:tcW w:w="3460" w:type="dxa"/>
            <w:shd w:val="clear" w:color="auto" w:fill="auto"/>
          </w:tcPr>
          <w:p w14:paraId="6D6EA950" w14:textId="77777777" w:rsidR="00D86CDC" w:rsidRDefault="008A75F6">
            <w:pPr>
              <w:pStyle w:val="ColumnCell"/>
            </w:pPr>
            <w:r>
              <w:t>siehe EBA 380</w:t>
            </w:r>
          </w:p>
        </w:tc>
        <w:tc>
          <w:tcPr>
            <w:tcW w:w="980" w:type="dxa"/>
            <w:shd w:val="clear" w:color="auto" w:fill="auto"/>
          </w:tcPr>
          <w:p w14:paraId="496250A8" w14:textId="77777777" w:rsidR="00D86CDC" w:rsidRDefault="008A75F6">
            <w:pPr>
              <w:pStyle w:val="ColumnCell"/>
            </w:pPr>
            <w:r>
              <w:t>active</w:t>
            </w:r>
          </w:p>
        </w:tc>
        <w:tc>
          <w:tcPr>
            <w:tcW w:w="1080" w:type="dxa"/>
            <w:shd w:val="clear" w:color="auto" w:fill="auto"/>
          </w:tcPr>
          <w:p w14:paraId="5BBD1AC4" w14:textId="77777777" w:rsidR="00D86CDC" w:rsidRDefault="008A75F6">
            <w:pPr>
              <w:pStyle w:val="ColumnCell"/>
            </w:pPr>
            <w:r>
              <w:t>mandatory</w:t>
            </w:r>
          </w:p>
        </w:tc>
        <w:tc>
          <w:tcPr>
            <w:tcW w:w="940" w:type="dxa"/>
            <w:shd w:val="clear" w:color="auto" w:fill="auto"/>
          </w:tcPr>
          <w:p w14:paraId="00B8B3F6" w14:textId="77777777" w:rsidR="00D86CDC" w:rsidRDefault="008A75F6">
            <w:pPr>
              <w:pStyle w:val="ColumnCell"/>
            </w:pPr>
            <w:r>
              <w:t>low</w:t>
            </w:r>
          </w:p>
        </w:tc>
        <w:tc>
          <w:tcPr>
            <w:tcW w:w="940" w:type="dxa"/>
            <w:shd w:val="clear" w:color="auto" w:fill="auto"/>
          </w:tcPr>
          <w:p w14:paraId="48DCA747" w14:textId="77777777" w:rsidR="00D86CDC" w:rsidRDefault="008A75F6">
            <w:pPr>
              <w:pStyle w:val="ColumnCell"/>
            </w:pPr>
            <w:r>
              <w:t>medium</w:t>
            </w:r>
          </w:p>
        </w:tc>
        <w:tc>
          <w:tcPr>
            <w:tcW w:w="1080" w:type="dxa"/>
            <w:shd w:val="clear" w:color="auto" w:fill="auto"/>
          </w:tcPr>
          <w:p w14:paraId="540A3080" w14:textId="77777777" w:rsidR="00D86CDC" w:rsidRDefault="008A75F6">
            <w:pPr>
              <w:pStyle w:val="ColumnCell"/>
            </w:pPr>
            <w:r>
              <w:t>PV1.9.0 PV2.5.0</w:t>
            </w:r>
          </w:p>
        </w:tc>
        <w:tc>
          <w:tcPr>
            <w:tcW w:w="2740" w:type="dxa"/>
            <w:shd w:val="clear" w:color="auto" w:fill="auto"/>
          </w:tcPr>
          <w:p w14:paraId="25F37E69" w14:textId="77777777" w:rsidR="00D86CDC" w:rsidRDefault="00D86CDC">
            <w:pPr>
              <w:jc w:val="left"/>
              <w:rPr>
                <w:lang w:val="de-AT"/>
              </w:rPr>
            </w:pPr>
          </w:p>
        </w:tc>
      </w:tr>
      <w:tr w:rsidR="00D86CDC" w14:paraId="003FF1B9" w14:textId="77777777">
        <w:trPr>
          <w:cantSplit/>
          <w:jc w:val="center"/>
        </w:trPr>
        <w:tc>
          <w:tcPr>
            <w:tcW w:w="1060" w:type="dxa"/>
            <w:shd w:val="clear" w:color="auto" w:fill="auto"/>
          </w:tcPr>
          <w:p w14:paraId="4206C554" w14:textId="77777777" w:rsidR="00D86CDC" w:rsidRDefault="008A75F6">
            <w:pPr>
              <w:pStyle w:val="ColumnCell"/>
            </w:pPr>
            <w:r>
              <w:t>OBB26.00:FL:30</w:t>
            </w:r>
          </w:p>
        </w:tc>
        <w:tc>
          <w:tcPr>
            <w:tcW w:w="2740" w:type="dxa"/>
            <w:shd w:val="clear" w:color="auto" w:fill="auto"/>
          </w:tcPr>
          <w:p w14:paraId="18CCEDBA" w14:textId="77777777" w:rsidR="00D86CDC" w:rsidRDefault="008A75F6">
            <w:pPr>
              <w:pStyle w:val="ColumnCell"/>
            </w:pPr>
            <w:r>
              <w:t>Automatische Schutzwegauflösung bei Spuranpassung</w:t>
            </w:r>
          </w:p>
        </w:tc>
        <w:tc>
          <w:tcPr>
            <w:tcW w:w="3460" w:type="dxa"/>
            <w:shd w:val="clear" w:color="auto" w:fill="auto"/>
          </w:tcPr>
          <w:p w14:paraId="08C8B39E" w14:textId="77777777" w:rsidR="00D86CDC" w:rsidRDefault="008A75F6">
            <w:pPr>
              <w:pStyle w:val="ColumnCell"/>
            </w:pPr>
            <w:r>
              <w:t>siehe EBA 376</w:t>
            </w:r>
          </w:p>
        </w:tc>
        <w:tc>
          <w:tcPr>
            <w:tcW w:w="980" w:type="dxa"/>
            <w:shd w:val="clear" w:color="auto" w:fill="auto"/>
          </w:tcPr>
          <w:p w14:paraId="169F6CF9" w14:textId="77777777" w:rsidR="00D86CDC" w:rsidRDefault="008A75F6">
            <w:pPr>
              <w:pStyle w:val="ColumnCell"/>
            </w:pPr>
            <w:r>
              <w:t>active</w:t>
            </w:r>
          </w:p>
        </w:tc>
        <w:tc>
          <w:tcPr>
            <w:tcW w:w="1080" w:type="dxa"/>
            <w:shd w:val="clear" w:color="auto" w:fill="auto"/>
          </w:tcPr>
          <w:p w14:paraId="7D244540" w14:textId="77777777" w:rsidR="00D86CDC" w:rsidRDefault="008A75F6">
            <w:pPr>
              <w:pStyle w:val="ColumnCell"/>
            </w:pPr>
            <w:r>
              <w:t>mandatory</w:t>
            </w:r>
          </w:p>
        </w:tc>
        <w:tc>
          <w:tcPr>
            <w:tcW w:w="940" w:type="dxa"/>
            <w:shd w:val="clear" w:color="auto" w:fill="auto"/>
          </w:tcPr>
          <w:p w14:paraId="73819C50" w14:textId="77777777" w:rsidR="00D86CDC" w:rsidRDefault="008A75F6">
            <w:pPr>
              <w:pStyle w:val="ColumnCell"/>
            </w:pPr>
            <w:r>
              <w:t>medium</w:t>
            </w:r>
          </w:p>
        </w:tc>
        <w:tc>
          <w:tcPr>
            <w:tcW w:w="940" w:type="dxa"/>
            <w:shd w:val="clear" w:color="auto" w:fill="auto"/>
          </w:tcPr>
          <w:p w14:paraId="4E5690D6" w14:textId="77777777" w:rsidR="00D86CDC" w:rsidRDefault="008A75F6">
            <w:pPr>
              <w:pStyle w:val="ColumnCell"/>
            </w:pPr>
            <w:r>
              <w:t>medium</w:t>
            </w:r>
          </w:p>
        </w:tc>
        <w:tc>
          <w:tcPr>
            <w:tcW w:w="1080" w:type="dxa"/>
            <w:shd w:val="clear" w:color="auto" w:fill="auto"/>
          </w:tcPr>
          <w:p w14:paraId="69FF519C" w14:textId="77777777" w:rsidR="00D86CDC" w:rsidRDefault="008A75F6">
            <w:pPr>
              <w:pStyle w:val="ColumnCell"/>
            </w:pPr>
            <w:r>
              <w:t>PV1.9.0 PV2.5.0</w:t>
            </w:r>
          </w:p>
        </w:tc>
        <w:tc>
          <w:tcPr>
            <w:tcW w:w="2740" w:type="dxa"/>
            <w:shd w:val="clear" w:color="auto" w:fill="auto"/>
          </w:tcPr>
          <w:p w14:paraId="02EAAEC8" w14:textId="77777777" w:rsidR="00D86CDC" w:rsidRDefault="00D86CDC">
            <w:pPr>
              <w:jc w:val="left"/>
              <w:rPr>
                <w:lang w:val="de-AT"/>
              </w:rPr>
            </w:pPr>
          </w:p>
        </w:tc>
      </w:tr>
      <w:tr w:rsidR="00D86CDC" w:rsidRPr="00DF44E0" w14:paraId="4695CBC6" w14:textId="77777777">
        <w:trPr>
          <w:cantSplit/>
          <w:jc w:val="center"/>
        </w:trPr>
        <w:tc>
          <w:tcPr>
            <w:tcW w:w="1060" w:type="dxa"/>
            <w:shd w:val="clear" w:color="auto" w:fill="auto"/>
          </w:tcPr>
          <w:p w14:paraId="3028E921" w14:textId="77777777" w:rsidR="00D86CDC" w:rsidRDefault="008A75F6">
            <w:pPr>
              <w:pStyle w:val="ColumnCell"/>
            </w:pPr>
            <w:r>
              <w:lastRenderedPageBreak/>
              <w:t>OBB26.00:FL:31</w:t>
            </w:r>
          </w:p>
        </w:tc>
        <w:tc>
          <w:tcPr>
            <w:tcW w:w="2740" w:type="dxa"/>
            <w:shd w:val="clear" w:color="auto" w:fill="auto"/>
          </w:tcPr>
          <w:p w14:paraId="2C8453D3" w14:textId="77777777" w:rsidR="00D86CDC" w:rsidRDefault="008A75F6">
            <w:pPr>
              <w:pStyle w:val="ColumnCell"/>
            </w:pPr>
            <w:r>
              <w:t>Dokumentation der Schnittstelle DGP - Webride</w:t>
            </w:r>
          </w:p>
        </w:tc>
        <w:tc>
          <w:tcPr>
            <w:tcW w:w="3460" w:type="dxa"/>
            <w:shd w:val="clear" w:color="auto" w:fill="auto"/>
          </w:tcPr>
          <w:p w14:paraId="6B90A21D" w14:textId="77777777" w:rsidR="00D86CDC" w:rsidRDefault="008A75F6">
            <w:pPr>
              <w:pStyle w:val="ColumnCell"/>
            </w:pPr>
            <w:r>
              <w:t>Da Diagnose-Informationen von EVI und FIESTA dem Webride entnommen werden, ist die Dokumentation der übertragenen Formate zu erstellen. Diese stellt die Grundlage für die Entwicklung und Wartung von EVI und FIESTA dar.</w:t>
            </w:r>
          </w:p>
        </w:tc>
        <w:tc>
          <w:tcPr>
            <w:tcW w:w="980" w:type="dxa"/>
            <w:shd w:val="clear" w:color="auto" w:fill="auto"/>
          </w:tcPr>
          <w:p w14:paraId="26A811EC" w14:textId="77777777" w:rsidR="00D86CDC" w:rsidRDefault="008A75F6">
            <w:pPr>
              <w:pStyle w:val="ColumnCell"/>
            </w:pPr>
            <w:r>
              <w:t>active</w:t>
            </w:r>
          </w:p>
        </w:tc>
        <w:tc>
          <w:tcPr>
            <w:tcW w:w="1080" w:type="dxa"/>
            <w:shd w:val="clear" w:color="auto" w:fill="auto"/>
          </w:tcPr>
          <w:p w14:paraId="18C4470E" w14:textId="77777777" w:rsidR="00D86CDC" w:rsidRDefault="008A75F6">
            <w:pPr>
              <w:pStyle w:val="ColumnCell"/>
            </w:pPr>
            <w:r>
              <w:t>mandatory</w:t>
            </w:r>
          </w:p>
        </w:tc>
        <w:tc>
          <w:tcPr>
            <w:tcW w:w="940" w:type="dxa"/>
            <w:shd w:val="clear" w:color="auto" w:fill="auto"/>
          </w:tcPr>
          <w:p w14:paraId="3CE6A007" w14:textId="77777777" w:rsidR="00D86CDC" w:rsidRDefault="008A75F6">
            <w:pPr>
              <w:pStyle w:val="ColumnCell"/>
            </w:pPr>
            <w:r>
              <w:t>medium</w:t>
            </w:r>
          </w:p>
        </w:tc>
        <w:tc>
          <w:tcPr>
            <w:tcW w:w="940" w:type="dxa"/>
            <w:shd w:val="clear" w:color="auto" w:fill="auto"/>
          </w:tcPr>
          <w:p w14:paraId="7696125E" w14:textId="77777777" w:rsidR="00D86CDC" w:rsidRDefault="008A75F6">
            <w:pPr>
              <w:pStyle w:val="ColumnCell"/>
            </w:pPr>
            <w:r>
              <w:t>medium</w:t>
            </w:r>
          </w:p>
        </w:tc>
        <w:tc>
          <w:tcPr>
            <w:tcW w:w="1080" w:type="dxa"/>
            <w:shd w:val="clear" w:color="auto" w:fill="auto"/>
          </w:tcPr>
          <w:p w14:paraId="764B9A94" w14:textId="77777777" w:rsidR="00D86CDC" w:rsidRDefault="008A75F6">
            <w:pPr>
              <w:pStyle w:val="ColumnCell"/>
            </w:pPr>
            <w:r>
              <w:t>PV1.9.0 PV2.5.0</w:t>
            </w:r>
          </w:p>
        </w:tc>
        <w:tc>
          <w:tcPr>
            <w:tcW w:w="2740" w:type="dxa"/>
            <w:shd w:val="clear" w:color="auto" w:fill="auto"/>
          </w:tcPr>
          <w:p w14:paraId="4D76187A" w14:textId="77777777" w:rsidR="00D86CDC" w:rsidRDefault="008A75F6">
            <w:pPr>
              <w:pStyle w:val="ColumnCell"/>
            </w:pPr>
            <w:r>
              <w:t>Änderungen in den Formaten und Inhalten auf dieser Schnittstelle dürfen nur in Absprache mit den Verantwortlichen für EVI und FIESTA durchgeführt werden und sind im Änderungsumfang explizit anzuführen.</w:t>
            </w:r>
          </w:p>
        </w:tc>
      </w:tr>
      <w:tr w:rsidR="00D86CDC" w:rsidRPr="00DF44E0" w14:paraId="4A139C66" w14:textId="77777777">
        <w:trPr>
          <w:cantSplit/>
          <w:jc w:val="center"/>
        </w:trPr>
        <w:tc>
          <w:tcPr>
            <w:tcW w:w="1060" w:type="dxa"/>
            <w:shd w:val="clear" w:color="auto" w:fill="auto"/>
          </w:tcPr>
          <w:p w14:paraId="7BB74165" w14:textId="77777777" w:rsidR="00D86CDC" w:rsidRDefault="008A75F6">
            <w:pPr>
              <w:pStyle w:val="ColumnCell"/>
            </w:pPr>
            <w:r>
              <w:t>OBB26.00:FL:34</w:t>
            </w:r>
          </w:p>
        </w:tc>
        <w:tc>
          <w:tcPr>
            <w:tcW w:w="2740" w:type="dxa"/>
            <w:shd w:val="clear" w:color="auto" w:fill="auto"/>
          </w:tcPr>
          <w:p w14:paraId="4054B10F" w14:textId="77777777" w:rsidR="00D86CDC" w:rsidRDefault="008A75F6">
            <w:pPr>
              <w:pStyle w:val="ColumnCell"/>
            </w:pPr>
            <w:r>
              <w:t>EBO2</w:t>
            </w:r>
          </w:p>
        </w:tc>
        <w:tc>
          <w:tcPr>
            <w:tcW w:w="3460" w:type="dxa"/>
            <w:shd w:val="clear" w:color="auto" w:fill="auto"/>
          </w:tcPr>
          <w:p w14:paraId="0C195F8C" w14:textId="77777777" w:rsidR="00D86CDC" w:rsidRDefault="008A75F6">
            <w:pPr>
              <w:pStyle w:val="ColumnCell"/>
            </w:pPr>
            <w:r>
              <w:t>Von den noch offenen PH-Punkten sind folgende zu realisieren</w:t>
            </w:r>
            <w:r>
              <w:br/>
              <w:t>- Notizen und Wecknotizen</w:t>
            </w:r>
            <w:r>
              <w:br/>
              <w:t>- Befehlsmakros</w:t>
            </w:r>
            <w:r>
              <w:br/>
              <w:t>- Wegzugnummer</w:t>
            </w:r>
          </w:p>
        </w:tc>
        <w:tc>
          <w:tcPr>
            <w:tcW w:w="980" w:type="dxa"/>
            <w:shd w:val="clear" w:color="auto" w:fill="auto"/>
          </w:tcPr>
          <w:p w14:paraId="44734232" w14:textId="77777777" w:rsidR="00D86CDC" w:rsidRDefault="008A75F6">
            <w:pPr>
              <w:pStyle w:val="ColumnCell"/>
            </w:pPr>
            <w:r>
              <w:t>active</w:t>
            </w:r>
          </w:p>
        </w:tc>
        <w:tc>
          <w:tcPr>
            <w:tcW w:w="1080" w:type="dxa"/>
            <w:shd w:val="clear" w:color="auto" w:fill="auto"/>
          </w:tcPr>
          <w:p w14:paraId="14BF44D2" w14:textId="77777777" w:rsidR="00D86CDC" w:rsidRDefault="008A75F6">
            <w:pPr>
              <w:pStyle w:val="ColumnCell"/>
            </w:pPr>
            <w:r>
              <w:t>mandatory</w:t>
            </w:r>
          </w:p>
        </w:tc>
        <w:tc>
          <w:tcPr>
            <w:tcW w:w="940" w:type="dxa"/>
            <w:shd w:val="clear" w:color="auto" w:fill="auto"/>
          </w:tcPr>
          <w:p w14:paraId="08BFD8CD" w14:textId="77777777" w:rsidR="00D86CDC" w:rsidRDefault="008A75F6">
            <w:pPr>
              <w:pStyle w:val="ColumnCell"/>
            </w:pPr>
            <w:r>
              <w:t>low</w:t>
            </w:r>
          </w:p>
        </w:tc>
        <w:tc>
          <w:tcPr>
            <w:tcW w:w="940" w:type="dxa"/>
            <w:shd w:val="clear" w:color="auto" w:fill="auto"/>
          </w:tcPr>
          <w:p w14:paraId="42ECDFE7" w14:textId="77777777" w:rsidR="00D86CDC" w:rsidRDefault="008A75F6">
            <w:pPr>
              <w:pStyle w:val="ColumnCell"/>
            </w:pPr>
            <w:r>
              <w:t>low</w:t>
            </w:r>
          </w:p>
        </w:tc>
        <w:tc>
          <w:tcPr>
            <w:tcW w:w="1080" w:type="dxa"/>
            <w:shd w:val="clear" w:color="auto" w:fill="auto"/>
          </w:tcPr>
          <w:p w14:paraId="145679F0" w14:textId="77777777" w:rsidR="00D86CDC" w:rsidRDefault="008A75F6">
            <w:pPr>
              <w:pStyle w:val="ColumnCell"/>
            </w:pPr>
            <w:r>
              <w:t>PV2.5.0</w:t>
            </w:r>
          </w:p>
        </w:tc>
        <w:tc>
          <w:tcPr>
            <w:tcW w:w="2740" w:type="dxa"/>
            <w:shd w:val="clear" w:color="auto" w:fill="auto"/>
          </w:tcPr>
          <w:p w14:paraId="54909792" w14:textId="77777777" w:rsidR="00D86CDC" w:rsidRDefault="008A75F6">
            <w:pPr>
              <w:pStyle w:val="ColumnCell"/>
            </w:pPr>
            <w:r>
              <w:t>In BL 26.00 werden nur die bisherigen MMI-PCs unterstützt. Der CDQ EBO2 1376 wird in BL 27.xx behoben.</w:t>
            </w:r>
          </w:p>
        </w:tc>
      </w:tr>
      <w:tr w:rsidR="00D86CDC" w:rsidRPr="00DF44E0" w14:paraId="78E3D5E1" w14:textId="77777777">
        <w:trPr>
          <w:cantSplit/>
          <w:jc w:val="center"/>
        </w:trPr>
        <w:tc>
          <w:tcPr>
            <w:tcW w:w="1060" w:type="dxa"/>
            <w:shd w:val="clear" w:color="auto" w:fill="auto"/>
          </w:tcPr>
          <w:p w14:paraId="6D63BF28" w14:textId="77777777" w:rsidR="00D86CDC" w:rsidRDefault="008A75F6">
            <w:pPr>
              <w:pStyle w:val="ColumnCell"/>
            </w:pPr>
            <w:r>
              <w:t>OBB26.00:FL:36</w:t>
            </w:r>
          </w:p>
        </w:tc>
        <w:tc>
          <w:tcPr>
            <w:tcW w:w="2740" w:type="dxa"/>
            <w:shd w:val="clear" w:color="auto" w:fill="auto"/>
          </w:tcPr>
          <w:p w14:paraId="26A95406" w14:textId="77777777" w:rsidR="00D86CDC" w:rsidRDefault="008A75F6">
            <w:pPr>
              <w:pStyle w:val="ColumnCell"/>
            </w:pPr>
            <w:r>
              <w:t>Verbesserungsmaßnahmen bezüglich MEN-D6</w:t>
            </w:r>
          </w:p>
        </w:tc>
        <w:tc>
          <w:tcPr>
            <w:tcW w:w="3460" w:type="dxa"/>
            <w:shd w:val="clear" w:color="auto" w:fill="auto"/>
          </w:tcPr>
          <w:p w14:paraId="490932A3" w14:textId="77777777" w:rsidR="00D86CDC" w:rsidRDefault="008A75F6">
            <w:pPr>
              <w:pStyle w:val="ColumnCell"/>
            </w:pPr>
            <w:r>
              <w:t>Die erkannten Defekte (ELSYS 239, 241 und alle weiteren, die eine Freigabe verhindern) sind zu beheben.</w:t>
            </w:r>
          </w:p>
        </w:tc>
        <w:tc>
          <w:tcPr>
            <w:tcW w:w="980" w:type="dxa"/>
            <w:shd w:val="clear" w:color="auto" w:fill="auto"/>
          </w:tcPr>
          <w:p w14:paraId="00E8637F" w14:textId="77777777" w:rsidR="00D86CDC" w:rsidRDefault="008A75F6">
            <w:pPr>
              <w:pStyle w:val="ColumnCell"/>
            </w:pPr>
            <w:r>
              <w:t>active</w:t>
            </w:r>
          </w:p>
        </w:tc>
        <w:tc>
          <w:tcPr>
            <w:tcW w:w="1080" w:type="dxa"/>
            <w:shd w:val="clear" w:color="auto" w:fill="auto"/>
          </w:tcPr>
          <w:p w14:paraId="6E3DAF2A" w14:textId="77777777" w:rsidR="00D86CDC" w:rsidRDefault="008A75F6">
            <w:pPr>
              <w:pStyle w:val="ColumnCell"/>
            </w:pPr>
            <w:r>
              <w:t>mandatory</w:t>
            </w:r>
          </w:p>
        </w:tc>
        <w:tc>
          <w:tcPr>
            <w:tcW w:w="940" w:type="dxa"/>
            <w:shd w:val="clear" w:color="auto" w:fill="auto"/>
          </w:tcPr>
          <w:p w14:paraId="4F75C8A8" w14:textId="77777777" w:rsidR="00D86CDC" w:rsidRDefault="008A75F6">
            <w:pPr>
              <w:pStyle w:val="ColumnCell"/>
            </w:pPr>
            <w:r>
              <w:t>low</w:t>
            </w:r>
          </w:p>
        </w:tc>
        <w:tc>
          <w:tcPr>
            <w:tcW w:w="940" w:type="dxa"/>
            <w:shd w:val="clear" w:color="auto" w:fill="auto"/>
          </w:tcPr>
          <w:p w14:paraId="749FB7B5" w14:textId="77777777" w:rsidR="00D86CDC" w:rsidRDefault="008A75F6">
            <w:pPr>
              <w:pStyle w:val="ColumnCell"/>
            </w:pPr>
            <w:r>
              <w:t>low</w:t>
            </w:r>
          </w:p>
        </w:tc>
        <w:tc>
          <w:tcPr>
            <w:tcW w:w="1080" w:type="dxa"/>
            <w:shd w:val="clear" w:color="auto" w:fill="auto"/>
          </w:tcPr>
          <w:p w14:paraId="2E57A36D" w14:textId="77777777" w:rsidR="00D86CDC" w:rsidRDefault="008A75F6">
            <w:pPr>
              <w:pStyle w:val="ColumnCell"/>
            </w:pPr>
            <w:r>
              <w:t>PV2.5.0</w:t>
            </w:r>
          </w:p>
        </w:tc>
        <w:tc>
          <w:tcPr>
            <w:tcW w:w="2740" w:type="dxa"/>
            <w:shd w:val="clear" w:color="auto" w:fill="auto"/>
          </w:tcPr>
          <w:p w14:paraId="73254C0F" w14:textId="77777777" w:rsidR="00D86CDC" w:rsidRDefault="008A75F6">
            <w:pPr>
              <w:pStyle w:val="ColumnCell"/>
            </w:pPr>
            <w:r>
              <w:t>Die Behebung des ELSYS 67 durch Einsatz der TAS-Plf ist ebenfalls zu verifizieren.</w:t>
            </w:r>
          </w:p>
        </w:tc>
      </w:tr>
      <w:tr w:rsidR="00D86CDC" w14:paraId="5BF263D3" w14:textId="77777777">
        <w:trPr>
          <w:cantSplit/>
          <w:jc w:val="center"/>
        </w:trPr>
        <w:tc>
          <w:tcPr>
            <w:tcW w:w="1060" w:type="dxa"/>
            <w:shd w:val="clear" w:color="auto" w:fill="auto"/>
          </w:tcPr>
          <w:p w14:paraId="57911172" w14:textId="77777777" w:rsidR="00D86CDC" w:rsidRDefault="008A75F6">
            <w:pPr>
              <w:pStyle w:val="ColumnCell"/>
            </w:pPr>
            <w:r>
              <w:t>OBB26.00:FL:37</w:t>
            </w:r>
          </w:p>
        </w:tc>
        <w:tc>
          <w:tcPr>
            <w:tcW w:w="2740" w:type="dxa"/>
            <w:shd w:val="clear" w:color="auto" w:fill="auto"/>
          </w:tcPr>
          <w:p w14:paraId="7357343A" w14:textId="77777777" w:rsidR="00D86CDC" w:rsidRDefault="008A75F6">
            <w:pPr>
              <w:pStyle w:val="ColumnCell"/>
            </w:pPr>
            <w:r>
              <w:t>X25-Routing für die EVA-Anbindung in der Zentrale</w:t>
            </w:r>
          </w:p>
        </w:tc>
        <w:tc>
          <w:tcPr>
            <w:tcW w:w="3460" w:type="dxa"/>
            <w:shd w:val="clear" w:color="auto" w:fill="auto"/>
          </w:tcPr>
          <w:p w14:paraId="737B91E6" w14:textId="77777777" w:rsidR="00D86CDC" w:rsidRDefault="008A75F6">
            <w:pPr>
              <w:pStyle w:val="ColumnCell"/>
            </w:pPr>
            <w:r>
              <w:t>Wird in BL 27.10 realisiert!</w:t>
            </w:r>
          </w:p>
        </w:tc>
        <w:tc>
          <w:tcPr>
            <w:tcW w:w="980" w:type="dxa"/>
            <w:shd w:val="clear" w:color="auto" w:fill="auto"/>
          </w:tcPr>
          <w:p w14:paraId="66991612" w14:textId="77777777" w:rsidR="00D86CDC" w:rsidRDefault="008A75F6">
            <w:pPr>
              <w:pStyle w:val="ColumnCell"/>
            </w:pPr>
            <w:r>
              <w:t>descoped</w:t>
            </w:r>
          </w:p>
        </w:tc>
        <w:tc>
          <w:tcPr>
            <w:tcW w:w="1080" w:type="dxa"/>
            <w:shd w:val="clear" w:color="auto" w:fill="auto"/>
          </w:tcPr>
          <w:p w14:paraId="19F09193" w14:textId="77777777" w:rsidR="00D86CDC" w:rsidRDefault="008A75F6">
            <w:pPr>
              <w:pStyle w:val="ColumnCell"/>
            </w:pPr>
            <w:r>
              <w:t>mandatory</w:t>
            </w:r>
          </w:p>
        </w:tc>
        <w:tc>
          <w:tcPr>
            <w:tcW w:w="940" w:type="dxa"/>
            <w:shd w:val="clear" w:color="auto" w:fill="auto"/>
          </w:tcPr>
          <w:p w14:paraId="3D0D707F" w14:textId="77777777" w:rsidR="00D86CDC" w:rsidRDefault="008A75F6">
            <w:pPr>
              <w:pStyle w:val="ColumnCell"/>
            </w:pPr>
            <w:r>
              <w:t>medium</w:t>
            </w:r>
          </w:p>
        </w:tc>
        <w:tc>
          <w:tcPr>
            <w:tcW w:w="940" w:type="dxa"/>
            <w:shd w:val="clear" w:color="auto" w:fill="auto"/>
          </w:tcPr>
          <w:p w14:paraId="47A1858A" w14:textId="77777777" w:rsidR="00D86CDC" w:rsidRDefault="008A75F6">
            <w:pPr>
              <w:pStyle w:val="ColumnCell"/>
            </w:pPr>
            <w:r>
              <w:t>medium</w:t>
            </w:r>
          </w:p>
        </w:tc>
        <w:tc>
          <w:tcPr>
            <w:tcW w:w="1080" w:type="dxa"/>
            <w:shd w:val="clear" w:color="auto" w:fill="auto"/>
          </w:tcPr>
          <w:p w14:paraId="1A8CCAF6" w14:textId="77777777" w:rsidR="00D86CDC" w:rsidRDefault="008A75F6">
            <w:pPr>
              <w:pStyle w:val="ColumnCell"/>
            </w:pPr>
            <w:r>
              <w:t>PV1.9.0 PV2.5.0</w:t>
            </w:r>
          </w:p>
        </w:tc>
        <w:tc>
          <w:tcPr>
            <w:tcW w:w="2740" w:type="dxa"/>
            <w:shd w:val="clear" w:color="auto" w:fill="auto"/>
          </w:tcPr>
          <w:p w14:paraId="26531251" w14:textId="77777777" w:rsidR="00D86CDC" w:rsidRDefault="00D86CDC">
            <w:pPr>
              <w:jc w:val="left"/>
              <w:rPr>
                <w:lang w:val="de-AT"/>
              </w:rPr>
            </w:pPr>
          </w:p>
        </w:tc>
      </w:tr>
      <w:tr w:rsidR="00D86CDC" w14:paraId="4EA3B531" w14:textId="77777777">
        <w:trPr>
          <w:cantSplit/>
          <w:jc w:val="center"/>
        </w:trPr>
        <w:tc>
          <w:tcPr>
            <w:tcW w:w="1060" w:type="dxa"/>
            <w:shd w:val="clear" w:color="auto" w:fill="auto"/>
          </w:tcPr>
          <w:p w14:paraId="7CEC6A8B" w14:textId="77777777" w:rsidR="00D86CDC" w:rsidRDefault="008A75F6">
            <w:pPr>
              <w:pStyle w:val="ColumnCell"/>
            </w:pPr>
            <w:r>
              <w:t>OBB26.00:FL:38</w:t>
            </w:r>
          </w:p>
        </w:tc>
        <w:tc>
          <w:tcPr>
            <w:tcW w:w="2740" w:type="dxa"/>
            <w:shd w:val="clear" w:color="auto" w:fill="auto"/>
          </w:tcPr>
          <w:p w14:paraId="14C04EFC" w14:textId="77777777" w:rsidR="00D86CDC" w:rsidRDefault="008A75F6">
            <w:pPr>
              <w:pStyle w:val="ColumnCell"/>
            </w:pPr>
            <w:r>
              <w:t>Ausleuchtungslogik bei Zustimmung</w:t>
            </w:r>
          </w:p>
        </w:tc>
        <w:tc>
          <w:tcPr>
            <w:tcW w:w="3460" w:type="dxa"/>
            <w:shd w:val="clear" w:color="auto" w:fill="auto"/>
          </w:tcPr>
          <w:p w14:paraId="30A2D005" w14:textId="77777777" w:rsidR="00D86CDC" w:rsidRDefault="008A75F6">
            <w:pPr>
              <w:pStyle w:val="ColumnCell"/>
            </w:pPr>
            <w:r>
              <w:t>siehe EBA 415</w:t>
            </w:r>
          </w:p>
        </w:tc>
        <w:tc>
          <w:tcPr>
            <w:tcW w:w="980" w:type="dxa"/>
            <w:shd w:val="clear" w:color="auto" w:fill="auto"/>
          </w:tcPr>
          <w:p w14:paraId="71132BAD" w14:textId="77777777" w:rsidR="00D86CDC" w:rsidRDefault="008A75F6">
            <w:pPr>
              <w:pStyle w:val="ColumnCell"/>
            </w:pPr>
            <w:r>
              <w:t>active</w:t>
            </w:r>
          </w:p>
        </w:tc>
        <w:tc>
          <w:tcPr>
            <w:tcW w:w="1080" w:type="dxa"/>
            <w:shd w:val="clear" w:color="auto" w:fill="auto"/>
          </w:tcPr>
          <w:p w14:paraId="077F8037" w14:textId="77777777" w:rsidR="00D86CDC" w:rsidRDefault="008A75F6">
            <w:pPr>
              <w:pStyle w:val="ColumnCell"/>
            </w:pPr>
            <w:r>
              <w:t>mandatory</w:t>
            </w:r>
          </w:p>
        </w:tc>
        <w:tc>
          <w:tcPr>
            <w:tcW w:w="940" w:type="dxa"/>
            <w:shd w:val="clear" w:color="auto" w:fill="auto"/>
          </w:tcPr>
          <w:p w14:paraId="416674E7" w14:textId="77777777" w:rsidR="00D86CDC" w:rsidRDefault="008A75F6">
            <w:pPr>
              <w:pStyle w:val="ColumnCell"/>
            </w:pPr>
            <w:r>
              <w:t>low</w:t>
            </w:r>
          </w:p>
        </w:tc>
        <w:tc>
          <w:tcPr>
            <w:tcW w:w="940" w:type="dxa"/>
            <w:shd w:val="clear" w:color="auto" w:fill="auto"/>
          </w:tcPr>
          <w:p w14:paraId="129FA13B" w14:textId="77777777" w:rsidR="00D86CDC" w:rsidRDefault="008A75F6">
            <w:pPr>
              <w:pStyle w:val="ColumnCell"/>
            </w:pPr>
            <w:r>
              <w:t>low</w:t>
            </w:r>
          </w:p>
        </w:tc>
        <w:tc>
          <w:tcPr>
            <w:tcW w:w="1080" w:type="dxa"/>
            <w:shd w:val="clear" w:color="auto" w:fill="auto"/>
          </w:tcPr>
          <w:p w14:paraId="10F909B6" w14:textId="77777777" w:rsidR="00D86CDC" w:rsidRDefault="008A75F6">
            <w:pPr>
              <w:pStyle w:val="ColumnCell"/>
            </w:pPr>
            <w:r>
              <w:t>PV1.9.0 PV2.5.0</w:t>
            </w:r>
          </w:p>
        </w:tc>
        <w:tc>
          <w:tcPr>
            <w:tcW w:w="2740" w:type="dxa"/>
            <w:shd w:val="clear" w:color="auto" w:fill="auto"/>
          </w:tcPr>
          <w:p w14:paraId="3CF64437" w14:textId="77777777" w:rsidR="00D86CDC" w:rsidRDefault="00D86CDC">
            <w:pPr>
              <w:jc w:val="left"/>
              <w:rPr>
                <w:lang w:val="de-AT"/>
              </w:rPr>
            </w:pPr>
          </w:p>
        </w:tc>
      </w:tr>
      <w:tr w:rsidR="00D86CDC" w14:paraId="4E17BE68" w14:textId="77777777">
        <w:trPr>
          <w:cantSplit/>
          <w:jc w:val="center"/>
        </w:trPr>
        <w:tc>
          <w:tcPr>
            <w:tcW w:w="1060" w:type="dxa"/>
            <w:shd w:val="clear" w:color="auto" w:fill="auto"/>
          </w:tcPr>
          <w:p w14:paraId="796AF004" w14:textId="77777777" w:rsidR="00D86CDC" w:rsidRDefault="008A75F6">
            <w:pPr>
              <w:pStyle w:val="ColumnCell"/>
            </w:pPr>
            <w:r>
              <w:t>OBB26.00:FL:39</w:t>
            </w:r>
          </w:p>
        </w:tc>
        <w:tc>
          <w:tcPr>
            <w:tcW w:w="2740" w:type="dxa"/>
            <w:shd w:val="clear" w:color="auto" w:fill="auto"/>
          </w:tcPr>
          <w:p w14:paraId="1686B3C7" w14:textId="77777777" w:rsidR="00D86CDC" w:rsidRDefault="008A75F6">
            <w:pPr>
              <w:pStyle w:val="ColumnCell"/>
            </w:pPr>
            <w:r>
              <w:t xml:space="preserve">Aufnahme der Funktion Quickstart </w:t>
            </w:r>
          </w:p>
        </w:tc>
        <w:tc>
          <w:tcPr>
            <w:tcW w:w="3460" w:type="dxa"/>
            <w:shd w:val="clear" w:color="auto" w:fill="auto"/>
          </w:tcPr>
          <w:p w14:paraId="48ABA98A" w14:textId="77777777" w:rsidR="00D86CDC" w:rsidRDefault="008A75F6">
            <w:pPr>
              <w:pStyle w:val="ColumnCell"/>
            </w:pPr>
            <w:r>
              <w:t>TAS Platform 1.11</w:t>
            </w:r>
          </w:p>
        </w:tc>
        <w:tc>
          <w:tcPr>
            <w:tcW w:w="980" w:type="dxa"/>
            <w:shd w:val="clear" w:color="auto" w:fill="auto"/>
          </w:tcPr>
          <w:p w14:paraId="7C940193" w14:textId="77777777" w:rsidR="00D86CDC" w:rsidRDefault="008A75F6">
            <w:pPr>
              <w:pStyle w:val="ColumnCell"/>
            </w:pPr>
            <w:r>
              <w:t>active</w:t>
            </w:r>
          </w:p>
        </w:tc>
        <w:tc>
          <w:tcPr>
            <w:tcW w:w="1080" w:type="dxa"/>
            <w:shd w:val="clear" w:color="auto" w:fill="auto"/>
          </w:tcPr>
          <w:p w14:paraId="550D5A90" w14:textId="77777777" w:rsidR="00D86CDC" w:rsidRDefault="008A75F6">
            <w:pPr>
              <w:pStyle w:val="ColumnCell"/>
            </w:pPr>
            <w:r>
              <w:t>mandatory</w:t>
            </w:r>
          </w:p>
        </w:tc>
        <w:tc>
          <w:tcPr>
            <w:tcW w:w="940" w:type="dxa"/>
            <w:shd w:val="clear" w:color="auto" w:fill="auto"/>
          </w:tcPr>
          <w:p w14:paraId="7C583162" w14:textId="77777777" w:rsidR="00D86CDC" w:rsidRDefault="008A75F6">
            <w:pPr>
              <w:pStyle w:val="ColumnCell"/>
            </w:pPr>
            <w:r>
              <w:t>low</w:t>
            </w:r>
          </w:p>
        </w:tc>
        <w:tc>
          <w:tcPr>
            <w:tcW w:w="940" w:type="dxa"/>
            <w:shd w:val="clear" w:color="auto" w:fill="auto"/>
          </w:tcPr>
          <w:p w14:paraId="5E6B6C18" w14:textId="77777777" w:rsidR="00D86CDC" w:rsidRDefault="008A75F6">
            <w:pPr>
              <w:pStyle w:val="ColumnCell"/>
            </w:pPr>
            <w:r>
              <w:t>low</w:t>
            </w:r>
          </w:p>
        </w:tc>
        <w:tc>
          <w:tcPr>
            <w:tcW w:w="1080" w:type="dxa"/>
            <w:shd w:val="clear" w:color="auto" w:fill="auto"/>
          </w:tcPr>
          <w:p w14:paraId="5A1EB959" w14:textId="77777777" w:rsidR="00D86CDC" w:rsidRDefault="008A75F6">
            <w:pPr>
              <w:pStyle w:val="ColumnCell"/>
            </w:pPr>
            <w:r>
              <w:t>PV2.5.0</w:t>
            </w:r>
          </w:p>
        </w:tc>
        <w:tc>
          <w:tcPr>
            <w:tcW w:w="2740" w:type="dxa"/>
            <w:shd w:val="clear" w:color="auto" w:fill="auto"/>
          </w:tcPr>
          <w:p w14:paraId="67B962FF" w14:textId="77777777" w:rsidR="00D86CDC" w:rsidRDefault="00D86CDC">
            <w:pPr>
              <w:jc w:val="left"/>
              <w:rPr>
                <w:lang w:val="de-AT"/>
              </w:rPr>
            </w:pPr>
          </w:p>
        </w:tc>
      </w:tr>
      <w:tr w:rsidR="00D86CDC" w:rsidRPr="00DF44E0" w14:paraId="42E673B7" w14:textId="77777777">
        <w:trPr>
          <w:cantSplit/>
          <w:jc w:val="center"/>
        </w:trPr>
        <w:tc>
          <w:tcPr>
            <w:tcW w:w="1060" w:type="dxa"/>
            <w:shd w:val="clear" w:color="auto" w:fill="auto"/>
          </w:tcPr>
          <w:p w14:paraId="7FF07997" w14:textId="77777777" w:rsidR="00D86CDC" w:rsidRDefault="008A75F6">
            <w:pPr>
              <w:pStyle w:val="ColumnCell"/>
            </w:pPr>
            <w:r>
              <w:t>OBB26.00:FL:40</w:t>
            </w:r>
          </w:p>
        </w:tc>
        <w:tc>
          <w:tcPr>
            <w:tcW w:w="2740" w:type="dxa"/>
            <w:shd w:val="clear" w:color="auto" w:fill="auto"/>
          </w:tcPr>
          <w:p w14:paraId="47757F94" w14:textId="77777777" w:rsidR="00D86CDC" w:rsidRDefault="008A75F6">
            <w:pPr>
              <w:pStyle w:val="ColumnCell"/>
            </w:pPr>
            <w:r>
              <w:t>EBO2: HF bei NBB ergänzen</w:t>
            </w:r>
          </w:p>
        </w:tc>
        <w:tc>
          <w:tcPr>
            <w:tcW w:w="3460" w:type="dxa"/>
            <w:shd w:val="clear" w:color="auto" w:fill="auto"/>
          </w:tcPr>
          <w:p w14:paraId="01AC35FF" w14:textId="77777777" w:rsidR="00D86CDC" w:rsidRDefault="008A75F6">
            <w:pPr>
              <w:pStyle w:val="ColumnCell"/>
            </w:pPr>
            <w:r>
              <w:t>siehe [8]</w:t>
            </w:r>
            <w:r>
              <w:br/>
              <w:t>Die Hilfsfreigabe ist bei den Vorgabedokumenten nachgetragen worden und ist nun zu ergänzen.</w:t>
            </w:r>
          </w:p>
        </w:tc>
        <w:tc>
          <w:tcPr>
            <w:tcW w:w="980" w:type="dxa"/>
            <w:shd w:val="clear" w:color="auto" w:fill="auto"/>
          </w:tcPr>
          <w:p w14:paraId="46A03A53" w14:textId="77777777" w:rsidR="00D86CDC" w:rsidRDefault="008A75F6">
            <w:pPr>
              <w:pStyle w:val="ColumnCell"/>
            </w:pPr>
            <w:r>
              <w:t>active</w:t>
            </w:r>
          </w:p>
        </w:tc>
        <w:tc>
          <w:tcPr>
            <w:tcW w:w="1080" w:type="dxa"/>
            <w:shd w:val="clear" w:color="auto" w:fill="auto"/>
          </w:tcPr>
          <w:p w14:paraId="0BEA4EF6" w14:textId="77777777" w:rsidR="00D86CDC" w:rsidRDefault="008A75F6">
            <w:pPr>
              <w:pStyle w:val="ColumnCell"/>
            </w:pPr>
            <w:r>
              <w:t>mandatory</w:t>
            </w:r>
          </w:p>
        </w:tc>
        <w:tc>
          <w:tcPr>
            <w:tcW w:w="940" w:type="dxa"/>
            <w:shd w:val="clear" w:color="auto" w:fill="auto"/>
          </w:tcPr>
          <w:p w14:paraId="36E3DE74" w14:textId="77777777" w:rsidR="00D86CDC" w:rsidRDefault="008A75F6">
            <w:pPr>
              <w:pStyle w:val="ColumnCell"/>
            </w:pPr>
            <w:r>
              <w:t xml:space="preserve">low </w:t>
            </w:r>
          </w:p>
        </w:tc>
        <w:tc>
          <w:tcPr>
            <w:tcW w:w="940" w:type="dxa"/>
            <w:shd w:val="clear" w:color="auto" w:fill="auto"/>
          </w:tcPr>
          <w:p w14:paraId="5ED9CCA0" w14:textId="77777777" w:rsidR="00D86CDC" w:rsidRDefault="008A75F6">
            <w:pPr>
              <w:pStyle w:val="ColumnCell"/>
            </w:pPr>
            <w:r>
              <w:t>low</w:t>
            </w:r>
          </w:p>
        </w:tc>
        <w:tc>
          <w:tcPr>
            <w:tcW w:w="1080" w:type="dxa"/>
            <w:shd w:val="clear" w:color="auto" w:fill="auto"/>
          </w:tcPr>
          <w:p w14:paraId="648BF0B6" w14:textId="77777777" w:rsidR="00D86CDC" w:rsidRDefault="008A75F6">
            <w:pPr>
              <w:pStyle w:val="ColumnCell"/>
            </w:pPr>
            <w:r>
              <w:t>PV2.5.0</w:t>
            </w:r>
          </w:p>
        </w:tc>
        <w:tc>
          <w:tcPr>
            <w:tcW w:w="2740" w:type="dxa"/>
            <w:shd w:val="clear" w:color="auto" w:fill="auto"/>
          </w:tcPr>
          <w:p w14:paraId="679E671B" w14:textId="77777777" w:rsidR="00D86CDC" w:rsidRDefault="008A75F6">
            <w:pPr>
              <w:pStyle w:val="ColumnCell"/>
            </w:pPr>
            <w:r>
              <w:t>Nach den aktuellen Vorgaben ist in der Prüfbox nur ein Hinweis zu bringen, aber keine Bedienerführung.</w:t>
            </w:r>
          </w:p>
        </w:tc>
      </w:tr>
      <w:tr w:rsidR="00D86CDC" w:rsidRPr="00DF44E0" w14:paraId="2F585689" w14:textId="77777777">
        <w:trPr>
          <w:cantSplit/>
          <w:jc w:val="center"/>
        </w:trPr>
        <w:tc>
          <w:tcPr>
            <w:tcW w:w="1060" w:type="dxa"/>
            <w:shd w:val="clear" w:color="auto" w:fill="auto"/>
          </w:tcPr>
          <w:p w14:paraId="1DF20574" w14:textId="77777777" w:rsidR="00D86CDC" w:rsidRDefault="008A75F6">
            <w:pPr>
              <w:pStyle w:val="ColumnCell"/>
            </w:pPr>
            <w:r>
              <w:lastRenderedPageBreak/>
              <w:t>OBB26.00:FL:41</w:t>
            </w:r>
          </w:p>
        </w:tc>
        <w:tc>
          <w:tcPr>
            <w:tcW w:w="2740" w:type="dxa"/>
            <w:shd w:val="clear" w:color="auto" w:fill="auto"/>
          </w:tcPr>
          <w:p w14:paraId="68C8020A" w14:textId="77777777" w:rsidR="00D86CDC" w:rsidRDefault="008A75F6">
            <w:pPr>
              <w:pStyle w:val="ColumnCell"/>
            </w:pPr>
            <w:r>
              <w:t xml:space="preserve">GVA-Übertragung </w:t>
            </w:r>
            <w:r>
              <w:br/>
              <w:t>Salzburg - Gnigl</w:t>
            </w:r>
          </w:p>
        </w:tc>
        <w:tc>
          <w:tcPr>
            <w:tcW w:w="3460" w:type="dxa"/>
            <w:shd w:val="clear" w:color="auto" w:fill="auto"/>
          </w:tcPr>
          <w:p w14:paraId="5C031DBC" w14:textId="77777777" w:rsidR="00D86CDC" w:rsidRDefault="008A75F6">
            <w:pPr>
              <w:pStyle w:val="ColumnCell"/>
            </w:pPr>
            <w:r>
              <w:t>Die Anschaltung des externen Vorsignals in Gnigl soll unterbunden werden, wenn die Vorsignalsuche beim FA 235 (Formanzeiger) vorbeikommt. Hiezu soll</w:t>
            </w:r>
            <w:r>
              <w:br/>
              <w:t>eine eigene Projek= tierung (VSÜ unterbinden) eingebaut werden und</w:t>
            </w:r>
            <w:r>
              <w:br/>
              <w:t>der Vorsignalsuch-Mng nach Passieren eines Elements mit dieser Projektierung bei Auffinden eines externen Vorsignals für RIC-Übertragung die Anschaltung unterlassen.</w:t>
            </w:r>
          </w:p>
        </w:tc>
        <w:tc>
          <w:tcPr>
            <w:tcW w:w="980" w:type="dxa"/>
            <w:shd w:val="clear" w:color="auto" w:fill="auto"/>
          </w:tcPr>
          <w:p w14:paraId="7E98A8E8" w14:textId="77777777" w:rsidR="00D86CDC" w:rsidRDefault="008A75F6">
            <w:pPr>
              <w:pStyle w:val="ColumnCell"/>
            </w:pPr>
            <w:r>
              <w:t>active</w:t>
            </w:r>
          </w:p>
        </w:tc>
        <w:tc>
          <w:tcPr>
            <w:tcW w:w="1080" w:type="dxa"/>
            <w:shd w:val="clear" w:color="auto" w:fill="auto"/>
          </w:tcPr>
          <w:p w14:paraId="4194D6E6" w14:textId="77777777" w:rsidR="00D86CDC" w:rsidRDefault="008A75F6">
            <w:pPr>
              <w:pStyle w:val="ColumnCell"/>
            </w:pPr>
            <w:r>
              <w:t>mandatory</w:t>
            </w:r>
          </w:p>
        </w:tc>
        <w:tc>
          <w:tcPr>
            <w:tcW w:w="940" w:type="dxa"/>
            <w:shd w:val="clear" w:color="auto" w:fill="auto"/>
          </w:tcPr>
          <w:p w14:paraId="060510E5" w14:textId="77777777" w:rsidR="00D86CDC" w:rsidRDefault="008A75F6">
            <w:pPr>
              <w:pStyle w:val="ColumnCell"/>
            </w:pPr>
            <w:r>
              <w:t xml:space="preserve">low </w:t>
            </w:r>
          </w:p>
        </w:tc>
        <w:tc>
          <w:tcPr>
            <w:tcW w:w="940" w:type="dxa"/>
            <w:shd w:val="clear" w:color="auto" w:fill="auto"/>
          </w:tcPr>
          <w:p w14:paraId="0B65E4C8" w14:textId="77777777" w:rsidR="00D86CDC" w:rsidRDefault="008A75F6">
            <w:pPr>
              <w:pStyle w:val="ColumnCell"/>
            </w:pPr>
            <w:r>
              <w:t>low</w:t>
            </w:r>
          </w:p>
        </w:tc>
        <w:tc>
          <w:tcPr>
            <w:tcW w:w="1080" w:type="dxa"/>
            <w:shd w:val="clear" w:color="auto" w:fill="auto"/>
          </w:tcPr>
          <w:p w14:paraId="5F0679FC" w14:textId="77777777" w:rsidR="00D86CDC" w:rsidRDefault="008A75F6">
            <w:pPr>
              <w:pStyle w:val="ColumnCell"/>
            </w:pPr>
            <w:r>
              <w:t>PV1.9.0 PV2.5.0</w:t>
            </w:r>
          </w:p>
        </w:tc>
        <w:tc>
          <w:tcPr>
            <w:tcW w:w="2740" w:type="dxa"/>
            <w:shd w:val="clear" w:color="auto" w:fill="auto"/>
          </w:tcPr>
          <w:p w14:paraId="1682B4A2" w14:textId="77777777" w:rsidR="00D86CDC" w:rsidRDefault="008A75F6">
            <w:pPr>
              <w:pStyle w:val="ColumnCell"/>
            </w:pPr>
            <w:r>
              <w:t>Diese Lösung wird einkanalig realisiert, da sie nur für Fälle analog dem in Sb gedacht ist, wo heute mit der „falschen“ Signalisierung gefahren wird. Die Realisierung der vollen Funktion ist unter dem Feature OBB27.00:FL:12 geplant.</w:t>
            </w:r>
          </w:p>
        </w:tc>
      </w:tr>
    </w:tbl>
    <w:p w14:paraId="6AFC9BA3" w14:textId="77777777" w:rsidR="00D86CDC" w:rsidRDefault="008A75F6">
      <w:pPr>
        <w:pStyle w:val="Heading2"/>
      </w:pPr>
      <w:bookmarkStart w:id="171" w:name="_Toc222989230"/>
      <w:r>
        <w:t>Features der BL 27.00</w:t>
      </w:r>
      <w:bookmarkEnd w:id="171"/>
    </w:p>
    <w:p w14:paraId="77EB9C32" w14:textId="77777777" w:rsidR="00D86CDC" w:rsidRDefault="008A75F6">
      <w:pPr>
        <w:pStyle w:val="Paragraph"/>
        <w:rPr>
          <w:lang w:val="de-AT"/>
        </w:rPr>
      </w:pPr>
      <w:r>
        <w:rPr>
          <w:lang w:val="de-AT"/>
        </w:rPr>
        <w:t>Alle in diesem Kapitel definerten Funktionen sind nur für das ESTW der Bauart ELEKTRA2 zu realisieren. (Voraussichtlich wird diese Baseline nur in Fritzens-Wattens für den ETCS-Probebetrieb und in Dalaas wegen dem BZP eingesetzt werden.)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1DF2E40B" w14:textId="77777777">
        <w:trPr>
          <w:cantSplit/>
          <w:tblHeader/>
          <w:jc w:val="center"/>
        </w:trPr>
        <w:tc>
          <w:tcPr>
            <w:tcW w:w="1060" w:type="dxa"/>
            <w:shd w:val="pct30" w:color="auto" w:fill="FFFFFF"/>
          </w:tcPr>
          <w:p w14:paraId="24D41E3B" w14:textId="77777777" w:rsidR="00D86CDC" w:rsidRDefault="008A75F6">
            <w:pPr>
              <w:pStyle w:val="ColumnTitle"/>
            </w:pPr>
            <w:r>
              <w:t>FID</w:t>
            </w:r>
          </w:p>
        </w:tc>
        <w:tc>
          <w:tcPr>
            <w:tcW w:w="2740" w:type="dxa"/>
            <w:shd w:val="pct30" w:color="auto" w:fill="FFFFFF"/>
          </w:tcPr>
          <w:p w14:paraId="78987ED8" w14:textId="77777777" w:rsidR="00D86CDC" w:rsidRDefault="008A75F6">
            <w:pPr>
              <w:pStyle w:val="ColumnTitle"/>
            </w:pPr>
            <w:r>
              <w:t>Feature Name</w:t>
            </w:r>
          </w:p>
        </w:tc>
        <w:tc>
          <w:tcPr>
            <w:tcW w:w="3460" w:type="dxa"/>
            <w:shd w:val="pct30" w:color="auto" w:fill="FFFFFF"/>
          </w:tcPr>
          <w:p w14:paraId="0D471444" w14:textId="77777777" w:rsidR="00D86CDC" w:rsidRDefault="008A75F6">
            <w:pPr>
              <w:pStyle w:val="ColumnTitle"/>
            </w:pPr>
            <w:r>
              <w:t>Description</w:t>
            </w:r>
          </w:p>
        </w:tc>
        <w:tc>
          <w:tcPr>
            <w:tcW w:w="980" w:type="dxa"/>
            <w:shd w:val="pct30" w:color="auto" w:fill="FFFFFF"/>
          </w:tcPr>
          <w:p w14:paraId="7AE1287A" w14:textId="77777777" w:rsidR="00D86CDC" w:rsidRDefault="008A75F6">
            <w:pPr>
              <w:pStyle w:val="ColumnTitle"/>
            </w:pPr>
            <w:r>
              <w:t>Status</w:t>
            </w:r>
          </w:p>
        </w:tc>
        <w:tc>
          <w:tcPr>
            <w:tcW w:w="1080" w:type="dxa"/>
            <w:shd w:val="pct30" w:color="auto" w:fill="FFFFFF"/>
          </w:tcPr>
          <w:p w14:paraId="2ADABDDE" w14:textId="77777777" w:rsidR="00D86CDC" w:rsidRDefault="008A75F6">
            <w:pPr>
              <w:pStyle w:val="ColumnTitle"/>
            </w:pPr>
            <w:r>
              <w:t>Priority</w:t>
            </w:r>
          </w:p>
        </w:tc>
        <w:tc>
          <w:tcPr>
            <w:tcW w:w="940" w:type="dxa"/>
            <w:shd w:val="pct30" w:color="auto" w:fill="FFFFFF"/>
          </w:tcPr>
          <w:p w14:paraId="24B2B6B5" w14:textId="77777777" w:rsidR="00D86CDC" w:rsidRDefault="008A75F6">
            <w:pPr>
              <w:pStyle w:val="ColumnTitle"/>
            </w:pPr>
            <w:r>
              <w:t>Effort</w:t>
            </w:r>
          </w:p>
        </w:tc>
        <w:tc>
          <w:tcPr>
            <w:tcW w:w="940" w:type="dxa"/>
            <w:shd w:val="pct30" w:color="auto" w:fill="FFFFFF"/>
          </w:tcPr>
          <w:p w14:paraId="7717F50C" w14:textId="77777777" w:rsidR="00D86CDC" w:rsidRDefault="008A75F6">
            <w:pPr>
              <w:pStyle w:val="ColumnTitle"/>
            </w:pPr>
            <w:r>
              <w:t>Risk</w:t>
            </w:r>
          </w:p>
        </w:tc>
        <w:tc>
          <w:tcPr>
            <w:tcW w:w="1080" w:type="dxa"/>
            <w:shd w:val="pct30" w:color="auto" w:fill="FFFFFF"/>
          </w:tcPr>
          <w:p w14:paraId="6D20CF82" w14:textId="77777777" w:rsidR="00D86CDC" w:rsidRDefault="008A75F6">
            <w:pPr>
              <w:pStyle w:val="ColumnTitle"/>
            </w:pPr>
            <w:r>
              <w:t>Product Version</w:t>
            </w:r>
          </w:p>
        </w:tc>
        <w:tc>
          <w:tcPr>
            <w:tcW w:w="2740" w:type="dxa"/>
            <w:shd w:val="pct30" w:color="auto" w:fill="FFFFFF"/>
          </w:tcPr>
          <w:p w14:paraId="1EC59BB3" w14:textId="77777777" w:rsidR="00D86CDC" w:rsidRDefault="008A75F6">
            <w:pPr>
              <w:pStyle w:val="ColumnTitle"/>
            </w:pPr>
            <w:r>
              <w:t>Comment</w:t>
            </w:r>
          </w:p>
        </w:tc>
      </w:tr>
      <w:tr w:rsidR="00D86CDC" w:rsidRPr="00DF44E0" w14:paraId="7F93A0D5" w14:textId="77777777">
        <w:trPr>
          <w:cantSplit/>
          <w:jc w:val="center"/>
        </w:trPr>
        <w:tc>
          <w:tcPr>
            <w:tcW w:w="1060" w:type="dxa"/>
            <w:shd w:val="clear" w:color="auto" w:fill="auto"/>
          </w:tcPr>
          <w:p w14:paraId="0A232E73" w14:textId="77777777" w:rsidR="00D86CDC" w:rsidRDefault="008A75F6">
            <w:pPr>
              <w:pStyle w:val="ColumnCell"/>
            </w:pPr>
            <w:r>
              <w:t>OBB27.00:FL:01</w:t>
            </w:r>
          </w:p>
        </w:tc>
        <w:tc>
          <w:tcPr>
            <w:tcW w:w="2740" w:type="dxa"/>
            <w:shd w:val="clear" w:color="auto" w:fill="auto"/>
          </w:tcPr>
          <w:p w14:paraId="02B9AAF4" w14:textId="77777777" w:rsidR="00D86CDC" w:rsidRDefault="008A75F6">
            <w:pPr>
              <w:pStyle w:val="ColumnCell"/>
            </w:pPr>
            <w:r>
              <w:t>Funktionen des Stellwerks bei ETCS-L2 - VVORS</w:t>
            </w:r>
          </w:p>
        </w:tc>
        <w:tc>
          <w:tcPr>
            <w:tcW w:w="3460" w:type="dxa"/>
            <w:shd w:val="clear" w:color="auto" w:fill="auto"/>
          </w:tcPr>
          <w:p w14:paraId="27DFF675" w14:textId="77777777" w:rsidR="00D86CDC" w:rsidRDefault="008A75F6">
            <w:pPr>
              <w:pStyle w:val="ColumnCell"/>
            </w:pPr>
            <w:r>
              <w:t xml:space="preserve">siehe [26a], [6] und EBA 406 und 489 </w:t>
            </w:r>
            <w:r>
              <w:br/>
              <w:t>Folgende Funktionen sind zu realisieren:</w:t>
            </w:r>
          </w:p>
          <w:p w14:paraId="55FEB99A" w14:textId="77777777" w:rsidR="00D86CDC" w:rsidRDefault="008A75F6">
            <w:pPr>
              <w:pStyle w:val="ColumnCell"/>
              <w:numPr>
                <w:ilvl w:val="0"/>
                <w:numId w:val="54"/>
              </w:numPr>
            </w:pPr>
            <w:r>
              <w:t xml:space="preserve"> Virtuelles Vorsichtssignal</w:t>
            </w:r>
          </w:p>
        </w:tc>
        <w:tc>
          <w:tcPr>
            <w:tcW w:w="980" w:type="dxa"/>
            <w:shd w:val="clear" w:color="auto" w:fill="auto"/>
          </w:tcPr>
          <w:p w14:paraId="28232449" w14:textId="77777777" w:rsidR="00D86CDC" w:rsidRDefault="008A75F6">
            <w:pPr>
              <w:pStyle w:val="ColumnCell"/>
            </w:pPr>
            <w:r>
              <w:t>active</w:t>
            </w:r>
          </w:p>
        </w:tc>
        <w:tc>
          <w:tcPr>
            <w:tcW w:w="1080" w:type="dxa"/>
            <w:shd w:val="clear" w:color="auto" w:fill="auto"/>
          </w:tcPr>
          <w:p w14:paraId="6733C81A" w14:textId="77777777" w:rsidR="00D86CDC" w:rsidRDefault="008A75F6">
            <w:pPr>
              <w:pStyle w:val="ColumnCell"/>
            </w:pPr>
            <w:r>
              <w:t>mandatory</w:t>
            </w:r>
          </w:p>
        </w:tc>
        <w:tc>
          <w:tcPr>
            <w:tcW w:w="940" w:type="dxa"/>
            <w:shd w:val="clear" w:color="auto" w:fill="auto"/>
          </w:tcPr>
          <w:p w14:paraId="48908781" w14:textId="77777777" w:rsidR="00D86CDC" w:rsidRDefault="008A75F6">
            <w:pPr>
              <w:pStyle w:val="ColumnCell"/>
            </w:pPr>
            <w:r>
              <w:t>high</w:t>
            </w:r>
          </w:p>
        </w:tc>
        <w:tc>
          <w:tcPr>
            <w:tcW w:w="940" w:type="dxa"/>
            <w:shd w:val="clear" w:color="auto" w:fill="auto"/>
          </w:tcPr>
          <w:p w14:paraId="6BAB3594" w14:textId="77777777" w:rsidR="00D86CDC" w:rsidRDefault="008A75F6">
            <w:pPr>
              <w:pStyle w:val="ColumnCell"/>
            </w:pPr>
            <w:r>
              <w:t>medium</w:t>
            </w:r>
          </w:p>
        </w:tc>
        <w:tc>
          <w:tcPr>
            <w:tcW w:w="1080" w:type="dxa"/>
            <w:shd w:val="clear" w:color="auto" w:fill="auto"/>
          </w:tcPr>
          <w:p w14:paraId="2233672D" w14:textId="77777777" w:rsidR="00D86CDC" w:rsidRDefault="008A75F6">
            <w:pPr>
              <w:pStyle w:val="ColumnCell"/>
            </w:pPr>
            <w:r>
              <w:t>PV2.6.0</w:t>
            </w:r>
          </w:p>
        </w:tc>
        <w:tc>
          <w:tcPr>
            <w:tcW w:w="2740" w:type="dxa"/>
            <w:shd w:val="clear" w:color="auto" w:fill="auto"/>
          </w:tcPr>
          <w:p w14:paraId="2909FF4B" w14:textId="77777777" w:rsidR="00D86CDC" w:rsidRDefault="008A75F6">
            <w:pPr>
              <w:pStyle w:val="ColumnCell"/>
            </w:pPr>
            <w:r>
              <w:t>Dieser Punkt betrifft das ESTW und die Spuranpassung, letztere aber erst in einer späteren Baseline!</w:t>
            </w:r>
          </w:p>
        </w:tc>
      </w:tr>
      <w:tr w:rsidR="00D86CDC" w:rsidRPr="00DF44E0" w14:paraId="309128EE" w14:textId="77777777">
        <w:trPr>
          <w:cantSplit/>
          <w:jc w:val="center"/>
        </w:trPr>
        <w:tc>
          <w:tcPr>
            <w:tcW w:w="1060" w:type="dxa"/>
            <w:shd w:val="clear" w:color="auto" w:fill="auto"/>
          </w:tcPr>
          <w:p w14:paraId="5D8DFB3F" w14:textId="77777777" w:rsidR="00D86CDC" w:rsidRDefault="008A75F6">
            <w:pPr>
              <w:pStyle w:val="ColumnCell"/>
            </w:pPr>
            <w:r>
              <w:t>OBB27.00:FL:02</w:t>
            </w:r>
          </w:p>
        </w:tc>
        <w:tc>
          <w:tcPr>
            <w:tcW w:w="2740" w:type="dxa"/>
            <w:shd w:val="clear" w:color="auto" w:fill="auto"/>
          </w:tcPr>
          <w:p w14:paraId="2AEC8112" w14:textId="77777777" w:rsidR="00D86CDC" w:rsidRDefault="008A75F6">
            <w:pPr>
              <w:pStyle w:val="ColumnCell"/>
            </w:pPr>
            <w:r>
              <w:t>Weitere Funktionen des Stellwerks bei ETCS-L2, (428)</w:t>
            </w:r>
          </w:p>
        </w:tc>
        <w:tc>
          <w:tcPr>
            <w:tcW w:w="3460" w:type="dxa"/>
            <w:shd w:val="clear" w:color="auto" w:fill="auto"/>
          </w:tcPr>
          <w:p w14:paraId="4E205991" w14:textId="77777777" w:rsidR="00D86CDC" w:rsidRDefault="008A75F6">
            <w:pPr>
              <w:pStyle w:val="ColumnCell"/>
            </w:pPr>
            <w:r>
              <w:t>siehe [26a], [29], [6] und EBA 406 und 489</w:t>
            </w:r>
            <w:r>
              <w:br/>
              <w:t>Folgende Funktion ist zu realisieren:</w:t>
            </w:r>
          </w:p>
          <w:p w14:paraId="4A18FB33" w14:textId="77777777" w:rsidR="00D86CDC" w:rsidRDefault="008A75F6">
            <w:pPr>
              <w:pStyle w:val="ColumnCell"/>
              <w:numPr>
                <w:ilvl w:val="0"/>
                <w:numId w:val="55"/>
              </w:numPr>
              <w:ind w:left="284"/>
            </w:pPr>
            <w:r>
              <w:t xml:space="preserve"> ESTW mit virtuellen Signalen (Kap. 2.1 aus [26a]), das sind Haupt- und Ersatzsignale ohne Außenteile.</w:t>
            </w:r>
          </w:p>
          <w:p w14:paraId="3B69A01B" w14:textId="77777777" w:rsidR="00D86CDC" w:rsidRDefault="008A75F6">
            <w:pPr>
              <w:pStyle w:val="ColumnCell"/>
            </w:pPr>
            <w:r>
              <w:rPr>
                <w:u w:val="single"/>
              </w:rPr>
              <w:t>Anmerkung:</w:t>
            </w:r>
            <w:r>
              <w:t xml:space="preserve"> </w:t>
            </w:r>
            <w:r>
              <w:br/>
              <w:t>Virtuelle Ersatzsignale gibt es nur an virtuellen HS!</w:t>
            </w:r>
          </w:p>
        </w:tc>
        <w:tc>
          <w:tcPr>
            <w:tcW w:w="980" w:type="dxa"/>
            <w:shd w:val="clear" w:color="auto" w:fill="auto"/>
          </w:tcPr>
          <w:p w14:paraId="5E2FF7B6" w14:textId="77777777" w:rsidR="00D86CDC" w:rsidRDefault="008A75F6">
            <w:pPr>
              <w:pStyle w:val="ColumnCell"/>
            </w:pPr>
            <w:r>
              <w:t>active</w:t>
            </w:r>
          </w:p>
        </w:tc>
        <w:tc>
          <w:tcPr>
            <w:tcW w:w="1080" w:type="dxa"/>
            <w:shd w:val="clear" w:color="auto" w:fill="auto"/>
          </w:tcPr>
          <w:p w14:paraId="713EDB07" w14:textId="77777777" w:rsidR="00D86CDC" w:rsidRDefault="008A75F6">
            <w:pPr>
              <w:pStyle w:val="ColumnCell"/>
            </w:pPr>
            <w:r>
              <w:t>mandatory</w:t>
            </w:r>
          </w:p>
        </w:tc>
        <w:tc>
          <w:tcPr>
            <w:tcW w:w="940" w:type="dxa"/>
            <w:shd w:val="clear" w:color="auto" w:fill="auto"/>
          </w:tcPr>
          <w:p w14:paraId="13659A8D" w14:textId="77777777" w:rsidR="00D86CDC" w:rsidRDefault="008A75F6">
            <w:pPr>
              <w:pStyle w:val="ColumnCell"/>
            </w:pPr>
            <w:r>
              <w:t>high</w:t>
            </w:r>
          </w:p>
        </w:tc>
        <w:tc>
          <w:tcPr>
            <w:tcW w:w="940" w:type="dxa"/>
            <w:shd w:val="clear" w:color="auto" w:fill="auto"/>
          </w:tcPr>
          <w:p w14:paraId="3BE6C234" w14:textId="77777777" w:rsidR="00D86CDC" w:rsidRDefault="008A75F6">
            <w:pPr>
              <w:pStyle w:val="ColumnCell"/>
            </w:pPr>
            <w:r>
              <w:t>medium</w:t>
            </w:r>
          </w:p>
        </w:tc>
        <w:tc>
          <w:tcPr>
            <w:tcW w:w="1080" w:type="dxa"/>
            <w:shd w:val="clear" w:color="auto" w:fill="auto"/>
          </w:tcPr>
          <w:p w14:paraId="1EB51A76" w14:textId="77777777" w:rsidR="00D86CDC" w:rsidRDefault="008A75F6">
            <w:pPr>
              <w:pStyle w:val="ColumnCell"/>
            </w:pPr>
            <w:r>
              <w:t>PV2.6.0</w:t>
            </w:r>
            <w:r>
              <w:br/>
            </w:r>
          </w:p>
        </w:tc>
        <w:tc>
          <w:tcPr>
            <w:tcW w:w="2740" w:type="dxa"/>
            <w:shd w:val="clear" w:color="auto" w:fill="auto"/>
          </w:tcPr>
          <w:p w14:paraId="24C4E4FB" w14:textId="77777777" w:rsidR="00D86CDC" w:rsidRDefault="008A75F6">
            <w:pPr>
              <w:pStyle w:val="ColumnCell"/>
            </w:pPr>
            <w:r>
              <w:t>Für Kundl Neu im Mai 2011 und für Stans im August 2011 benötigt (für die ETCS-Strecken NBS Kundl - Baumkirchen und NBS Wien - St. Pölten).</w:t>
            </w:r>
          </w:p>
        </w:tc>
      </w:tr>
      <w:tr w:rsidR="00D86CDC" w14:paraId="4A04FA65" w14:textId="77777777">
        <w:trPr>
          <w:cantSplit/>
          <w:jc w:val="center"/>
        </w:trPr>
        <w:tc>
          <w:tcPr>
            <w:tcW w:w="1060" w:type="dxa"/>
            <w:shd w:val="clear" w:color="auto" w:fill="auto"/>
          </w:tcPr>
          <w:p w14:paraId="4BDC11B2" w14:textId="77777777" w:rsidR="00D86CDC" w:rsidRDefault="008A75F6">
            <w:pPr>
              <w:pStyle w:val="ColumnCell"/>
            </w:pPr>
            <w:r>
              <w:lastRenderedPageBreak/>
              <w:t>OBB27.00:FL:03</w:t>
            </w:r>
          </w:p>
        </w:tc>
        <w:tc>
          <w:tcPr>
            <w:tcW w:w="2740" w:type="dxa"/>
            <w:shd w:val="clear" w:color="auto" w:fill="auto"/>
          </w:tcPr>
          <w:p w14:paraId="549FAE55" w14:textId="77777777" w:rsidR="00D86CDC" w:rsidRDefault="008A75F6">
            <w:pPr>
              <w:pStyle w:val="ColumnCell"/>
            </w:pPr>
            <w:r>
              <w:t>Projektierungstool</w:t>
            </w:r>
          </w:p>
        </w:tc>
        <w:tc>
          <w:tcPr>
            <w:tcW w:w="3460" w:type="dxa"/>
            <w:shd w:val="clear" w:color="auto" w:fill="auto"/>
          </w:tcPr>
          <w:p w14:paraId="0CEFD676" w14:textId="77777777" w:rsidR="00D86CDC" w:rsidRDefault="008A75F6">
            <w:pPr>
              <w:pStyle w:val="ColumnCell"/>
            </w:pPr>
            <w:r>
              <w:t>Alle Projektierungsdaten zu obigen Funktionen müssen über Projektierungstools eingebbar sein.</w:t>
            </w:r>
          </w:p>
        </w:tc>
        <w:tc>
          <w:tcPr>
            <w:tcW w:w="980" w:type="dxa"/>
            <w:shd w:val="clear" w:color="auto" w:fill="auto"/>
          </w:tcPr>
          <w:p w14:paraId="68032FB3" w14:textId="77777777" w:rsidR="00D86CDC" w:rsidRDefault="008A75F6">
            <w:pPr>
              <w:pStyle w:val="ColumnCell"/>
            </w:pPr>
            <w:r>
              <w:t>active</w:t>
            </w:r>
          </w:p>
        </w:tc>
        <w:tc>
          <w:tcPr>
            <w:tcW w:w="1080" w:type="dxa"/>
            <w:shd w:val="clear" w:color="auto" w:fill="auto"/>
          </w:tcPr>
          <w:p w14:paraId="5D49E721" w14:textId="77777777" w:rsidR="00D86CDC" w:rsidRDefault="008A75F6">
            <w:pPr>
              <w:pStyle w:val="ColumnCell"/>
            </w:pPr>
            <w:r>
              <w:t>mandatory</w:t>
            </w:r>
          </w:p>
        </w:tc>
        <w:tc>
          <w:tcPr>
            <w:tcW w:w="940" w:type="dxa"/>
            <w:shd w:val="clear" w:color="auto" w:fill="auto"/>
          </w:tcPr>
          <w:p w14:paraId="7734B58D" w14:textId="77777777" w:rsidR="00D86CDC" w:rsidRDefault="008A75F6">
            <w:pPr>
              <w:pStyle w:val="ColumnCell"/>
            </w:pPr>
            <w:r>
              <w:t>medium</w:t>
            </w:r>
          </w:p>
        </w:tc>
        <w:tc>
          <w:tcPr>
            <w:tcW w:w="940" w:type="dxa"/>
            <w:shd w:val="clear" w:color="auto" w:fill="auto"/>
          </w:tcPr>
          <w:p w14:paraId="3C25D6E3" w14:textId="77777777" w:rsidR="00D86CDC" w:rsidRDefault="008A75F6">
            <w:pPr>
              <w:pStyle w:val="ColumnCell"/>
            </w:pPr>
            <w:r>
              <w:t>medium</w:t>
            </w:r>
          </w:p>
        </w:tc>
        <w:tc>
          <w:tcPr>
            <w:tcW w:w="1080" w:type="dxa"/>
            <w:shd w:val="clear" w:color="auto" w:fill="auto"/>
          </w:tcPr>
          <w:p w14:paraId="12B19544" w14:textId="77777777" w:rsidR="00D86CDC" w:rsidRDefault="008A75F6">
            <w:pPr>
              <w:pStyle w:val="ColumnCell"/>
            </w:pPr>
            <w:r>
              <w:t>PV2.6.0</w:t>
            </w:r>
          </w:p>
        </w:tc>
        <w:tc>
          <w:tcPr>
            <w:tcW w:w="2740" w:type="dxa"/>
            <w:shd w:val="clear" w:color="auto" w:fill="auto"/>
          </w:tcPr>
          <w:p w14:paraId="41B7FA2A" w14:textId="77777777" w:rsidR="00D86CDC" w:rsidRDefault="00D86CDC">
            <w:pPr>
              <w:jc w:val="left"/>
              <w:rPr>
                <w:lang w:val="de-AT"/>
              </w:rPr>
            </w:pPr>
          </w:p>
        </w:tc>
      </w:tr>
      <w:tr w:rsidR="00D86CDC" w:rsidRPr="00DF44E0" w14:paraId="4F265A19" w14:textId="77777777">
        <w:trPr>
          <w:cantSplit/>
          <w:jc w:val="center"/>
        </w:trPr>
        <w:tc>
          <w:tcPr>
            <w:tcW w:w="1060" w:type="dxa"/>
            <w:shd w:val="clear" w:color="auto" w:fill="auto"/>
          </w:tcPr>
          <w:p w14:paraId="3C06C610" w14:textId="77777777" w:rsidR="00D86CDC" w:rsidRDefault="008A75F6">
            <w:pPr>
              <w:pStyle w:val="ColumnCell"/>
            </w:pPr>
            <w:r>
              <w:t>OBB27.00:FL:21</w:t>
            </w:r>
          </w:p>
        </w:tc>
        <w:tc>
          <w:tcPr>
            <w:tcW w:w="2740" w:type="dxa"/>
            <w:shd w:val="clear" w:color="auto" w:fill="auto"/>
          </w:tcPr>
          <w:p w14:paraId="6AE937B1" w14:textId="77777777" w:rsidR="00D86CDC" w:rsidRDefault="008A75F6">
            <w:pPr>
              <w:pStyle w:val="ColumnCell"/>
            </w:pPr>
            <w:r>
              <w:t>BZP (Betriebszustandsprotokoll)</w:t>
            </w:r>
          </w:p>
        </w:tc>
        <w:tc>
          <w:tcPr>
            <w:tcW w:w="3460" w:type="dxa"/>
            <w:shd w:val="clear" w:color="auto" w:fill="auto"/>
          </w:tcPr>
          <w:p w14:paraId="100A6003" w14:textId="77777777" w:rsidR="00D86CDC" w:rsidRDefault="008A75F6">
            <w:pPr>
              <w:pStyle w:val="ColumnCell"/>
            </w:pPr>
            <w:r>
              <w:t>siehe [8], Bedienkatalog Kapitel 3.8.1.2.2</w:t>
            </w:r>
          </w:p>
        </w:tc>
        <w:tc>
          <w:tcPr>
            <w:tcW w:w="980" w:type="dxa"/>
            <w:shd w:val="clear" w:color="auto" w:fill="auto"/>
          </w:tcPr>
          <w:p w14:paraId="79121D57" w14:textId="77777777" w:rsidR="00D86CDC" w:rsidRDefault="008A75F6">
            <w:pPr>
              <w:pStyle w:val="ColumnCell"/>
            </w:pPr>
            <w:r>
              <w:t>active</w:t>
            </w:r>
          </w:p>
        </w:tc>
        <w:tc>
          <w:tcPr>
            <w:tcW w:w="1080" w:type="dxa"/>
            <w:shd w:val="clear" w:color="auto" w:fill="auto"/>
          </w:tcPr>
          <w:p w14:paraId="46FC9308" w14:textId="77777777" w:rsidR="00D86CDC" w:rsidRDefault="008A75F6">
            <w:pPr>
              <w:pStyle w:val="ColumnCell"/>
            </w:pPr>
            <w:r>
              <w:t>mandatory</w:t>
            </w:r>
          </w:p>
        </w:tc>
        <w:tc>
          <w:tcPr>
            <w:tcW w:w="940" w:type="dxa"/>
            <w:shd w:val="clear" w:color="auto" w:fill="auto"/>
          </w:tcPr>
          <w:p w14:paraId="62A180A2" w14:textId="77777777" w:rsidR="00D86CDC" w:rsidRDefault="008A75F6">
            <w:pPr>
              <w:pStyle w:val="ColumnCell"/>
            </w:pPr>
            <w:r>
              <w:t>medium</w:t>
            </w:r>
          </w:p>
        </w:tc>
        <w:tc>
          <w:tcPr>
            <w:tcW w:w="940" w:type="dxa"/>
            <w:shd w:val="clear" w:color="auto" w:fill="auto"/>
          </w:tcPr>
          <w:p w14:paraId="68D0A1D0" w14:textId="77777777" w:rsidR="00D86CDC" w:rsidRDefault="008A75F6">
            <w:pPr>
              <w:pStyle w:val="ColumnCell"/>
            </w:pPr>
            <w:r>
              <w:t>medium</w:t>
            </w:r>
          </w:p>
        </w:tc>
        <w:tc>
          <w:tcPr>
            <w:tcW w:w="1080" w:type="dxa"/>
            <w:shd w:val="clear" w:color="auto" w:fill="auto"/>
          </w:tcPr>
          <w:p w14:paraId="26DC9609" w14:textId="77777777" w:rsidR="00D86CDC" w:rsidRDefault="008A75F6">
            <w:pPr>
              <w:pStyle w:val="ColumnCell"/>
            </w:pPr>
            <w:r>
              <w:t>PV2.6.0</w:t>
            </w:r>
          </w:p>
        </w:tc>
        <w:tc>
          <w:tcPr>
            <w:tcW w:w="2740" w:type="dxa"/>
            <w:shd w:val="clear" w:color="auto" w:fill="auto"/>
          </w:tcPr>
          <w:p w14:paraId="77749934" w14:textId="77777777" w:rsidR="00D86CDC" w:rsidRDefault="008A75F6">
            <w:pPr>
              <w:pStyle w:val="ColumnCell"/>
            </w:pPr>
            <w:r>
              <w:t>Forderung des Ministeriums bei Dalaas</w:t>
            </w:r>
          </w:p>
        </w:tc>
      </w:tr>
      <w:tr w:rsidR="00D86CDC" w:rsidRPr="00DF44E0" w14:paraId="34CBE8C3" w14:textId="77777777">
        <w:trPr>
          <w:cantSplit/>
          <w:jc w:val="center"/>
        </w:trPr>
        <w:tc>
          <w:tcPr>
            <w:tcW w:w="1060" w:type="dxa"/>
            <w:shd w:val="clear" w:color="auto" w:fill="auto"/>
          </w:tcPr>
          <w:p w14:paraId="0D5B54D1" w14:textId="77777777" w:rsidR="00D86CDC" w:rsidRDefault="008A75F6">
            <w:pPr>
              <w:pStyle w:val="ColumnCell"/>
            </w:pPr>
            <w:r>
              <w:t>OBB27.00:FL:48</w:t>
            </w:r>
          </w:p>
        </w:tc>
        <w:tc>
          <w:tcPr>
            <w:tcW w:w="2740" w:type="dxa"/>
            <w:shd w:val="clear" w:color="auto" w:fill="auto"/>
          </w:tcPr>
          <w:p w14:paraId="03D18057" w14:textId="77777777" w:rsidR="00D86CDC" w:rsidRDefault="008A75F6">
            <w:pPr>
              <w:pStyle w:val="ColumnCell"/>
            </w:pPr>
            <w:r>
              <w:t>Funktionen des Stellwerks bei ETCS-L2 - Verbindungsausfall</w:t>
            </w:r>
          </w:p>
        </w:tc>
        <w:tc>
          <w:tcPr>
            <w:tcW w:w="3460" w:type="dxa"/>
            <w:shd w:val="clear" w:color="auto" w:fill="auto"/>
          </w:tcPr>
          <w:p w14:paraId="173535BE" w14:textId="77777777" w:rsidR="00D86CDC" w:rsidRDefault="008A75F6">
            <w:pPr>
              <w:pStyle w:val="ColumnCell"/>
            </w:pPr>
            <w:r>
              <w:t xml:space="preserve">siehe [26a], [6] und EBA 406 und 489 </w:t>
            </w:r>
            <w:r>
              <w:br/>
              <w:t>Folgende Funktionen sind zu realisieren:</w:t>
            </w:r>
          </w:p>
          <w:p w14:paraId="6F5B6CF9" w14:textId="77777777" w:rsidR="00D86CDC" w:rsidRDefault="008A75F6">
            <w:pPr>
              <w:pStyle w:val="ColumnCell"/>
              <w:numPr>
                <w:ilvl w:val="0"/>
                <w:numId w:val="56"/>
              </w:numPr>
            </w:pPr>
            <w:r>
              <w:t xml:space="preserve"> Verbindungsausfall ESA-RBC</w:t>
            </w:r>
          </w:p>
        </w:tc>
        <w:tc>
          <w:tcPr>
            <w:tcW w:w="980" w:type="dxa"/>
            <w:shd w:val="clear" w:color="auto" w:fill="auto"/>
          </w:tcPr>
          <w:p w14:paraId="21707A14" w14:textId="77777777" w:rsidR="00D86CDC" w:rsidRDefault="008A75F6">
            <w:pPr>
              <w:pStyle w:val="ColumnCell"/>
            </w:pPr>
            <w:r>
              <w:t>active</w:t>
            </w:r>
          </w:p>
        </w:tc>
        <w:tc>
          <w:tcPr>
            <w:tcW w:w="1080" w:type="dxa"/>
            <w:shd w:val="clear" w:color="auto" w:fill="auto"/>
          </w:tcPr>
          <w:p w14:paraId="73082136" w14:textId="77777777" w:rsidR="00D86CDC" w:rsidRDefault="008A75F6">
            <w:pPr>
              <w:pStyle w:val="ColumnCell"/>
            </w:pPr>
            <w:r>
              <w:t>mandatory</w:t>
            </w:r>
          </w:p>
        </w:tc>
        <w:tc>
          <w:tcPr>
            <w:tcW w:w="940" w:type="dxa"/>
            <w:shd w:val="clear" w:color="auto" w:fill="auto"/>
          </w:tcPr>
          <w:p w14:paraId="19EF0D8E" w14:textId="77777777" w:rsidR="00D86CDC" w:rsidRDefault="008A75F6">
            <w:pPr>
              <w:pStyle w:val="ColumnCell"/>
            </w:pPr>
            <w:r>
              <w:t>high</w:t>
            </w:r>
          </w:p>
        </w:tc>
        <w:tc>
          <w:tcPr>
            <w:tcW w:w="940" w:type="dxa"/>
            <w:shd w:val="clear" w:color="auto" w:fill="auto"/>
          </w:tcPr>
          <w:p w14:paraId="02E7BAA9" w14:textId="77777777" w:rsidR="00D86CDC" w:rsidRDefault="008A75F6">
            <w:pPr>
              <w:pStyle w:val="ColumnCell"/>
            </w:pPr>
            <w:r>
              <w:t>medium</w:t>
            </w:r>
          </w:p>
        </w:tc>
        <w:tc>
          <w:tcPr>
            <w:tcW w:w="1080" w:type="dxa"/>
            <w:shd w:val="clear" w:color="auto" w:fill="auto"/>
          </w:tcPr>
          <w:p w14:paraId="0EF0901B" w14:textId="77777777" w:rsidR="00D86CDC" w:rsidRDefault="008A75F6">
            <w:pPr>
              <w:pStyle w:val="ColumnCell"/>
            </w:pPr>
            <w:r>
              <w:t>PV2.6.0</w:t>
            </w:r>
          </w:p>
        </w:tc>
        <w:tc>
          <w:tcPr>
            <w:tcW w:w="2740" w:type="dxa"/>
            <w:shd w:val="clear" w:color="auto" w:fill="auto"/>
          </w:tcPr>
          <w:p w14:paraId="3DD523D1" w14:textId="77777777" w:rsidR="00D86CDC" w:rsidRDefault="008A75F6">
            <w:pPr>
              <w:pStyle w:val="ColumnCell"/>
            </w:pPr>
            <w:r>
              <w:t>Dieser Punkt betrifft das ESTW und die Spuranpassung, letztere aber erst in einer späteren Baseline!</w:t>
            </w:r>
          </w:p>
        </w:tc>
      </w:tr>
      <w:tr w:rsidR="00D86CDC" w:rsidRPr="00DF44E0" w14:paraId="68D9FC71" w14:textId="77777777">
        <w:trPr>
          <w:cantSplit/>
          <w:jc w:val="center"/>
        </w:trPr>
        <w:tc>
          <w:tcPr>
            <w:tcW w:w="1060" w:type="dxa"/>
            <w:shd w:val="clear" w:color="auto" w:fill="auto"/>
          </w:tcPr>
          <w:p w14:paraId="0DAD4088" w14:textId="77777777" w:rsidR="00D86CDC" w:rsidRDefault="008A75F6">
            <w:pPr>
              <w:pStyle w:val="ColumnCell"/>
            </w:pPr>
            <w:r>
              <w:t>OBB27.00:FL:49</w:t>
            </w:r>
          </w:p>
        </w:tc>
        <w:tc>
          <w:tcPr>
            <w:tcW w:w="2740" w:type="dxa"/>
            <w:shd w:val="clear" w:color="auto" w:fill="auto"/>
          </w:tcPr>
          <w:p w14:paraId="4A916404" w14:textId="77777777" w:rsidR="00D86CDC" w:rsidRDefault="008A75F6">
            <w:pPr>
              <w:pStyle w:val="ColumnCell"/>
            </w:pPr>
            <w:r>
              <w:t>Funktionen des Stellwerks bei ETCS-L2 - Meldung 106</w:t>
            </w:r>
          </w:p>
        </w:tc>
        <w:tc>
          <w:tcPr>
            <w:tcW w:w="3460" w:type="dxa"/>
            <w:shd w:val="clear" w:color="auto" w:fill="auto"/>
          </w:tcPr>
          <w:p w14:paraId="46B6D9A6" w14:textId="77777777" w:rsidR="00D86CDC" w:rsidRDefault="008A75F6">
            <w:pPr>
              <w:pStyle w:val="ColumnCell"/>
            </w:pPr>
            <w:r>
              <w:t xml:space="preserve">siehe [26a], [29], [6] und EBA 406 und 489 </w:t>
            </w:r>
            <w:r>
              <w:br/>
              <w:t>Folgende Funktionen sind zu realisieren:</w:t>
            </w:r>
          </w:p>
          <w:p w14:paraId="6FC89A3B" w14:textId="77777777" w:rsidR="00D86CDC" w:rsidRDefault="008A75F6">
            <w:pPr>
              <w:pStyle w:val="ColumnCell"/>
              <w:numPr>
                <w:ilvl w:val="0"/>
                <w:numId w:val="57"/>
              </w:numPr>
            </w:pPr>
            <w:r>
              <w:t xml:space="preserve"> X25-Meldung 106 mit Bit 5 (Halt durch Bediener)</w:t>
            </w:r>
          </w:p>
        </w:tc>
        <w:tc>
          <w:tcPr>
            <w:tcW w:w="980" w:type="dxa"/>
            <w:shd w:val="clear" w:color="auto" w:fill="auto"/>
          </w:tcPr>
          <w:p w14:paraId="7DD1BCF8" w14:textId="77777777" w:rsidR="00D86CDC" w:rsidRDefault="008A75F6">
            <w:pPr>
              <w:pStyle w:val="ColumnCell"/>
            </w:pPr>
            <w:r>
              <w:t>active</w:t>
            </w:r>
          </w:p>
        </w:tc>
        <w:tc>
          <w:tcPr>
            <w:tcW w:w="1080" w:type="dxa"/>
            <w:shd w:val="clear" w:color="auto" w:fill="auto"/>
          </w:tcPr>
          <w:p w14:paraId="724B79E4" w14:textId="77777777" w:rsidR="00D86CDC" w:rsidRDefault="008A75F6">
            <w:pPr>
              <w:pStyle w:val="ColumnCell"/>
            </w:pPr>
            <w:r>
              <w:t>mandatory</w:t>
            </w:r>
          </w:p>
        </w:tc>
        <w:tc>
          <w:tcPr>
            <w:tcW w:w="940" w:type="dxa"/>
            <w:shd w:val="clear" w:color="auto" w:fill="auto"/>
          </w:tcPr>
          <w:p w14:paraId="54900D26" w14:textId="77777777" w:rsidR="00D86CDC" w:rsidRDefault="008A75F6">
            <w:pPr>
              <w:pStyle w:val="ColumnCell"/>
            </w:pPr>
            <w:r>
              <w:t>high</w:t>
            </w:r>
          </w:p>
        </w:tc>
        <w:tc>
          <w:tcPr>
            <w:tcW w:w="940" w:type="dxa"/>
            <w:shd w:val="clear" w:color="auto" w:fill="auto"/>
          </w:tcPr>
          <w:p w14:paraId="3555453E" w14:textId="77777777" w:rsidR="00D86CDC" w:rsidRDefault="008A75F6">
            <w:pPr>
              <w:pStyle w:val="ColumnCell"/>
            </w:pPr>
            <w:r>
              <w:t>medium</w:t>
            </w:r>
          </w:p>
        </w:tc>
        <w:tc>
          <w:tcPr>
            <w:tcW w:w="1080" w:type="dxa"/>
            <w:shd w:val="clear" w:color="auto" w:fill="auto"/>
          </w:tcPr>
          <w:p w14:paraId="234E3E95" w14:textId="77777777" w:rsidR="00D86CDC" w:rsidRDefault="008A75F6">
            <w:pPr>
              <w:pStyle w:val="ColumnCell"/>
            </w:pPr>
            <w:r>
              <w:t>PV2.6.0</w:t>
            </w:r>
          </w:p>
        </w:tc>
        <w:tc>
          <w:tcPr>
            <w:tcW w:w="2740" w:type="dxa"/>
            <w:shd w:val="clear" w:color="auto" w:fill="auto"/>
          </w:tcPr>
          <w:p w14:paraId="0BC3928E" w14:textId="77777777" w:rsidR="00D86CDC" w:rsidRDefault="008A75F6">
            <w:pPr>
              <w:pStyle w:val="ColumnCell"/>
            </w:pPr>
            <w:r>
              <w:t>Dieser Punkt betrifft das ESTW und die Spuranpassung, letztere aber erst in einer späteren Baseline!</w:t>
            </w:r>
          </w:p>
        </w:tc>
      </w:tr>
      <w:tr w:rsidR="00D86CDC" w:rsidRPr="00DF44E0" w14:paraId="62A4772D" w14:textId="77777777">
        <w:trPr>
          <w:cantSplit/>
          <w:jc w:val="center"/>
        </w:trPr>
        <w:tc>
          <w:tcPr>
            <w:tcW w:w="1060" w:type="dxa"/>
            <w:shd w:val="clear" w:color="auto" w:fill="auto"/>
          </w:tcPr>
          <w:p w14:paraId="0DB6775C" w14:textId="77777777" w:rsidR="00D86CDC" w:rsidRDefault="008A75F6">
            <w:pPr>
              <w:pStyle w:val="ColumnCell"/>
            </w:pPr>
            <w:r>
              <w:t>OBB27.00:FL:50</w:t>
            </w:r>
          </w:p>
        </w:tc>
        <w:tc>
          <w:tcPr>
            <w:tcW w:w="2740" w:type="dxa"/>
            <w:shd w:val="clear" w:color="auto" w:fill="auto"/>
          </w:tcPr>
          <w:p w14:paraId="2C0DC503" w14:textId="77777777" w:rsidR="00D86CDC" w:rsidRDefault="008A75F6">
            <w:pPr>
              <w:pStyle w:val="ColumnCell"/>
            </w:pPr>
            <w:r>
              <w:t>Funktionen des Stellwerks bei ETCS-L2 - Bedienplatzkennung</w:t>
            </w:r>
          </w:p>
        </w:tc>
        <w:tc>
          <w:tcPr>
            <w:tcW w:w="3460" w:type="dxa"/>
            <w:shd w:val="clear" w:color="auto" w:fill="auto"/>
          </w:tcPr>
          <w:p w14:paraId="274BCD99" w14:textId="77777777" w:rsidR="00D86CDC" w:rsidRDefault="008A75F6">
            <w:pPr>
              <w:pStyle w:val="ColumnCell"/>
            </w:pPr>
            <w:r>
              <w:t xml:space="preserve">siehe [26a], [6] und EBA 406 und 489 </w:t>
            </w:r>
            <w:r>
              <w:br/>
              <w:t>Folgende Funktionen sind zu realisieren:</w:t>
            </w:r>
          </w:p>
          <w:p w14:paraId="221B2154" w14:textId="77777777" w:rsidR="00D86CDC" w:rsidRDefault="008A75F6">
            <w:pPr>
              <w:pStyle w:val="ColumnCell"/>
              <w:numPr>
                <w:ilvl w:val="0"/>
                <w:numId w:val="58"/>
              </w:numPr>
            </w:pPr>
            <w:r>
              <w:t xml:space="preserve"> Bedienplatzkennung</w:t>
            </w:r>
          </w:p>
        </w:tc>
        <w:tc>
          <w:tcPr>
            <w:tcW w:w="980" w:type="dxa"/>
            <w:shd w:val="clear" w:color="auto" w:fill="auto"/>
          </w:tcPr>
          <w:p w14:paraId="05DA5695" w14:textId="77777777" w:rsidR="00D86CDC" w:rsidRDefault="008A75F6">
            <w:pPr>
              <w:pStyle w:val="ColumnCell"/>
            </w:pPr>
            <w:r>
              <w:t>active</w:t>
            </w:r>
          </w:p>
        </w:tc>
        <w:tc>
          <w:tcPr>
            <w:tcW w:w="1080" w:type="dxa"/>
            <w:shd w:val="clear" w:color="auto" w:fill="auto"/>
          </w:tcPr>
          <w:p w14:paraId="2438350C" w14:textId="77777777" w:rsidR="00D86CDC" w:rsidRDefault="008A75F6">
            <w:pPr>
              <w:pStyle w:val="ColumnCell"/>
            </w:pPr>
            <w:r>
              <w:t>mandatory</w:t>
            </w:r>
          </w:p>
        </w:tc>
        <w:tc>
          <w:tcPr>
            <w:tcW w:w="940" w:type="dxa"/>
            <w:shd w:val="clear" w:color="auto" w:fill="auto"/>
          </w:tcPr>
          <w:p w14:paraId="1B57D990" w14:textId="77777777" w:rsidR="00D86CDC" w:rsidRDefault="008A75F6">
            <w:pPr>
              <w:pStyle w:val="ColumnCell"/>
            </w:pPr>
            <w:r>
              <w:t>high</w:t>
            </w:r>
          </w:p>
        </w:tc>
        <w:tc>
          <w:tcPr>
            <w:tcW w:w="940" w:type="dxa"/>
            <w:shd w:val="clear" w:color="auto" w:fill="auto"/>
          </w:tcPr>
          <w:p w14:paraId="144238BD" w14:textId="77777777" w:rsidR="00D86CDC" w:rsidRDefault="008A75F6">
            <w:pPr>
              <w:pStyle w:val="ColumnCell"/>
            </w:pPr>
            <w:r>
              <w:t>medium</w:t>
            </w:r>
          </w:p>
        </w:tc>
        <w:tc>
          <w:tcPr>
            <w:tcW w:w="1080" w:type="dxa"/>
            <w:shd w:val="clear" w:color="auto" w:fill="auto"/>
          </w:tcPr>
          <w:p w14:paraId="4B8772D1" w14:textId="77777777" w:rsidR="00D86CDC" w:rsidRDefault="008A75F6">
            <w:pPr>
              <w:pStyle w:val="ColumnCell"/>
            </w:pPr>
            <w:r>
              <w:t>PV2.6.0</w:t>
            </w:r>
          </w:p>
        </w:tc>
        <w:tc>
          <w:tcPr>
            <w:tcW w:w="2740" w:type="dxa"/>
            <w:shd w:val="clear" w:color="auto" w:fill="auto"/>
          </w:tcPr>
          <w:p w14:paraId="264C92B2" w14:textId="77777777" w:rsidR="00D86CDC" w:rsidRDefault="008A75F6">
            <w:pPr>
              <w:pStyle w:val="ColumnCell"/>
            </w:pPr>
            <w:r>
              <w:t>Dieser Punkt betrifft das ESTW und die Spuranpassung, letztere aber erst in einer späteren Baseline!</w:t>
            </w:r>
          </w:p>
        </w:tc>
      </w:tr>
      <w:tr w:rsidR="00D86CDC" w:rsidRPr="00DF44E0" w14:paraId="78BE4A34" w14:textId="77777777">
        <w:trPr>
          <w:cantSplit/>
          <w:jc w:val="center"/>
        </w:trPr>
        <w:tc>
          <w:tcPr>
            <w:tcW w:w="1060" w:type="dxa"/>
            <w:shd w:val="clear" w:color="auto" w:fill="auto"/>
          </w:tcPr>
          <w:p w14:paraId="5A7CE23F" w14:textId="77777777" w:rsidR="00D86CDC" w:rsidRDefault="008A75F6">
            <w:pPr>
              <w:pStyle w:val="ColumnCell"/>
            </w:pPr>
            <w:r>
              <w:t>OBB27.00:FL:51</w:t>
            </w:r>
          </w:p>
        </w:tc>
        <w:tc>
          <w:tcPr>
            <w:tcW w:w="2740" w:type="dxa"/>
            <w:shd w:val="clear" w:color="auto" w:fill="auto"/>
          </w:tcPr>
          <w:p w14:paraId="0400701E" w14:textId="77777777" w:rsidR="00D86CDC" w:rsidRDefault="008A75F6">
            <w:pPr>
              <w:pStyle w:val="ColumnCell"/>
            </w:pPr>
            <w:r>
              <w:t>Funktionen des Stellwerks bei ETCS-L2 - Schutzwegkennung</w:t>
            </w:r>
          </w:p>
        </w:tc>
        <w:tc>
          <w:tcPr>
            <w:tcW w:w="3460" w:type="dxa"/>
            <w:shd w:val="clear" w:color="auto" w:fill="auto"/>
          </w:tcPr>
          <w:p w14:paraId="1FD9F196" w14:textId="77777777" w:rsidR="00D86CDC" w:rsidRDefault="008A75F6">
            <w:pPr>
              <w:pStyle w:val="ColumnCell"/>
            </w:pPr>
            <w:r>
              <w:t xml:space="preserve">siehe [26a], [6] und EBA 406 und 489 </w:t>
            </w:r>
            <w:r>
              <w:br/>
              <w:t>Folgende Funktionen sind zu realisieren:</w:t>
            </w:r>
          </w:p>
          <w:p w14:paraId="0715D44C" w14:textId="77777777" w:rsidR="00D86CDC" w:rsidRDefault="008A75F6">
            <w:pPr>
              <w:pStyle w:val="ColumnCell"/>
              <w:numPr>
                <w:ilvl w:val="0"/>
                <w:numId w:val="59"/>
              </w:numPr>
            </w:pPr>
            <w:r>
              <w:t xml:space="preserve"> Schutzwegkennung (SIL-4-Funktion; die Schutzwegkennung ist vom ESTW in der M12 zu senden.)</w:t>
            </w:r>
          </w:p>
        </w:tc>
        <w:tc>
          <w:tcPr>
            <w:tcW w:w="980" w:type="dxa"/>
            <w:shd w:val="clear" w:color="auto" w:fill="auto"/>
          </w:tcPr>
          <w:p w14:paraId="6B7E220D" w14:textId="77777777" w:rsidR="00D86CDC" w:rsidRDefault="008A75F6">
            <w:pPr>
              <w:pStyle w:val="ColumnCell"/>
            </w:pPr>
            <w:r>
              <w:t>descoped</w:t>
            </w:r>
          </w:p>
        </w:tc>
        <w:tc>
          <w:tcPr>
            <w:tcW w:w="1080" w:type="dxa"/>
            <w:shd w:val="clear" w:color="auto" w:fill="auto"/>
          </w:tcPr>
          <w:p w14:paraId="60ED40A3" w14:textId="77777777" w:rsidR="00D86CDC" w:rsidRDefault="008A75F6">
            <w:pPr>
              <w:pStyle w:val="ColumnCell"/>
            </w:pPr>
            <w:r>
              <w:t>mandatory</w:t>
            </w:r>
          </w:p>
        </w:tc>
        <w:tc>
          <w:tcPr>
            <w:tcW w:w="940" w:type="dxa"/>
            <w:shd w:val="clear" w:color="auto" w:fill="auto"/>
          </w:tcPr>
          <w:p w14:paraId="08D5870F" w14:textId="77777777" w:rsidR="00D86CDC" w:rsidRDefault="008A75F6">
            <w:pPr>
              <w:pStyle w:val="ColumnCell"/>
            </w:pPr>
            <w:r>
              <w:t>high</w:t>
            </w:r>
          </w:p>
        </w:tc>
        <w:tc>
          <w:tcPr>
            <w:tcW w:w="940" w:type="dxa"/>
            <w:shd w:val="clear" w:color="auto" w:fill="auto"/>
          </w:tcPr>
          <w:p w14:paraId="02AAF5C3" w14:textId="77777777" w:rsidR="00D86CDC" w:rsidRDefault="008A75F6">
            <w:pPr>
              <w:pStyle w:val="ColumnCell"/>
            </w:pPr>
            <w:r>
              <w:t>medium</w:t>
            </w:r>
          </w:p>
        </w:tc>
        <w:tc>
          <w:tcPr>
            <w:tcW w:w="1080" w:type="dxa"/>
            <w:shd w:val="clear" w:color="auto" w:fill="auto"/>
          </w:tcPr>
          <w:p w14:paraId="73A2ECDD" w14:textId="77777777" w:rsidR="00D86CDC" w:rsidRDefault="008A75F6">
            <w:pPr>
              <w:pStyle w:val="ColumnCell"/>
            </w:pPr>
            <w:r>
              <w:t>PV2.6.0</w:t>
            </w:r>
          </w:p>
        </w:tc>
        <w:tc>
          <w:tcPr>
            <w:tcW w:w="2740" w:type="dxa"/>
            <w:shd w:val="clear" w:color="auto" w:fill="auto"/>
          </w:tcPr>
          <w:p w14:paraId="4C65CEE0" w14:textId="77777777" w:rsidR="00D86CDC" w:rsidRDefault="008A75F6">
            <w:pPr>
              <w:pStyle w:val="ColumnCell"/>
            </w:pPr>
            <w:r>
              <w:t xml:space="preserve">Dieser Punkt betrifft nur das ESTW. </w:t>
            </w:r>
            <w:r>
              <w:br/>
              <w:t>Die Schutzweg-kennung ist bei Festlegung und Zielauflösung zu senden!</w:t>
            </w:r>
          </w:p>
        </w:tc>
      </w:tr>
      <w:tr w:rsidR="00D86CDC" w14:paraId="3942DF5E" w14:textId="77777777">
        <w:trPr>
          <w:cantSplit/>
          <w:jc w:val="center"/>
        </w:trPr>
        <w:tc>
          <w:tcPr>
            <w:tcW w:w="1060" w:type="dxa"/>
            <w:shd w:val="clear" w:color="auto" w:fill="auto"/>
          </w:tcPr>
          <w:p w14:paraId="37319D22" w14:textId="77777777" w:rsidR="00D86CDC" w:rsidRDefault="008A75F6">
            <w:pPr>
              <w:pStyle w:val="ColumnCell"/>
            </w:pPr>
            <w:r>
              <w:lastRenderedPageBreak/>
              <w:t>OBB27.00:FL:54</w:t>
            </w:r>
          </w:p>
        </w:tc>
        <w:tc>
          <w:tcPr>
            <w:tcW w:w="2740" w:type="dxa"/>
            <w:shd w:val="clear" w:color="auto" w:fill="auto"/>
          </w:tcPr>
          <w:p w14:paraId="0565FF17" w14:textId="77777777" w:rsidR="00D86CDC" w:rsidRDefault="008A75F6">
            <w:pPr>
              <w:pStyle w:val="ColumnCell"/>
            </w:pPr>
            <w:r>
              <w:t>EBO2: Ausständige Funktionen</w:t>
            </w:r>
          </w:p>
        </w:tc>
        <w:tc>
          <w:tcPr>
            <w:tcW w:w="3460" w:type="dxa"/>
            <w:shd w:val="clear" w:color="auto" w:fill="auto"/>
          </w:tcPr>
          <w:p w14:paraId="34F7D1C0" w14:textId="77777777" w:rsidR="00D86CDC" w:rsidRDefault="008A75F6">
            <w:pPr>
              <w:pStyle w:val="ColumnCell"/>
            </w:pPr>
            <w:r>
              <w:t>Siehe EBA 492 (Streckengleise, die technisch als Bahnhofs-gleise ausgeführt sind)</w:t>
            </w:r>
            <w:r>
              <w:br/>
              <w:t>Von den noch offenen PH-Punkten sind folgende zu realisieren:</w:t>
            </w:r>
          </w:p>
          <w:p w14:paraId="223675AA" w14:textId="77777777" w:rsidR="00D86CDC" w:rsidRDefault="008A75F6">
            <w:pPr>
              <w:pStyle w:val="ColumnCell"/>
              <w:numPr>
                <w:ilvl w:val="0"/>
                <w:numId w:val="60"/>
              </w:numPr>
              <w:ind w:left="284"/>
            </w:pPr>
            <w:r>
              <w:t xml:space="preserve"> Notizen / Wecknotizen</w:t>
            </w:r>
          </w:p>
          <w:p w14:paraId="1E4CB61A" w14:textId="77777777" w:rsidR="00D86CDC" w:rsidRDefault="008A75F6">
            <w:pPr>
              <w:pStyle w:val="ColumnCell"/>
              <w:numPr>
                <w:ilvl w:val="0"/>
                <w:numId w:val="61"/>
              </w:numPr>
              <w:ind w:left="284"/>
            </w:pPr>
            <w:r>
              <w:t xml:space="preserve"> Befehlsmakros</w:t>
            </w:r>
          </w:p>
          <w:p w14:paraId="7FF2D7E3" w14:textId="77777777" w:rsidR="00D86CDC" w:rsidRDefault="00D86CDC">
            <w:pPr>
              <w:pStyle w:val="ColumnCell"/>
            </w:pPr>
          </w:p>
          <w:p w14:paraId="22511481" w14:textId="77777777" w:rsidR="00D86CDC" w:rsidRDefault="008A75F6">
            <w:pPr>
              <w:pStyle w:val="ColumnCell"/>
            </w:pPr>
            <w:r>
              <w:t>Weiters sind die neuen ÖBB-Anforderungen:</w:t>
            </w:r>
          </w:p>
          <w:p w14:paraId="1B8C6837" w14:textId="77777777" w:rsidR="00D86CDC" w:rsidRDefault="008A75F6">
            <w:pPr>
              <w:pStyle w:val="ColumnCell"/>
              <w:numPr>
                <w:ilvl w:val="0"/>
                <w:numId w:val="62"/>
              </w:numPr>
              <w:ind w:left="284"/>
            </w:pPr>
            <w:r>
              <w:t xml:space="preserve"> neuer Font für die Zugnummer</w:t>
            </w:r>
          </w:p>
          <w:p w14:paraId="7486C72A" w14:textId="77777777" w:rsidR="00D86CDC" w:rsidRDefault="008A75F6">
            <w:pPr>
              <w:pStyle w:val="ColumnCell"/>
              <w:numPr>
                <w:ilvl w:val="0"/>
                <w:numId w:val="63"/>
              </w:numPr>
              <w:ind w:left="284"/>
            </w:pPr>
            <w:r>
              <w:t xml:space="preserve"> halbe Strichsärke bein freigegebenen EVA-Bereich </w:t>
            </w:r>
          </w:p>
          <w:p w14:paraId="71939782" w14:textId="77777777" w:rsidR="00D86CDC" w:rsidRDefault="008A75F6">
            <w:pPr>
              <w:pStyle w:val="ColumnCell"/>
            </w:pPr>
            <w:r>
              <w:t>zu realisieren.</w:t>
            </w:r>
          </w:p>
        </w:tc>
        <w:tc>
          <w:tcPr>
            <w:tcW w:w="980" w:type="dxa"/>
            <w:shd w:val="clear" w:color="auto" w:fill="auto"/>
          </w:tcPr>
          <w:p w14:paraId="46283CCE" w14:textId="77777777" w:rsidR="00D86CDC" w:rsidRDefault="008A75F6">
            <w:pPr>
              <w:pStyle w:val="ColumnCell"/>
            </w:pPr>
            <w:r>
              <w:t>active</w:t>
            </w:r>
          </w:p>
        </w:tc>
        <w:tc>
          <w:tcPr>
            <w:tcW w:w="1080" w:type="dxa"/>
            <w:shd w:val="clear" w:color="auto" w:fill="auto"/>
          </w:tcPr>
          <w:p w14:paraId="10B177F1" w14:textId="77777777" w:rsidR="00D86CDC" w:rsidRDefault="008A75F6">
            <w:pPr>
              <w:pStyle w:val="ColumnCell"/>
            </w:pPr>
            <w:r>
              <w:t>mandatory</w:t>
            </w:r>
          </w:p>
        </w:tc>
        <w:tc>
          <w:tcPr>
            <w:tcW w:w="940" w:type="dxa"/>
            <w:shd w:val="clear" w:color="auto" w:fill="auto"/>
          </w:tcPr>
          <w:p w14:paraId="03530882" w14:textId="77777777" w:rsidR="00D86CDC" w:rsidRDefault="008A75F6">
            <w:pPr>
              <w:pStyle w:val="ColumnCell"/>
            </w:pPr>
            <w:r>
              <w:t>low</w:t>
            </w:r>
          </w:p>
        </w:tc>
        <w:tc>
          <w:tcPr>
            <w:tcW w:w="940" w:type="dxa"/>
            <w:shd w:val="clear" w:color="auto" w:fill="auto"/>
          </w:tcPr>
          <w:p w14:paraId="237A204C" w14:textId="77777777" w:rsidR="00D86CDC" w:rsidRDefault="008A75F6">
            <w:pPr>
              <w:pStyle w:val="ColumnCell"/>
            </w:pPr>
            <w:r>
              <w:t>low</w:t>
            </w:r>
          </w:p>
        </w:tc>
        <w:tc>
          <w:tcPr>
            <w:tcW w:w="1080" w:type="dxa"/>
            <w:shd w:val="clear" w:color="auto" w:fill="auto"/>
          </w:tcPr>
          <w:p w14:paraId="1F35B883" w14:textId="77777777" w:rsidR="00D86CDC" w:rsidRDefault="008A75F6">
            <w:pPr>
              <w:pStyle w:val="ColumnCell"/>
            </w:pPr>
            <w:r>
              <w:t>PV2.6.0</w:t>
            </w:r>
          </w:p>
        </w:tc>
        <w:tc>
          <w:tcPr>
            <w:tcW w:w="2740" w:type="dxa"/>
            <w:shd w:val="clear" w:color="auto" w:fill="auto"/>
          </w:tcPr>
          <w:p w14:paraId="6AF44D35" w14:textId="77777777" w:rsidR="00D86CDC" w:rsidRDefault="008A75F6">
            <w:pPr>
              <w:pStyle w:val="ColumnCell"/>
            </w:pPr>
            <w:r>
              <w:t>EBA 492 betrifft die Grünaus-leuchtung und die Projektierbarkeit der Hinweisschilder NO bzw. KL.</w:t>
            </w:r>
            <w:r>
              <w:br/>
            </w:r>
            <w:r>
              <w:br/>
              <w:t xml:space="preserve">Änderung der Schriftart bei Zugnummer von "Monospaced Fett" auf "Monospaced </w:t>
            </w:r>
            <w:r>
              <w:rPr>
                <w:b/>
                <w:bCs/>
              </w:rPr>
              <w:t>nicht</w:t>
            </w:r>
            <w:r>
              <w:t xml:space="preserve"> fett".</w:t>
            </w:r>
            <w:r>
              <w:br/>
              <w:t>Schriftgröße bleibt unverändert.</w:t>
            </w:r>
          </w:p>
        </w:tc>
      </w:tr>
    </w:tbl>
    <w:p w14:paraId="557FEF64" w14:textId="77777777" w:rsidR="00D86CDC" w:rsidRDefault="008A75F6">
      <w:pPr>
        <w:pStyle w:val="Heading2"/>
      </w:pPr>
      <w:bookmarkStart w:id="172" w:name="_Toc222989231"/>
      <w:r>
        <w:t>Features der BL 27.10</w:t>
      </w:r>
      <w:bookmarkEnd w:id="172"/>
    </w:p>
    <w:p w14:paraId="280FABCB"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2E4569D8" w14:textId="77777777">
        <w:trPr>
          <w:cantSplit/>
          <w:tblHeader/>
          <w:jc w:val="center"/>
        </w:trPr>
        <w:tc>
          <w:tcPr>
            <w:tcW w:w="1060" w:type="dxa"/>
            <w:shd w:val="pct30" w:color="auto" w:fill="FFFFFF"/>
          </w:tcPr>
          <w:p w14:paraId="7C3E43C3" w14:textId="77777777" w:rsidR="00D86CDC" w:rsidRDefault="008A75F6">
            <w:pPr>
              <w:pStyle w:val="ColumnTitle"/>
            </w:pPr>
            <w:r>
              <w:lastRenderedPageBreak/>
              <w:t>FID</w:t>
            </w:r>
          </w:p>
        </w:tc>
        <w:tc>
          <w:tcPr>
            <w:tcW w:w="2740" w:type="dxa"/>
            <w:shd w:val="pct30" w:color="auto" w:fill="FFFFFF"/>
          </w:tcPr>
          <w:p w14:paraId="7BBA98CE" w14:textId="77777777" w:rsidR="00D86CDC" w:rsidRDefault="008A75F6">
            <w:pPr>
              <w:pStyle w:val="ColumnTitle"/>
            </w:pPr>
            <w:r>
              <w:t>Feature Name</w:t>
            </w:r>
          </w:p>
        </w:tc>
        <w:tc>
          <w:tcPr>
            <w:tcW w:w="3460" w:type="dxa"/>
            <w:shd w:val="pct30" w:color="auto" w:fill="FFFFFF"/>
          </w:tcPr>
          <w:p w14:paraId="40851889" w14:textId="77777777" w:rsidR="00D86CDC" w:rsidRDefault="008A75F6">
            <w:pPr>
              <w:pStyle w:val="ColumnTitle"/>
            </w:pPr>
            <w:r>
              <w:t>Description</w:t>
            </w:r>
          </w:p>
        </w:tc>
        <w:tc>
          <w:tcPr>
            <w:tcW w:w="980" w:type="dxa"/>
            <w:shd w:val="pct30" w:color="auto" w:fill="FFFFFF"/>
          </w:tcPr>
          <w:p w14:paraId="4D0B29CB" w14:textId="77777777" w:rsidR="00D86CDC" w:rsidRDefault="008A75F6">
            <w:pPr>
              <w:pStyle w:val="ColumnTitle"/>
            </w:pPr>
            <w:r>
              <w:t>Status</w:t>
            </w:r>
          </w:p>
        </w:tc>
        <w:tc>
          <w:tcPr>
            <w:tcW w:w="1080" w:type="dxa"/>
            <w:shd w:val="pct30" w:color="auto" w:fill="FFFFFF"/>
          </w:tcPr>
          <w:p w14:paraId="404F2B69" w14:textId="77777777" w:rsidR="00D86CDC" w:rsidRDefault="008A75F6">
            <w:pPr>
              <w:pStyle w:val="ColumnTitle"/>
            </w:pPr>
            <w:r>
              <w:t>Priority</w:t>
            </w:r>
          </w:p>
        </w:tc>
        <w:tc>
          <w:tcPr>
            <w:tcW w:w="940" w:type="dxa"/>
            <w:shd w:val="pct30" w:color="auto" w:fill="FFFFFF"/>
          </w:tcPr>
          <w:p w14:paraId="38412CBE" w14:textId="77777777" w:rsidR="00D86CDC" w:rsidRDefault="008A75F6">
            <w:pPr>
              <w:pStyle w:val="ColumnTitle"/>
            </w:pPr>
            <w:r>
              <w:t>Effort</w:t>
            </w:r>
          </w:p>
        </w:tc>
        <w:tc>
          <w:tcPr>
            <w:tcW w:w="940" w:type="dxa"/>
            <w:shd w:val="pct30" w:color="auto" w:fill="FFFFFF"/>
          </w:tcPr>
          <w:p w14:paraId="375E4772" w14:textId="77777777" w:rsidR="00D86CDC" w:rsidRDefault="008A75F6">
            <w:pPr>
              <w:pStyle w:val="ColumnTitle"/>
            </w:pPr>
            <w:r>
              <w:t>Risk</w:t>
            </w:r>
          </w:p>
        </w:tc>
        <w:tc>
          <w:tcPr>
            <w:tcW w:w="1080" w:type="dxa"/>
            <w:shd w:val="pct30" w:color="auto" w:fill="FFFFFF"/>
          </w:tcPr>
          <w:p w14:paraId="36E7B2C3" w14:textId="77777777" w:rsidR="00D86CDC" w:rsidRDefault="008A75F6">
            <w:pPr>
              <w:pStyle w:val="ColumnTitle"/>
            </w:pPr>
            <w:r>
              <w:t>Product Version</w:t>
            </w:r>
          </w:p>
        </w:tc>
        <w:tc>
          <w:tcPr>
            <w:tcW w:w="2740" w:type="dxa"/>
            <w:shd w:val="pct30" w:color="auto" w:fill="FFFFFF"/>
          </w:tcPr>
          <w:p w14:paraId="71C1AE37" w14:textId="77777777" w:rsidR="00D86CDC" w:rsidRDefault="008A75F6">
            <w:pPr>
              <w:pStyle w:val="ColumnTitle"/>
            </w:pPr>
            <w:r>
              <w:t>Comment</w:t>
            </w:r>
          </w:p>
        </w:tc>
      </w:tr>
      <w:tr w:rsidR="00D86CDC" w14:paraId="5DC9A1B7" w14:textId="77777777">
        <w:trPr>
          <w:cantSplit/>
          <w:jc w:val="center"/>
        </w:trPr>
        <w:tc>
          <w:tcPr>
            <w:tcW w:w="1060" w:type="dxa"/>
            <w:shd w:val="clear" w:color="auto" w:fill="auto"/>
          </w:tcPr>
          <w:p w14:paraId="37FA52AB" w14:textId="77777777" w:rsidR="00D86CDC" w:rsidRDefault="008A75F6">
            <w:pPr>
              <w:pStyle w:val="ColumnCell"/>
            </w:pPr>
            <w:r>
              <w:t>OBB27.10:FL:11</w:t>
            </w:r>
          </w:p>
        </w:tc>
        <w:tc>
          <w:tcPr>
            <w:tcW w:w="2740" w:type="dxa"/>
            <w:shd w:val="clear" w:color="auto" w:fill="auto"/>
          </w:tcPr>
          <w:p w14:paraId="194243BD" w14:textId="77777777" w:rsidR="00D86CDC" w:rsidRDefault="008A75F6">
            <w:pPr>
              <w:pStyle w:val="ColumnCell"/>
            </w:pPr>
            <w:r>
              <w:t>EKSA-Übertragung via X25 und Einwirkung in Block u/o Ausfahrzugstraßen (383, 403, 425)</w:t>
            </w:r>
          </w:p>
        </w:tc>
        <w:tc>
          <w:tcPr>
            <w:tcW w:w="3460" w:type="dxa"/>
            <w:shd w:val="clear" w:color="auto" w:fill="auto"/>
          </w:tcPr>
          <w:p w14:paraId="1E2D666E" w14:textId="77777777" w:rsidR="00D86CDC" w:rsidRDefault="008A75F6">
            <w:pPr>
              <w:pStyle w:val="ColumnCell"/>
            </w:pPr>
            <w:r>
              <w:t>siehe [12] und [21] und EBA 394</w:t>
            </w:r>
            <w:r>
              <w:br/>
              <w:t>Beispiel: Bst A „besitzt“ die EK, Bst B empfängt die Meldung 42 zu dieser EK:</w:t>
            </w:r>
          </w:p>
          <w:p w14:paraId="4EBF495A" w14:textId="77777777" w:rsidR="00D86CDC" w:rsidRDefault="008A75F6">
            <w:pPr>
              <w:pStyle w:val="ColumnCell"/>
              <w:ind w:left="357"/>
            </w:pPr>
            <w:r>
              <w:rPr>
                <w:rFonts w:ascii="Symbol" w:hAnsi="Symbol" w:cs="Symbol"/>
              </w:rPr>
              <w:t></w:t>
            </w:r>
            <w:r>
              <w:rPr>
                <w:rFonts w:ascii="Symbol" w:hAnsi="Symbol" w:cs="Symbol"/>
              </w:rPr>
              <w:tab/>
            </w:r>
            <w:r>
              <w:t>Übertragung über X25 und Auswertung in der empfangenden Stelle B (d.h. Störung unterbindet die Freistellung des deckenden Signals)</w:t>
            </w:r>
            <w:r>
              <w:br/>
            </w:r>
            <w:r>
              <w:rPr>
                <w:rFonts w:ascii="Symbol" w:hAnsi="Symbol" w:cs="Symbol"/>
              </w:rPr>
              <w:t></w:t>
            </w:r>
            <w:r>
              <w:rPr>
                <w:rFonts w:ascii="Symbol" w:hAnsi="Symbol" w:cs="Symbol"/>
              </w:rPr>
              <w:tab/>
            </w:r>
            <w:r>
              <w:t>Meldung an Zentrale von beiden Unterstationen mit unterschiedlicher Elementnummer.</w:t>
            </w:r>
            <w:r>
              <w:br/>
            </w:r>
          </w:p>
          <w:p w14:paraId="1B6DCECD" w14:textId="77777777" w:rsidR="00D86CDC" w:rsidRDefault="008A75F6">
            <w:pPr>
              <w:pStyle w:val="ColumnCell"/>
            </w:pPr>
            <w:r>
              <w:t>Meldeseitige EKSA darf nur in einem ESTW existieren. Die zugehörige kommandoseitige EKSA darf auch in einer Spuranpassung liegen.</w:t>
            </w:r>
          </w:p>
        </w:tc>
        <w:tc>
          <w:tcPr>
            <w:tcW w:w="980" w:type="dxa"/>
            <w:shd w:val="clear" w:color="auto" w:fill="auto"/>
          </w:tcPr>
          <w:p w14:paraId="5EA33E6D" w14:textId="77777777" w:rsidR="00D86CDC" w:rsidRDefault="008A75F6">
            <w:pPr>
              <w:pStyle w:val="ColumnCell"/>
            </w:pPr>
            <w:r>
              <w:t>active</w:t>
            </w:r>
          </w:p>
        </w:tc>
        <w:tc>
          <w:tcPr>
            <w:tcW w:w="1080" w:type="dxa"/>
            <w:shd w:val="clear" w:color="auto" w:fill="auto"/>
          </w:tcPr>
          <w:p w14:paraId="379EBF07" w14:textId="77777777" w:rsidR="00D86CDC" w:rsidRDefault="008A75F6">
            <w:pPr>
              <w:pStyle w:val="ColumnCell"/>
            </w:pPr>
            <w:r>
              <w:t>mandatory</w:t>
            </w:r>
          </w:p>
        </w:tc>
        <w:tc>
          <w:tcPr>
            <w:tcW w:w="940" w:type="dxa"/>
            <w:shd w:val="clear" w:color="auto" w:fill="auto"/>
          </w:tcPr>
          <w:p w14:paraId="60134ACE" w14:textId="77777777" w:rsidR="00D86CDC" w:rsidRDefault="008A75F6">
            <w:pPr>
              <w:pStyle w:val="ColumnCell"/>
            </w:pPr>
            <w:r>
              <w:t>high</w:t>
            </w:r>
          </w:p>
        </w:tc>
        <w:tc>
          <w:tcPr>
            <w:tcW w:w="940" w:type="dxa"/>
            <w:shd w:val="clear" w:color="auto" w:fill="auto"/>
          </w:tcPr>
          <w:p w14:paraId="5F29A3D1" w14:textId="77777777" w:rsidR="00D86CDC" w:rsidRDefault="008A75F6">
            <w:pPr>
              <w:pStyle w:val="ColumnCell"/>
            </w:pPr>
            <w:r>
              <w:t>medium</w:t>
            </w:r>
          </w:p>
        </w:tc>
        <w:tc>
          <w:tcPr>
            <w:tcW w:w="1080" w:type="dxa"/>
            <w:shd w:val="clear" w:color="auto" w:fill="auto"/>
          </w:tcPr>
          <w:p w14:paraId="5B7E60BE" w14:textId="77777777" w:rsidR="00D86CDC" w:rsidRDefault="008A75F6">
            <w:pPr>
              <w:pStyle w:val="ColumnCell"/>
            </w:pPr>
            <w:r>
              <w:t>PV1.10.0 PV2.7.0</w:t>
            </w:r>
          </w:p>
        </w:tc>
        <w:tc>
          <w:tcPr>
            <w:tcW w:w="2740" w:type="dxa"/>
            <w:shd w:val="clear" w:color="auto" w:fill="auto"/>
          </w:tcPr>
          <w:p w14:paraId="1A522E5F" w14:textId="77777777" w:rsidR="00D86CDC" w:rsidRDefault="008A75F6">
            <w:pPr>
              <w:pStyle w:val="ColumnCell"/>
            </w:pPr>
            <w:r>
              <w:t>Die EKSA wird in jeder Lupe für sich ausgewertet.</w:t>
            </w:r>
            <w:r>
              <w:br/>
              <w:t>Im ÜB wird die EKSA jener Unterstation dargestellt, die die volle Bedienung hat. Falls diese Betriebsstelle nicht Unterstation ist, kann auch die übertragene EKSA im ÜB dargestellt werden. KEIN JANUS-Element!</w:t>
            </w:r>
          </w:p>
        </w:tc>
      </w:tr>
      <w:tr w:rsidR="00D86CDC" w14:paraId="6BB0B554" w14:textId="77777777">
        <w:trPr>
          <w:cantSplit/>
          <w:jc w:val="center"/>
        </w:trPr>
        <w:tc>
          <w:tcPr>
            <w:tcW w:w="1060" w:type="dxa"/>
            <w:shd w:val="clear" w:color="auto" w:fill="auto"/>
          </w:tcPr>
          <w:p w14:paraId="1B4DD3F5" w14:textId="77777777" w:rsidR="00D86CDC" w:rsidRDefault="008A75F6">
            <w:pPr>
              <w:pStyle w:val="ColumnCell"/>
            </w:pPr>
            <w:r>
              <w:t>OBB27.10:FL:17</w:t>
            </w:r>
          </w:p>
        </w:tc>
        <w:tc>
          <w:tcPr>
            <w:tcW w:w="2740" w:type="dxa"/>
            <w:shd w:val="clear" w:color="auto" w:fill="auto"/>
          </w:tcPr>
          <w:p w14:paraId="13C915C1" w14:textId="77777777" w:rsidR="00D86CDC" w:rsidRDefault="008A75F6">
            <w:pPr>
              <w:pStyle w:val="ColumnCell"/>
            </w:pPr>
            <w:r>
              <w:t>Zusammenfassung mehrerer EKSA im EBO2-Übersichtbild</w:t>
            </w:r>
          </w:p>
        </w:tc>
        <w:tc>
          <w:tcPr>
            <w:tcW w:w="3460" w:type="dxa"/>
            <w:shd w:val="clear" w:color="auto" w:fill="auto"/>
          </w:tcPr>
          <w:p w14:paraId="245445FC" w14:textId="77777777" w:rsidR="00D86CDC" w:rsidRDefault="008A75F6">
            <w:pPr>
              <w:pStyle w:val="ColumnCell"/>
            </w:pPr>
            <w:r>
              <w:t>siehe [21] und EBA 318</w:t>
            </w:r>
            <w:r>
              <w:br/>
              <w:t>Es sind bis zu 25 EKSAen in einer Sammeldarstellung zu berücksichtigen.</w:t>
            </w:r>
          </w:p>
        </w:tc>
        <w:tc>
          <w:tcPr>
            <w:tcW w:w="980" w:type="dxa"/>
            <w:shd w:val="clear" w:color="auto" w:fill="auto"/>
          </w:tcPr>
          <w:p w14:paraId="500DA937" w14:textId="77777777" w:rsidR="00D86CDC" w:rsidRDefault="008A75F6">
            <w:pPr>
              <w:pStyle w:val="ColumnCell"/>
            </w:pPr>
            <w:r>
              <w:t>active</w:t>
            </w:r>
          </w:p>
        </w:tc>
        <w:tc>
          <w:tcPr>
            <w:tcW w:w="1080" w:type="dxa"/>
            <w:shd w:val="clear" w:color="auto" w:fill="auto"/>
          </w:tcPr>
          <w:p w14:paraId="37218690" w14:textId="77777777" w:rsidR="00D86CDC" w:rsidRDefault="008A75F6">
            <w:pPr>
              <w:pStyle w:val="ColumnCell"/>
            </w:pPr>
            <w:r>
              <w:t>mandatory</w:t>
            </w:r>
          </w:p>
        </w:tc>
        <w:tc>
          <w:tcPr>
            <w:tcW w:w="940" w:type="dxa"/>
            <w:shd w:val="clear" w:color="auto" w:fill="auto"/>
          </w:tcPr>
          <w:p w14:paraId="1C340527" w14:textId="77777777" w:rsidR="00D86CDC" w:rsidRDefault="008A75F6">
            <w:pPr>
              <w:pStyle w:val="ColumnCell"/>
            </w:pPr>
            <w:r>
              <w:t>medium</w:t>
            </w:r>
          </w:p>
        </w:tc>
        <w:tc>
          <w:tcPr>
            <w:tcW w:w="940" w:type="dxa"/>
            <w:shd w:val="clear" w:color="auto" w:fill="auto"/>
          </w:tcPr>
          <w:p w14:paraId="12B65D8C" w14:textId="77777777" w:rsidR="00D86CDC" w:rsidRDefault="008A75F6">
            <w:pPr>
              <w:pStyle w:val="ColumnCell"/>
            </w:pPr>
            <w:r>
              <w:t>medium</w:t>
            </w:r>
          </w:p>
        </w:tc>
        <w:tc>
          <w:tcPr>
            <w:tcW w:w="1080" w:type="dxa"/>
            <w:shd w:val="clear" w:color="auto" w:fill="auto"/>
          </w:tcPr>
          <w:p w14:paraId="792F760F" w14:textId="77777777" w:rsidR="00D86CDC" w:rsidRDefault="008A75F6">
            <w:pPr>
              <w:pStyle w:val="ColumnCell"/>
            </w:pPr>
            <w:r>
              <w:t>PV2.7.0</w:t>
            </w:r>
          </w:p>
        </w:tc>
        <w:tc>
          <w:tcPr>
            <w:tcW w:w="2740" w:type="dxa"/>
            <w:shd w:val="clear" w:color="auto" w:fill="auto"/>
          </w:tcPr>
          <w:p w14:paraId="2CD1121D" w14:textId="77777777" w:rsidR="00D86CDC" w:rsidRDefault="00D86CDC">
            <w:pPr>
              <w:jc w:val="left"/>
              <w:rPr>
                <w:lang w:val="de-AT"/>
              </w:rPr>
            </w:pPr>
          </w:p>
        </w:tc>
      </w:tr>
      <w:tr w:rsidR="00D86CDC" w14:paraId="30C583ED" w14:textId="77777777">
        <w:trPr>
          <w:cantSplit/>
          <w:jc w:val="center"/>
        </w:trPr>
        <w:tc>
          <w:tcPr>
            <w:tcW w:w="1060" w:type="dxa"/>
            <w:shd w:val="clear" w:color="auto" w:fill="auto"/>
          </w:tcPr>
          <w:p w14:paraId="75294CB3" w14:textId="77777777" w:rsidR="00D86CDC" w:rsidRDefault="008A75F6">
            <w:pPr>
              <w:pStyle w:val="ColumnCell"/>
            </w:pPr>
            <w:r>
              <w:t>OBB27.10:FL:21</w:t>
            </w:r>
          </w:p>
        </w:tc>
        <w:tc>
          <w:tcPr>
            <w:tcW w:w="2740" w:type="dxa"/>
            <w:shd w:val="clear" w:color="auto" w:fill="auto"/>
          </w:tcPr>
          <w:p w14:paraId="4C707287" w14:textId="77777777" w:rsidR="00D86CDC" w:rsidRDefault="008A75F6">
            <w:pPr>
              <w:pStyle w:val="ColumnCell"/>
            </w:pPr>
            <w:r>
              <w:t>BZP (Betriebszustands-protokoll)</w:t>
            </w:r>
          </w:p>
        </w:tc>
        <w:tc>
          <w:tcPr>
            <w:tcW w:w="3460" w:type="dxa"/>
            <w:shd w:val="clear" w:color="auto" w:fill="auto"/>
          </w:tcPr>
          <w:p w14:paraId="10E6767E" w14:textId="77777777" w:rsidR="00D86CDC" w:rsidRDefault="008A75F6">
            <w:pPr>
              <w:pStyle w:val="ColumnCell"/>
            </w:pPr>
            <w:r>
              <w:t>siehe [8] Bedienkatalog Kapitel 3.8.1.2.2 In PV 2.6.0 bereits realisiert ==&gt; nun auch für ELEKTRA1 freigeben</w:t>
            </w:r>
          </w:p>
        </w:tc>
        <w:tc>
          <w:tcPr>
            <w:tcW w:w="980" w:type="dxa"/>
            <w:shd w:val="clear" w:color="auto" w:fill="auto"/>
          </w:tcPr>
          <w:p w14:paraId="745C8441" w14:textId="77777777" w:rsidR="00D86CDC" w:rsidRDefault="008A75F6">
            <w:pPr>
              <w:pStyle w:val="ColumnCell"/>
            </w:pPr>
            <w:r>
              <w:t>active</w:t>
            </w:r>
          </w:p>
        </w:tc>
        <w:tc>
          <w:tcPr>
            <w:tcW w:w="1080" w:type="dxa"/>
            <w:shd w:val="clear" w:color="auto" w:fill="auto"/>
          </w:tcPr>
          <w:p w14:paraId="1C4AB291" w14:textId="77777777" w:rsidR="00D86CDC" w:rsidRDefault="008A75F6">
            <w:pPr>
              <w:pStyle w:val="ColumnCell"/>
            </w:pPr>
            <w:r>
              <w:t>mandatory</w:t>
            </w:r>
          </w:p>
        </w:tc>
        <w:tc>
          <w:tcPr>
            <w:tcW w:w="940" w:type="dxa"/>
            <w:shd w:val="clear" w:color="auto" w:fill="auto"/>
          </w:tcPr>
          <w:p w14:paraId="78B12F60" w14:textId="77777777" w:rsidR="00D86CDC" w:rsidRDefault="008A75F6">
            <w:pPr>
              <w:pStyle w:val="ColumnCell"/>
            </w:pPr>
            <w:r>
              <w:t>low</w:t>
            </w:r>
          </w:p>
        </w:tc>
        <w:tc>
          <w:tcPr>
            <w:tcW w:w="940" w:type="dxa"/>
            <w:shd w:val="clear" w:color="auto" w:fill="auto"/>
          </w:tcPr>
          <w:p w14:paraId="407379C0" w14:textId="77777777" w:rsidR="00D86CDC" w:rsidRDefault="008A75F6">
            <w:pPr>
              <w:pStyle w:val="ColumnCell"/>
            </w:pPr>
            <w:r>
              <w:t>low</w:t>
            </w:r>
          </w:p>
        </w:tc>
        <w:tc>
          <w:tcPr>
            <w:tcW w:w="1080" w:type="dxa"/>
            <w:shd w:val="clear" w:color="auto" w:fill="auto"/>
          </w:tcPr>
          <w:p w14:paraId="2912889A" w14:textId="77777777" w:rsidR="00D86CDC" w:rsidRDefault="008A75F6">
            <w:pPr>
              <w:pStyle w:val="ColumnCell"/>
            </w:pPr>
            <w:r>
              <w:t>PV1.10.0 PV2.7.0</w:t>
            </w:r>
          </w:p>
        </w:tc>
        <w:tc>
          <w:tcPr>
            <w:tcW w:w="2740" w:type="dxa"/>
            <w:shd w:val="clear" w:color="auto" w:fill="auto"/>
          </w:tcPr>
          <w:p w14:paraId="470F4B38" w14:textId="77777777" w:rsidR="00D86CDC" w:rsidRDefault="00D86CDC">
            <w:pPr>
              <w:jc w:val="left"/>
              <w:rPr>
                <w:lang w:val="de-AT"/>
              </w:rPr>
            </w:pPr>
          </w:p>
        </w:tc>
      </w:tr>
      <w:tr w:rsidR="00D86CDC" w14:paraId="086C8AAC" w14:textId="77777777">
        <w:trPr>
          <w:cantSplit/>
          <w:jc w:val="center"/>
        </w:trPr>
        <w:tc>
          <w:tcPr>
            <w:tcW w:w="1060" w:type="dxa"/>
            <w:shd w:val="clear" w:color="auto" w:fill="auto"/>
          </w:tcPr>
          <w:p w14:paraId="2462FA1C" w14:textId="77777777" w:rsidR="00D86CDC" w:rsidRDefault="008A75F6">
            <w:pPr>
              <w:pStyle w:val="ColumnCell"/>
            </w:pPr>
            <w:r>
              <w:t>OBB27.10:FL:25</w:t>
            </w:r>
          </w:p>
        </w:tc>
        <w:tc>
          <w:tcPr>
            <w:tcW w:w="2740" w:type="dxa"/>
            <w:shd w:val="clear" w:color="auto" w:fill="auto"/>
          </w:tcPr>
          <w:p w14:paraId="0421C3F1" w14:textId="77777777" w:rsidR="00D86CDC" w:rsidRDefault="008A75F6">
            <w:pPr>
              <w:pStyle w:val="ColumnCell"/>
            </w:pPr>
            <w:r>
              <w:t>Fehlerbehebungen</w:t>
            </w:r>
          </w:p>
        </w:tc>
        <w:tc>
          <w:tcPr>
            <w:tcW w:w="3460" w:type="dxa"/>
            <w:shd w:val="clear" w:color="auto" w:fill="auto"/>
          </w:tcPr>
          <w:p w14:paraId="1E6697C5" w14:textId="77777777" w:rsidR="00D86CDC" w:rsidRDefault="008A75F6">
            <w:pPr>
              <w:pStyle w:val="ColumnCell"/>
            </w:pPr>
            <w:r>
              <w:t>Betrifft Elektra1 und 2 inklusive EBO2. Der Umfang gemäß Definition mit dem Kunden ÖBB und TD.</w:t>
            </w:r>
          </w:p>
        </w:tc>
        <w:tc>
          <w:tcPr>
            <w:tcW w:w="980" w:type="dxa"/>
            <w:shd w:val="clear" w:color="auto" w:fill="auto"/>
          </w:tcPr>
          <w:p w14:paraId="60D92247" w14:textId="77777777" w:rsidR="00D86CDC" w:rsidRDefault="008A75F6">
            <w:pPr>
              <w:pStyle w:val="ColumnCell"/>
            </w:pPr>
            <w:r>
              <w:t>active</w:t>
            </w:r>
          </w:p>
        </w:tc>
        <w:tc>
          <w:tcPr>
            <w:tcW w:w="1080" w:type="dxa"/>
            <w:shd w:val="clear" w:color="auto" w:fill="auto"/>
          </w:tcPr>
          <w:p w14:paraId="0504E31A" w14:textId="77777777" w:rsidR="00D86CDC" w:rsidRDefault="008A75F6">
            <w:pPr>
              <w:pStyle w:val="ColumnCell"/>
            </w:pPr>
            <w:r>
              <w:t>mandatory</w:t>
            </w:r>
          </w:p>
        </w:tc>
        <w:tc>
          <w:tcPr>
            <w:tcW w:w="940" w:type="dxa"/>
            <w:shd w:val="clear" w:color="auto" w:fill="auto"/>
          </w:tcPr>
          <w:p w14:paraId="2788FFBD" w14:textId="77777777" w:rsidR="00D86CDC" w:rsidRDefault="008A75F6">
            <w:pPr>
              <w:pStyle w:val="ColumnCell"/>
            </w:pPr>
            <w:r>
              <w:t>high</w:t>
            </w:r>
          </w:p>
        </w:tc>
        <w:tc>
          <w:tcPr>
            <w:tcW w:w="940" w:type="dxa"/>
            <w:shd w:val="clear" w:color="auto" w:fill="auto"/>
          </w:tcPr>
          <w:p w14:paraId="4DC7BE57" w14:textId="77777777" w:rsidR="00D86CDC" w:rsidRDefault="008A75F6">
            <w:pPr>
              <w:pStyle w:val="ColumnCell"/>
            </w:pPr>
            <w:r>
              <w:t>medium</w:t>
            </w:r>
          </w:p>
        </w:tc>
        <w:tc>
          <w:tcPr>
            <w:tcW w:w="1080" w:type="dxa"/>
            <w:shd w:val="clear" w:color="auto" w:fill="auto"/>
          </w:tcPr>
          <w:p w14:paraId="02DDF0CB" w14:textId="77777777" w:rsidR="00D86CDC" w:rsidRDefault="008A75F6">
            <w:pPr>
              <w:pStyle w:val="ColumnCell"/>
            </w:pPr>
            <w:r>
              <w:t>PV1.10.0 PV2.7.0</w:t>
            </w:r>
          </w:p>
        </w:tc>
        <w:tc>
          <w:tcPr>
            <w:tcW w:w="2740" w:type="dxa"/>
            <w:shd w:val="clear" w:color="auto" w:fill="auto"/>
          </w:tcPr>
          <w:p w14:paraId="176B3F6A" w14:textId="77777777" w:rsidR="00D86CDC" w:rsidRDefault="00D86CDC">
            <w:pPr>
              <w:jc w:val="left"/>
              <w:rPr>
                <w:lang w:val="de-AT"/>
              </w:rPr>
            </w:pPr>
          </w:p>
        </w:tc>
      </w:tr>
      <w:tr w:rsidR="00D86CDC" w14:paraId="6C2538F7" w14:textId="77777777">
        <w:trPr>
          <w:cantSplit/>
          <w:jc w:val="center"/>
        </w:trPr>
        <w:tc>
          <w:tcPr>
            <w:tcW w:w="1060" w:type="dxa"/>
            <w:shd w:val="clear" w:color="auto" w:fill="auto"/>
          </w:tcPr>
          <w:p w14:paraId="4710A5B3" w14:textId="77777777" w:rsidR="00D86CDC" w:rsidRDefault="008A75F6">
            <w:pPr>
              <w:pStyle w:val="ColumnCell"/>
            </w:pPr>
            <w:r>
              <w:t>OBB27.10:FL:26</w:t>
            </w:r>
          </w:p>
        </w:tc>
        <w:tc>
          <w:tcPr>
            <w:tcW w:w="2740" w:type="dxa"/>
            <w:shd w:val="clear" w:color="auto" w:fill="auto"/>
          </w:tcPr>
          <w:p w14:paraId="64B1AD3A" w14:textId="77777777" w:rsidR="00D86CDC" w:rsidRDefault="008A75F6">
            <w:pPr>
              <w:pStyle w:val="ColumnCell"/>
            </w:pPr>
            <w:r>
              <w:t>Projektierungstool</w:t>
            </w:r>
          </w:p>
        </w:tc>
        <w:tc>
          <w:tcPr>
            <w:tcW w:w="3460" w:type="dxa"/>
            <w:shd w:val="clear" w:color="auto" w:fill="auto"/>
          </w:tcPr>
          <w:p w14:paraId="0F4F64D0" w14:textId="77777777" w:rsidR="00D86CDC" w:rsidRDefault="008A75F6">
            <w:pPr>
              <w:pStyle w:val="ColumnCell"/>
            </w:pPr>
            <w:r>
              <w:t>Alle Projektierungsdaten zu den Funktionen dieser Baseline müssen über Projektierungstools eingebbar sein.</w:t>
            </w:r>
            <w:r>
              <w:br/>
            </w:r>
            <w:r>
              <w:br/>
              <w:t>Die Projektierung der BFZ ist durchgängig mit OREST zu gewährleisten.</w:t>
            </w:r>
          </w:p>
        </w:tc>
        <w:tc>
          <w:tcPr>
            <w:tcW w:w="980" w:type="dxa"/>
            <w:shd w:val="clear" w:color="auto" w:fill="auto"/>
          </w:tcPr>
          <w:p w14:paraId="73DB31C3" w14:textId="77777777" w:rsidR="00D86CDC" w:rsidRDefault="008A75F6">
            <w:pPr>
              <w:pStyle w:val="ColumnCell"/>
            </w:pPr>
            <w:r>
              <w:t>active</w:t>
            </w:r>
          </w:p>
        </w:tc>
        <w:tc>
          <w:tcPr>
            <w:tcW w:w="1080" w:type="dxa"/>
            <w:shd w:val="clear" w:color="auto" w:fill="auto"/>
          </w:tcPr>
          <w:p w14:paraId="3B10FA81" w14:textId="77777777" w:rsidR="00D86CDC" w:rsidRDefault="008A75F6">
            <w:pPr>
              <w:pStyle w:val="ColumnCell"/>
            </w:pPr>
            <w:r>
              <w:t>mandatory</w:t>
            </w:r>
          </w:p>
        </w:tc>
        <w:tc>
          <w:tcPr>
            <w:tcW w:w="940" w:type="dxa"/>
            <w:shd w:val="clear" w:color="auto" w:fill="auto"/>
          </w:tcPr>
          <w:p w14:paraId="1566F9A9" w14:textId="77777777" w:rsidR="00D86CDC" w:rsidRDefault="008A75F6">
            <w:pPr>
              <w:pStyle w:val="ColumnCell"/>
            </w:pPr>
            <w:r>
              <w:t>medium</w:t>
            </w:r>
          </w:p>
        </w:tc>
        <w:tc>
          <w:tcPr>
            <w:tcW w:w="940" w:type="dxa"/>
            <w:shd w:val="clear" w:color="auto" w:fill="auto"/>
          </w:tcPr>
          <w:p w14:paraId="2A849739" w14:textId="77777777" w:rsidR="00D86CDC" w:rsidRDefault="008A75F6">
            <w:pPr>
              <w:pStyle w:val="ColumnCell"/>
            </w:pPr>
            <w:r>
              <w:t>medium</w:t>
            </w:r>
          </w:p>
        </w:tc>
        <w:tc>
          <w:tcPr>
            <w:tcW w:w="1080" w:type="dxa"/>
            <w:shd w:val="clear" w:color="auto" w:fill="auto"/>
          </w:tcPr>
          <w:p w14:paraId="3BAA1C7B" w14:textId="77777777" w:rsidR="00D86CDC" w:rsidRDefault="008A75F6">
            <w:pPr>
              <w:pStyle w:val="ColumnCell"/>
            </w:pPr>
            <w:r>
              <w:t>PV1.10.0 PV2.7.0</w:t>
            </w:r>
          </w:p>
        </w:tc>
        <w:tc>
          <w:tcPr>
            <w:tcW w:w="2740" w:type="dxa"/>
            <w:shd w:val="clear" w:color="auto" w:fill="auto"/>
          </w:tcPr>
          <w:p w14:paraId="08136C0F" w14:textId="77777777" w:rsidR="00D86CDC" w:rsidRDefault="00D86CDC">
            <w:pPr>
              <w:jc w:val="left"/>
              <w:rPr>
                <w:lang w:val="de-AT"/>
              </w:rPr>
            </w:pPr>
          </w:p>
        </w:tc>
      </w:tr>
      <w:tr w:rsidR="00D86CDC" w14:paraId="0DFBEAF2" w14:textId="77777777">
        <w:trPr>
          <w:cantSplit/>
          <w:jc w:val="center"/>
        </w:trPr>
        <w:tc>
          <w:tcPr>
            <w:tcW w:w="1060" w:type="dxa"/>
            <w:shd w:val="clear" w:color="auto" w:fill="auto"/>
          </w:tcPr>
          <w:p w14:paraId="6B073A70" w14:textId="77777777" w:rsidR="00D86CDC" w:rsidRDefault="008A75F6">
            <w:pPr>
              <w:pStyle w:val="ColumnCell"/>
            </w:pPr>
            <w:r>
              <w:lastRenderedPageBreak/>
              <w:t>OBB27.10:FL:33</w:t>
            </w:r>
          </w:p>
        </w:tc>
        <w:tc>
          <w:tcPr>
            <w:tcW w:w="2740" w:type="dxa"/>
            <w:shd w:val="clear" w:color="auto" w:fill="auto"/>
          </w:tcPr>
          <w:p w14:paraId="0F59CB4F" w14:textId="77777777" w:rsidR="00D86CDC" w:rsidRDefault="008A75F6">
            <w:pPr>
              <w:pStyle w:val="ColumnCell"/>
            </w:pPr>
            <w:r>
              <w:t>Integration SEA</w:t>
            </w:r>
          </w:p>
        </w:tc>
        <w:tc>
          <w:tcPr>
            <w:tcW w:w="3460" w:type="dxa"/>
            <w:shd w:val="clear" w:color="auto" w:fill="auto"/>
          </w:tcPr>
          <w:p w14:paraId="02D9497B" w14:textId="77777777" w:rsidR="00D86CDC" w:rsidRDefault="008A75F6">
            <w:pPr>
              <w:pStyle w:val="ColumnCell"/>
            </w:pPr>
            <w:r>
              <w:t>Die serielle Ansteuerung von Außenelementen ist in die ELEKTRA-ÖBB zu integrieren. (inkl. EC-MUX und OEC mit Java-Prozessen) und projektierbar zu machen.</w:t>
            </w:r>
          </w:p>
        </w:tc>
        <w:tc>
          <w:tcPr>
            <w:tcW w:w="980" w:type="dxa"/>
            <w:shd w:val="clear" w:color="auto" w:fill="auto"/>
          </w:tcPr>
          <w:p w14:paraId="64E49480" w14:textId="77777777" w:rsidR="00D86CDC" w:rsidRDefault="008A75F6">
            <w:pPr>
              <w:pStyle w:val="ColumnCell"/>
            </w:pPr>
            <w:r>
              <w:t>descoped</w:t>
            </w:r>
          </w:p>
        </w:tc>
        <w:tc>
          <w:tcPr>
            <w:tcW w:w="1080" w:type="dxa"/>
            <w:shd w:val="clear" w:color="auto" w:fill="auto"/>
          </w:tcPr>
          <w:p w14:paraId="3021E1C6" w14:textId="77777777" w:rsidR="00D86CDC" w:rsidRDefault="008A75F6">
            <w:pPr>
              <w:pStyle w:val="ColumnCell"/>
            </w:pPr>
            <w:r>
              <w:t>mandatory</w:t>
            </w:r>
          </w:p>
        </w:tc>
        <w:tc>
          <w:tcPr>
            <w:tcW w:w="940" w:type="dxa"/>
            <w:shd w:val="clear" w:color="auto" w:fill="auto"/>
          </w:tcPr>
          <w:p w14:paraId="1EDF294C" w14:textId="77777777" w:rsidR="00D86CDC" w:rsidRDefault="008A75F6">
            <w:pPr>
              <w:pStyle w:val="ColumnCell"/>
            </w:pPr>
            <w:r>
              <w:t>high</w:t>
            </w:r>
          </w:p>
        </w:tc>
        <w:tc>
          <w:tcPr>
            <w:tcW w:w="940" w:type="dxa"/>
            <w:shd w:val="clear" w:color="auto" w:fill="auto"/>
          </w:tcPr>
          <w:p w14:paraId="723FFD35" w14:textId="77777777" w:rsidR="00D86CDC" w:rsidRDefault="008A75F6">
            <w:pPr>
              <w:pStyle w:val="ColumnCell"/>
            </w:pPr>
            <w:r>
              <w:t>medium</w:t>
            </w:r>
          </w:p>
        </w:tc>
        <w:tc>
          <w:tcPr>
            <w:tcW w:w="1080" w:type="dxa"/>
            <w:shd w:val="clear" w:color="auto" w:fill="auto"/>
          </w:tcPr>
          <w:p w14:paraId="1BE1C7BA" w14:textId="77777777" w:rsidR="00D86CDC" w:rsidRDefault="008A75F6">
            <w:pPr>
              <w:pStyle w:val="ColumnCell"/>
            </w:pPr>
            <w:r>
              <w:t>PV2.7.0</w:t>
            </w:r>
          </w:p>
        </w:tc>
        <w:tc>
          <w:tcPr>
            <w:tcW w:w="2740" w:type="dxa"/>
            <w:shd w:val="clear" w:color="auto" w:fill="auto"/>
          </w:tcPr>
          <w:p w14:paraId="3FB7EC95" w14:textId="77777777" w:rsidR="00D86CDC" w:rsidRDefault="008A75F6">
            <w:pPr>
              <w:pStyle w:val="ColumnCell"/>
            </w:pPr>
            <w:r>
              <w:t>verschoben auf BL 27.20</w:t>
            </w:r>
          </w:p>
        </w:tc>
      </w:tr>
      <w:tr w:rsidR="00D86CDC" w14:paraId="6F80CF0A" w14:textId="77777777">
        <w:trPr>
          <w:cantSplit/>
          <w:jc w:val="center"/>
        </w:trPr>
        <w:tc>
          <w:tcPr>
            <w:tcW w:w="1060" w:type="dxa"/>
            <w:shd w:val="clear" w:color="auto" w:fill="auto"/>
          </w:tcPr>
          <w:p w14:paraId="1470FF16" w14:textId="77777777" w:rsidR="00D86CDC" w:rsidRDefault="008A75F6">
            <w:pPr>
              <w:pStyle w:val="ColumnCell"/>
            </w:pPr>
            <w:r>
              <w:t>OBB27.10:FL:35</w:t>
            </w:r>
          </w:p>
        </w:tc>
        <w:tc>
          <w:tcPr>
            <w:tcW w:w="2740" w:type="dxa"/>
            <w:shd w:val="clear" w:color="auto" w:fill="auto"/>
          </w:tcPr>
          <w:p w14:paraId="4DF6B92C" w14:textId="77777777" w:rsidR="00D86CDC" w:rsidRDefault="008A75F6">
            <w:pPr>
              <w:pStyle w:val="ColumnCell"/>
            </w:pPr>
            <w:r>
              <w:t>Freimeldeverzögerung 8 Sekunden</w:t>
            </w:r>
          </w:p>
        </w:tc>
        <w:tc>
          <w:tcPr>
            <w:tcW w:w="3460" w:type="dxa"/>
            <w:shd w:val="clear" w:color="auto" w:fill="auto"/>
          </w:tcPr>
          <w:p w14:paraId="0D2AA015" w14:textId="77777777" w:rsidR="00D86CDC" w:rsidRDefault="008A75F6">
            <w:pPr>
              <w:pStyle w:val="ColumnCell"/>
            </w:pPr>
            <w:r>
              <w:t>Projektierbarkeit herstellen und Tests durchführen.</w:t>
            </w:r>
          </w:p>
        </w:tc>
        <w:tc>
          <w:tcPr>
            <w:tcW w:w="980" w:type="dxa"/>
            <w:shd w:val="clear" w:color="auto" w:fill="auto"/>
          </w:tcPr>
          <w:p w14:paraId="374C09F7" w14:textId="77777777" w:rsidR="00D86CDC" w:rsidRDefault="008A75F6">
            <w:pPr>
              <w:pStyle w:val="ColumnCell"/>
            </w:pPr>
            <w:r>
              <w:t>active</w:t>
            </w:r>
          </w:p>
        </w:tc>
        <w:tc>
          <w:tcPr>
            <w:tcW w:w="1080" w:type="dxa"/>
            <w:shd w:val="clear" w:color="auto" w:fill="auto"/>
          </w:tcPr>
          <w:p w14:paraId="7B271561" w14:textId="77777777" w:rsidR="00D86CDC" w:rsidRDefault="008A75F6">
            <w:pPr>
              <w:pStyle w:val="ColumnCell"/>
            </w:pPr>
            <w:r>
              <w:t>mandatory</w:t>
            </w:r>
          </w:p>
        </w:tc>
        <w:tc>
          <w:tcPr>
            <w:tcW w:w="940" w:type="dxa"/>
            <w:shd w:val="clear" w:color="auto" w:fill="auto"/>
          </w:tcPr>
          <w:p w14:paraId="256C2379" w14:textId="77777777" w:rsidR="00D86CDC" w:rsidRDefault="008A75F6">
            <w:pPr>
              <w:pStyle w:val="ColumnCell"/>
            </w:pPr>
            <w:r>
              <w:t>low</w:t>
            </w:r>
          </w:p>
        </w:tc>
        <w:tc>
          <w:tcPr>
            <w:tcW w:w="940" w:type="dxa"/>
            <w:shd w:val="clear" w:color="auto" w:fill="auto"/>
          </w:tcPr>
          <w:p w14:paraId="4099AEE6" w14:textId="77777777" w:rsidR="00D86CDC" w:rsidRDefault="008A75F6">
            <w:pPr>
              <w:pStyle w:val="ColumnCell"/>
            </w:pPr>
            <w:r>
              <w:t>low</w:t>
            </w:r>
          </w:p>
        </w:tc>
        <w:tc>
          <w:tcPr>
            <w:tcW w:w="1080" w:type="dxa"/>
            <w:shd w:val="clear" w:color="auto" w:fill="auto"/>
          </w:tcPr>
          <w:p w14:paraId="62D79481" w14:textId="77777777" w:rsidR="00D86CDC" w:rsidRDefault="008A75F6">
            <w:pPr>
              <w:pStyle w:val="ColumnCell"/>
            </w:pPr>
            <w:r>
              <w:t>PV1.10.0 PV2.7.0</w:t>
            </w:r>
          </w:p>
        </w:tc>
        <w:tc>
          <w:tcPr>
            <w:tcW w:w="2740" w:type="dxa"/>
            <w:shd w:val="clear" w:color="auto" w:fill="auto"/>
          </w:tcPr>
          <w:p w14:paraId="036908BC" w14:textId="77777777" w:rsidR="00D86CDC" w:rsidRDefault="008A75F6">
            <w:pPr>
              <w:pStyle w:val="ColumnCell"/>
            </w:pPr>
            <w:r>
              <w:t>Benötigt im Unterinntal ab 2011 wegen Teilung im 2. Blockabschnitt!</w:t>
            </w:r>
          </w:p>
        </w:tc>
      </w:tr>
      <w:tr w:rsidR="00D86CDC" w14:paraId="4D04A039" w14:textId="77777777">
        <w:trPr>
          <w:cantSplit/>
          <w:jc w:val="center"/>
        </w:trPr>
        <w:tc>
          <w:tcPr>
            <w:tcW w:w="1060" w:type="dxa"/>
            <w:shd w:val="clear" w:color="auto" w:fill="auto"/>
          </w:tcPr>
          <w:p w14:paraId="3B939C0F" w14:textId="77777777" w:rsidR="00D86CDC" w:rsidRDefault="008A75F6">
            <w:pPr>
              <w:pStyle w:val="ColumnCell"/>
            </w:pPr>
            <w:r>
              <w:t>OBB27.10:FL:37</w:t>
            </w:r>
          </w:p>
        </w:tc>
        <w:tc>
          <w:tcPr>
            <w:tcW w:w="2740" w:type="dxa"/>
            <w:shd w:val="clear" w:color="auto" w:fill="auto"/>
          </w:tcPr>
          <w:p w14:paraId="28D6B4CE" w14:textId="77777777" w:rsidR="00D86CDC" w:rsidRDefault="008A75F6">
            <w:pPr>
              <w:pStyle w:val="ColumnCell"/>
            </w:pPr>
            <w:r>
              <w:t>X25-Routing für die EVA-Anbindung in der Zentrale</w:t>
            </w:r>
          </w:p>
        </w:tc>
        <w:tc>
          <w:tcPr>
            <w:tcW w:w="3460" w:type="dxa"/>
            <w:shd w:val="clear" w:color="auto" w:fill="auto"/>
          </w:tcPr>
          <w:p w14:paraId="4FE31601" w14:textId="77777777" w:rsidR="00D86CDC" w:rsidRDefault="008A75F6">
            <w:pPr>
              <w:pStyle w:val="ColumnCell"/>
            </w:pPr>
            <w:r>
              <w:t>siehe EBA 416</w:t>
            </w:r>
            <w:r>
              <w:br/>
              <w:t>Die Routing-Funktion muss neben dem MOVUS-Rechner auch den Haltstell- und Sperrbefehlen von der ARAMIS-Schnittstelle (RZÜ) zur Verfügung stehen.</w:t>
            </w:r>
          </w:p>
        </w:tc>
        <w:tc>
          <w:tcPr>
            <w:tcW w:w="980" w:type="dxa"/>
            <w:shd w:val="clear" w:color="auto" w:fill="auto"/>
          </w:tcPr>
          <w:p w14:paraId="55D01607" w14:textId="77777777" w:rsidR="00D86CDC" w:rsidRDefault="008A75F6">
            <w:pPr>
              <w:pStyle w:val="ColumnCell"/>
            </w:pPr>
            <w:r>
              <w:t>active</w:t>
            </w:r>
          </w:p>
        </w:tc>
        <w:tc>
          <w:tcPr>
            <w:tcW w:w="1080" w:type="dxa"/>
            <w:shd w:val="clear" w:color="auto" w:fill="auto"/>
          </w:tcPr>
          <w:p w14:paraId="2AE9F970" w14:textId="77777777" w:rsidR="00D86CDC" w:rsidRDefault="008A75F6">
            <w:pPr>
              <w:pStyle w:val="ColumnCell"/>
            </w:pPr>
            <w:r>
              <w:t>mandatory</w:t>
            </w:r>
          </w:p>
        </w:tc>
        <w:tc>
          <w:tcPr>
            <w:tcW w:w="940" w:type="dxa"/>
            <w:shd w:val="clear" w:color="auto" w:fill="auto"/>
          </w:tcPr>
          <w:p w14:paraId="6D1310EE" w14:textId="77777777" w:rsidR="00D86CDC" w:rsidRDefault="008A75F6">
            <w:pPr>
              <w:pStyle w:val="ColumnCell"/>
            </w:pPr>
            <w:r>
              <w:t>medium</w:t>
            </w:r>
          </w:p>
        </w:tc>
        <w:tc>
          <w:tcPr>
            <w:tcW w:w="940" w:type="dxa"/>
            <w:shd w:val="clear" w:color="auto" w:fill="auto"/>
          </w:tcPr>
          <w:p w14:paraId="0F7D7319" w14:textId="77777777" w:rsidR="00D86CDC" w:rsidRDefault="008A75F6">
            <w:pPr>
              <w:pStyle w:val="ColumnCell"/>
            </w:pPr>
            <w:r>
              <w:t>medium</w:t>
            </w:r>
          </w:p>
        </w:tc>
        <w:tc>
          <w:tcPr>
            <w:tcW w:w="1080" w:type="dxa"/>
            <w:shd w:val="clear" w:color="auto" w:fill="auto"/>
          </w:tcPr>
          <w:p w14:paraId="5AB54AA4" w14:textId="77777777" w:rsidR="00D86CDC" w:rsidRDefault="008A75F6">
            <w:pPr>
              <w:pStyle w:val="ColumnCell"/>
            </w:pPr>
            <w:r>
              <w:t>PV2.7.0</w:t>
            </w:r>
          </w:p>
        </w:tc>
        <w:tc>
          <w:tcPr>
            <w:tcW w:w="2740" w:type="dxa"/>
            <w:shd w:val="clear" w:color="auto" w:fill="auto"/>
          </w:tcPr>
          <w:p w14:paraId="77FD5722" w14:textId="77777777" w:rsidR="00D86CDC" w:rsidRDefault="008A75F6">
            <w:pPr>
              <w:pStyle w:val="ColumnCell"/>
            </w:pPr>
            <w:r>
              <w:t>Für BFZ Sbg benötigt!</w:t>
            </w:r>
          </w:p>
        </w:tc>
      </w:tr>
      <w:tr w:rsidR="00D86CDC" w:rsidRPr="00DF44E0" w14:paraId="2A7292B6" w14:textId="77777777">
        <w:trPr>
          <w:cantSplit/>
          <w:jc w:val="center"/>
        </w:trPr>
        <w:tc>
          <w:tcPr>
            <w:tcW w:w="1060" w:type="dxa"/>
            <w:shd w:val="clear" w:color="auto" w:fill="auto"/>
          </w:tcPr>
          <w:p w14:paraId="458381B3" w14:textId="77777777" w:rsidR="00D86CDC" w:rsidRDefault="008A75F6">
            <w:pPr>
              <w:pStyle w:val="ColumnCell"/>
            </w:pPr>
            <w:r>
              <w:t>OBB27.10:FL:42</w:t>
            </w:r>
          </w:p>
        </w:tc>
        <w:tc>
          <w:tcPr>
            <w:tcW w:w="2740" w:type="dxa"/>
            <w:shd w:val="clear" w:color="auto" w:fill="auto"/>
          </w:tcPr>
          <w:p w14:paraId="61138572" w14:textId="77777777" w:rsidR="00D86CDC" w:rsidRDefault="008A75F6">
            <w:pPr>
              <w:pStyle w:val="ColumnCell"/>
            </w:pPr>
            <w:r>
              <w:t>EBO2: Neue PC und neues Betriebssystem unterstützen</w:t>
            </w:r>
          </w:p>
        </w:tc>
        <w:tc>
          <w:tcPr>
            <w:tcW w:w="3460" w:type="dxa"/>
            <w:shd w:val="clear" w:color="auto" w:fill="auto"/>
          </w:tcPr>
          <w:p w14:paraId="44F342F3" w14:textId="77777777" w:rsidR="00D86CDC" w:rsidRDefault="008A75F6">
            <w:pPr>
              <w:pStyle w:val="ColumnCell"/>
            </w:pPr>
            <w:r>
              <w:t>Mit neuem Betriebssystem und neuen Rechnern ist die Performance bei 5 Monitoren zu steigern. Der CQD EBO2 1376 ist zu beheben.</w:t>
            </w:r>
            <w:r>
              <w:br/>
              <w:t>Die im Feld befindlichen HMI-PCs müssen auch weiter unterstützt werden!</w:t>
            </w:r>
          </w:p>
        </w:tc>
        <w:tc>
          <w:tcPr>
            <w:tcW w:w="980" w:type="dxa"/>
            <w:shd w:val="clear" w:color="auto" w:fill="auto"/>
          </w:tcPr>
          <w:p w14:paraId="435C4AA1" w14:textId="77777777" w:rsidR="00D86CDC" w:rsidRDefault="008A75F6">
            <w:pPr>
              <w:pStyle w:val="ColumnCell"/>
            </w:pPr>
            <w:r>
              <w:t>descoped</w:t>
            </w:r>
          </w:p>
        </w:tc>
        <w:tc>
          <w:tcPr>
            <w:tcW w:w="1080" w:type="dxa"/>
            <w:shd w:val="clear" w:color="auto" w:fill="auto"/>
          </w:tcPr>
          <w:p w14:paraId="46A7E0F9" w14:textId="77777777" w:rsidR="00D86CDC" w:rsidRDefault="008A75F6">
            <w:pPr>
              <w:pStyle w:val="ColumnCell"/>
            </w:pPr>
            <w:r>
              <w:t>mandatory</w:t>
            </w:r>
          </w:p>
        </w:tc>
        <w:tc>
          <w:tcPr>
            <w:tcW w:w="940" w:type="dxa"/>
            <w:shd w:val="clear" w:color="auto" w:fill="auto"/>
          </w:tcPr>
          <w:p w14:paraId="316E8C2C" w14:textId="77777777" w:rsidR="00D86CDC" w:rsidRDefault="008A75F6">
            <w:pPr>
              <w:pStyle w:val="ColumnCell"/>
            </w:pPr>
            <w:r>
              <w:t>medium</w:t>
            </w:r>
          </w:p>
        </w:tc>
        <w:tc>
          <w:tcPr>
            <w:tcW w:w="940" w:type="dxa"/>
            <w:shd w:val="clear" w:color="auto" w:fill="auto"/>
          </w:tcPr>
          <w:p w14:paraId="7904340B" w14:textId="77777777" w:rsidR="00D86CDC" w:rsidRDefault="008A75F6">
            <w:pPr>
              <w:pStyle w:val="ColumnCell"/>
            </w:pPr>
            <w:r>
              <w:t>medium</w:t>
            </w:r>
          </w:p>
        </w:tc>
        <w:tc>
          <w:tcPr>
            <w:tcW w:w="1080" w:type="dxa"/>
            <w:shd w:val="clear" w:color="auto" w:fill="auto"/>
          </w:tcPr>
          <w:p w14:paraId="314D95D0" w14:textId="77777777" w:rsidR="00D86CDC" w:rsidRDefault="008A75F6">
            <w:pPr>
              <w:pStyle w:val="ColumnCell"/>
            </w:pPr>
            <w:r>
              <w:t>PV2.7.0</w:t>
            </w:r>
          </w:p>
        </w:tc>
        <w:tc>
          <w:tcPr>
            <w:tcW w:w="2740" w:type="dxa"/>
            <w:shd w:val="clear" w:color="auto" w:fill="auto"/>
          </w:tcPr>
          <w:p w14:paraId="0879244F" w14:textId="77777777" w:rsidR="00D86CDC" w:rsidRDefault="008A75F6">
            <w:pPr>
              <w:pStyle w:val="ColumnCell"/>
            </w:pPr>
            <w:r>
              <w:t>Auch die TAS-Plf muss die gewählte Linux-Version unterstützen.</w:t>
            </w:r>
          </w:p>
        </w:tc>
      </w:tr>
      <w:tr w:rsidR="00D86CDC" w:rsidRPr="00DF44E0" w14:paraId="0E286259" w14:textId="77777777">
        <w:trPr>
          <w:cantSplit/>
          <w:jc w:val="center"/>
        </w:trPr>
        <w:tc>
          <w:tcPr>
            <w:tcW w:w="1060" w:type="dxa"/>
            <w:shd w:val="clear" w:color="auto" w:fill="auto"/>
          </w:tcPr>
          <w:p w14:paraId="087329CF" w14:textId="77777777" w:rsidR="00D86CDC" w:rsidRDefault="008A75F6">
            <w:pPr>
              <w:pStyle w:val="ColumnCell"/>
            </w:pPr>
            <w:r>
              <w:t>OBB27.10:FL:43</w:t>
            </w:r>
          </w:p>
        </w:tc>
        <w:tc>
          <w:tcPr>
            <w:tcW w:w="2740" w:type="dxa"/>
            <w:shd w:val="clear" w:color="auto" w:fill="auto"/>
          </w:tcPr>
          <w:p w14:paraId="4517ADEF" w14:textId="77777777" w:rsidR="00D86CDC" w:rsidRDefault="008A75F6">
            <w:pPr>
              <w:pStyle w:val="ColumnCell"/>
            </w:pPr>
            <w:r>
              <w:t>EBO2: Bedienung der MOVUS-Funktionen</w:t>
            </w:r>
          </w:p>
        </w:tc>
        <w:tc>
          <w:tcPr>
            <w:tcW w:w="3460" w:type="dxa"/>
            <w:shd w:val="clear" w:color="auto" w:fill="auto"/>
          </w:tcPr>
          <w:p w14:paraId="38788B75" w14:textId="77777777" w:rsidR="00D86CDC" w:rsidRDefault="008A75F6">
            <w:pPr>
              <w:pStyle w:val="ColumnCell"/>
            </w:pPr>
            <w:r>
              <w:t>siehe [24] und [8]</w:t>
            </w:r>
            <w:r>
              <w:br/>
              <w:t>Diese Funktion muss zumindest für nicht redundant ausgeführte Bedienplätze realisiert werden!</w:t>
            </w:r>
            <w:r>
              <w:br/>
              <w:t>Wegen [8] ist auch das ASD beim MOVUS-Bereich zu realisieren.</w:t>
            </w:r>
          </w:p>
        </w:tc>
        <w:tc>
          <w:tcPr>
            <w:tcW w:w="980" w:type="dxa"/>
            <w:shd w:val="clear" w:color="auto" w:fill="auto"/>
          </w:tcPr>
          <w:p w14:paraId="038AD4FC" w14:textId="77777777" w:rsidR="00D86CDC" w:rsidRDefault="008A75F6">
            <w:pPr>
              <w:pStyle w:val="ColumnCell"/>
            </w:pPr>
            <w:r>
              <w:t>active</w:t>
            </w:r>
          </w:p>
        </w:tc>
        <w:tc>
          <w:tcPr>
            <w:tcW w:w="1080" w:type="dxa"/>
            <w:shd w:val="clear" w:color="auto" w:fill="auto"/>
          </w:tcPr>
          <w:p w14:paraId="001973FC" w14:textId="77777777" w:rsidR="00D86CDC" w:rsidRDefault="008A75F6">
            <w:pPr>
              <w:pStyle w:val="ColumnCell"/>
            </w:pPr>
            <w:r>
              <w:t>mandatory</w:t>
            </w:r>
          </w:p>
        </w:tc>
        <w:tc>
          <w:tcPr>
            <w:tcW w:w="940" w:type="dxa"/>
            <w:shd w:val="clear" w:color="auto" w:fill="auto"/>
          </w:tcPr>
          <w:p w14:paraId="6B833301" w14:textId="77777777" w:rsidR="00D86CDC" w:rsidRDefault="008A75F6">
            <w:pPr>
              <w:pStyle w:val="ColumnCell"/>
            </w:pPr>
            <w:r>
              <w:t>medium</w:t>
            </w:r>
          </w:p>
        </w:tc>
        <w:tc>
          <w:tcPr>
            <w:tcW w:w="940" w:type="dxa"/>
            <w:shd w:val="clear" w:color="auto" w:fill="auto"/>
          </w:tcPr>
          <w:p w14:paraId="2348B0DE" w14:textId="77777777" w:rsidR="00D86CDC" w:rsidRDefault="008A75F6">
            <w:pPr>
              <w:pStyle w:val="ColumnCell"/>
            </w:pPr>
            <w:r>
              <w:t>high</w:t>
            </w:r>
          </w:p>
        </w:tc>
        <w:tc>
          <w:tcPr>
            <w:tcW w:w="1080" w:type="dxa"/>
            <w:shd w:val="clear" w:color="auto" w:fill="auto"/>
          </w:tcPr>
          <w:p w14:paraId="36B5ED5F" w14:textId="77777777" w:rsidR="00D86CDC" w:rsidRDefault="008A75F6">
            <w:pPr>
              <w:pStyle w:val="ColumnCell"/>
            </w:pPr>
            <w:r>
              <w:t>PV2.7.0</w:t>
            </w:r>
          </w:p>
        </w:tc>
        <w:tc>
          <w:tcPr>
            <w:tcW w:w="2740" w:type="dxa"/>
            <w:shd w:val="clear" w:color="auto" w:fill="auto"/>
          </w:tcPr>
          <w:p w14:paraId="7C601C3E" w14:textId="77777777" w:rsidR="00D86CDC" w:rsidRDefault="008A75F6">
            <w:pPr>
              <w:pStyle w:val="ColumnCell"/>
            </w:pPr>
            <w:r>
              <w:t>Der Ersteinsatz ist bei BFZ geplant. Die Anwendung bei redundant ausgeführten Bedienplätzen ist nach Möglichkeit in dieser, spätestens in der nächsten BL zu realisieren.</w:t>
            </w:r>
          </w:p>
        </w:tc>
      </w:tr>
      <w:tr w:rsidR="00D86CDC" w:rsidRPr="00DF44E0" w14:paraId="1AD9C2DD" w14:textId="77777777">
        <w:trPr>
          <w:cantSplit/>
          <w:jc w:val="center"/>
        </w:trPr>
        <w:tc>
          <w:tcPr>
            <w:tcW w:w="1060" w:type="dxa"/>
            <w:shd w:val="clear" w:color="auto" w:fill="auto"/>
          </w:tcPr>
          <w:p w14:paraId="3E51B27F" w14:textId="77777777" w:rsidR="00D86CDC" w:rsidRDefault="008A75F6">
            <w:pPr>
              <w:pStyle w:val="ColumnCell"/>
            </w:pPr>
            <w:r>
              <w:lastRenderedPageBreak/>
              <w:t>OBB27.10:FL:44</w:t>
            </w:r>
          </w:p>
        </w:tc>
        <w:tc>
          <w:tcPr>
            <w:tcW w:w="2740" w:type="dxa"/>
            <w:shd w:val="clear" w:color="auto" w:fill="auto"/>
          </w:tcPr>
          <w:p w14:paraId="5F397486" w14:textId="77777777" w:rsidR="00D86CDC" w:rsidRDefault="008A75F6">
            <w:pPr>
              <w:pStyle w:val="ColumnCell"/>
            </w:pPr>
            <w:r>
              <w:t>EBO2: Funktionen gemäß Erfahrungsbericht</w:t>
            </w:r>
          </w:p>
        </w:tc>
        <w:tc>
          <w:tcPr>
            <w:tcW w:w="3460" w:type="dxa"/>
            <w:shd w:val="clear" w:color="auto" w:fill="auto"/>
          </w:tcPr>
          <w:p w14:paraId="3A380FF9" w14:textId="77777777" w:rsidR="00D86CDC" w:rsidRDefault="008A75F6">
            <w:pPr>
              <w:pStyle w:val="ColumnCell"/>
            </w:pPr>
            <w:r>
              <w:t>siehe [25], [27] und EBA 296</w:t>
            </w:r>
            <w:r>
              <w:br/>
              <w:t>Zu realisierende Funktionen aus dem Erfahrungsbericht:</w:t>
            </w:r>
          </w:p>
          <w:p w14:paraId="13C98E63" w14:textId="77777777" w:rsidR="00D86CDC" w:rsidRDefault="008A75F6">
            <w:pPr>
              <w:pStyle w:val="ColumnCell"/>
              <w:ind w:left="360"/>
            </w:pPr>
            <w:r>
              <w:t>1.</w:t>
            </w:r>
            <w:r>
              <w:tab/>
              <w:t>Doppelklick- und Mausgeschwindigkeit einstellbar</w:t>
            </w:r>
            <w:r>
              <w:br/>
              <w:t>(Pkt. 2 des Berichts)</w:t>
            </w:r>
            <w:r>
              <w:br/>
              <w:t>2.</w:t>
            </w:r>
            <w:r>
              <w:tab/>
              <w:t>Kennzeichnung von Wendeverschubsignalen</w:t>
            </w:r>
            <w:r>
              <w:br/>
              <w:t>(Pkt. 3 des Berichts)</w:t>
            </w:r>
            <w:r>
              <w:br/>
              <w:t>3.</w:t>
            </w:r>
            <w:r>
              <w:tab/>
              <w:t>Prüfboxtext "Flankenraum frei" in "gefährdende Fahrten ausgeschlossen" ändern</w:t>
            </w:r>
            <w:r>
              <w:br/>
              <w:t>(Pkt. 6 des Berichts)</w:t>
            </w:r>
          </w:p>
          <w:p w14:paraId="36683805" w14:textId="77777777" w:rsidR="00D86CDC" w:rsidRDefault="008A75F6">
            <w:pPr>
              <w:pStyle w:val="ColumnCell"/>
            </w:pPr>
            <w:r>
              <w:t>Funktionen aus den PH-Änderungen:</w:t>
            </w:r>
          </w:p>
          <w:p w14:paraId="5739D94D" w14:textId="77777777" w:rsidR="00D86CDC" w:rsidRDefault="008A75F6">
            <w:pPr>
              <w:pStyle w:val="ColumnCell"/>
              <w:ind w:left="360"/>
            </w:pPr>
            <w:r>
              <w:t>4.</w:t>
            </w:r>
            <w:r>
              <w:tab/>
              <w:t>Pkt. 4: Anzeige der Störung des Universalelements</w:t>
            </w:r>
            <w:r>
              <w:br/>
              <w:t>5.</w:t>
            </w:r>
            <w:r>
              <w:tab/>
              <w:t>Pkt. 7: Symbol 16.6a bei der EK-Gleisachse</w:t>
            </w:r>
            <w:r>
              <w:br/>
              <w:t>6.</w:t>
            </w:r>
            <w:r>
              <w:tab/>
              <w:t>Pkt. 8: KAZD-Darstellung der EKSA gemäß neuem Symbol 16.61 / 16.62</w:t>
            </w:r>
            <w:r>
              <w:br/>
              <w:t>7.</w:t>
            </w:r>
            <w:r>
              <w:tab/>
              <w:t xml:space="preserve">Tag/Nacht-Umschalte-möglichkeit für den Gesamtbereich </w:t>
            </w:r>
          </w:p>
          <w:p w14:paraId="615255BB" w14:textId="77777777" w:rsidR="00D86CDC" w:rsidRDefault="008A75F6">
            <w:pPr>
              <w:pStyle w:val="ColumnCell"/>
            </w:pPr>
            <w:r>
              <w:rPr>
                <w:strike/>
              </w:rPr>
              <w:t>Anzeige im ÜB der Tag/Nachtstellung</w:t>
            </w:r>
          </w:p>
        </w:tc>
        <w:tc>
          <w:tcPr>
            <w:tcW w:w="980" w:type="dxa"/>
            <w:shd w:val="clear" w:color="auto" w:fill="auto"/>
          </w:tcPr>
          <w:p w14:paraId="2EAFE351" w14:textId="77777777" w:rsidR="00D86CDC" w:rsidRDefault="008A75F6">
            <w:pPr>
              <w:pStyle w:val="ColumnCell"/>
            </w:pPr>
            <w:r>
              <w:t>active</w:t>
            </w:r>
          </w:p>
        </w:tc>
        <w:tc>
          <w:tcPr>
            <w:tcW w:w="1080" w:type="dxa"/>
            <w:shd w:val="clear" w:color="auto" w:fill="auto"/>
          </w:tcPr>
          <w:p w14:paraId="2CB061FC" w14:textId="77777777" w:rsidR="00D86CDC" w:rsidRDefault="008A75F6">
            <w:pPr>
              <w:pStyle w:val="ColumnCell"/>
            </w:pPr>
            <w:r>
              <w:t>mandatory</w:t>
            </w:r>
          </w:p>
        </w:tc>
        <w:tc>
          <w:tcPr>
            <w:tcW w:w="940" w:type="dxa"/>
            <w:shd w:val="clear" w:color="auto" w:fill="auto"/>
          </w:tcPr>
          <w:p w14:paraId="05ABC5EF" w14:textId="77777777" w:rsidR="00D86CDC" w:rsidRDefault="008A75F6">
            <w:pPr>
              <w:pStyle w:val="ColumnCell"/>
            </w:pPr>
            <w:r>
              <w:t>low</w:t>
            </w:r>
          </w:p>
        </w:tc>
        <w:tc>
          <w:tcPr>
            <w:tcW w:w="940" w:type="dxa"/>
            <w:shd w:val="clear" w:color="auto" w:fill="auto"/>
          </w:tcPr>
          <w:p w14:paraId="29D51CF2" w14:textId="77777777" w:rsidR="00D86CDC" w:rsidRDefault="008A75F6">
            <w:pPr>
              <w:pStyle w:val="ColumnCell"/>
            </w:pPr>
            <w:r>
              <w:t>medium</w:t>
            </w:r>
          </w:p>
        </w:tc>
        <w:tc>
          <w:tcPr>
            <w:tcW w:w="1080" w:type="dxa"/>
            <w:shd w:val="clear" w:color="auto" w:fill="auto"/>
          </w:tcPr>
          <w:p w14:paraId="6FC42F73" w14:textId="77777777" w:rsidR="00D86CDC" w:rsidRDefault="008A75F6">
            <w:pPr>
              <w:pStyle w:val="ColumnCell"/>
            </w:pPr>
            <w:r>
              <w:t>PV2.7.0</w:t>
            </w:r>
          </w:p>
        </w:tc>
        <w:tc>
          <w:tcPr>
            <w:tcW w:w="2740" w:type="dxa"/>
            <w:shd w:val="clear" w:color="auto" w:fill="auto"/>
          </w:tcPr>
          <w:p w14:paraId="545D502D" w14:textId="77777777" w:rsidR="00D86CDC" w:rsidRDefault="008A75F6">
            <w:pPr>
              <w:pStyle w:val="ColumnCell"/>
            </w:pPr>
            <w:r>
              <w:t>Zum Punkt „Anzeige im ÜB der Tag / Nachtstellung“:</w:t>
            </w:r>
            <w:r>
              <w:br/>
            </w:r>
            <w:r>
              <w:br/>
            </w:r>
            <w:r>
              <w:rPr>
                <w:u w:val="single"/>
              </w:rPr>
              <w:t>Gefordert sind:</w:t>
            </w:r>
            <w:r>
              <w:rPr>
                <w:u w:val="single"/>
              </w:rPr>
              <w:br/>
            </w:r>
            <w:r>
              <w:t>- Umstellung je ESA (auch bei mehreren STRV in der ESA!)</w:t>
            </w:r>
            <w:r>
              <w:br/>
              <w:t xml:space="preserve">- </w:t>
            </w:r>
            <w:r>
              <w:rPr>
                <w:u w:val="single"/>
              </w:rPr>
              <w:t>Eine</w:t>
            </w:r>
            <w:r>
              <w:t xml:space="preserve"> Umschaltung für die gesamte BFZ (Pkt. 7; Funtion im Systemmenü)</w:t>
            </w:r>
            <w:r>
              <w:br/>
              <w:t>- Kein Toggeln bei Spuranlagen</w:t>
            </w:r>
            <w:r>
              <w:br/>
            </w:r>
            <w:r>
              <w:br/>
            </w:r>
            <w:r>
              <w:rPr>
                <w:u w:val="single"/>
              </w:rPr>
              <w:t>Nicht gefordert:</w:t>
            </w:r>
            <w:r>
              <w:rPr>
                <w:u w:val="single"/>
              </w:rPr>
              <w:br/>
            </w:r>
            <w:r>
              <w:t>- Liste der ESAs mit der Tag-Nachtstellung (Pkt 8)</w:t>
            </w:r>
          </w:p>
        </w:tc>
      </w:tr>
      <w:tr w:rsidR="00D86CDC" w:rsidRPr="00DF44E0" w14:paraId="14451F62" w14:textId="77777777">
        <w:trPr>
          <w:cantSplit/>
          <w:jc w:val="center"/>
        </w:trPr>
        <w:tc>
          <w:tcPr>
            <w:tcW w:w="1060" w:type="dxa"/>
            <w:shd w:val="clear" w:color="auto" w:fill="auto"/>
          </w:tcPr>
          <w:p w14:paraId="2F155D12" w14:textId="77777777" w:rsidR="00D86CDC" w:rsidRDefault="008A75F6">
            <w:pPr>
              <w:pStyle w:val="ColumnCell"/>
            </w:pPr>
            <w:r>
              <w:t>OBB27.10:FL:45</w:t>
            </w:r>
          </w:p>
        </w:tc>
        <w:tc>
          <w:tcPr>
            <w:tcW w:w="2740" w:type="dxa"/>
            <w:shd w:val="clear" w:color="auto" w:fill="auto"/>
          </w:tcPr>
          <w:p w14:paraId="61A04BA3" w14:textId="77777777" w:rsidR="00D86CDC" w:rsidRDefault="008A75F6">
            <w:pPr>
              <w:pStyle w:val="ColumnCell"/>
            </w:pPr>
            <w:r>
              <w:t>Speicherung der Auffahrmeldung</w:t>
            </w:r>
          </w:p>
        </w:tc>
        <w:tc>
          <w:tcPr>
            <w:tcW w:w="3460" w:type="dxa"/>
            <w:shd w:val="clear" w:color="auto" w:fill="auto"/>
          </w:tcPr>
          <w:p w14:paraId="5D828CB9" w14:textId="77777777" w:rsidR="00D86CDC" w:rsidRDefault="008A75F6">
            <w:pPr>
              <w:pStyle w:val="ColumnCell"/>
            </w:pPr>
            <w:r>
              <w:t>siehe EBA 467</w:t>
            </w:r>
          </w:p>
        </w:tc>
        <w:tc>
          <w:tcPr>
            <w:tcW w:w="980" w:type="dxa"/>
            <w:shd w:val="clear" w:color="auto" w:fill="auto"/>
          </w:tcPr>
          <w:p w14:paraId="745D6D3F" w14:textId="77777777" w:rsidR="00D86CDC" w:rsidRDefault="008A75F6">
            <w:pPr>
              <w:pStyle w:val="ColumnCell"/>
            </w:pPr>
            <w:r>
              <w:t>active</w:t>
            </w:r>
          </w:p>
        </w:tc>
        <w:tc>
          <w:tcPr>
            <w:tcW w:w="1080" w:type="dxa"/>
            <w:shd w:val="clear" w:color="auto" w:fill="auto"/>
          </w:tcPr>
          <w:p w14:paraId="3F34F423" w14:textId="77777777" w:rsidR="00D86CDC" w:rsidRDefault="008A75F6">
            <w:pPr>
              <w:pStyle w:val="ColumnCell"/>
            </w:pPr>
            <w:r>
              <w:t>mandatory</w:t>
            </w:r>
          </w:p>
        </w:tc>
        <w:tc>
          <w:tcPr>
            <w:tcW w:w="940" w:type="dxa"/>
            <w:shd w:val="clear" w:color="auto" w:fill="auto"/>
          </w:tcPr>
          <w:p w14:paraId="6D86AC11" w14:textId="77777777" w:rsidR="00D86CDC" w:rsidRDefault="008A75F6">
            <w:pPr>
              <w:pStyle w:val="ColumnCell"/>
            </w:pPr>
            <w:r>
              <w:t>medium</w:t>
            </w:r>
          </w:p>
        </w:tc>
        <w:tc>
          <w:tcPr>
            <w:tcW w:w="940" w:type="dxa"/>
            <w:shd w:val="clear" w:color="auto" w:fill="auto"/>
          </w:tcPr>
          <w:p w14:paraId="628401B5" w14:textId="77777777" w:rsidR="00D86CDC" w:rsidRDefault="008A75F6">
            <w:pPr>
              <w:pStyle w:val="ColumnCell"/>
            </w:pPr>
            <w:r>
              <w:t>medium</w:t>
            </w:r>
          </w:p>
        </w:tc>
        <w:tc>
          <w:tcPr>
            <w:tcW w:w="1080" w:type="dxa"/>
            <w:shd w:val="clear" w:color="auto" w:fill="auto"/>
          </w:tcPr>
          <w:p w14:paraId="7D426E91" w14:textId="77777777" w:rsidR="00D86CDC" w:rsidRDefault="008A75F6">
            <w:pPr>
              <w:pStyle w:val="ColumnCell"/>
            </w:pPr>
            <w:r>
              <w:t>PV1.10.0 PV2.7.0</w:t>
            </w:r>
          </w:p>
        </w:tc>
        <w:tc>
          <w:tcPr>
            <w:tcW w:w="2740" w:type="dxa"/>
            <w:shd w:val="clear" w:color="auto" w:fill="auto"/>
          </w:tcPr>
          <w:p w14:paraId="7898AD81" w14:textId="77777777" w:rsidR="00D86CDC" w:rsidRDefault="008A75F6">
            <w:pPr>
              <w:pStyle w:val="ColumnCell"/>
            </w:pPr>
            <w:r>
              <w:t>für nicht auffahr-bare Weichen benötigt</w:t>
            </w:r>
          </w:p>
        </w:tc>
      </w:tr>
      <w:tr w:rsidR="00D86CDC" w:rsidRPr="00DF44E0" w14:paraId="7960FA14" w14:textId="77777777">
        <w:trPr>
          <w:cantSplit/>
          <w:jc w:val="center"/>
        </w:trPr>
        <w:tc>
          <w:tcPr>
            <w:tcW w:w="1060" w:type="dxa"/>
            <w:shd w:val="clear" w:color="auto" w:fill="auto"/>
          </w:tcPr>
          <w:p w14:paraId="3AD1AD45" w14:textId="77777777" w:rsidR="00D86CDC" w:rsidRDefault="008A75F6">
            <w:pPr>
              <w:pStyle w:val="ColumnCell"/>
            </w:pPr>
            <w:r>
              <w:t>OBB27.10:FL:47</w:t>
            </w:r>
          </w:p>
        </w:tc>
        <w:tc>
          <w:tcPr>
            <w:tcW w:w="2740" w:type="dxa"/>
            <w:shd w:val="clear" w:color="auto" w:fill="auto"/>
          </w:tcPr>
          <w:p w14:paraId="18F11286" w14:textId="77777777" w:rsidR="00D86CDC" w:rsidRDefault="008A75F6">
            <w:pPr>
              <w:pStyle w:val="ColumnCell"/>
            </w:pPr>
            <w:r>
              <w:t>EBO2: Mehr als ein Übersichtsbild pro Anlage</w:t>
            </w:r>
          </w:p>
        </w:tc>
        <w:tc>
          <w:tcPr>
            <w:tcW w:w="3460" w:type="dxa"/>
            <w:shd w:val="clear" w:color="auto" w:fill="auto"/>
          </w:tcPr>
          <w:p w14:paraId="73606C14" w14:textId="77777777" w:rsidR="00D86CDC" w:rsidRDefault="008A75F6">
            <w:pPr>
              <w:pStyle w:val="ColumnCell"/>
            </w:pPr>
            <w:r>
              <w:t>Es soll möglich sein, bei Anlagen mit vielen Unterstationen mehr als ein Übersichtsbild und zu nutzen, wobei ein ÜB eine beliebige Teilmenge der Unterstationen enthalten kann.</w:t>
            </w:r>
            <w:r>
              <w:br/>
              <w:t>Die Anzeige des Blockpfeils im ÜB soll projektierbar den verheirateten Pfeil oder den Pfeil eines Lupenbildes ermöglichen.</w:t>
            </w:r>
          </w:p>
        </w:tc>
        <w:tc>
          <w:tcPr>
            <w:tcW w:w="980" w:type="dxa"/>
            <w:shd w:val="clear" w:color="auto" w:fill="auto"/>
          </w:tcPr>
          <w:p w14:paraId="551F2D75" w14:textId="77777777" w:rsidR="00D86CDC" w:rsidRDefault="008A75F6">
            <w:pPr>
              <w:pStyle w:val="ColumnCell"/>
            </w:pPr>
            <w:r>
              <w:t>active</w:t>
            </w:r>
          </w:p>
        </w:tc>
        <w:tc>
          <w:tcPr>
            <w:tcW w:w="1080" w:type="dxa"/>
            <w:shd w:val="clear" w:color="auto" w:fill="auto"/>
          </w:tcPr>
          <w:p w14:paraId="281FB474" w14:textId="77777777" w:rsidR="00D86CDC" w:rsidRDefault="008A75F6">
            <w:pPr>
              <w:pStyle w:val="ColumnCell"/>
            </w:pPr>
            <w:r>
              <w:t>optional</w:t>
            </w:r>
          </w:p>
        </w:tc>
        <w:tc>
          <w:tcPr>
            <w:tcW w:w="940" w:type="dxa"/>
            <w:shd w:val="clear" w:color="auto" w:fill="auto"/>
          </w:tcPr>
          <w:p w14:paraId="635A7C89" w14:textId="77777777" w:rsidR="00D86CDC" w:rsidRDefault="008A75F6">
            <w:pPr>
              <w:pStyle w:val="ColumnCell"/>
            </w:pPr>
            <w:r>
              <w:t>medium</w:t>
            </w:r>
          </w:p>
        </w:tc>
        <w:tc>
          <w:tcPr>
            <w:tcW w:w="940" w:type="dxa"/>
            <w:shd w:val="clear" w:color="auto" w:fill="auto"/>
          </w:tcPr>
          <w:p w14:paraId="21688F07" w14:textId="77777777" w:rsidR="00D86CDC" w:rsidRDefault="008A75F6">
            <w:pPr>
              <w:pStyle w:val="ColumnCell"/>
            </w:pPr>
            <w:r>
              <w:t>medium</w:t>
            </w:r>
          </w:p>
        </w:tc>
        <w:tc>
          <w:tcPr>
            <w:tcW w:w="1080" w:type="dxa"/>
            <w:shd w:val="clear" w:color="auto" w:fill="auto"/>
          </w:tcPr>
          <w:p w14:paraId="4343D1AA" w14:textId="77777777" w:rsidR="00D86CDC" w:rsidRDefault="008A75F6">
            <w:pPr>
              <w:pStyle w:val="ColumnCell"/>
            </w:pPr>
            <w:r>
              <w:t>PV2.7.0</w:t>
            </w:r>
          </w:p>
        </w:tc>
        <w:tc>
          <w:tcPr>
            <w:tcW w:w="2740" w:type="dxa"/>
            <w:shd w:val="clear" w:color="auto" w:fill="auto"/>
          </w:tcPr>
          <w:p w14:paraId="1BCF4399" w14:textId="77777777" w:rsidR="00D86CDC" w:rsidRDefault="008A75F6">
            <w:pPr>
              <w:pStyle w:val="ColumnCell"/>
            </w:pPr>
            <w:r>
              <w:t>In der BFZ in Zukunft jedenfalls benötigt, soll diese Funktion schon vorzeitig im ESTW zur Verfügung stehen.</w:t>
            </w:r>
          </w:p>
        </w:tc>
      </w:tr>
      <w:tr w:rsidR="00D86CDC" w:rsidRPr="00DF44E0" w14:paraId="552BE024" w14:textId="77777777">
        <w:trPr>
          <w:cantSplit/>
          <w:jc w:val="center"/>
        </w:trPr>
        <w:tc>
          <w:tcPr>
            <w:tcW w:w="1060" w:type="dxa"/>
            <w:shd w:val="clear" w:color="auto" w:fill="auto"/>
          </w:tcPr>
          <w:p w14:paraId="1866C5A2" w14:textId="77777777" w:rsidR="00D86CDC" w:rsidRDefault="008A75F6">
            <w:pPr>
              <w:pStyle w:val="ColumnCell"/>
            </w:pPr>
            <w:r>
              <w:lastRenderedPageBreak/>
              <w:t>OBB27.10:FL:56</w:t>
            </w:r>
          </w:p>
        </w:tc>
        <w:tc>
          <w:tcPr>
            <w:tcW w:w="2740" w:type="dxa"/>
            <w:shd w:val="clear" w:color="auto" w:fill="auto"/>
          </w:tcPr>
          <w:p w14:paraId="39B88EC6" w14:textId="77777777" w:rsidR="00D86CDC" w:rsidRDefault="008A75F6">
            <w:pPr>
              <w:pStyle w:val="ColumnCell"/>
            </w:pPr>
            <w:r>
              <w:t>Prüfbox für Ersatzsignal bei kurzer Einfahrt</w:t>
            </w:r>
          </w:p>
        </w:tc>
        <w:tc>
          <w:tcPr>
            <w:tcW w:w="3460" w:type="dxa"/>
            <w:shd w:val="clear" w:color="auto" w:fill="auto"/>
          </w:tcPr>
          <w:p w14:paraId="784A213C" w14:textId="77777777" w:rsidR="00D86CDC" w:rsidRDefault="008A75F6">
            <w:pPr>
              <w:pStyle w:val="ColumnCell"/>
            </w:pPr>
            <w:r>
              <w:t>siehe [28] und EBA 516</w:t>
            </w:r>
            <w:r>
              <w:br/>
              <w:t>Wenn für eine kurze Einfahrt (GA3 oder GA2) ein Ersatzsignal gestellt wird, ist in der Prüfbox die Tatsache der kurzen Einfahrt als Prüfpunkt darzustellen.</w:t>
            </w:r>
          </w:p>
        </w:tc>
        <w:tc>
          <w:tcPr>
            <w:tcW w:w="980" w:type="dxa"/>
            <w:shd w:val="clear" w:color="auto" w:fill="auto"/>
          </w:tcPr>
          <w:p w14:paraId="4EE9FCCC" w14:textId="77777777" w:rsidR="00D86CDC" w:rsidRDefault="008A75F6">
            <w:pPr>
              <w:pStyle w:val="ColumnCell"/>
            </w:pPr>
            <w:r>
              <w:t>active</w:t>
            </w:r>
          </w:p>
        </w:tc>
        <w:tc>
          <w:tcPr>
            <w:tcW w:w="1080" w:type="dxa"/>
            <w:shd w:val="clear" w:color="auto" w:fill="auto"/>
          </w:tcPr>
          <w:p w14:paraId="0193FDA6" w14:textId="77777777" w:rsidR="00D86CDC" w:rsidRDefault="008A75F6">
            <w:pPr>
              <w:pStyle w:val="ColumnCell"/>
            </w:pPr>
            <w:r>
              <w:t>mandatory</w:t>
            </w:r>
          </w:p>
        </w:tc>
        <w:tc>
          <w:tcPr>
            <w:tcW w:w="940" w:type="dxa"/>
            <w:shd w:val="clear" w:color="auto" w:fill="auto"/>
          </w:tcPr>
          <w:p w14:paraId="25766D1F" w14:textId="77777777" w:rsidR="00D86CDC" w:rsidRDefault="008A75F6">
            <w:pPr>
              <w:pStyle w:val="ColumnCell"/>
            </w:pPr>
            <w:r>
              <w:t>medium</w:t>
            </w:r>
          </w:p>
        </w:tc>
        <w:tc>
          <w:tcPr>
            <w:tcW w:w="940" w:type="dxa"/>
            <w:shd w:val="clear" w:color="auto" w:fill="auto"/>
          </w:tcPr>
          <w:p w14:paraId="4B45115C" w14:textId="77777777" w:rsidR="00D86CDC" w:rsidRDefault="008A75F6">
            <w:pPr>
              <w:pStyle w:val="ColumnCell"/>
            </w:pPr>
            <w:r>
              <w:t>low</w:t>
            </w:r>
          </w:p>
        </w:tc>
        <w:tc>
          <w:tcPr>
            <w:tcW w:w="1080" w:type="dxa"/>
            <w:shd w:val="clear" w:color="auto" w:fill="auto"/>
          </w:tcPr>
          <w:p w14:paraId="33B7C642" w14:textId="77777777" w:rsidR="00D86CDC" w:rsidRDefault="008A75F6">
            <w:pPr>
              <w:pStyle w:val="ColumnCell"/>
            </w:pPr>
            <w:r>
              <w:t>PV2.7.0</w:t>
            </w:r>
          </w:p>
        </w:tc>
        <w:tc>
          <w:tcPr>
            <w:tcW w:w="2740" w:type="dxa"/>
            <w:shd w:val="clear" w:color="auto" w:fill="auto"/>
          </w:tcPr>
          <w:p w14:paraId="2C3DAD3E" w14:textId="77777777" w:rsidR="00D86CDC" w:rsidRDefault="008A75F6">
            <w:pPr>
              <w:pStyle w:val="ColumnCell"/>
            </w:pPr>
            <w:r>
              <w:t>Der Text in der Prüfbox wird von den ÖBB vorgegeben.</w:t>
            </w:r>
          </w:p>
        </w:tc>
      </w:tr>
      <w:tr w:rsidR="00D86CDC" w14:paraId="1885C777" w14:textId="77777777">
        <w:trPr>
          <w:cantSplit/>
          <w:jc w:val="center"/>
        </w:trPr>
        <w:tc>
          <w:tcPr>
            <w:tcW w:w="1060" w:type="dxa"/>
            <w:shd w:val="clear" w:color="auto" w:fill="auto"/>
          </w:tcPr>
          <w:p w14:paraId="0F429CE6" w14:textId="77777777" w:rsidR="00D86CDC" w:rsidRDefault="008A75F6">
            <w:pPr>
              <w:pStyle w:val="ColumnCell"/>
            </w:pPr>
            <w:r>
              <w:t>OBB27.10:FL:57</w:t>
            </w:r>
          </w:p>
        </w:tc>
        <w:tc>
          <w:tcPr>
            <w:tcW w:w="2740" w:type="dxa"/>
            <w:shd w:val="clear" w:color="auto" w:fill="auto"/>
          </w:tcPr>
          <w:p w14:paraId="0989D28A" w14:textId="77777777" w:rsidR="00D86CDC" w:rsidRDefault="008A75F6">
            <w:pPr>
              <w:pStyle w:val="ColumnCell"/>
            </w:pPr>
            <w:r>
              <w:t>Ergänzungen für SpDrS-Anpassung</w:t>
            </w:r>
          </w:p>
        </w:tc>
        <w:tc>
          <w:tcPr>
            <w:tcW w:w="3460" w:type="dxa"/>
            <w:shd w:val="clear" w:color="auto" w:fill="auto"/>
          </w:tcPr>
          <w:p w14:paraId="075EA757" w14:textId="77777777" w:rsidR="00D86CDC" w:rsidRDefault="008A75F6">
            <w:pPr>
              <w:pStyle w:val="ColumnCell"/>
              <w:numPr>
                <w:ilvl w:val="0"/>
                <w:numId w:val="64"/>
              </w:numPr>
              <w:autoSpaceDE w:val="0"/>
              <w:autoSpaceDN w:val="0"/>
              <w:adjustRightInd w:val="0"/>
              <w:spacing w:before="0" w:after="0"/>
            </w:pPr>
            <w:r>
              <w:t xml:space="preserve"> Die Selbstblocksignale zum SBL60-A haben eine andere Schnittstelle als jene im Bahnhof. Diese Elemente sind in der SpDrL-Anpassung bereits vorhanden und in der SpDrS-Anpassung zu ergänzen.</w:t>
            </w:r>
          </w:p>
          <w:p w14:paraId="554678B7" w14:textId="77777777" w:rsidR="00D86CDC" w:rsidRDefault="008A75F6">
            <w:pPr>
              <w:pStyle w:val="ColumnCell"/>
              <w:numPr>
                <w:ilvl w:val="0"/>
                <w:numId w:val="64"/>
              </w:numPr>
              <w:autoSpaceDE w:val="0"/>
              <w:autoSpaceDN w:val="0"/>
              <w:adjustRightInd w:val="0"/>
              <w:spacing w:before="0" w:after="0"/>
            </w:pPr>
            <w:r>
              <w:t xml:space="preserve"> Streckenschlüsselsperre Bauart Thales ist zu ergänzen.</w:t>
            </w:r>
          </w:p>
        </w:tc>
        <w:tc>
          <w:tcPr>
            <w:tcW w:w="980" w:type="dxa"/>
            <w:shd w:val="clear" w:color="auto" w:fill="auto"/>
          </w:tcPr>
          <w:p w14:paraId="0B91E298" w14:textId="77777777" w:rsidR="00D86CDC" w:rsidRDefault="008A75F6">
            <w:pPr>
              <w:pStyle w:val="ColumnCell"/>
            </w:pPr>
            <w:r>
              <w:t>active</w:t>
            </w:r>
          </w:p>
        </w:tc>
        <w:tc>
          <w:tcPr>
            <w:tcW w:w="1080" w:type="dxa"/>
            <w:shd w:val="clear" w:color="auto" w:fill="auto"/>
          </w:tcPr>
          <w:p w14:paraId="76AE9A16" w14:textId="77777777" w:rsidR="00D86CDC" w:rsidRDefault="008A75F6">
            <w:pPr>
              <w:pStyle w:val="ColumnCell"/>
            </w:pPr>
            <w:r>
              <w:t>mandatory</w:t>
            </w:r>
          </w:p>
        </w:tc>
        <w:tc>
          <w:tcPr>
            <w:tcW w:w="940" w:type="dxa"/>
            <w:shd w:val="clear" w:color="auto" w:fill="auto"/>
          </w:tcPr>
          <w:p w14:paraId="235A3907" w14:textId="77777777" w:rsidR="00D86CDC" w:rsidRDefault="008A75F6">
            <w:pPr>
              <w:pStyle w:val="ColumnCell"/>
            </w:pPr>
            <w:r>
              <w:t>medium</w:t>
            </w:r>
          </w:p>
        </w:tc>
        <w:tc>
          <w:tcPr>
            <w:tcW w:w="940" w:type="dxa"/>
            <w:shd w:val="clear" w:color="auto" w:fill="auto"/>
          </w:tcPr>
          <w:p w14:paraId="574A7EE8" w14:textId="77777777" w:rsidR="00D86CDC" w:rsidRDefault="008A75F6">
            <w:pPr>
              <w:pStyle w:val="ColumnCell"/>
            </w:pPr>
            <w:r>
              <w:t>medium</w:t>
            </w:r>
          </w:p>
        </w:tc>
        <w:tc>
          <w:tcPr>
            <w:tcW w:w="1080" w:type="dxa"/>
            <w:shd w:val="clear" w:color="auto" w:fill="auto"/>
          </w:tcPr>
          <w:p w14:paraId="5FF3816A" w14:textId="77777777" w:rsidR="00D86CDC" w:rsidRDefault="008A75F6">
            <w:pPr>
              <w:pStyle w:val="ColumnCell"/>
            </w:pPr>
            <w:r>
              <w:t>PV2.7.0</w:t>
            </w:r>
          </w:p>
        </w:tc>
        <w:tc>
          <w:tcPr>
            <w:tcW w:w="2740" w:type="dxa"/>
            <w:shd w:val="clear" w:color="auto" w:fill="auto"/>
          </w:tcPr>
          <w:p w14:paraId="1BB8B85F" w14:textId="77777777" w:rsidR="00D86CDC" w:rsidRDefault="008A75F6">
            <w:pPr>
              <w:pStyle w:val="ColumnCell"/>
            </w:pPr>
            <w:r>
              <w:t>Benötigt werden diese Funktionen in Hall in Tirol und ggf. in zukünftigen Anlagen. Daher kann die Realisierung auf die EL2 eingeschränkt werden.</w:t>
            </w:r>
          </w:p>
        </w:tc>
      </w:tr>
      <w:tr w:rsidR="00D86CDC" w:rsidRPr="00DF44E0" w14:paraId="440B141B" w14:textId="77777777">
        <w:trPr>
          <w:cantSplit/>
          <w:jc w:val="center"/>
        </w:trPr>
        <w:tc>
          <w:tcPr>
            <w:tcW w:w="1060" w:type="dxa"/>
            <w:shd w:val="clear" w:color="auto" w:fill="auto"/>
          </w:tcPr>
          <w:p w14:paraId="5F41E77C" w14:textId="77777777" w:rsidR="00D86CDC" w:rsidRDefault="008A75F6">
            <w:pPr>
              <w:pStyle w:val="ColumnCell"/>
            </w:pPr>
            <w:r>
              <w:t>OBB27.10:FL:58</w:t>
            </w:r>
          </w:p>
        </w:tc>
        <w:tc>
          <w:tcPr>
            <w:tcW w:w="2740" w:type="dxa"/>
            <w:shd w:val="clear" w:color="auto" w:fill="auto"/>
          </w:tcPr>
          <w:p w14:paraId="7E5A7648" w14:textId="77777777" w:rsidR="00D86CDC" w:rsidRDefault="008A75F6">
            <w:pPr>
              <w:pStyle w:val="ColumnCell"/>
              <w:rPr>
                <w:lang w:val="en-US"/>
              </w:rPr>
            </w:pPr>
            <w:r>
              <w:rPr>
                <w:lang w:val="en-US"/>
              </w:rPr>
              <w:t>Interface IL - IL via Ethernet LAN</w:t>
            </w:r>
          </w:p>
        </w:tc>
        <w:tc>
          <w:tcPr>
            <w:tcW w:w="3460" w:type="dxa"/>
            <w:shd w:val="clear" w:color="auto" w:fill="auto"/>
          </w:tcPr>
          <w:p w14:paraId="6F789A1F" w14:textId="77777777" w:rsidR="00D86CDC" w:rsidRDefault="008A75F6">
            <w:pPr>
              <w:pStyle w:val="ColumnCell"/>
            </w:pPr>
            <w:r>
              <w:t>siehe EBA 505</w:t>
            </w:r>
          </w:p>
        </w:tc>
        <w:tc>
          <w:tcPr>
            <w:tcW w:w="980" w:type="dxa"/>
            <w:shd w:val="clear" w:color="auto" w:fill="auto"/>
          </w:tcPr>
          <w:p w14:paraId="00BD7BBF" w14:textId="77777777" w:rsidR="00D86CDC" w:rsidRDefault="008A75F6">
            <w:pPr>
              <w:pStyle w:val="ColumnCell"/>
            </w:pPr>
            <w:r>
              <w:t>active</w:t>
            </w:r>
          </w:p>
        </w:tc>
        <w:tc>
          <w:tcPr>
            <w:tcW w:w="1080" w:type="dxa"/>
            <w:shd w:val="clear" w:color="auto" w:fill="auto"/>
          </w:tcPr>
          <w:p w14:paraId="0040F1D5" w14:textId="77777777" w:rsidR="00D86CDC" w:rsidRDefault="008A75F6">
            <w:pPr>
              <w:pStyle w:val="ColumnCell"/>
            </w:pPr>
            <w:r>
              <w:t>mandatory</w:t>
            </w:r>
          </w:p>
        </w:tc>
        <w:tc>
          <w:tcPr>
            <w:tcW w:w="940" w:type="dxa"/>
            <w:shd w:val="clear" w:color="auto" w:fill="auto"/>
          </w:tcPr>
          <w:p w14:paraId="568A28A2" w14:textId="77777777" w:rsidR="00D86CDC" w:rsidRDefault="008A75F6">
            <w:pPr>
              <w:pStyle w:val="ColumnCell"/>
            </w:pPr>
            <w:r>
              <w:t>medium</w:t>
            </w:r>
          </w:p>
        </w:tc>
        <w:tc>
          <w:tcPr>
            <w:tcW w:w="940" w:type="dxa"/>
            <w:shd w:val="clear" w:color="auto" w:fill="auto"/>
          </w:tcPr>
          <w:p w14:paraId="0D45B34B" w14:textId="77777777" w:rsidR="00D86CDC" w:rsidRDefault="008A75F6">
            <w:pPr>
              <w:pStyle w:val="ColumnCell"/>
            </w:pPr>
            <w:r>
              <w:t>medium</w:t>
            </w:r>
          </w:p>
        </w:tc>
        <w:tc>
          <w:tcPr>
            <w:tcW w:w="1080" w:type="dxa"/>
            <w:shd w:val="clear" w:color="auto" w:fill="auto"/>
          </w:tcPr>
          <w:p w14:paraId="45FC098E" w14:textId="77777777" w:rsidR="00D86CDC" w:rsidRDefault="008A75F6">
            <w:pPr>
              <w:pStyle w:val="ColumnCell"/>
            </w:pPr>
            <w:r>
              <w:t>PV2.7.0</w:t>
            </w:r>
          </w:p>
        </w:tc>
        <w:tc>
          <w:tcPr>
            <w:tcW w:w="2740" w:type="dxa"/>
            <w:shd w:val="clear" w:color="auto" w:fill="auto"/>
          </w:tcPr>
          <w:p w14:paraId="71076719" w14:textId="77777777" w:rsidR="00D86CDC" w:rsidRDefault="008A75F6">
            <w:pPr>
              <w:pStyle w:val="ColumnCell"/>
            </w:pPr>
            <w:r>
              <w:t>Nur für Laborbetrieb! (siehe EBA)</w:t>
            </w:r>
          </w:p>
        </w:tc>
      </w:tr>
      <w:tr w:rsidR="00D86CDC" w:rsidRPr="00DF44E0" w14:paraId="371E30A2" w14:textId="77777777">
        <w:trPr>
          <w:cantSplit/>
          <w:jc w:val="center"/>
        </w:trPr>
        <w:tc>
          <w:tcPr>
            <w:tcW w:w="1060" w:type="dxa"/>
            <w:shd w:val="clear" w:color="auto" w:fill="auto"/>
          </w:tcPr>
          <w:p w14:paraId="780F2A8B" w14:textId="77777777" w:rsidR="00D86CDC" w:rsidRDefault="008A75F6">
            <w:pPr>
              <w:pStyle w:val="ColumnCell"/>
            </w:pPr>
            <w:r>
              <w:t>OBB27.10:FL:59</w:t>
            </w:r>
          </w:p>
        </w:tc>
        <w:tc>
          <w:tcPr>
            <w:tcW w:w="2740" w:type="dxa"/>
            <w:shd w:val="clear" w:color="auto" w:fill="auto"/>
          </w:tcPr>
          <w:p w14:paraId="78E0156C" w14:textId="77777777" w:rsidR="00D86CDC" w:rsidRDefault="008A75F6">
            <w:pPr>
              <w:pStyle w:val="ColumnCell"/>
            </w:pPr>
            <w:r>
              <w:t>Anpassung der EVA-Stellwerksfunktionen an das neue Pflichtenheft</w:t>
            </w:r>
          </w:p>
        </w:tc>
        <w:tc>
          <w:tcPr>
            <w:tcW w:w="3460" w:type="dxa"/>
            <w:shd w:val="clear" w:color="auto" w:fill="auto"/>
          </w:tcPr>
          <w:p w14:paraId="47A2C50C" w14:textId="77777777" w:rsidR="00D86CDC" w:rsidRDefault="008A75F6">
            <w:pPr>
              <w:pStyle w:val="ColumnCell"/>
            </w:pPr>
            <w:r>
              <w:t>siehe [24]</w:t>
            </w:r>
            <w:r>
              <w:br/>
              <w:t>Der Ausschluss der Überlappung von EVA-Bereichen wird nicht realisiert.</w:t>
            </w:r>
            <w:r>
              <w:br/>
              <w:t xml:space="preserve">Fahrstraßen, deren Start- und Zielelemente beide im selben EVA-Bereich liegen, bilden keinen Ausschluss für die Freigabe. Bei ESTW </w:t>
            </w:r>
            <w:r>
              <w:rPr>
                <w:b/>
                <w:bCs/>
              </w:rPr>
              <w:t>und</w:t>
            </w:r>
            <w:r>
              <w:t xml:space="preserve"> Spuranpassung dieselbe Logik.</w:t>
            </w:r>
          </w:p>
        </w:tc>
        <w:tc>
          <w:tcPr>
            <w:tcW w:w="980" w:type="dxa"/>
            <w:shd w:val="clear" w:color="auto" w:fill="auto"/>
          </w:tcPr>
          <w:p w14:paraId="4A6E3E17" w14:textId="77777777" w:rsidR="00D86CDC" w:rsidRDefault="008A75F6">
            <w:pPr>
              <w:pStyle w:val="ColumnCell"/>
            </w:pPr>
            <w:r>
              <w:t>active</w:t>
            </w:r>
          </w:p>
        </w:tc>
        <w:tc>
          <w:tcPr>
            <w:tcW w:w="1080" w:type="dxa"/>
            <w:shd w:val="clear" w:color="auto" w:fill="auto"/>
          </w:tcPr>
          <w:p w14:paraId="0250E54E" w14:textId="77777777" w:rsidR="00D86CDC" w:rsidRDefault="008A75F6">
            <w:pPr>
              <w:pStyle w:val="ColumnCell"/>
            </w:pPr>
            <w:r>
              <w:t>mandatory</w:t>
            </w:r>
          </w:p>
        </w:tc>
        <w:tc>
          <w:tcPr>
            <w:tcW w:w="940" w:type="dxa"/>
            <w:shd w:val="clear" w:color="auto" w:fill="auto"/>
          </w:tcPr>
          <w:p w14:paraId="747998DB" w14:textId="77777777" w:rsidR="00D86CDC" w:rsidRDefault="008A75F6">
            <w:pPr>
              <w:pStyle w:val="ColumnCell"/>
            </w:pPr>
            <w:r>
              <w:t>high</w:t>
            </w:r>
          </w:p>
        </w:tc>
        <w:tc>
          <w:tcPr>
            <w:tcW w:w="940" w:type="dxa"/>
            <w:shd w:val="clear" w:color="auto" w:fill="auto"/>
          </w:tcPr>
          <w:p w14:paraId="77E9FA40" w14:textId="77777777" w:rsidR="00D86CDC" w:rsidRDefault="008A75F6">
            <w:pPr>
              <w:pStyle w:val="ColumnCell"/>
            </w:pPr>
            <w:r>
              <w:t>medium</w:t>
            </w:r>
          </w:p>
        </w:tc>
        <w:tc>
          <w:tcPr>
            <w:tcW w:w="1080" w:type="dxa"/>
            <w:shd w:val="clear" w:color="auto" w:fill="auto"/>
          </w:tcPr>
          <w:p w14:paraId="6632615C" w14:textId="77777777" w:rsidR="00D86CDC" w:rsidRDefault="008A75F6">
            <w:pPr>
              <w:pStyle w:val="ColumnCell"/>
            </w:pPr>
            <w:r>
              <w:t>PV1.10.0 PV2.7.0</w:t>
            </w:r>
          </w:p>
        </w:tc>
        <w:tc>
          <w:tcPr>
            <w:tcW w:w="2740" w:type="dxa"/>
            <w:shd w:val="clear" w:color="auto" w:fill="auto"/>
          </w:tcPr>
          <w:p w14:paraId="35CDE6DB" w14:textId="77777777" w:rsidR="00D86CDC" w:rsidRDefault="008A75F6">
            <w:pPr>
              <w:pStyle w:val="ColumnCell"/>
            </w:pPr>
            <w:r>
              <w:t>Realisierung in Verbindung mit OBB27.10:FL:37!</w:t>
            </w:r>
            <w:r>
              <w:br/>
              <w:t>Die Auswirkungen des PH [24] auf das Stellwerk (z.B. globale Systemgrenzen) sind zu berücksichtigen.</w:t>
            </w:r>
          </w:p>
        </w:tc>
      </w:tr>
      <w:tr w:rsidR="00D86CDC" w:rsidRPr="00DF44E0" w14:paraId="2AE643B8" w14:textId="77777777">
        <w:trPr>
          <w:cantSplit/>
          <w:jc w:val="center"/>
        </w:trPr>
        <w:tc>
          <w:tcPr>
            <w:tcW w:w="1060" w:type="dxa"/>
            <w:shd w:val="clear" w:color="auto" w:fill="auto"/>
          </w:tcPr>
          <w:p w14:paraId="1C3C7EDC" w14:textId="77777777" w:rsidR="00D86CDC" w:rsidRDefault="008A75F6">
            <w:pPr>
              <w:pStyle w:val="ColumnCell"/>
            </w:pPr>
            <w:r>
              <w:t>OBB27.10:FL:60</w:t>
            </w:r>
          </w:p>
        </w:tc>
        <w:tc>
          <w:tcPr>
            <w:tcW w:w="2740" w:type="dxa"/>
            <w:shd w:val="clear" w:color="auto" w:fill="auto"/>
          </w:tcPr>
          <w:p w14:paraId="57DB86C0" w14:textId="77777777" w:rsidR="00D86CDC" w:rsidRDefault="008A75F6">
            <w:pPr>
              <w:pStyle w:val="ColumnCell"/>
            </w:pPr>
            <w:r>
              <w:t>Signalabhängigkeit von „fernüberwachten“ EKSA</w:t>
            </w:r>
          </w:p>
        </w:tc>
        <w:tc>
          <w:tcPr>
            <w:tcW w:w="3460" w:type="dxa"/>
            <w:shd w:val="clear" w:color="auto" w:fill="auto"/>
          </w:tcPr>
          <w:p w14:paraId="1BCD62DF" w14:textId="77777777" w:rsidR="00D86CDC" w:rsidRDefault="008A75F6">
            <w:pPr>
              <w:pStyle w:val="ColumnCell"/>
            </w:pPr>
            <w:r>
              <w:t>EKSAen mit externer Einschaltung sind bezüglich ihrer Störungs-freiheit im deckenden Signal zu überwachen.</w:t>
            </w:r>
          </w:p>
        </w:tc>
        <w:tc>
          <w:tcPr>
            <w:tcW w:w="980" w:type="dxa"/>
            <w:shd w:val="clear" w:color="auto" w:fill="auto"/>
          </w:tcPr>
          <w:p w14:paraId="3156C6CD" w14:textId="77777777" w:rsidR="00D86CDC" w:rsidRDefault="008A75F6">
            <w:pPr>
              <w:pStyle w:val="ColumnCell"/>
            </w:pPr>
            <w:r>
              <w:t>active</w:t>
            </w:r>
          </w:p>
        </w:tc>
        <w:tc>
          <w:tcPr>
            <w:tcW w:w="1080" w:type="dxa"/>
            <w:shd w:val="clear" w:color="auto" w:fill="auto"/>
          </w:tcPr>
          <w:p w14:paraId="69156C61" w14:textId="77777777" w:rsidR="00D86CDC" w:rsidRDefault="008A75F6">
            <w:pPr>
              <w:pStyle w:val="ColumnCell"/>
            </w:pPr>
            <w:r>
              <w:t>mandatory</w:t>
            </w:r>
          </w:p>
        </w:tc>
        <w:tc>
          <w:tcPr>
            <w:tcW w:w="940" w:type="dxa"/>
            <w:shd w:val="clear" w:color="auto" w:fill="auto"/>
          </w:tcPr>
          <w:p w14:paraId="75EBB122" w14:textId="77777777" w:rsidR="00D86CDC" w:rsidRDefault="008A75F6">
            <w:pPr>
              <w:pStyle w:val="ColumnCell"/>
            </w:pPr>
            <w:r>
              <w:t>low</w:t>
            </w:r>
          </w:p>
        </w:tc>
        <w:tc>
          <w:tcPr>
            <w:tcW w:w="940" w:type="dxa"/>
            <w:shd w:val="clear" w:color="auto" w:fill="auto"/>
          </w:tcPr>
          <w:p w14:paraId="6DF754C4" w14:textId="77777777" w:rsidR="00D86CDC" w:rsidRDefault="008A75F6">
            <w:pPr>
              <w:pStyle w:val="ColumnCell"/>
            </w:pPr>
            <w:r>
              <w:t>low</w:t>
            </w:r>
          </w:p>
        </w:tc>
        <w:tc>
          <w:tcPr>
            <w:tcW w:w="1080" w:type="dxa"/>
            <w:shd w:val="clear" w:color="auto" w:fill="auto"/>
          </w:tcPr>
          <w:p w14:paraId="447BE74D" w14:textId="77777777" w:rsidR="00D86CDC" w:rsidRDefault="008A75F6">
            <w:pPr>
              <w:pStyle w:val="ColumnCell"/>
            </w:pPr>
            <w:r>
              <w:t>PV1.10.0 PV2.7.0</w:t>
            </w:r>
          </w:p>
        </w:tc>
        <w:tc>
          <w:tcPr>
            <w:tcW w:w="2740" w:type="dxa"/>
            <w:shd w:val="clear" w:color="auto" w:fill="auto"/>
          </w:tcPr>
          <w:p w14:paraId="606557CD" w14:textId="77777777" w:rsidR="00D86CDC" w:rsidRDefault="008A75F6">
            <w:pPr>
              <w:pStyle w:val="ColumnCell"/>
            </w:pPr>
            <w:r>
              <w:rPr>
                <w:u w:val="single"/>
              </w:rPr>
              <w:t>Lösungsansatz:</w:t>
            </w:r>
            <w:r>
              <w:t xml:space="preserve"> Einschaltauftragselement mit Unterdrückung der Ausgabe des Einschaltbefehls.</w:t>
            </w:r>
          </w:p>
        </w:tc>
      </w:tr>
      <w:tr w:rsidR="00D86CDC" w:rsidRPr="00DF44E0" w14:paraId="519AB530" w14:textId="77777777">
        <w:trPr>
          <w:cantSplit/>
          <w:jc w:val="center"/>
        </w:trPr>
        <w:tc>
          <w:tcPr>
            <w:tcW w:w="1060" w:type="dxa"/>
            <w:shd w:val="clear" w:color="auto" w:fill="auto"/>
          </w:tcPr>
          <w:p w14:paraId="5EC0A110" w14:textId="77777777" w:rsidR="00D86CDC" w:rsidRDefault="008A75F6">
            <w:pPr>
              <w:pStyle w:val="ColumnCell"/>
            </w:pPr>
            <w:r>
              <w:t>OBB27.10:FL:61</w:t>
            </w:r>
          </w:p>
        </w:tc>
        <w:tc>
          <w:tcPr>
            <w:tcW w:w="2740" w:type="dxa"/>
            <w:shd w:val="clear" w:color="auto" w:fill="auto"/>
          </w:tcPr>
          <w:p w14:paraId="1EEFDDFF" w14:textId="77777777" w:rsidR="00D86CDC" w:rsidRDefault="008A75F6">
            <w:pPr>
              <w:pStyle w:val="ColumnCell"/>
            </w:pPr>
            <w:r>
              <w:t>Signal Zustimmung (ZUML) als separater Elementprozess</w:t>
            </w:r>
          </w:p>
        </w:tc>
        <w:tc>
          <w:tcPr>
            <w:tcW w:w="3460" w:type="dxa"/>
            <w:shd w:val="clear" w:color="auto" w:fill="auto"/>
          </w:tcPr>
          <w:p w14:paraId="73244AC9" w14:textId="77777777" w:rsidR="00D86CDC" w:rsidRDefault="008A75F6">
            <w:pPr>
              <w:pStyle w:val="ColumnCell"/>
            </w:pPr>
            <w:r>
              <w:t>siehe EBA 529</w:t>
            </w:r>
            <w:r>
              <w:br/>
            </w:r>
          </w:p>
        </w:tc>
        <w:tc>
          <w:tcPr>
            <w:tcW w:w="980" w:type="dxa"/>
            <w:shd w:val="clear" w:color="auto" w:fill="auto"/>
          </w:tcPr>
          <w:p w14:paraId="52560857" w14:textId="77777777" w:rsidR="00D86CDC" w:rsidRDefault="008A75F6">
            <w:pPr>
              <w:pStyle w:val="ColumnCell"/>
            </w:pPr>
            <w:r>
              <w:t>active</w:t>
            </w:r>
          </w:p>
        </w:tc>
        <w:tc>
          <w:tcPr>
            <w:tcW w:w="1080" w:type="dxa"/>
            <w:shd w:val="clear" w:color="auto" w:fill="auto"/>
          </w:tcPr>
          <w:p w14:paraId="498ACD3E" w14:textId="77777777" w:rsidR="00D86CDC" w:rsidRDefault="008A75F6">
            <w:pPr>
              <w:pStyle w:val="ColumnCell"/>
            </w:pPr>
            <w:r>
              <w:t>mandatory</w:t>
            </w:r>
          </w:p>
        </w:tc>
        <w:tc>
          <w:tcPr>
            <w:tcW w:w="940" w:type="dxa"/>
            <w:shd w:val="clear" w:color="auto" w:fill="auto"/>
          </w:tcPr>
          <w:p w14:paraId="6CF0A2FB" w14:textId="77777777" w:rsidR="00D86CDC" w:rsidRDefault="008A75F6">
            <w:pPr>
              <w:pStyle w:val="ColumnCell"/>
            </w:pPr>
            <w:r>
              <w:t>high</w:t>
            </w:r>
          </w:p>
        </w:tc>
        <w:tc>
          <w:tcPr>
            <w:tcW w:w="940" w:type="dxa"/>
            <w:shd w:val="clear" w:color="auto" w:fill="auto"/>
          </w:tcPr>
          <w:p w14:paraId="66A960C1" w14:textId="77777777" w:rsidR="00D86CDC" w:rsidRDefault="008A75F6">
            <w:pPr>
              <w:pStyle w:val="ColumnCell"/>
            </w:pPr>
            <w:r>
              <w:t>low</w:t>
            </w:r>
          </w:p>
        </w:tc>
        <w:tc>
          <w:tcPr>
            <w:tcW w:w="1080" w:type="dxa"/>
            <w:shd w:val="clear" w:color="auto" w:fill="auto"/>
          </w:tcPr>
          <w:p w14:paraId="0AF1C9C6" w14:textId="77777777" w:rsidR="00D86CDC" w:rsidRDefault="008A75F6">
            <w:pPr>
              <w:pStyle w:val="ColumnCell"/>
            </w:pPr>
            <w:r>
              <w:t>PV1.10.0 PV2.7.0</w:t>
            </w:r>
          </w:p>
        </w:tc>
        <w:tc>
          <w:tcPr>
            <w:tcW w:w="2740" w:type="dxa"/>
            <w:shd w:val="clear" w:color="auto" w:fill="auto"/>
          </w:tcPr>
          <w:p w14:paraId="78D6557E" w14:textId="77777777" w:rsidR="00D86CDC" w:rsidRDefault="008A75F6">
            <w:pPr>
              <w:pStyle w:val="ColumnCell"/>
            </w:pPr>
            <w:r>
              <w:t>Für Nachrüstung und SEA benötigt.</w:t>
            </w:r>
          </w:p>
        </w:tc>
      </w:tr>
      <w:tr w:rsidR="00D86CDC" w14:paraId="2D9464B9" w14:textId="77777777">
        <w:trPr>
          <w:cantSplit/>
          <w:jc w:val="center"/>
        </w:trPr>
        <w:tc>
          <w:tcPr>
            <w:tcW w:w="1060" w:type="dxa"/>
            <w:shd w:val="clear" w:color="auto" w:fill="auto"/>
          </w:tcPr>
          <w:p w14:paraId="3725DA5D" w14:textId="77777777" w:rsidR="00D86CDC" w:rsidRDefault="008A75F6">
            <w:pPr>
              <w:pStyle w:val="ColumnCell"/>
            </w:pPr>
            <w:r>
              <w:t>OBB27.10:FL:62</w:t>
            </w:r>
          </w:p>
        </w:tc>
        <w:tc>
          <w:tcPr>
            <w:tcW w:w="2740" w:type="dxa"/>
            <w:shd w:val="clear" w:color="auto" w:fill="auto"/>
          </w:tcPr>
          <w:p w14:paraId="4236F927" w14:textId="77777777" w:rsidR="00D86CDC" w:rsidRDefault="008A75F6">
            <w:pPr>
              <w:pStyle w:val="ColumnCell"/>
            </w:pPr>
            <w:r>
              <w:t>Flachkreuzung</w:t>
            </w:r>
          </w:p>
        </w:tc>
        <w:tc>
          <w:tcPr>
            <w:tcW w:w="3460" w:type="dxa"/>
            <w:shd w:val="clear" w:color="auto" w:fill="auto"/>
          </w:tcPr>
          <w:p w14:paraId="52011F10" w14:textId="77777777" w:rsidR="00D86CDC" w:rsidRDefault="008A75F6">
            <w:pPr>
              <w:pStyle w:val="ColumnCell"/>
            </w:pPr>
            <w:r>
              <w:t>Einfache Lösung für erste Anwendung in Sbg. Hbf.</w:t>
            </w:r>
          </w:p>
        </w:tc>
        <w:tc>
          <w:tcPr>
            <w:tcW w:w="980" w:type="dxa"/>
            <w:shd w:val="clear" w:color="auto" w:fill="auto"/>
          </w:tcPr>
          <w:p w14:paraId="1011971C" w14:textId="77777777" w:rsidR="00D86CDC" w:rsidRDefault="008A75F6">
            <w:pPr>
              <w:pStyle w:val="ColumnCell"/>
            </w:pPr>
            <w:r>
              <w:t>active</w:t>
            </w:r>
          </w:p>
        </w:tc>
        <w:tc>
          <w:tcPr>
            <w:tcW w:w="1080" w:type="dxa"/>
            <w:shd w:val="clear" w:color="auto" w:fill="auto"/>
          </w:tcPr>
          <w:p w14:paraId="0DDECF0A" w14:textId="77777777" w:rsidR="00D86CDC" w:rsidRDefault="008A75F6">
            <w:pPr>
              <w:pStyle w:val="ColumnCell"/>
            </w:pPr>
            <w:r>
              <w:t>mandatory</w:t>
            </w:r>
          </w:p>
        </w:tc>
        <w:tc>
          <w:tcPr>
            <w:tcW w:w="940" w:type="dxa"/>
            <w:shd w:val="clear" w:color="auto" w:fill="auto"/>
          </w:tcPr>
          <w:p w14:paraId="37B95926" w14:textId="77777777" w:rsidR="00D86CDC" w:rsidRDefault="008A75F6">
            <w:pPr>
              <w:pStyle w:val="ColumnCell"/>
            </w:pPr>
            <w:r>
              <w:t>medium</w:t>
            </w:r>
          </w:p>
        </w:tc>
        <w:tc>
          <w:tcPr>
            <w:tcW w:w="940" w:type="dxa"/>
            <w:shd w:val="clear" w:color="auto" w:fill="auto"/>
          </w:tcPr>
          <w:p w14:paraId="5C9DC837" w14:textId="77777777" w:rsidR="00D86CDC" w:rsidRDefault="008A75F6">
            <w:pPr>
              <w:pStyle w:val="ColumnCell"/>
            </w:pPr>
            <w:r>
              <w:t>medium</w:t>
            </w:r>
          </w:p>
        </w:tc>
        <w:tc>
          <w:tcPr>
            <w:tcW w:w="1080" w:type="dxa"/>
            <w:shd w:val="clear" w:color="auto" w:fill="auto"/>
          </w:tcPr>
          <w:p w14:paraId="2C16D5C6" w14:textId="77777777" w:rsidR="00D86CDC" w:rsidRDefault="008A75F6">
            <w:pPr>
              <w:pStyle w:val="ColumnCell"/>
            </w:pPr>
            <w:r>
              <w:t>PV1.10.0 PV2.7.0</w:t>
            </w:r>
          </w:p>
        </w:tc>
        <w:tc>
          <w:tcPr>
            <w:tcW w:w="2740" w:type="dxa"/>
            <w:shd w:val="clear" w:color="auto" w:fill="auto"/>
          </w:tcPr>
          <w:p w14:paraId="0313E713" w14:textId="77777777" w:rsidR="00D86CDC" w:rsidRDefault="008A75F6">
            <w:pPr>
              <w:pStyle w:val="ColumnCell"/>
            </w:pPr>
            <w:r>
              <w:t>IB vsl. 11/2011</w:t>
            </w:r>
          </w:p>
        </w:tc>
      </w:tr>
    </w:tbl>
    <w:p w14:paraId="30E8D61E" w14:textId="77777777" w:rsidR="00D86CDC" w:rsidRDefault="008A75F6">
      <w:pPr>
        <w:pStyle w:val="Heading2"/>
      </w:pPr>
      <w:bookmarkStart w:id="173" w:name="_Toc222989232"/>
      <w:r>
        <w:lastRenderedPageBreak/>
        <w:t>Features der BL 27.20</w:t>
      </w:r>
      <w:bookmarkEnd w:id="173"/>
    </w:p>
    <w:p w14:paraId="6F6AFD42"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3CF447CA" w14:textId="77777777">
        <w:trPr>
          <w:cantSplit/>
          <w:tblHeader/>
          <w:jc w:val="center"/>
        </w:trPr>
        <w:tc>
          <w:tcPr>
            <w:tcW w:w="1060" w:type="dxa"/>
            <w:shd w:val="pct30" w:color="auto" w:fill="FFFFFF"/>
          </w:tcPr>
          <w:p w14:paraId="7682CE4D" w14:textId="77777777" w:rsidR="00D86CDC" w:rsidRDefault="008A75F6">
            <w:pPr>
              <w:pStyle w:val="ColumnTitle"/>
            </w:pPr>
            <w:r>
              <w:t>FID</w:t>
            </w:r>
          </w:p>
        </w:tc>
        <w:tc>
          <w:tcPr>
            <w:tcW w:w="2740" w:type="dxa"/>
            <w:shd w:val="pct30" w:color="auto" w:fill="FFFFFF"/>
          </w:tcPr>
          <w:p w14:paraId="13314D99" w14:textId="77777777" w:rsidR="00D86CDC" w:rsidRDefault="008A75F6">
            <w:pPr>
              <w:pStyle w:val="ColumnTitle"/>
            </w:pPr>
            <w:r>
              <w:t>Feature Name</w:t>
            </w:r>
          </w:p>
        </w:tc>
        <w:tc>
          <w:tcPr>
            <w:tcW w:w="3460" w:type="dxa"/>
            <w:shd w:val="pct30" w:color="auto" w:fill="FFFFFF"/>
          </w:tcPr>
          <w:p w14:paraId="657A902A" w14:textId="77777777" w:rsidR="00D86CDC" w:rsidRDefault="008A75F6">
            <w:pPr>
              <w:pStyle w:val="ColumnTitle"/>
            </w:pPr>
            <w:r>
              <w:t>Description</w:t>
            </w:r>
          </w:p>
        </w:tc>
        <w:tc>
          <w:tcPr>
            <w:tcW w:w="980" w:type="dxa"/>
            <w:shd w:val="pct30" w:color="auto" w:fill="FFFFFF"/>
          </w:tcPr>
          <w:p w14:paraId="29F99432" w14:textId="77777777" w:rsidR="00D86CDC" w:rsidRDefault="008A75F6">
            <w:pPr>
              <w:pStyle w:val="ColumnTitle"/>
            </w:pPr>
            <w:r>
              <w:t>Status</w:t>
            </w:r>
          </w:p>
        </w:tc>
        <w:tc>
          <w:tcPr>
            <w:tcW w:w="1080" w:type="dxa"/>
            <w:shd w:val="pct30" w:color="auto" w:fill="FFFFFF"/>
          </w:tcPr>
          <w:p w14:paraId="66B6FC15" w14:textId="77777777" w:rsidR="00D86CDC" w:rsidRDefault="008A75F6">
            <w:pPr>
              <w:pStyle w:val="ColumnTitle"/>
            </w:pPr>
            <w:r>
              <w:t>Priority</w:t>
            </w:r>
          </w:p>
        </w:tc>
        <w:tc>
          <w:tcPr>
            <w:tcW w:w="940" w:type="dxa"/>
            <w:shd w:val="pct30" w:color="auto" w:fill="FFFFFF"/>
          </w:tcPr>
          <w:p w14:paraId="14F19B22" w14:textId="77777777" w:rsidR="00D86CDC" w:rsidRDefault="008A75F6">
            <w:pPr>
              <w:pStyle w:val="ColumnTitle"/>
            </w:pPr>
            <w:r>
              <w:t>Effort</w:t>
            </w:r>
          </w:p>
        </w:tc>
        <w:tc>
          <w:tcPr>
            <w:tcW w:w="940" w:type="dxa"/>
            <w:shd w:val="pct30" w:color="auto" w:fill="FFFFFF"/>
          </w:tcPr>
          <w:p w14:paraId="13D9113D" w14:textId="77777777" w:rsidR="00D86CDC" w:rsidRDefault="008A75F6">
            <w:pPr>
              <w:pStyle w:val="ColumnTitle"/>
            </w:pPr>
            <w:r>
              <w:t>Risk</w:t>
            </w:r>
          </w:p>
        </w:tc>
        <w:tc>
          <w:tcPr>
            <w:tcW w:w="1080" w:type="dxa"/>
            <w:shd w:val="pct30" w:color="auto" w:fill="FFFFFF"/>
          </w:tcPr>
          <w:p w14:paraId="0977193F" w14:textId="77777777" w:rsidR="00D86CDC" w:rsidRDefault="008A75F6">
            <w:pPr>
              <w:pStyle w:val="ColumnTitle"/>
            </w:pPr>
            <w:r>
              <w:t>Product Version</w:t>
            </w:r>
          </w:p>
        </w:tc>
        <w:tc>
          <w:tcPr>
            <w:tcW w:w="2740" w:type="dxa"/>
            <w:shd w:val="pct30" w:color="auto" w:fill="FFFFFF"/>
          </w:tcPr>
          <w:p w14:paraId="39102F53" w14:textId="77777777" w:rsidR="00D86CDC" w:rsidRDefault="008A75F6">
            <w:pPr>
              <w:pStyle w:val="ColumnTitle"/>
            </w:pPr>
            <w:r>
              <w:t>Comment</w:t>
            </w:r>
          </w:p>
        </w:tc>
      </w:tr>
      <w:tr w:rsidR="00D86CDC" w:rsidRPr="00DF44E0" w14:paraId="16D4F2CB" w14:textId="77777777">
        <w:trPr>
          <w:cantSplit/>
          <w:jc w:val="center"/>
        </w:trPr>
        <w:tc>
          <w:tcPr>
            <w:tcW w:w="1060" w:type="dxa"/>
            <w:shd w:val="clear" w:color="auto" w:fill="auto"/>
          </w:tcPr>
          <w:p w14:paraId="0272D28C" w14:textId="77777777" w:rsidR="00D86CDC" w:rsidRDefault="008A75F6">
            <w:pPr>
              <w:pStyle w:val="ColumnCell"/>
            </w:pPr>
            <w:r>
              <w:t>OBB27.20:FL:33</w:t>
            </w:r>
          </w:p>
        </w:tc>
        <w:tc>
          <w:tcPr>
            <w:tcW w:w="2740" w:type="dxa"/>
            <w:shd w:val="clear" w:color="auto" w:fill="auto"/>
          </w:tcPr>
          <w:p w14:paraId="0A040740" w14:textId="77777777" w:rsidR="00D86CDC" w:rsidRDefault="008A75F6">
            <w:pPr>
              <w:pStyle w:val="ColumnCell"/>
            </w:pPr>
            <w:r>
              <w:t>Integration SEA</w:t>
            </w:r>
          </w:p>
        </w:tc>
        <w:tc>
          <w:tcPr>
            <w:tcW w:w="3460" w:type="dxa"/>
            <w:shd w:val="clear" w:color="auto" w:fill="auto"/>
          </w:tcPr>
          <w:p w14:paraId="5796D32E" w14:textId="77777777" w:rsidR="00D86CDC" w:rsidRDefault="008A75F6">
            <w:pPr>
              <w:pStyle w:val="ColumnCell"/>
            </w:pPr>
            <w:r>
              <w:t>Die serielle Ansteuerung von Außenelementen ist in die ELEKTRA-ÖBB zu integrieren. (inkl. EC-MUX und OEC mit Java-Prozessen) und projektierbar zu machen.</w:t>
            </w:r>
          </w:p>
        </w:tc>
        <w:tc>
          <w:tcPr>
            <w:tcW w:w="980" w:type="dxa"/>
            <w:shd w:val="clear" w:color="auto" w:fill="auto"/>
          </w:tcPr>
          <w:p w14:paraId="50306DA2" w14:textId="77777777" w:rsidR="00D86CDC" w:rsidRDefault="008A75F6">
            <w:pPr>
              <w:pStyle w:val="ColumnCell"/>
            </w:pPr>
            <w:r>
              <w:t>active</w:t>
            </w:r>
          </w:p>
        </w:tc>
        <w:tc>
          <w:tcPr>
            <w:tcW w:w="1080" w:type="dxa"/>
            <w:shd w:val="clear" w:color="auto" w:fill="auto"/>
          </w:tcPr>
          <w:p w14:paraId="6CEAB9EA" w14:textId="77777777" w:rsidR="00D86CDC" w:rsidRDefault="008A75F6">
            <w:pPr>
              <w:pStyle w:val="ColumnCell"/>
            </w:pPr>
            <w:r>
              <w:t>mandatory</w:t>
            </w:r>
          </w:p>
        </w:tc>
        <w:tc>
          <w:tcPr>
            <w:tcW w:w="940" w:type="dxa"/>
            <w:shd w:val="clear" w:color="auto" w:fill="auto"/>
          </w:tcPr>
          <w:p w14:paraId="03EB2C97" w14:textId="77777777" w:rsidR="00D86CDC" w:rsidRDefault="008A75F6">
            <w:pPr>
              <w:pStyle w:val="ColumnCell"/>
            </w:pPr>
            <w:r>
              <w:t>high</w:t>
            </w:r>
          </w:p>
        </w:tc>
        <w:tc>
          <w:tcPr>
            <w:tcW w:w="940" w:type="dxa"/>
            <w:shd w:val="clear" w:color="auto" w:fill="auto"/>
          </w:tcPr>
          <w:p w14:paraId="701A4397" w14:textId="77777777" w:rsidR="00D86CDC" w:rsidRDefault="008A75F6">
            <w:pPr>
              <w:pStyle w:val="ColumnCell"/>
            </w:pPr>
            <w:r>
              <w:t>medium</w:t>
            </w:r>
          </w:p>
        </w:tc>
        <w:tc>
          <w:tcPr>
            <w:tcW w:w="1080" w:type="dxa"/>
            <w:shd w:val="clear" w:color="auto" w:fill="auto"/>
          </w:tcPr>
          <w:p w14:paraId="3A9FF489" w14:textId="77777777" w:rsidR="00D86CDC" w:rsidRDefault="008A75F6">
            <w:pPr>
              <w:pStyle w:val="ColumnCell"/>
            </w:pPr>
            <w:r>
              <w:t>PV2.8.0</w:t>
            </w:r>
          </w:p>
        </w:tc>
        <w:tc>
          <w:tcPr>
            <w:tcW w:w="2740" w:type="dxa"/>
            <w:shd w:val="clear" w:color="auto" w:fill="auto"/>
          </w:tcPr>
          <w:p w14:paraId="25750F34" w14:textId="77777777" w:rsidR="00D86CDC" w:rsidRDefault="008A75F6">
            <w:pPr>
              <w:pStyle w:val="ColumnCell"/>
            </w:pPr>
            <w:r>
              <w:t xml:space="preserve">Die technische Funktionalität wird von RTS zur Verfügung gestellt. </w:t>
            </w:r>
            <w:r>
              <w:br/>
              <w:t>Das Tag-Nacht-Kommando ist nicht nur an den EC mit dem STRV-Prozess zu senden, sondern auch an alle EC-MUX.</w:t>
            </w:r>
          </w:p>
        </w:tc>
      </w:tr>
      <w:tr w:rsidR="00D86CDC" w14:paraId="5F988EED" w14:textId="77777777">
        <w:trPr>
          <w:cantSplit/>
          <w:jc w:val="center"/>
        </w:trPr>
        <w:tc>
          <w:tcPr>
            <w:tcW w:w="1060" w:type="dxa"/>
            <w:shd w:val="clear" w:color="auto" w:fill="auto"/>
          </w:tcPr>
          <w:p w14:paraId="0273125E" w14:textId="77777777" w:rsidR="00D86CDC" w:rsidRDefault="008A75F6">
            <w:pPr>
              <w:pStyle w:val="ColumnCell"/>
            </w:pPr>
            <w:r>
              <w:t>OBB27.20:FL:26</w:t>
            </w:r>
          </w:p>
        </w:tc>
        <w:tc>
          <w:tcPr>
            <w:tcW w:w="2740" w:type="dxa"/>
            <w:shd w:val="clear" w:color="auto" w:fill="auto"/>
          </w:tcPr>
          <w:p w14:paraId="1394519B" w14:textId="77777777" w:rsidR="00D86CDC" w:rsidRDefault="008A75F6">
            <w:pPr>
              <w:pStyle w:val="ColumnCell"/>
            </w:pPr>
            <w:r>
              <w:t>Projektierungstool</w:t>
            </w:r>
          </w:p>
        </w:tc>
        <w:tc>
          <w:tcPr>
            <w:tcW w:w="3460" w:type="dxa"/>
            <w:shd w:val="clear" w:color="auto" w:fill="auto"/>
          </w:tcPr>
          <w:p w14:paraId="3C0B564B"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19FA4175" w14:textId="77777777" w:rsidR="00D86CDC" w:rsidRDefault="008A75F6">
            <w:pPr>
              <w:pStyle w:val="ColumnCell"/>
            </w:pPr>
            <w:r>
              <w:t>active</w:t>
            </w:r>
          </w:p>
        </w:tc>
        <w:tc>
          <w:tcPr>
            <w:tcW w:w="1080" w:type="dxa"/>
            <w:shd w:val="clear" w:color="auto" w:fill="auto"/>
          </w:tcPr>
          <w:p w14:paraId="30ADE08C" w14:textId="77777777" w:rsidR="00D86CDC" w:rsidRDefault="008A75F6">
            <w:pPr>
              <w:pStyle w:val="ColumnCell"/>
            </w:pPr>
            <w:r>
              <w:t>mandatory</w:t>
            </w:r>
          </w:p>
        </w:tc>
        <w:tc>
          <w:tcPr>
            <w:tcW w:w="940" w:type="dxa"/>
            <w:shd w:val="clear" w:color="auto" w:fill="auto"/>
          </w:tcPr>
          <w:p w14:paraId="198C39CC" w14:textId="77777777" w:rsidR="00D86CDC" w:rsidRDefault="008A75F6">
            <w:pPr>
              <w:pStyle w:val="ColumnCell"/>
            </w:pPr>
            <w:r>
              <w:t>medium</w:t>
            </w:r>
          </w:p>
        </w:tc>
        <w:tc>
          <w:tcPr>
            <w:tcW w:w="940" w:type="dxa"/>
            <w:shd w:val="clear" w:color="auto" w:fill="auto"/>
          </w:tcPr>
          <w:p w14:paraId="3391FFE8" w14:textId="77777777" w:rsidR="00D86CDC" w:rsidRDefault="008A75F6">
            <w:pPr>
              <w:pStyle w:val="ColumnCell"/>
            </w:pPr>
            <w:r>
              <w:t>medium</w:t>
            </w:r>
          </w:p>
        </w:tc>
        <w:tc>
          <w:tcPr>
            <w:tcW w:w="1080" w:type="dxa"/>
            <w:shd w:val="clear" w:color="auto" w:fill="auto"/>
          </w:tcPr>
          <w:p w14:paraId="031334FC" w14:textId="77777777" w:rsidR="00D86CDC" w:rsidRDefault="008A75F6">
            <w:pPr>
              <w:pStyle w:val="ColumnCell"/>
            </w:pPr>
            <w:r>
              <w:t>PV2.8.0</w:t>
            </w:r>
          </w:p>
        </w:tc>
        <w:tc>
          <w:tcPr>
            <w:tcW w:w="2740" w:type="dxa"/>
            <w:shd w:val="clear" w:color="auto" w:fill="auto"/>
          </w:tcPr>
          <w:p w14:paraId="12E468E3" w14:textId="77777777" w:rsidR="00D86CDC" w:rsidRDefault="00D86CDC">
            <w:pPr>
              <w:jc w:val="left"/>
              <w:rPr>
                <w:lang w:val="de-AT"/>
              </w:rPr>
            </w:pPr>
          </w:p>
        </w:tc>
      </w:tr>
    </w:tbl>
    <w:p w14:paraId="7AB00F5B" w14:textId="77777777" w:rsidR="00D86CDC" w:rsidRDefault="008A75F6">
      <w:pPr>
        <w:pStyle w:val="Heading2"/>
      </w:pPr>
      <w:bookmarkStart w:id="174" w:name="_Toc222989233"/>
      <w:r>
        <w:t>Features der BL 28.00</w:t>
      </w:r>
      <w:bookmarkEnd w:id="174"/>
    </w:p>
    <w:p w14:paraId="4F4A2087"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3AB1110D" w14:textId="77777777">
        <w:trPr>
          <w:cantSplit/>
          <w:tblHeader/>
          <w:jc w:val="center"/>
        </w:trPr>
        <w:tc>
          <w:tcPr>
            <w:tcW w:w="1060" w:type="dxa"/>
            <w:shd w:val="pct30" w:color="auto" w:fill="FFFFFF"/>
          </w:tcPr>
          <w:p w14:paraId="69CEA84B" w14:textId="77777777" w:rsidR="00D86CDC" w:rsidRDefault="008A75F6">
            <w:pPr>
              <w:pStyle w:val="ColumnTitle"/>
            </w:pPr>
            <w:r>
              <w:t>FID</w:t>
            </w:r>
          </w:p>
        </w:tc>
        <w:tc>
          <w:tcPr>
            <w:tcW w:w="2740" w:type="dxa"/>
            <w:shd w:val="pct30" w:color="auto" w:fill="FFFFFF"/>
          </w:tcPr>
          <w:p w14:paraId="381B2980" w14:textId="77777777" w:rsidR="00D86CDC" w:rsidRDefault="008A75F6">
            <w:pPr>
              <w:pStyle w:val="ColumnTitle"/>
            </w:pPr>
            <w:r>
              <w:t>Feature Name</w:t>
            </w:r>
          </w:p>
        </w:tc>
        <w:tc>
          <w:tcPr>
            <w:tcW w:w="3460" w:type="dxa"/>
            <w:shd w:val="pct30" w:color="auto" w:fill="FFFFFF"/>
          </w:tcPr>
          <w:p w14:paraId="0513EEB1" w14:textId="77777777" w:rsidR="00D86CDC" w:rsidRDefault="008A75F6">
            <w:pPr>
              <w:pStyle w:val="ColumnTitle"/>
            </w:pPr>
            <w:r>
              <w:t>Description</w:t>
            </w:r>
          </w:p>
        </w:tc>
        <w:tc>
          <w:tcPr>
            <w:tcW w:w="980" w:type="dxa"/>
            <w:shd w:val="pct30" w:color="auto" w:fill="FFFFFF"/>
          </w:tcPr>
          <w:p w14:paraId="68B8B1F3" w14:textId="77777777" w:rsidR="00D86CDC" w:rsidRDefault="008A75F6">
            <w:pPr>
              <w:pStyle w:val="ColumnTitle"/>
            </w:pPr>
            <w:r>
              <w:t>Status</w:t>
            </w:r>
          </w:p>
        </w:tc>
        <w:tc>
          <w:tcPr>
            <w:tcW w:w="1080" w:type="dxa"/>
            <w:shd w:val="pct30" w:color="auto" w:fill="FFFFFF"/>
          </w:tcPr>
          <w:p w14:paraId="108F9338" w14:textId="77777777" w:rsidR="00D86CDC" w:rsidRDefault="008A75F6">
            <w:pPr>
              <w:pStyle w:val="ColumnTitle"/>
            </w:pPr>
            <w:r>
              <w:t>Priority</w:t>
            </w:r>
          </w:p>
        </w:tc>
        <w:tc>
          <w:tcPr>
            <w:tcW w:w="940" w:type="dxa"/>
            <w:shd w:val="pct30" w:color="auto" w:fill="FFFFFF"/>
          </w:tcPr>
          <w:p w14:paraId="6F0F79F2" w14:textId="77777777" w:rsidR="00D86CDC" w:rsidRDefault="008A75F6">
            <w:pPr>
              <w:pStyle w:val="ColumnTitle"/>
            </w:pPr>
            <w:r>
              <w:t>Effort</w:t>
            </w:r>
          </w:p>
        </w:tc>
        <w:tc>
          <w:tcPr>
            <w:tcW w:w="940" w:type="dxa"/>
            <w:shd w:val="pct30" w:color="auto" w:fill="FFFFFF"/>
          </w:tcPr>
          <w:p w14:paraId="3FC6385E" w14:textId="77777777" w:rsidR="00D86CDC" w:rsidRDefault="008A75F6">
            <w:pPr>
              <w:pStyle w:val="ColumnTitle"/>
            </w:pPr>
            <w:r>
              <w:t>Risk</w:t>
            </w:r>
          </w:p>
        </w:tc>
        <w:tc>
          <w:tcPr>
            <w:tcW w:w="1080" w:type="dxa"/>
            <w:shd w:val="pct30" w:color="auto" w:fill="FFFFFF"/>
          </w:tcPr>
          <w:p w14:paraId="326D46F1" w14:textId="77777777" w:rsidR="00D86CDC" w:rsidRDefault="008A75F6">
            <w:pPr>
              <w:pStyle w:val="ColumnTitle"/>
            </w:pPr>
            <w:r>
              <w:t>Product Version</w:t>
            </w:r>
          </w:p>
        </w:tc>
        <w:tc>
          <w:tcPr>
            <w:tcW w:w="2740" w:type="dxa"/>
            <w:shd w:val="pct30" w:color="auto" w:fill="FFFFFF"/>
          </w:tcPr>
          <w:p w14:paraId="25474865" w14:textId="77777777" w:rsidR="00D86CDC" w:rsidRDefault="008A75F6">
            <w:pPr>
              <w:pStyle w:val="ColumnTitle"/>
            </w:pPr>
            <w:r>
              <w:t>Comment</w:t>
            </w:r>
          </w:p>
        </w:tc>
      </w:tr>
      <w:tr w:rsidR="00D86CDC" w:rsidRPr="00DF44E0" w14:paraId="20743F61" w14:textId="77777777">
        <w:trPr>
          <w:cantSplit/>
          <w:jc w:val="center"/>
        </w:trPr>
        <w:tc>
          <w:tcPr>
            <w:tcW w:w="1060" w:type="dxa"/>
            <w:shd w:val="clear" w:color="auto" w:fill="auto"/>
          </w:tcPr>
          <w:p w14:paraId="35E7E8B4" w14:textId="77777777" w:rsidR="00D86CDC" w:rsidRDefault="008A75F6">
            <w:pPr>
              <w:pStyle w:val="ColumnCell"/>
            </w:pPr>
            <w:r>
              <w:t>OBB28.00:FL:25</w:t>
            </w:r>
          </w:p>
        </w:tc>
        <w:tc>
          <w:tcPr>
            <w:tcW w:w="2740" w:type="dxa"/>
            <w:shd w:val="clear" w:color="auto" w:fill="auto"/>
          </w:tcPr>
          <w:p w14:paraId="1CD71816" w14:textId="77777777" w:rsidR="00D86CDC" w:rsidRDefault="008A75F6">
            <w:pPr>
              <w:pStyle w:val="ColumnCell"/>
            </w:pPr>
            <w:r>
              <w:t>Fehlerbehebungen</w:t>
            </w:r>
          </w:p>
        </w:tc>
        <w:tc>
          <w:tcPr>
            <w:tcW w:w="3460" w:type="dxa"/>
            <w:shd w:val="clear" w:color="auto" w:fill="auto"/>
          </w:tcPr>
          <w:p w14:paraId="02C3BD8B" w14:textId="77777777" w:rsidR="00D86CDC" w:rsidRDefault="008A75F6">
            <w:pPr>
              <w:pStyle w:val="ColumnCell"/>
            </w:pPr>
            <w:r>
              <w:t>Es sind ggf. jene Fehler zu beheben, die sich auf den ETCS-L2-Strecken störend auswirken würden.</w:t>
            </w:r>
          </w:p>
        </w:tc>
        <w:tc>
          <w:tcPr>
            <w:tcW w:w="980" w:type="dxa"/>
            <w:shd w:val="clear" w:color="auto" w:fill="auto"/>
          </w:tcPr>
          <w:p w14:paraId="2A4B1DCB" w14:textId="77777777" w:rsidR="00D86CDC" w:rsidRDefault="008A75F6">
            <w:pPr>
              <w:pStyle w:val="ColumnCell"/>
            </w:pPr>
            <w:r>
              <w:t>active</w:t>
            </w:r>
          </w:p>
        </w:tc>
        <w:tc>
          <w:tcPr>
            <w:tcW w:w="1080" w:type="dxa"/>
            <w:shd w:val="clear" w:color="auto" w:fill="auto"/>
          </w:tcPr>
          <w:p w14:paraId="1EC2B33E" w14:textId="77777777" w:rsidR="00D86CDC" w:rsidRDefault="008A75F6">
            <w:pPr>
              <w:pStyle w:val="ColumnCell"/>
            </w:pPr>
            <w:r>
              <w:t>mandatory</w:t>
            </w:r>
          </w:p>
        </w:tc>
        <w:tc>
          <w:tcPr>
            <w:tcW w:w="940" w:type="dxa"/>
            <w:shd w:val="clear" w:color="auto" w:fill="auto"/>
          </w:tcPr>
          <w:p w14:paraId="2E63085F" w14:textId="77777777" w:rsidR="00D86CDC" w:rsidRDefault="008A75F6">
            <w:pPr>
              <w:pStyle w:val="ColumnCell"/>
            </w:pPr>
            <w:r>
              <w:t>medium</w:t>
            </w:r>
          </w:p>
        </w:tc>
        <w:tc>
          <w:tcPr>
            <w:tcW w:w="940" w:type="dxa"/>
            <w:shd w:val="clear" w:color="auto" w:fill="auto"/>
          </w:tcPr>
          <w:p w14:paraId="2844FCDB" w14:textId="77777777" w:rsidR="00D86CDC" w:rsidRDefault="008A75F6">
            <w:pPr>
              <w:pStyle w:val="ColumnCell"/>
            </w:pPr>
            <w:r>
              <w:t>medium</w:t>
            </w:r>
          </w:p>
        </w:tc>
        <w:tc>
          <w:tcPr>
            <w:tcW w:w="1080" w:type="dxa"/>
            <w:shd w:val="clear" w:color="auto" w:fill="auto"/>
          </w:tcPr>
          <w:p w14:paraId="79A516F3" w14:textId="77777777" w:rsidR="00D86CDC" w:rsidRDefault="008A75F6">
            <w:pPr>
              <w:pStyle w:val="ColumnCell"/>
            </w:pPr>
            <w:r>
              <w:t>PV1.11.0 PV2.9.0</w:t>
            </w:r>
          </w:p>
        </w:tc>
        <w:tc>
          <w:tcPr>
            <w:tcW w:w="2740" w:type="dxa"/>
            <w:shd w:val="clear" w:color="auto" w:fill="auto"/>
          </w:tcPr>
          <w:p w14:paraId="4D6E6DB9" w14:textId="77777777" w:rsidR="00D86CDC" w:rsidRDefault="008A75F6">
            <w:pPr>
              <w:pStyle w:val="ColumnCell"/>
            </w:pPr>
            <w:r>
              <w:t>Der Termin dieser Baseline darf nicht gefährdet werden.</w:t>
            </w:r>
          </w:p>
        </w:tc>
      </w:tr>
      <w:tr w:rsidR="00D86CDC" w14:paraId="775EB63F" w14:textId="77777777">
        <w:trPr>
          <w:cantSplit/>
          <w:jc w:val="center"/>
        </w:trPr>
        <w:tc>
          <w:tcPr>
            <w:tcW w:w="1060" w:type="dxa"/>
            <w:shd w:val="clear" w:color="auto" w:fill="auto"/>
          </w:tcPr>
          <w:p w14:paraId="26B038AB" w14:textId="77777777" w:rsidR="00D86CDC" w:rsidRDefault="008A75F6">
            <w:pPr>
              <w:pStyle w:val="ColumnCell"/>
            </w:pPr>
            <w:r>
              <w:t>OBB28.00:FL:26</w:t>
            </w:r>
          </w:p>
        </w:tc>
        <w:tc>
          <w:tcPr>
            <w:tcW w:w="2740" w:type="dxa"/>
            <w:shd w:val="clear" w:color="auto" w:fill="auto"/>
          </w:tcPr>
          <w:p w14:paraId="517AB616" w14:textId="77777777" w:rsidR="00D86CDC" w:rsidRDefault="008A75F6">
            <w:pPr>
              <w:pStyle w:val="ColumnCell"/>
            </w:pPr>
            <w:r>
              <w:t>Projektierungstool</w:t>
            </w:r>
          </w:p>
        </w:tc>
        <w:tc>
          <w:tcPr>
            <w:tcW w:w="3460" w:type="dxa"/>
            <w:shd w:val="clear" w:color="auto" w:fill="auto"/>
          </w:tcPr>
          <w:p w14:paraId="6BA84C25"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327E25B2" w14:textId="77777777" w:rsidR="00D86CDC" w:rsidRDefault="008A75F6">
            <w:pPr>
              <w:pStyle w:val="ColumnCell"/>
            </w:pPr>
            <w:r>
              <w:t>active</w:t>
            </w:r>
          </w:p>
        </w:tc>
        <w:tc>
          <w:tcPr>
            <w:tcW w:w="1080" w:type="dxa"/>
            <w:shd w:val="clear" w:color="auto" w:fill="auto"/>
          </w:tcPr>
          <w:p w14:paraId="2C78FA0D" w14:textId="77777777" w:rsidR="00D86CDC" w:rsidRDefault="008A75F6">
            <w:pPr>
              <w:pStyle w:val="ColumnCell"/>
            </w:pPr>
            <w:r>
              <w:t>mandatory</w:t>
            </w:r>
          </w:p>
        </w:tc>
        <w:tc>
          <w:tcPr>
            <w:tcW w:w="940" w:type="dxa"/>
            <w:shd w:val="clear" w:color="auto" w:fill="auto"/>
          </w:tcPr>
          <w:p w14:paraId="381D9D24" w14:textId="77777777" w:rsidR="00D86CDC" w:rsidRDefault="008A75F6">
            <w:pPr>
              <w:pStyle w:val="ColumnCell"/>
            </w:pPr>
            <w:r>
              <w:t>medium</w:t>
            </w:r>
          </w:p>
        </w:tc>
        <w:tc>
          <w:tcPr>
            <w:tcW w:w="940" w:type="dxa"/>
            <w:shd w:val="clear" w:color="auto" w:fill="auto"/>
          </w:tcPr>
          <w:p w14:paraId="63222E71" w14:textId="77777777" w:rsidR="00D86CDC" w:rsidRDefault="008A75F6">
            <w:pPr>
              <w:pStyle w:val="ColumnCell"/>
            </w:pPr>
            <w:r>
              <w:t>medium</w:t>
            </w:r>
          </w:p>
        </w:tc>
        <w:tc>
          <w:tcPr>
            <w:tcW w:w="1080" w:type="dxa"/>
            <w:shd w:val="clear" w:color="auto" w:fill="auto"/>
          </w:tcPr>
          <w:p w14:paraId="315C8004" w14:textId="77777777" w:rsidR="00D86CDC" w:rsidRDefault="008A75F6">
            <w:pPr>
              <w:pStyle w:val="ColumnCell"/>
            </w:pPr>
            <w:r>
              <w:t>PV1.11.0 PV2.9.0</w:t>
            </w:r>
          </w:p>
        </w:tc>
        <w:tc>
          <w:tcPr>
            <w:tcW w:w="2740" w:type="dxa"/>
            <w:shd w:val="clear" w:color="auto" w:fill="auto"/>
          </w:tcPr>
          <w:p w14:paraId="44A7E08F" w14:textId="77777777" w:rsidR="00D86CDC" w:rsidRDefault="00D86CDC">
            <w:pPr>
              <w:jc w:val="left"/>
              <w:rPr>
                <w:lang w:val="de-AT"/>
              </w:rPr>
            </w:pPr>
          </w:p>
        </w:tc>
      </w:tr>
      <w:tr w:rsidR="00D86CDC" w:rsidRPr="00DF44E0" w14:paraId="57C0BA8B" w14:textId="77777777">
        <w:trPr>
          <w:cantSplit/>
          <w:jc w:val="center"/>
        </w:trPr>
        <w:tc>
          <w:tcPr>
            <w:tcW w:w="1060" w:type="dxa"/>
            <w:shd w:val="clear" w:color="auto" w:fill="auto"/>
          </w:tcPr>
          <w:p w14:paraId="07828919" w14:textId="77777777" w:rsidR="00D86CDC" w:rsidRDefault="008A75F6">
            <w:pPr>
              <w:pStyle w:val="ColumnCell"/>
            </w:pPr>
            <w:r>
              <w:lastRenderedPageBreak/>
              <w:t>OBB28.00:FL:27</w:t>
            </w:r>
          </w:p>
        </w:tc>
        <w:tc>
          <w:tcPr>
            <w:tcW w:w="2740" w:type="dxa"/>
            <w:shd w:val="clear" w:color="auto" w:fill="auto"/>
          </w:tcPr>
          <w:p w14:paraId="35D24173" w14:textId="77777777" w:rsidR="00D86CDC" w:rsidRDefault="008A75F6">
            <w:pPr>
              <w:pStyle w:val="ColumnCell"/>
            </w:pPr>
            <w:r>
              <w:t>Mehrere Stromversorgungen für eine ELEKTRA-Anlage und Auslagerung von ECs durch Verlängerung des internen 2fr LAN</w:t>
            </w:r>
          </w:p>
        </w:tc>
        <w:tc>
          <w:tcPr>
            <w:tcW w:w="3460" w:type="dxa"/>
            <w:shd w:val="clear" w:color="auto" w:fill="auto"/>
          </w:tcPr>
          <w:p w14:paraId="5E25A98C" w14:textId="77777777" w:rsidR="00D86CDC" w:rsidRDefault="008A75F6">
            <w:pPr>
              <w:pStyle w:val="ColumnCell"/>
            </w:pPr>
            <w:r>
              <w:t>siehe EBA 340</w:t>
            </w:r>
            <w:r>
              <w:br/>
              <w:t>Es müssen bis zu eine STRV je EC unterstützt werden. (vgl. OBB28.00:FL:55)</w:t>
            </w:r>
            <w:r>
              <w:br/>
              <w:t>Die Auslagerung von ECs erfolgt nur bei ELEKTRA2, und zwar ausschließlich durch Verlängerung des internen LAN über LWL.</w:t>
            </w:r>
            <w:r>
              <w:br/>
              <w:t>Auch der EC-MUX ist zu berücksichtigen.</w:t>
            </w:r>
            <w:r>
              <w:br/>
              <w:t>Alle ESA-bezogenen Funktionen (X25-Betriebsstellenbezeichnung, BAP, BZP) umfassen alle Elemente der lokalen und der ausgelagerten ECs.</w:t>
            </w:r>
            <w:r>
              <w:br/>
              <w:t>CC-Reboot bei EC-Ausfall bleibt unverändert.</w:t>
            </w:r>
            <w:r>
              <w:br/>
              <w:t>Die Funktion ist für ELEKTRA-ÖBB nachzuweisen.</w:t>
            </w:r>
          </w:p>
        </w:tc>
        <w:tc>
          <w:tcPr>
            <w:tcW w:w="980" w:type="dxa"/>
            <w:shd w:val="clear" w:color="auto" w:fill="auto"/>
          </w:tcPr>
          <w:p w14:paraId="65E658B7" w14:textId="77777777" w:rsidR="00D86CDC" w:rsidRDefault="008A75F6">
            <w:pPr>
              <w:pStyle w:val="ColumnCell"/>
            </w:pPr>
            <w:r>
              <w:t>active</w:t>
            </w:r>
          </w:p>
        </w:tc>
        <w:tc>
          <w:tcPr>
            <w:tcW w:w="1080" w:type="dxa"/>
            <w:shd w:val="clear" w:color="auto" w:fill="auto"/>
          </w:tcPr>
          <w:p w14:paraId="50E66428" w14:textId="77777777" w:rsidR="00D86CDC" w:rsidRDefault="008A75F6">
            <w:pPr>
              <w:pStyle w:val="ColumnCell"/>
            </w:pPr>
            <w:r>
              <w:t>mandatory</w:t>
            </w:r>
          </w:p>
        </w:tc>
        <w:tc>
          <w:tcPr>
            <w:tcW w:w="940" w:type="dxa"/>
            <w:shd w:val="clear" w:color="auto" w:fill="auto"/>
          </w:tcPr>
          <w:p w14:paraId="319D4027" w14:textId="77777777" w:rsidR="00D86CDC" w:rsidRDefault="008A75F6">
            <w:pPr>
              <w:pStyle w:val="ColumnCell"/>
            </w:pPr>
            <w:r>
              <w:t>medium</w:t>
            </w:r>
          </w:p>
        </w:tc>
        <w:tc>
          <w:tcPr>
            <w:tcW w:w="940" w:type="dxa"/>
            <w:shd w:val="clear" w:color="auto" w:fill="auto"/>
          </w:tcPr>
          <w:p w14:paraId="78B2E80A" w14:textId="77777777" w:rsidR="00D86CDC" w:rsidRDefault="008A75F6">
            <w:pPr>
              <w:pStyle w:val="ColumnCell"/>
            </w:pPr>
            <w:r>
              <w:t>medium</w:t>
            </w:r>
          </w:p>
        </w:tc>
        <w:tc>
          <w:tcPr>
            <w:tcW w:w="1080" w:type="dxa"/>
            <w:shd w:val="clear" w:color="auto" w:fill="auto"/>
          </w:tcPr>
          <w:p w14:paraId="027CB99A" w14:textId="77777777" w:rsidR="00D86CDC" w:rsidRDefault="008A75F6">
            <w:pPr>
              <w:pStyle w:val="ColumnCell"/>
            </w:pPr>
            <w:r>
              <w:t>PV2.9.0</w:t>
            </w:r>
          </w:p>
        </w:tc>
        <w:tc>
          <w:tcPr>
            <w:tcW w:w="2740" w:type="dxa"/>
            <w:shd w:val="clear" w:color="auto" w:fill="auto"/>
          </w:tcPr>
          <w:p w14:paraId="05E90711" w14:textId="77777777" w:rsidR="00D86CDC" w:rsidRDefault="008A75F6">
            <w:pPr>
              <w:pStyle w:val="ColumnCell"/>
            </w:pPr>
            <w:r>
              <w:t xml:space="preserve">Die Auslagerung von ECs und damit die Erhöhung der Zahl der STRV pro ESA ist nur für das </w:t>
            </w:r>
            <w:r>
              <w:rPr>
                <w:b/>
                <w:bCs/>
              </w:rPr>
              <w:t>ESTW</w:t>
            </w:r>
            <w:r>
              <w:t xml:space="preserve"> Bauform </w:t>
            </w:r>
            <w:r>
              <w:rPr>
                <w:b/>
                <w:bCs/>
              </w:rPr>
              <w:t>EL2</w:t>
            </w:r>
            <w:r>
              <w:t xml:space="preserve"> zu realisieren!</w:t>
            </w:r>
            <w:r>
              <w:br/>
              <w:t>Die Verlängerung des internen LAN wird von ELEKTRA System zur Verfügung gestellt.</w:t>
            </w:r>
          </w:p>
        </w:tc>
      </w:tr>
      <w:tr w:rsidR="00D86CDC" w:rsidRPr="00DF44E0" w14:paraId="0E795724" w14:textId="77777777">
        <w:trPr>
          <w:cantSplit/>
          <w:jc w:val="center"/>
        </w:trPr>
        <w:tc>
          <w:tcPr>
            <w:tcW w:w="1060" w:type="dxa"/>
            <w:shd w:val="clear" w:color="auto" w:fill="auto"/>
          </w:tcPr>
          <w:p w14:paraId="17C14D24" w14:textId="77777777" w:rsidR="00D86CDC" w:rsidRDefault="008A75F6">
            <w:pPr>
              <w:pStyle w:val="ColumnCell"/>
            </w:pPr>
            <w:r>
              <w:t>OBB28.00:FL:55</w:t>
            </w:r>
          </w:p>
        </w:tc>
        <w:tc>
          <w:tcPr>
            <w:tcW w:w="2740" w:type="dxa"/>
            <w:shd w:val="clear" w:color="auto" w:fill="auto"/>
          </w:tcPr>
          <w:p w14:paraId="6DB922C9" w14:textId="77777777" w:rsidR="00D86CDC" w:rsidRDefault="008A75F6">
            <w:pPr>
              <w:pStyle w:val="ColumnCell"/>
            </w:pPr>
            <w:r>
              <w:t>Mehr als 4 EC</w:t>
            </w:r>
          </w:p>
        </w:tc>
        <w:tc>
          <w:tcPr>
            <w:tcW w:w="3460" w:type="dxa"/>
            <w:shd w:val="clear" w:color="auto" w:fill="auto"/>
          </w:tcPr>
          <w:p w14:paraId="72786883" w14:textId="77777777" w:rsidR="00D86CDC" w:rsidRDefault="008A75F6">
            <w:pPr>
              <w:pStyle w:val="ColumnCell"/>
            </w:pPr>
            <w:r>
              <w:t>Die Restriktion auf 4 ECs bei der ELEKTRA2 ist im Hinblick auf ausgelagerte ECs und SEA für den Anwendungsfall ESTW auf 8 zu erweitern.</w:t>
            </w:r>
          </w:p>
        </w:tc>
        <w:tc>
          <w:tcPr>
            <w:tcW w:w="980" w:type="dxa"/>
            <w:shd w:val="clear" w:color="auto" w:fill="auto"/>
          </w:tcPr>
          <w:p w14:paraId="104E4E39" w14:textId="77777777" w:rsidR="00D86CDC" w:rsidRDefault="008A75F6">
            <w:pPr>
              <w:pStyle w:val="ColumnCell"/>
            </w:pPr>
            <w:r>
              <w:t>active</w:t>
            </w:r>
          </w:p>
        </w:tc>
        <w:tc>
          <w:tcPr>
            <w:tcW w:w="1080" w:type="dxa"/>
            <w:shd w:val="clear" w:color="auto" w:fill="auto"/>
          </w:tcPr>
          <w:p w14:paraId="271B9216" w14:textId="77777777" w:rsidR="00D86CDC" w:rsidRDefault="008A75F6">
            <w:pPr>
              <w:pStyle w:val="ColumnCell"/>
            </w:pPr>
            <w:r>
              <w:t>mandatory</w:t>
            </w:r>
          </w:p>
        </w:tc>
        <w:tc>
          <w:tcPr>
            <w:tcW w:w="940" w:type="dxa"/>
            <w:shd w:val="clear" w:color="auto" w:fill="auto"/>
          </w:tcPr>
          <w:p w14:paraId="67C0245D" w14:textId="77777777" w:rsidR="00D86CDC" w:rsidRDefault="008A75F6">
            <w:pPr>
              <w:pStyle w:val="ColumnCell"/>
            </w:pPr>
            <w:r>
              <w:t>low</w:t>
            </w:r>
          </w:p>
        </w:tc>
        <w:tc>
          <w:tcPr>
            <w:tcW w:w="940" w:type="dxa"/>
            <w:shd w:val="clear" w:color="auto" w:fill="auto"/>
          </w:tcPr>
          <w:p w14:paraId="514003D6" w14:textId="77777777" w:rsidR="00D86CDC" w:rsidRDefault="008A75F6">
            <w:pPr>
              <w:pStyle w:val="ColumnCell"/>
            </w:pPr>
            <w:r>
              <w:t>low</w:t>
            </w:r>
          </w:p>
        </w:tc>
        <w:tc>
          <w:tcPr>
            <w:tcW w:w="1080" w:type="dxa"/>
            <w:shd w:val="clear" w:color="auto" w:fill="auto"/>
          </w:tcPr>
          <w:p w14:paraId="1FE012D8" w14:textId="77777777" w:rsidR="00D86CDC" w:rsidRDefault="008A75F6">
            <w:pPr>
              <w:pStyle w:val="ColumnCell"/>
            </w:pPr>
            <w:r>
              <w:t>PV2.9.0</w:t>
            </w:r>
          </w:p>
        </w:tc>
        <w:tc>
          <w:tcPr>
            <w:tcW w:w="2740" w:type="dxa"/>
            <w:shd w:val="clear" w:color="auto" w:fill="auto"/>
          </w:tcPr>
          <w:p w14:paraId="723FA3BC" w14:textId="77777777" w:rsidR="00D86CDC" w:rsidRDefault="008A75F6">
            <w:pPr>
              <w:pStyle w:val="ColumnCell"/>
            </w:pPr>
            <w:r>
              <w:t>Bei der Spuranpassung wird mit 1 OUT-EC + 3 IN-EC auch weiterhin das Auslangen gefunden.</w:t>
            </w:r>
          </w:p>
        </w:tc>
      </w:tr>
      <w:tr w:rsidR="00D86CDC" w14:paraId="777C21AC" w14:textId="77777777">
        <w:trPr>
          <w:cantSplit/>
          <w:jc w:val="center"/>
        </w:trPr>
        <w:tc>
          <w:tcPr>
            <w:tcW w:w="1060" w:type="dxa"/>
            <w:shd w:val="clear" w:color="auto" w:fill="auto"/>
          </w:tcPr>
          <w:p w14:paraId="6010ACA9" w14:textId="77777777" w:rsidR="00D86CDC" w:rsidRDefault="008A75F6">
            <w:pPr>
              <w:pStyle w:val="ColumnCell"/>
            </w:pPr>
            <w:r>
              <w:t>OBB28.00:FL:67</w:t>
            </w:r>
          </w:p>
        </w:tc>
        <w:tc>
          <w:tcPr>
            <w:tcW w:w="2740" w:type="dxa"/>
            <w:shd w:val="clear" w:color="auto" w:fill="auto"/>
          </w:tcPr>
          <w:p w14:paraId="7ABCAC27" w14:textId="77777777" w:rsidR="00D86CDC" w:rsidRDefault="008A75F6">
            <w:pPr>
              <w:pStyle w:val="ColumnCell"/>
            </w:pPr>
            <w:r>
              <w:t xml:space="preserve">Spuranpass-Funktionen bei ETCS-L2 - </w:t>
            </w:r>
            <w:r>
              <w:br/>
              <w:t>Voting-Vorschriften</w:t>
            </w:r>
          </w:p>
        </w:tc>
        <w:tc>
          <w:tcPr>
            <w:tcW w:w="3460" w:type="dxa"/>
            <w:shd w:val="clear" w:color="auto" w:fill="auto"/>
          </w:tcPr>
          <w:p w14:paraId="33254F6D" w14:textId="77777777" w:rsidR="00D86CDC" w:rsidRDefault="008A75F6">
            <w:pPr>
              <w:pStyle w:val="ColumnCell"/>
            </w:pPr>
            <w:r>
              <w:t>siehe [26a], [6] und EBA 406</w:t>
            </w:r>
            <w:r>
              <w:br/>
              <w:t>Folgende Funktion ist zu realisieren:</w:t>
            </w:r>
          </w:p>
          <w:p w14:paraId="3964DACB" w14:textId="77777777" w:rsidR="00D86CDC" w:rsidRDefault="008A75F6">
            <w:pPr>
              <w:pStyle w:val="ColumnCell"/>
              <w:ind w:left="360"/>
            </w:pPr>
            <w:r>
              <w:rPr>
                <w:rFonts w:ascii="Symbol" w:hAnsi="Symbol" w:cs="Symbol"/>
              </w:rPr>
              <w:t></w:t>
            </w:r>
            <w:r>
              <w:rPr>
                <w:rFonts w:ascii="Symbol" w:hAnsi="Symbol" w:cs="Symbol"/>
              </w:rPr>
              <w:tab/>
            </w:r>
            <w:r>
              <w:t>Anpassung der Voting-Vorschriften für Elementmeldungen</w:t>
            </w:r>
            <w:r>
              <w:br/>
              <w:t>(Pkt. 8a des Angebots)</w:t>
            </w:r>
          </w:p>
        </w:tc>
        <w:tc>
          <w:tcPr>
            <w:tcW w:w="980" w:type="dxa"/>
            <w:shd w:val="clear" w:color="auto" w:fill="auto"/>
          </w:tcPr>
          <w:p w14:paraId="6D2A818C" w14:textId="77777777" w:rsidR="00D86CDC" w:rsidRDefault="008A75F6">
            <w:pPr>
              <w:pStyle w:val="ColumnCell"/>
            </w:pPr>
            <w:r>
              <w:t>active</w:t>
            </w:r>
          </w:p>
        </w:tc>
        <w:tc>
          <w:tcPr>
            <w:tcW w:w="1080" w:type="dxa"/>
            <w:shd w:val="clear" w:color="auto" w:fill="auto"/>
          </w:tcPr>
          <w:p w14:paraId="12B8D5F7" w14:textId="77777777" w:rsidR="00D86CDC" w:rsidRDefault="008A75F6">
            <w:pPr>
              <w:pStyle w:val="ColumnCell"/>
            </w:pPr>
            <w:r>
              <w:t>mandatory</w:t>
            </w:r>
          </w:p>
        </w:tc>
        <w:tc>
          <w:tcPr>
            <w:tcW w:w="940" w:type="dxa"/>
            <w:shd w:val="clear" w:color="auto" w:fill="auto"/>
          </w:tcPr>
          <w:p w14:paraId="57F5332E" w14:textId="77777777" w:rsidR="00D86CDC" w:rsidRDefault="008A75F6">
            <w:pPr>
              <w:pStyle w:val="ColumnCell"/>
            </w:pPr>
            <w:r>
              <w:t>medium</w:t>
            </w:r>
          </w:p>
        </w:tc>
        <w:tc>
          <w:tcPr>
            <w:tcW w:w="940" w:type="dxa"/>
            <w:shd w:val="clear" w:color="auto" w:fill="auto"/>
          </w:tcPr>
          <w:p w14:paraId="74B94C5E" w14:textId="77777777" w:rsidR="00D86CDC" w:rsidRDefault="008A75F6">
            <w:pPr>
              <w:pStyle w:val="ColumnCell"/>
            </w:pPr>
            <w:r>
              <w:t>medium</w:t>
            </w:r>
          </w:p>
        </w:tc>
        <w:tc>
          <w:tcPr>
            <w:tcW w:w="1080" w:type="dxa"/>
            <w:shd w:val="clear" w:color="auto" w:fill="auto"/>
          </w:tcPr>
          <w:p w14:paraId="03B39821" w14:textId="77777777" w:rsidR="00D86CDC" w:rsidRDefault="008A75F6">
            <w:pPr>
              <w:pStyle w:val="ColumnCell"/>
            </w:pPr>
            <w:r>
              <w:t>PV1.11.0 PV2.9.0</w:t>
            </w:r>
            <w:r>
              <w:br/>
            </w:r>
          </w:p>
        </w:tc>
        <w:tc>
          <w:tcPr>
            <w:tcW w:w="2740" w:type="dxa"/>
            <w:shd w:val="clear" w:color="auto" w:fill="auto"/>
          </w:tcPr>
          <w:p w14:paraId="1BDFE5B5" w14:textId="77777777" w:rsidR="00D86CDC" w:rsidRDefault="00D86CDC">
            <w:pPr>
              <w:jc w:val="left"/>
              <w:rPr>
                <w:lang w:val="de-AT"/>
              </w:rPr>
            </w:pPr>
          </w:p>
        </w:tc>
      </w:tr>
      <w:tr w:rsidR="00D86CDC" w14:paraId="77D9C8C8" w14:textId="77777777">
        <w:trPr>
          <w:cantSplit/>
          <w:jc w:val="center"/>
        </w:trPr>
        <w:tc>
          <w:tcPr>
            <w:tcW w:w="1060" w:type="dxa"/>
            <w:shd w:val="clear" w:color="auto" w:fill="auto"/>
          </w:tcPr>
          <w:p w14:paraId="7024CA47" w14:textId="77777777" w:rsidR="00D86CDC" w:rsidRDefault="008A75F6">
            <w:pPr>
              <w:pStyle w:val="ColumnCell"/>
            </w:pPr>
            <w:r>
              <w:t>OBB28.00:FL:68</w:t>
            </w:r>
          </w:p>
        </w:tc>
        <w:tc>
          <w:tcPr>
            <w:tcW w:w="2740" w:type="dxa"/>
            <w:shd w:val="clear" w:color="auto" w:fill="auto"/>
          </w:tcPr>
          <w:p w14:paraId="4E70FD4E" w14:textId="77777777" w:rsidR="00D86CDC" w:rsidRDefault="008A75F6">
            <w:pPr>
              <w:pStyle w:val="ColumnCell"/>
            </w:pPr>
            <w:r>
              <w:t xml:space="preserve">Spuranpass-Funktionen bei ETCS-L2 - </w:t>
            </w:r>
            <w:r>
              <w:br/>
              <w:t>Meldereihenfolge</w:t>
            </w:r>
          </w:p>
        </w:tc>
        <w:tc>
          <w:tcPr>
            <w:tcW w:w="3460" w:type="dxa"/>
            <w:shd w:val="clear" w:color="auto" w:fill="auto"/>
          </w:tcPr>
          <w:p w14:paraId="5FB26862" w14:textId="77777777" w:rsidR="00D86CDC" w:rsidRDefault="008A75F6">
            <w:pPr>
              <w:pStyle w:val="ColumnCell"/>
            </w:pPr>
            <w:r>
              <w:t>siehe [26a], [6] und EBA 406</w:t>
            </w:r>
          </w:p>
          <w:p w14:paraId="5A5B69A4" w14:textId="77777777" w:rsidR="00D86CDC" w:rsidRDefault="008A75F6">
            <w:pPr>
              <w:pStyle w:val="ColumnCell"/>
              <w:ind w:left="360"/>
            </w:pPr>
            <w:r>
              <w:rPr>
                <w:rFonts w:ascii="Symbol" w:hAnsi="Symbol" w:cs="Symbol"/>
              </w:rPr>
              <w:t></w:t>
            </w:r>
            <w:r>
              <w:rPr>
                <w:rFonts w:ascii="Symbol" w:hAnsi="Symbol" w:cs="Symbol"/>
              </w:rPr>
              <w:tab/>
            </w:r>
            <w:r>
              <w:t>Gewährleistung der korrekten Meldereihenfolge von Weichenlagen und Signalbegriff</w:t>
            </w:r>
            <w:r>
              <w:br/>
              <w:t>(Pkt. 8b des Angebots)</w:t>
            </w:r>
          </w:p>
        </w:tc>
        <w:tc>
          <w:tcPr>
            <w:tcW w:w="980" w:type="dxa"/>
            <w:shd w:val="clear" w:color="auto" w:fill="auto"/>
          </w:tcPr>
          <w:p w14:paraId="7FF0A3F2" w14:textId="77777777" w:rsidR="00D86CDC" w:rsidRDefault="008A75F6">
            <w:pPr>
              <w:pStyle w:val="ColumnCell"/>
            </w:pPr>
            <w:r>
              <w:t>active</w:t>
            </w:r>
          </w:p>
        </w:tc>
        <w:tc>
          <w:tcPr>
            <w:tcW w:w="1080" w:type="dxa"/>
            <w:shd w:val="clear" w:color="auto" w:fill="auto"/>
          </w:tcPr>
          <w:p w14:paraId="4DCE8648" w14:textId="77777777" w:rsidR="00D86CDC" w:rsidRDefault="008A75F6">
            <w:pPr>
              <w:pStyle w:val="ColumnCell"/>
            </w:pPr>
            <w:r>
              <w:t>mandatory</w:t>
            </w:r>
          </w:p>
        </w:tc>
        <w:tc>
          <w:tcPr>
            <w:tcW w:w="940" w:type="dxa"/>
            <w:shd w:val="clear" w:color="auto" w:fill="auto"/>
          </w:tcPr>
          <w:p w14:paraId="07024C4E" w14:textId="77777777" w:rsidR="00D86CDC" w:rsidRDefault="008A75F6">
            <w:pPr>
              <w:pStyle w:val="ColumnCell"/>
            </w:pPr>
            <w:r>
              <w:t>high</w:t>
            </w:r>
          </w:p>
        </w:tc>
        <w:tc>
          <w:tcPr>
            <w:tcW w:w="940" w:type="dxa"/>
            <w:shd w:val="clear" w:color="auto" w:fill="auto"/>
          </w:tcPr>
          <w:p w14:paraId="7E35FF22" w14:textId="77777777" w:rsidR="00D86CDC" w:rsidRDefault="008A75F6">
            <w:pPr>
              <w:pStyle w:val="ColumnCell"/>
            </w:pPr>
            <w:r>
              <w:t>medium</w:t>
            </w:r>
          </w:p>
        </w:tc>
        <w:tc>
          <w:tcPr>
            <w:tcW w:w="1080" w:type="dxa"/>
            <w:shd w:val="clear" w:color="auto" w:fill="auto"/>
          </w:tcPr>
          <w:p w14:paraId="7889C165" w14:textId="77777777" w:rsidR="00D86CDC" w:rsidRDefault="008A75F6">
            <w:pPr>
              <w:pStyle w:val="ColumnCell"/>
            </w:pPr>
            <w:r>
              <w:t>PV1.11.0 PV2.9.0</w:t>
            </w:r>
          </w:p>
        </w:tc>
        <w:tc>
          <w:tcPr>
            <w:tcW w:w="2740" w:type="dxa"/>
            <w:shd w:val="clear" w:color="auto" w:fill="auto"/>
          </w:tcPr>
          <w:p w14:paraId="57CD3E3F" w14:textId="77777777" w:rsidR="00D86CDC" w:rsidRDefault="00D86CDC">
            <w:pPr>
              <w:jc w:val="left"/>
              <w:rPr>
                <w:lang w:val="de-AT"/>
              </w:rPr>
            </w:pPr>
          </w:p>
        </w:tc>
      </w:tr>
      <w:tr w:rsidR="00D86CDC" w14:paraId="0FDD0BA0" w14:textId="77777777">
        <w:trPr>
          <w:cantSplit/>
          <w:jc w:val="center"/>
        </w:trPr>
        <w:tc>
          <w:tcPr>
            <w:tcW w:w="1060" w:type="dxa"/>
            <w:shd w:val="clear" w:color="auto" w:fill="auto"/>
          </w:tcPr>
          <w:p w14:paraId="78F88EF3" w14:textId="77777777" w:rsidR="00D86CDC" w:rsidRDefault="008A75F6">
            <w:pPr>
              <w:pStyle w:val="ColumnCell"/>
            </w:pPr>
            <w:r>
              <w:lastRenderedPageBreak/>
              <w:t>OBB28.00:FL:70</w:t>
            </w:r>
          </w:p>
        </w:tc>
        <w:tc>
          <w:tcPr>
            <w:tcW w:w="2740" w:type="dxa"/>
            <w:shd w:val="clear" w:color="auto" w:fill="auto"/>
          </w:tcPr>
          <w:p w14:paraId="7290E880" w14:textId="77777777" w:rsidR="00D86CDC" w:rsidRDefault="008A75F6">
            <w:pPr>
              <w:pStyle w:val="ColumnCell"/>
            </w:pPr>
            <w:r>
              <w:t xml:space="preserve">Spuranpass-Funktionen bei ETCS-L2 - </w:t>
            </w:r>
            <w:r>
              <w:br/>
              <w:t>X25-Informationen</w:t>
            </w:r>
          </w:p>
        </w:tc>
        <w:tc>
          <w:tcPr>
            <w:tcW w:w="3460" w:type="dxa"/>
            <w:shd w:val="clear" w:color="auto" w:fill="auto"/>
          </w:tcPr>
          <w:p w14:paraId="3C3469D1" w14:textId="77777777" w:rsidR="00D86CDC" w:rsidRDefault="008A75F6">
            <w:pPr>
              <w:pStyle w:val="ColumnCell"/>
            </w:pPr>
            <w:r>
              <w:t>siehe [26a], [6] und EBA 406</w:t>
            </w:r>
          </w:p>
          <w:p w14:paraId="41CC3F62" w14:textId="77777777" w:rsidR="00D86CDC" w:rsidRDefault="008A75F6">
            <w:pPr>
              <w:pStyle w:val="ColumnCell"/>
              <w:ind w:left="357"/>
            </w:pPr>
            <w:r>
              <w:rPr>
                <w:rFonts w:ascii="Symbol" w:hAnsi="Symbol" w:cs="Symbol"/>
              </w:rPr>
              <w:t></w:t>
            </w:r>
            <w:r>
              <w:rPr>
                <w:rFonts w:ascii="Symbol" w:hAnsi="Symbol" w:cs="Symbol"/>
              </w:rPr>
              <w:tab/>
            </w:r>
            <w:r>
              <w:t>Verbindungsausfall ESA-RBC</w:t>
            </w:r>
            <w:r>
              <w:br/>
            </w:r>
            <w:r>
              <w:rPr>
                <w:rFonts w:ascii="Symbol" w:hAnsi="Symbol" w:cs="Symbol"/>
              </w:rPr>
              <w:t></w:t>
            </w:r>
            <w:r>
              <w:rPr>
                <w:rFonts w:ascii="Symbol" w:hAnsi="Symbol" w:cs="Symbol"/>
              </w:rPr>
              <w:tab/>
            </w:r>
            <w:r>
              <w:t>X25-Meldung 106 mit Bit 5 (Halt durch Bediener)</w:t>
            </w:r>
            <w:r>
              <w:br/>
            </w:r>
            <w:r>
              <w:rPr>
                <w:rFonts w:ascii="Symbol" w:hAnsi="Symbol" w:cs="Symbol"/>
              </w:rPr>
              <w:t></w:t>
            </w:r>
            <w:r>
              <w:rPr>
                <w:rFonts w:ascii="Symbol" w:hAnsi="Symbol" w:cs="Symbol"/>
              </w:rPr>
              <w:tab/>
            </w:r>
            <w:r>
              <w:t>Bedienplatzkennung</w:t>
            </w:r>
          </w:p>
        </w:tc>
        <w:tc>
          <w:tcPr>
            <w:tcW w:w="980" w:type="dxa"/>
            <w:shd w:val="clear" w:color="auto" w:fill="auto"/>
          </w:tcPr>
          <w:p w14:paraId="53A85EE1" w14:textId="77777777" w:rsidR="00D86CDC" w:rsidRDefault="008A75F6">
            <w:pPr>
              <w:pStyle w:val="ColumnCell"/>
            </w:pPr>
            <w:r>
              <w:t>active</w:t>
            </w:r>
          </w:p>
        </w:tc>
        <w:tc>
          <w:tcPr>
            <w:tcW w:w="1080" w:type="dxa"/>
            <w:shd w:val="clear" w:color="auto" w:fill="auto"/>
          </w:tcPr>
          <w:p w14:paraId="7D4CB421" w14:textId="77777777" w:rsidR="00D86CDC" w:rsidRDefault="008A75F6">
            <w:pPr>
              <w:pStyle w:val="ColumnCell"/>
            </w:pPr>
            <w:r>
              <w:t>mandatory</w:t>
            </w:r>
          </w:p>
        </w:tc>
        <w:tc>
          <w:tcPr>
            <w:tcW w:w="940" w:type="dxa"/>
            <w:shd w:val="clear" w:color="auto" w:fill="auto"/>
          </w:tcPr>
          <w:p w14:paraId="02A74064" w14:textId="77777777" w:rsidR="00D86CDC" w:rsidRDefault="008A75F6">
            <w:pPr>
              <w:pStyle w:val="ColumnCell"/>
            </w:pPr>
            <w:r>
              <w:t>high</w:t>
            </w:r>
          </w:p>
        </w:tc>
        <w:tc>
          <w:tcPr>
            <w:tcW w:w="940" w:type="dxa"/>
            <w:shd w:val="clear" w:color="auto" w:fill="auto"/>
          </w:tcPr>
          <w:p w14:paraId="655DED1B" w14:textId="77777777" w:rsidR="00D86CDC" w:rsidRDefault="008A75F6">
            <w:pPr>
              <w:pStyle w:val="ColumnCell"/>
            </w:pPr>
            <w:r>
              <w:t>medium</w:t>
            </w:r>
          </w:p>
        </w:tc>
        <w:tc>
          <w:tcPr>
            <w:tcW w:w="1080" w:type="dxa"/>
            <w:shd w:val="clear" w:color="auto" w:fill="auto"/>
          </w:tcPr>
          <w:p w14:paraId="5F5E082A" w14:textId="77777777" w:rsidR="00D86CDC" w:rsidRDefault="008A75F6">
            <w:pPr>
              <w:pStyle w:val="ColumnCell"/>
            </w:pPr>
            <w:r>
              <w:t>PV1.11.0 PV2.9.0</w:t>
            </w:r>
            <w:r>
              <w:br/>
            </w:r>
          </w:p>
        </w:tc>
        <w:tc>
          <w:tcPr>
            <w:tcW w:w="2740" w:type="dxa"/>
            <w:shd w:val="clear" w:color="auto" w:fill="auto"/>
          </w:tcPr>
          <w:p w14:paraId="356C1E8E" w14:textId="77777777" w:rsidR="00D86CDC" w:rsidRDefault="00D86CDC">
            <w:pPr>
              <w:jc w:val="left"/>
              <w:rPr>
                <w:lang w:val="de-AT"/>
              </w:rPr>
            </w:pPr>
          </w:p>
        </w:tc>
      </w:tr>
      <w:tr w:rsidR="00D86CDC" w:rsidRPr="00DF44E0" w14:paraId="04E0DFDC" w14:textId="77777777">
        <w:trPr>
          <w:cantSplit/>
          <w:jc w:val="center"/>
        </w:trPr>
        <w:tc>
          <w:tcPr>
            <w:tcW w:w="1060" w:type="dxa"/>
            <w:shd w:val="clear" w:color="auto" w:fill="auto"/>
          </w:tcPr>
          <w:p w14:paraId="2E13AB07" w14:textId="77777777" w:rsidR="00D86CDC" w:rsidRDefault="008A75F6">
            <w:pPr>
              <w:pStyle w:val="ColumnCell"/>
            </w:pPr>
            <w:r>
              <w:t>OBB28.00:FL:71</w:t>
            </w:r>
          </w:p>
        </w:tc>
        <w:tc>
          <w:tcPr>
            <w:tcW w:w="2740" w:type="dxa"/>
            <w:shd w:val="clear" w:color="auto" w:fill="auto"/>
          </w:tcPr>
          <w:p w14:paraId="43950455" w14:textId="77777777" w:rsidR="00D86CDC" w:rsidRDefault="008A75F6">
            <w:pPr>
              <w:pStyle w:val="ColumnCell"/>
            </w:pPr>
            <w:r>
              <w:t>Reaktivitätsüberwachung zwischen EC und CC</w:t>
            </w:r>
          </w:p>
        </w:tc>
        <w:tc>
          <w:tcPr>
            <w:tcW w:w="3460" w:type="dxa"/>
            <w:shd w:val="clear" w:color="auto" w:fill="auto"/>
          </w:tcPr>
          <w:p w14:paraId="46D41415" w14:textId="77777777" w:rsidR="00D86CDC" w:rsidRDefault="008A75F6">
            <w:pPr>
              <w:pStyle w:val="ColumnCell"/>
            </w:pPr>
            <w:r>
              <w:t xml:space="preserve">Bei diesem Mechanismus muss der CC die Reaktivität des EC überwachen wie der RCU jene des CC! </w:t>
            </w:r>
            <w:r>
              <w:br/>
              <w:t>Das betrifft ESTW und Spuranpassung, aber nur bei ELEKTRA2.</w:t>
            </w:r>
          </w:p>
        </w:tc>
        <w:tc>
          <w:tcPr>
            <w:tcW w:w="980" w:type="dxa"/>
            <w:shd w:val="clear" w:color="auto" w:fill="auto"/>
          </w:tcPr>
          <w:p w14:paraId="51135659" w14:textId="77777777" w:rsidR="00D86CDC" w:rsidRDefault="008A75F6">
            <w:pPr>
              <w:pStyle w:val="ColumnCell"/>
            </w:pPr>
            <w:r>
              <w:t>active</w:t>
            </w:r>
          </w:p>
        </w:tc>
        <w:tc>
          <w:tcPr>
            <w:tcW w:w="1080" w:type="dxa"/>
            <w:shd w:val="clear" w:color="auto" w:fill="auto"/>
          </w:tcPr>
          <w:p w14:paraId="6DE483AC" w14:textId="77777777" w:rsidR="00D86CDC" w:rsidRDefault="008A75F6">
            <w:pPr>
              <w:pStyle w:val="ColumnCell"/>
            </w:pPr>
            <w:r>
              <w:t>mandatory</w:t>
            </w:r>
          </w:p>
        </w:tc>
        <w:tc>
          <w:tcPr>
            <w:tcW w:w="940" w:type="dxa"/>
            <w:shd w:val="clear" w:color="auto" w:fill="auto"/>
          </w:tcPr>
          <w:p w14:paraId="729C5A89" w14:textId="77777777" w:rsidR="00D86CDC" w:rsidRDefault="008A75F6">
            <w:pPr>
              <w:pStyle w:val="ColumnCell"/>
            </w:pPr>
            <w:r>
              <w:t>medium</w:t>
            </w:r>
          </w:p>
        </w:tc>
        <w:tc>
          <w:tcPr>
            <w:tcW w:w="940" w:type="dxa"/>
            <w:shd w:val="clear" w:color="auto" w:fill="auto"/>
          </w:tcPr>
          <w:p w14:paraId="734A401D" w14:textId="77777777" w:rsidR="00D86CDC" w:rsidRDefault="008A75F6">
            <w:pPr>
              <w:pStyle w:val="ColumnCell"/>
            </w:pPr>
            <w:r>
              <w:t>medium</w:t>
            </w:r>
          </w:p>
        </w:tc>
        <w:tc>
          <w:tcPr>
            <w:tcW w:w="1080" w:type="dxa"/>
            <w:shd w:val="clear" w:color="auto" w:fill="auto"/>
          </w:tcPr>
          <w:p w14:paraId="028A8C9A" w14:textId="77777777" w:rsidR="00D86CDC" w:rsidRDefault="008A75F6">
            <w:pPr>
              <w:pStyle w:val="ColumnCell"/>
            </w:pPr>
            <w:r>
              <w:t>PV2.9.0</w:t>
            </w:r>
          </w:p>
        </w:tc>
        <w:tc>
          <w:tcPr>
            <w:tcW w:w="2740" w:type="dxa"/>
            <w:shd w:val="clear" w:color="auto" w:fill="auto"/>
          </w:tcPr>
          <w:p w14:paraId="1840B15C" w14:textId="77777777" w:rsidR="00D86CDC" w:rsidRDefault="008A75F6">
            <w:pPr>
              <w:pStyle w:val="ColumnCell"/>
            </w:pPr>
            <w:r>
              <w:t>Ziel ist, die Rechtzeitigkeit der Meldungen vom EC zu überwachen, um die maximalen Delays zu limitieren.</w:t>
            </w:r>
          </w:p>
        </w:tc>
      </w:tr>
      <w:tr w:rsidR="00D86CDC" w:rsidRPr="00DF44E0" w14:paraId="22473071" w14:textId="77777777">
        <w:trPr>
          <w:cantSplit/>
          <w:jc w:val="center"/>
        </w:trPr>
        <w:tc>
          <w:tcPr>
            <w:tcW w:w="1060" w:type="dxa"/>
            <w:shd w:val="clear" w:color="auto" w:fill="auto"/>
          </w:tcPr>
          <w:p w14:paraId="41F89F56" w14:textId="77777777" w:rsidR="00D86CDC" w:rsidRDefault="008A75F6">
            <w:pPr>
              <w:pStyle w:val="ColumnCell"/>
            </w:pPr>
            <w:r>
              <w:t>OBB28.00:FL:77</w:t>
            </w:r>
          </w:p>
        </w:tc>
        <w:tc>
          <w:tcPr>
            <w:tcW w:w="2740" w:type="dxa"/>
            <w:shd w:val="clear" w:color="auto" w:fill="auto"/>
          </w:tcPr>
          <w:p w14:paraId="7A058AB8" w14:textId="77777777" w:rsidR="00D86CDC" w:rsidRDefault="008A75F6">
            <w:pPr>
              <w:pStyle w:val="ColumnCell"/>
            </w:pPr>
            <w:r>
              <w:t>Weitere Funktionen des Stellwerks bei ETCS-L2 - EBO1 und EBO1.5</w:t>
            </w:r>
          </w:p>
        </w:tc>
        <w:tc>
          <w:tcPr>
            <w:tcW w:w="3460" w:type="dxa"/>
            <w:shd w:val="clear" w:color="auto" w:fill="auto"/>
          </w:tcPr>
          <w:p w14:paraId="41A7A4F0" w14:textId="77777777" w:rsidR="00D86CDC" w:rsidRDefault="008A75F6">
            <w:pPr>
              <w:pStyle w:val="ColumnCell"/>
            </w:pPr>
            <w:r>
              <w:t>siehe [26a] und [6]</w:t>
            </w:r>
            <w:r>
              <w:br/>
              <w:t>Folgende Funktionen sind zu Testzwecken zu realisieren:</w:t>
            </w:r>
          </w:p>
          <w:p w14:paraId="576F5AD6" w14:textId="77777777" w:rsidR="00D86CDC" w:rsidRDefault="008A75F6">
            <w:pPr>
              <w:pStyle w:val="ColumnCell"/>
              <w:numPr>
                <w:ilvl w:val="0"/>
                <w:numId w:val="65"/>
              </w:numPr>
              <w:ind w:left="357"/>
            </w:pPr>
            <w:r>
              <w:t xml:space="preserve"> ETCS Fahren auf Sicht</w:t>
            </w:r>
          </w:p>
          <w:p w14:paraId="65FCA0CD" w14:textId="77777777" w:rsidR="00D86CDC" w:rsidRDefault="008A75F6">
            <w:pPr>
              <w:pStyle w:val="ColumnCell"/>
              <w:numPr>
                <w:ilvl w:val="0"/>
                <w:numId w:val="66"/>
              </w:numPr>
              <w:ind w:left="357"/>
            </w:pPr>
            <w:r>
              <w:t xml:space="preserve"> Darstellung „Virtuelles Signal“ (ETCS stop marker)</w:t>
            </w:r>
          </w:p>
          <w:p w14:paraId="27B1C93E" w14:textId="77777777" w:rsidR="00D86CDC" w:rsidRDefault="008A75F6">
            <w:pPr>
              <w:pStyle w:val="ColumnCell"/>
              <w:numPr>
                <w:ilvl w:val="0"/>
                <w:numId w:val="67"/>
              </w:numPr>
            </w:pPr>
            <w:r>
              <w:t xml:space="preserve"> Darstellung "ETCS-Lichtsignal"</w:t>
            </w:r>
          </w:p>
        </w:tc>
        <w:tc>
          <w:tcPr>
            <w:tcW w:w="980" w:type="dxa"/>
            <w:shd w:val="clear" w:color="auto" w:fill="auto"/>
          </w:tcPr>
          <w:p w14:paraId="6A821129" w14:textId="77777777" w:rsidR="00D86CDC" w:rsidRDefault="008A75F6">
            <w:pPr>
              <w:pStyle w:val="ColumnCell"/>
            </w:pPr>
            <w:r>
              <w:t>active</w:t>
            </w:r>
          </w:p>
        </w:tc>
        <w:tc>
          <w:tcPr>
            <w:tcW w:w="1080" w:type="dxa"/>
            <w:shd w:val="clear" w:color="auto" w:fill="auto"/>
          </w:tcPr>
          <w:p w14:paraId="1AD9303B" w14:textId="77777777" w:rsidR="00D86CDC" w:rsidRDefault="008A75F6">
            <w:pPr>
              <w:pStyle w:val="ColumnCell"/>
            </w:pPr>
            <w:r>
              <w:t>mandatory</w:t>
            </w:r>
          </w:p>
        </w:tc>
        <w:tc>
          <w:tcPr>
            <w:tcW w:w="940" w:type="dxa"/>
            <w:shd w:val="clear" w:color="auto" w:fill="auto"/>
          </w:tcPr>
          <w:p w14:paraId="191C1536" w14:textId="77777777" w:rsidR="00D86CDC" w:rsidRDefault="008A75F6">
            <w:pPr>
              <w:pStyle w:val="ColumnCell"/>
            </w:pPr>
            <w:r>
              <w:t>medium</w:t>
            </w:r>
          </w:p>
        </w:tc>
        <w:tc>
          <w:tcPr>
            <w:tcW w:w="940" w:type="dxa"/>
            <w:shd w:val="clear" w:color="auto" w:fill="auto"/>
          </w:tcPr>
          <w:p w14:paraId="656680EC" w14:textId="77777777" w:rsidR="00D86CDC" w:rsidRDefault="008A75F6">
            <w:pPr>
              <w:pStyle w:val="ColumnCell"/>
            </w:pPr>
            <w:r>
              <w:t>medium</w:t>
            </w:r>
          </w:p>
        </w:tc>
        <w:tc>
          <w:tcPr>
            <w:tcW w:w="1080" w:type="dxa"/>
            <w:shd w:val="clear" w:color="auto" w:fill="auto"/>
          </w:tcPr>
          <w:p w14:paraId="286CC271" w14:textId="77777777" w:rsidR="00D86CDC" w:rsidRDefault="008A75F6">
            <w:pPr>
              <w:pStyle w:val="ColumnCell"/>
            </w:pPr>
            <w:r>
              <w:t>PV1.11.0 PV2.9.0</w:t>
            </w:r>
          </w:p>
        </w:tc>
        <w:tc>
          <w:tcPr>
            <w:tcW w:w="2740" w:type="dxa"/>
            <w:shd w:val="clear" w:color="auto" w:fill="auto"/>
          </w:tcPr>
          <w:p w14:paraId="6F6C2152" w14:textId="77777777" w:rsidR="00D86CDC" w:rsidRDefault="008A75F6">
            <w:pPr>
              <w:pStyle w:val="ColumnCell"/>
            </w:pPr>
            <w:r>
              <w:t>Zweck: Prüfung der anlagen-spezifischen Projektierungs-daten im Fall von Unterstationen ohne Bedienoberfläche</w:t>
            </w:r>
            <w:r>
              <w:br/>
            </w:r>
            <w:r>
              <w:br/>
              <w:t>„ETCS stop marker“ betrifft nur Hauptsignale,  „ETCS-Lichtsignal“ auch Schutzsignale</w:t>
            </w:r>
          </w:p>
        </w:tc>
      </w:tr>
      <w:tr w:rsidR="00D86CDC" w:rsidRPr="00DF44E0" w14:paraId="64B59D32" w14:textId="77777777">
        <w:trPr>
          <w:cantSplit/>
          <w:jc w:val="center"/>
        </w:trPr>
        <w:tc>
          <w:tcPr>
            <w:tcW w:w="1060" w:type="dxa"/>
            <w:shd w:val="clear" w:color="auto" w:fill="auto"/>
          </w:tcPr>
          <w:p w14:paraId="201A1706" w14:textId="77777777" w:rsidR="00D86CDC" w:rsidRDefault="008A75F6">
            <w:pPr>
              <w:pStyle w:val="ColumnCell"/>
            </w:pPr>
            <w:r>
              <w:t>OBB28.00:FL:81</w:t>
            </w:r>
          </w:p>
        </w:tc>
        <w:tc>
          <w:tcPr>
            <w:tcW w:w="2740" w:type="dxa"/>
            <w:shd w:val="clear" w:color="auto" w:fill="auto"/>
          </w:tcPr>
          <w:p w14:paraId="23F20EF5" w14:textId="77777777" w:rsidR="00D86CDC" w:rsidRDefault="008A75F6">
            <w:pPr>
              <w:pStyle w:val="ColumnCell"/>
            </w:pPr>
            <w:r>
              <w:t>Neues Lastenheft zu ETCS-L2</w:t>
            </w:r>
          </w:p>
        </w:tc>
        <w:tc>
          <w:tcPr>
            <w:tcW w:w="3460" w:type="dxa"/>
            <w:shd w:val="clear" w:color="auto" w:fill="auto"/>
          </w:tcPr>
          <w:p w14:paraId="18349550" w14:textId="77777777" w:rsidR="00D86CDC" w:rsidRDefault="008A75F6">
            <w:pPr>
              <w:pStyle w:val="ColumnCell"/>
            </w:pPr>
            <w:r>
              <w:t>siehe [26a]</w:t>
            </w:r>
          </w:p>
          <w:p w14:paraId="3450DC67" w14:textId="77777777" w:rsidR="00D86CDC" w:rsidRDefault="008A75F6">
            <w:pPr>
              <w:pStyle w:val="ColumnCell"/>
              <w:numPr>
                <w:ilvl w:val="0"/>
                <w:numId w:val="68"/>
              </w:numPr>
              <w:ind w:left="357"/>
            </w:pPr>
            <w:r>
              <w:t xml:space="preserve"> „ETCS stop marker“ ersetzt den Begriff „Markerboard“</w:t>
            </w:r>
          </w:p>
          <w:p w14:paraId="1D243A0E" w14:textId="77777777" w:rsidR="00D86CDC" w:rsidRDefault="008A75F6">
            <w:pPr>
              <w:pStyle w:val="ColumnCell"/>
              <w:numPr>
                <w:ilvl w:val="0"/>
                <w:numId w:val="69"/>
              </w:numPr>
            </w:pPr>
            <w:r>
              <w:t xml:space="preserve"> Das ESTW muss auch die M20 (GA) zum RBC senden können</w:t>
            </w:r>
          </w:p>
        </w:tc>
        <w:tc>
          <w:tcPr>
            <w:tcW w:w="980" w:type="dxa"/>
            <w:shd w:val="clear" w:color="auto" w:fill="auto"/>
          </w:tcPr>
          <w:p w14:paraId="11D3EE60" w14:textId="77777777" w:rsidR="00D86CDC" w:rsidRDefault="008A75F6">
            <w:pPr>
              <w:pStyle w:val="ColumnCell"/>
            </w:pPr>
            <w:r>
              <w:t>active</w:t>
            </w:r>
          </w:p>
        </w:tc>
        <w:tc>
          <w:tcPr>
            <w:tcW w:w="1080" w:type="dxa"/>
            <w:shd w:val="clear" w:color="auto" w:fill="auto"/>
          </w:tcPr>
          <w:p w14:paraId="0A6C90B3" w14:textId="77777777" w:rsidR="00D86CDC" w:rsidRDefault="008A75F6">
            <w:pPr>
              <w:pStyle w:val="ColumnCell"/>
            </w:pPr>
            <w:r>
              <w:t>mandatory</w:t>
            </w:r>
          </w:p>
        </w:tc>
        <w:tc>
          <w:tcPr>
            <w:tcW w:w="940" w:type="dxa"/>
            <w:shd w:val="clear" w:color="auto" w:fill="auto"/>
          </w:tcPr>
          <w:p w14:paraId="01F7E2DF" w14:textId="77777777" w:rsidR="00D86CDC" w:rsidRDefault="008A75F6">
            <w:pPr>
              <w:pStyle w:val="ColumnCell"/>
            </w:pPr>
            <w:r>
              <w:t>low</w:t>
            </w:r>
          </w:p>
        </w:tc>
        <w:tc>
          <w:tcPr>
            <w:tcW w:w="940" w:type="dxa"/>
            <w:shd w:val="clear" w:color="auto" w:fill="auto"/>
          </w:tcPr>
          <w:p w14:paraId="1DC72F33" w14:textId="77777777" w:rsidR="00D86CDC" w:rsidRDefault="008A75F6">
            <w:pPr>
              <w:pStyle w:val="ColumnCell"/>
            </w:pPr>
            <w:r>
              <w:t>low</w:t>
            </w:r>
          </w:p>
        </w:tc>
        <w:tc>
          <w:tcPr>
            <w:tcW w:w="1080" w:type="dxa"/>
            <w:shd w:val="clear" w:color="auto" w:fill="auto"/>
          </w:tcPr>
          <w:p w14:paraId="7D6A751E" w14:textId="77777777" w:rsidR="00D86CDC" w:rsidRDefault="008A75F6">
            <w:pPr>
              <w:pStyle w:val="ColumnCell"/>
            </w:pPr>
            <w:r>
              <w:t>PV1.11.0 PV2.9.0</w:t>
            </w:r>
          </w:p>
        </w:tc>
        <w:tc>
          <w:tcPr>
            <w:tcW w:w="2740" w:type="dxa"/>
            <w:shd w:val="clear" w:color="auto" w:fill="auto"/>
          </w:tcPr>
          <w:p w14:paraId="781BFC93" w14:textId="77777777" w:rsidR="00D86CDC" w:rsidRDefault="008A75F6">
            <w:pPr>
              <w:pStyle w:val="ColumnCell"/>
            </w:pPr>
            <w:r>
              <w:t>Dieses Feature betrifft die Dokumentation und die Projektierbarkeit. Die Spuran-passung muss weder M20 noch Geschwindigkeitsinformationen in der M16 senden können!</w:t>
            </w:r>
          </w:p>
        </w:tc>
      </w:tr>
      <w:tr w:rsidR="00D86CDC" w:rsidRPr="00DF44E0" w14:paraId="34C943AC" w14:textId="77777777">
        <w:trPr>
          <w:cantSplit/>
          <w:jc w:val="center"/>
        </w:trPr>
        <w:tc>
          <w:tcPr>
            <w:tcW w:w="1060" w:type="dxa"/>
            <w:shd w:val="clear" w:color="auto" w:fill="auto"/>
          </w:tcPr>
          <w:p w14:paraId="265C6281" w14:textId="77777777" w:rsidR="00D86CDC" w:rsidRDefault="008A75F6">
            <w:pPr>
              <w:pStyle w:val="ColumnCell"/>
            </w:pPr>
            <w:r>
              <w:t>OBB28.00:FL:83</w:t>
            </w:r>
          </w:p>
        </w:tc>
        <w:tc>
          <w:tcPr>
            <w:tcW w:w="2740" w:type="dxa"/>
            <w:shd w:val="clear" w:color="auto" w:fill="auto"/>
          </w:tcPr>
          <w:p w14:paraId="413BB273" w14:textId="77777777" w:rsidR="00D86CDC" w:rsidRDefault="008A75F6">
            <w:pPr>
              <w:pStyle w:val="ColumnCell"/>
            </w:pPr>
            <w:r>
              <w:t>EKW bei SpDrS</w:t>
            </w:r>
          </w:p>
        </w:tc>
        <w:tc>
          <w:tcPr>
            <w:tcW w:w="3460" w:type="dxa"/>
            <w:shd w:val="clear" w:color="auto" w:fill="auto"/>
          </w:tcPr>
          <w:p w14:paraId="2A39B979" w14:textId="77777777" w:rsidR="00D86CDC" w:rsidRDefault="008A75F6">
            <w:pPr>
              <w:pStyle w:val="ColumnCell"/>
            </w:pPr>
            <w:r>
              <w:t xml:space="preserve">Bei der SpDrS-Anpassung müssen im Fall einer Umwegfahrstraßeneinstellung beide Teilweichen einer EKW voreingestellt werden, und zwar in der Reihenfolge, dass der erste Befehl </w:t>
            </w:r>
            <w:r>
              <w:rPr>
                <w:u w:val="single"/>
              </w:rPr>
              <w:t>nicht</w:t>
            </w:r>
            <w:r>
              <w:t xml:space="preserve"> in die verbotene Lage führt.</w:t>
            </w:r>
          </w:p>
        </w:tc>
        <w:tc>
          <w:tcPr>
            <w:tcW w:w="980" w:type="dxa"/>
            <w:shd w:val="clear" w:color="auto" w:fill="auto"/>
          </w:tcPr>
          <w:p w14:paraId="038D2CAE" w14:textId="77777777" w:rsidR="00D86CDC" w:rsidRDefault="008A75F6">
            <w:pPr>
              <w:pStyle w:val="ColumnCell"/>
            </w:pPr>
            <w:r>
              <w:t>active</w:t>
            </w:r>
          </w:p>
        </w:tc>
        <w:tc>
          <w:tcPr>
            <w:tcW w:w="1080" w:type="dxa"/>
            <w:shd w:val="clear" w:color="auto" w:fill="auto"/>
          </w:tcPr>
          <w:p w14:paraId="59F7BAE5" w14:textId="77777777" w:rsidR="00D86CDC" w:rsidRDefault="008A75F6">
            <w:pPr>
              <w:pStyle w:val="ColumnCell"/>
            </w:pPr>
            <w:r>
              <w:t>mandatory</w:t>
            </w:r>
          </w:p>
        </w:tc>
        <w:tc>
          <w:tcPr>
            <w:tcW w:w="940" w:type="dxa"/>
            <w:shd w:val="clear" w:color="auto" w:fill="auto"/>
          </w:tcPr>
          <w:p w14:paraId="0FC9B910" w14:textId="77777777" w:rsidR="00D86CDC" w:rsidRDefault="008A75F6">
            <w:pPr>
              <w:pStyle w:val="ColumnCell"/>
            </w:pPr>
            <w:r>
              <w:t>low</w:t>
            </w:r>
          </w:p>
        </w:tc>
        <w:tc>
          <w:tcPr>
            <w:tcW w:w="940" w:type="dxa"/>
            <w:shd w:val="clear" w:color="auto" w:fill="auto"/>
          </w:tcPr>
          <w:p w14:paraId="48CD546F" w14:textId="77777777" w:rsidR="00D86CDC" w:rsidRDefault="008A75F6">
            <w:pPr>
              <w:pStyle w:val="ColumnCell"/>
            </w:pPr>
            <w:r>
              <w:t>low</w:t>
            </w:r>
          </w:p>
        </w:tc>
        <w:tc>
          <w:tcPr>
            <w:tcW w:w="1080" w:type="dxa"/>
            <w:shd w:val="clear" w:color="auto" w:fill="auto"/>
          </w:tcPr>
          <w:p w14:paraId="082CF3F4" w14:textId="77777777" w:rsidR="00D86CDC" w:rsidRDefault="008A75F6">
            <w:pPr>
              <w:pStyle w:val="ColumnCell"/>
            </w:pPr>
            <w:r>
              <w:t>PV1.11.0 PV2.9.0</w:t>
            </w:r>
          </w:p>
        </w:tc>
        <w:tc>
          <w:tcPr>
            <w:tcW w:w="2740" w:type="dxa"/>
            <w:shd w:val="clear" w:color="auto" w:fill="auto"/>
          </w:tcPr>
          <w:p w14:paraId="3F979203" w14:textId="77777777" w:rsidR="00D86CDC" w:rsidRDefault="008A75F6">
            <w:pPr>
              <w:pStyle w:val="ColumnCell"/>
            </w:pPr>
            <w:r>
              <w:t>Dieser Ablauf unterscheidet sich von der Sonderbehand­lung bei SpDrL!</w:t>
            </w:r>
          </w:p>
        </w:tc>
      </w:tr>
      <w:tr w:rsidR="00D86CDC" w:rsidRPr="00DF44E0" w14:paraId="057F81E1" w14:textId="77777777">
        <w:trPr>
          <w:cantSplit/>
          <w:jc w:val="center"/>
        </w:trPr>
        <w:tc>
          <w:tcPr>
            <w:tcW w:w="1060" w:type="dxa"/>
            <w:shd w:val="clear" w:color="auto" w:fill="auto"/>
          </w:tcPr>
          <w:p w14:paraId="2835FB5F" w14:textId="77777777" w:rsidR="00D86CDC" w:rsidRDefault="008A75F6">
            <w:pPr>
              <w:pStyle w:val="ColumnCell"/>
            </w:pPr>
            <w:r>
              <w:lastRenderedPageBreak/>
              <w:t>OBB28.00:FL:84</w:t>
            </w:r>
          </w:p>
        </w:tc>
        <w:tc>
          <w:tcPr>
            <w:tcW w:w="2740" w:type="dxa"/>
            <w:shd w:val="clear" w:color="auto" w:fill="auto"/>
          </w:tcPr>
          <w:p w14:paraId="39F935D7" w14:textId="77777777" w:rsidR="00D86CDC" w:rsidRDefault="008A75F6">
            <w:pPr>
              <w:pStyle w:val="ColumnCell"/>
            </w:pPr>
            <w:r>
              <w:t>Die ETCS-Funktionen der BL 27.00 auch für ESTW der Bauart EL1 freigeben</w:t>
            </w:r>
          </w:p>
        </w:tc>
        <w:tc>
          <w:tcPr>
            <w:tcW w:w="3460" w:type="dxa"/>
            <w:shd w:val="clear" w:color="auto" w:fill="auto"/>
          </w:tcPr>
          <w:p w14:paraId="28935A24" w14:textId="77777777" w:rsidR="00D86CDC" w:rsidRDefault="008A75F6">
            <w:pPr>
              <w:pStyle w:val="ColumnCell"/>
            </w:pPr>
            <w:r>
              <w:t>Die implementierten und auch für die EL1 getesteten Funktionen sind bezüglich der PV 1.x zu validieren. Dabei ist ist für die EL1 mit ETCS-Funktionen nur der Fall einer Unterstation ohne Bedienobefläche zu betrachten.</w:t>
            </w:r>
          </w:p>
        </w:tc>
        <w:tc>
          <w:tcPr>
            <w:tcW w:w="980" w:type="dxa"/>
            <w:shd w:val="clear" w:color="auto" w:fill="auto"/>
          </w:tcPr>
          <w:p w14:paraId="37F5D32C" w14:textId="77777777" w:rsidR="00D86CDC" w:rsidRDefault="008A75F6">
            <w:pPr>
              <w:pStyle w:val="ColumnCell"/>
            </w:pPr>
            <w:r>
              <w:t>active</w:t>
            </w:r>
          </w:p>
        </w:tc>
        <w:tc>
          <w:tcPr>
            <w:tcW w:w="1080" w:type="dxa"/>
            <w:shd w:val="clear" w:color="auto" w:fill="auto"/>
          </w:tcPr>
          <w:p w14:paraId="6CB30C62" w14:textId="77777777" w:rsidR="00D86CDC" w:rsidRDefault="008A75F6">
            <w:pPr>
              <w:pStyle w:val="ColumnCell"/>
            </w:pPr>
            <w:r>
              <w:t>mandatory</w:t>
            </w:r>
          </w:p>
        </w:tc>
        <w:tc>
          <w:tcPr>
            <w:tcW w:w="940" w:type="dxa"/>
            <w:shd w:val="clear" w:color="auto" w:fill="auto"/>
          </w:tcPr>
          <w:p w14:paraId="2BEEFDCB" w14:textId="77777777" w:rsidR="00D86CDC" w:rsidRDefault="008A75F6">
            <w:pPr>
              <w:pStyle w:val="ColumnCell"/>
            </w:pPr>
            <w:r>
              <w:t>low</w:t>
            </w:r>
          </w:p>
        </w:tc>
        <w:tc>
          <w:tcPr>
            <w:tcW w:w="940" w:type="dxa"/>
            <w:shd w:val="clear" w:color="auto" w:fill="auto"/>
          </w:tcPr>
          <w:p w14:paraId="0A8B27B2" w14:textId="77777777" w:rsidR="00D86CDC" w:rsidRDefault="008A75F6">
            <w:pPr>
              <w:pStyle w:val="ColumnCell"/>
            </w:pPr>
            <w:r>
              <w:t>low</w:t>
            </w:r>
          </w:p>
        </w:tc>
        <w:tc>
          <w:tcPr>
            <w:tcW w:w="1080" w:type="dxa"/>
            <w:shd w:val="clear" w:color="auto" w:fill="auto"/>
          </w:tcPr>
          <w:p w14:paraId="177E8E11" w14:textId="77777777" w:rsidR="00D86CDC" w:rsidRDefault="008A75F6">
            <w:pPr>
              <w:pStyle w:val="ColumnCell"/>
            </w:pPr>
            <w:r>
              <w:t>PV1.11.0 PV2.9.0</w:t>
            </w:r>
          </w:p>
        </w:tc>
        <w:tc>
          <w:tcPr>
            <w:tcW w:w="2740" w:type="dxa"/>
            <w:shd w:val="clear" w:color="auto" w:fill="auto"/>
          </w:tcPr>
          <w:p w14:paraId="6D1CD0B4" w14:textId="77777777" w:rsidR="00D86CDC" w:rsidRDefault="008A75F6">
            <w:pPr>
              <w:pStyle w:val="ColumnCell"/>
            </w:pPr>
            <w:r>
              <w:t>Im Fall positiver Validierung ohne Implementierungs-änderung ist die Gültigkeit rückwirkend für BL 27.1x festzuhalten.</w:t>
            </w:r>
          </w:p>
        </w:tc>
      </w:tr>
    </w:tbl>
    <w:p w14:paraId="07A64B37" w14:textId="77777777" w:rsidR="00D86CDC" w:rsidRDefault="008A75F6">
      <w:pPr>
        <w:pStyle w:val="Heading2"/>
      </w:pPr>
      <w:bookmarkStart w:id="175" w:name="_Toc222989234"/>
      <w:r>
        <w:t>Features der BL 28.01</w:t>
      </w:r>
      <w:bookmarkEnd w:id="175"/>
    </w:p>
    <w:p w14:paraId="11A0327C"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5F67AD0C" w14:textId="77777777">
        <w:trPr>
          <w:cantSplit/>
          <w:tblHeader/>
          <w:jc w:val="center"/>
        </w:trPr>
        <w:tc>
          <w:tcPr>
            <w:tcW w:w="1060" w:type="dxa"/>
            <w:shd w:val="pct30" w:color="auto" w:fill="FFFFFF"/>
          </w:tcPr>
          <w:p w14:paraId="49BD66AF" w14:textId="77777777" w:rsidR="00D86CDC" w:rsidRDefault="008A75F6">
            <w:pPr>
              <w:pStyle w:val="ColumnTitle"/>
            </w:pPr>
            <w:r>
              <w:t>FID</w:t>
            </w:r>
          </w:p>
        </w:tc>
        <w:tc>
          <w:tcPr>
            <w:tcW w:w="2740" w:type="dxa"/>
            <w:shd w:val="pct30" w:color="auto" w:fill="FFFFFF"/>
          </w:tcPr>
          <w:p w14:paraId="021924CA" w14:textId="77777777" w:rsidR="00D86CDC" w:rsidRDefault="008A75F6">
            <w:pPr>
              <w:pStyle w:val="ColumnTitle"/>
            </w:pPr>
            <w:r>
              <w:t>Feature Name</w:t>
            </w:r>
          </w:p>
        </w:tc>
        <w:tc>
          <w:tcPr>
            <w:tcW w:w="3460" w:type="dxa"/>
            <w:shd w:val="pct30" w:color="auto" w:fill="FFFFFF"/>
          </w:tcPr>
          <w:p w14:paraId="19A50B5D" w14:textId="77777777" w:rsidR="00D86CDC" w:rsidRDefault="008A75F6">
            <w:pPr>
              <w:pStyle w:val="ColumnTitle"/>
            </w:pPr>
            <w:r>
              <w:t>Description</w:t>
            </w:r>
          </w:p>
        </w:tc>
        <w:tc>
          <w:tcPr>
            <w:tcW w:w="980" w:type="dxa"/>
            <w:shd w:val="pct30" w:color="auto" w:fill="FFFFFF"/>
          </w:tcPr>
          <w:p w14:paraId="6BB1A82E" w14:textId="77777777" w:rsidR="00D86CDC" w:rsidRDefault="008A75F6">
            <w:pPr>
              <w:pStyle w:val="ColumnTitle"/>
            </w:pPr>
            <w:r>
              <w:t>Status</w:t>
            </w:r>
          </w:p>
        </w:tc>
        <w:tc>
          <w:tcPr>
            <w:tcW w:w="1080" w:type="dxa"/>
            <w:shd w:val="pct30" w:color="auto" w:fill="FFFFFF"/>
          </w:tcPr>
          <w:p w14:paraId="198DE2CD" w14:textId="77777777" w:rsidR="00D86CDC" w:rsidRDefault="008A75F6">
            <w:pPr>
              <w:pStyle w:val="ColumnTitle"/>
            </w:pPr>
            <w:r>
              <w:t>Priority</w:t>
            </w:r>
          </w:p>
        </w:tc>
        <w:tc>
          <w:tcPr>
            <w:tcW w:w="940" w:type="dxa"/>
            <w:shd w:val="pct30" w:color="auto" w:fill="FFFFFF"/>
          </w:tcPr>
          <w:p w14:paraId="73429023" w14:textId="77777777" w:rsidR="00D86CDC" w:rsidRDefault="008A75F6">
            <w:pPr>
              <w:pStyle w:val="ColumnTitle"/>
            </w:pPr>
            <w:r>
              <w:t>Effort</w:t>
            </w:r>
          </w:p>
        </w:tc>
        <w:tc>
          <w:tcPr>
            <w:tcW w:w="940" w:type="dxa"/>
            <w:shd w:val="pct30" w:color="auto" w:fill="FFFFFF"/>
          </w:tcPr>
          <w:p w14:paraId="5BA07B5C" w14:textId="77777777" w:rsidR="00D86CDC" w:rsidRDefault="008A75F6">
            <w:pPr>
              <w:pStyle w:val="ColumnTitle"/>
            </w:pPr>
            <w:r>
              <w:t>Risk</w:t>
            </w:r>
          </w:p>
        </w:tc>
        <w:tc>
          <w:tcPr>
            <w:tcW w:w="1080" w:type="dxa"/>
            <w:shd w:val="pct30" w:color="auto" w:fill="FFFFFF"/>
          </w:tcPr>
          <w:p w14:paraId="36A960F3" w14:textId="77777777" w:rsidR="00D86CDC" w:rsidRDefault="008A75F6">
            <w:pPr>
              <w:pStyle w:val="ColumnTitle"/>
            </w:pPr>
            <w:r>
              <w:t>Product Version</w:t>
            </w:r>
          </w:p>
        </w:tc>
        <w:tc>
          <w:tcPr>
            <w:tcW w:w="2740" w:type="dxa"/>
            <w:shd w:val="pct30" w:color="auto" w:fill="FFFFFF"/>
          </w:tcPr>
          <w:p w14:paraId="1AF90CAB" w14:textId="77777777" w:rsidR="00D86CDC" w:rsidRDefault="008A75F6">
            <w:pPr>
              <w:pStyle w:val="ColumnTitle"/>
            </w:pPr>
            <w:r>
              <w:t>Comment</w:t>
            </w:r>
          </w:p>
        </w:tc>
      </w:tr>
      <w:tr w:rsidR="00D86CDC" w:rsidRPr="00DF44E0" w14:paraId="56DED062" w14:textId="77777777">
        <w:trPr>
          <w:cantSplit/>
          <w:jc w:val="center"/>
        </w:trPr>
        <w:tc>
          <w:tcPr>
            <w:tcW w:w="1060" w:type="dxa"/>
            <w:shd w:val="clear" w:color="auto" w:fill="auto"/>
          </w:tcPr>
          <w:p w14:paraId="276696A7" w14:textId="77777777" w:rsidR="00D86CDC" w:rsidRDefault="008A75F6">
            <w:pPr>
              <w:pStyle w:val="ColumnCell"/>
            </w:pPr>
            <w:r>
              <w:t>OBB28.01:FL:25</w:t>
            </w:r>
          </w:p>
        </w:tc>
        <w:tc>
          <w:tcPr>
            <w:tcW w:w="2740" w:type="dxa"/>
            <w:shd w:val="clear" w:color="auto" w:fill="auto"/>
          </w:tcPr>
          <w:p w14:paraId="25AE50B9" w14:textId="77777777" w:rsidR="00D86CDC" w:rsidRDefault="008A75F6">
            <w:pPr>
              <w:pStyle w:val="ColumnCell"/>
            </w:pPr>
            <w:r>
              <w:t>Fehlerbehebungen</w:t>
            </w:r>
          </w:p>
        </w:tc>
        <w:tc>
          <w:tcPr>
            <w:tcW w:w="3460" w:type="dxa"/>
            <w:shd w:val="clear" w:color="auto" w:fill="auto"/>
          </w:tcPr>
          <w:p w14:paraId="2B5B8AB2" w14:textId="77777777" w:rsidR="00D86CDC" w:rsidRDefault="008A75F6">
            <w:pPr>
              <w:pStyle w:val="ColumnCell"/>
            </w:pPr>
            <w:r>
              <w:t>Betrifft vsl. nur ELEKTRA2 inklusive EBO2 und da vorallem die Funktion EVA.</w:t>
            </w:r>
          </w:p>
        </w:tc>
        <w:tc>
          <w:tcPr>
            <w:tcW w:w="980" w:type="dxa"/>
            <w:shd w:val="clear" w:color="auto" w:fill="auto"/>
          </w:tcPr>
          <w:p w14:paraId="71E49F0F" w14:textId="77777777" w:rsidR="00D86CDC" w:rsidRDefault="008A75F6">
            <w:pPr>
              <w:pStyle w:val="ColumnCell"/>
            </w:pPr>
            <w:r>
              <w:t>active</w:t>
            </w:r>
          </w:p>
        </w:tc>
        <w:tc>
          <w:tcPr>
            <w:tcW w:w="1080" w:type="dxa"/>
            <w:shd w:val="clear" w:color="auto" w:fill="auto"/>
          </w:tcPr>
          <w:p w14:paraId="6AB6FED4" w14:textId="77777777" w:rsidR="00D86CDC" w:rsidRDefault="008A75F6">
            <w:pPr>
              <w:pStyle w:val="ColumnCell"/>
            </w:pPr>
            <w:r>
              <w:t>mandatory</w:t>
            </w:r>
          </w:p>
        </w:tc>
        <w:tc>
          <w:tcPr>
            <w:tcW w:w="940" w:type="dxa"/>
            <w:shd w:val="clear" w:color="auto" w:fill="auto"/>
          </w:tcPr>
          <w:p w14:paraId="095AF8F0" w14:textId="77777777" w:rsidR="00D86CDC" w:rsidRDefault="008A75F6">
            <w:pPr>
              <w:pStyle w:val="ColumnCell"/>
            </w:pPr>
            <w:r>
              <w:t>high</w:t>
            </w:r>
          </w:p>
        </w:tc>
        <w:tc>
          <w:tcPr>
            <w:tcW w:w="940" w:type="dxa"/>
            <w:shd w:val="clear" w:color="auto" w:fill="auto"/>
          </w:tcPr>
          <w:p w14:paraId="020CD493" w14:textId="77777777" w:rsidR="00D86CDC" w:rsidRDefault="008A75F6">
            <w:pPr>
              <w:pStyle w:val="ColumnCell"/>
            </w:pPr>
            <w:r>
              <w:t>medium</w:t>
            </w:r>
          </w:p>
        </w:tc>
        <w:tc>
          <w:tcPr>
            <w:tcW w:w="1080" w:type="dxa"/>
            <w:shd w:val="clear" w:color="auto" w:fill="auto"/>
          </w:tcPr>
          <w:p w14:paraId="4143C685" w14:textId="77777777" w:rsidR="00D86CDC" w:rsidRDefault="008A75F6">
            <w:pPr>
              <w:pStyle w:val="ColumnCell"/>
            </w:pPr>
            <w:r>
              <w:t>PV1.11.1 PV2.9.1</w:t>
            </w:r>
          </w:p>
        </w:tc>
        <w:tc>
          <w:tcPr>
            <w:tcW w:w="2740" w:type="dxa"/>
            <w:shd w:val="clear" w:color="auto" w:fill="auto"/>
          </w:tcPr>
          <w:p w14:paraId="6023C238" w14:textId="77777777" w:rsidR="00D86CDC" w:rsidRDefault="008A75F6">
            <w:pPr>
              <w:pStyle w:val="ColumnCell"/>
            </w:pPr>
            <w:r>
              <w:t>Der Umfang der Fehlerbehebungen wird so gering wie möglich gehalten.</w:t>
            </w:r>
          </w:p>
        </w:tc>
      </w:tr>
      <w:tr w:rsidR="00D86CDC" w14:paraId="4C978067" w14:textId="77777777">
        <w:trPr>
          <w:cantSplit/>
          <w:jc w:val="center"/>
        </w:trPr>
        <w:tc>
          <w:tcPr>
            <w:tcW w:w="1060" w:type="dxa"/>
            <w:shd w:val="clear" w:color="auto" w:fill="auto"/>
          </w:tcPr>
          <w:p w14:paraId="3CED2AF9" w14:textId="77777777" w:rsidR="00D86CDC" w:rsidRDefault="008A75F6">
            <w:pPr>
              <w:pStyle w:val="ColumnCell"/>
            </w:pPr>
            <w:r>
              <w:t>OBB28.01:FL:26</w:t>
            </w:r>
          </w:p>
        </w:tc>
        <w:tc>
          <w:tcPr>
            <w:tcW w:w="2740" w:type="dxa"/>
            <w:shd w:val="clear" w:color="auto" w:fill="auto"/>
          </w:tcPr>
          <w:p w14:paraId="71967775" w14:textId="77777777" w:rsidR="00D86CDC" w:rsidRDefault="008A75F6">
            <w:pPr>
              <w:pStyle w:val="ColumnCell"/>
            </w:pPr>
            <w:r>
              <w:t>Projektierungstool</w:t>
            </w:r>
          </w:p>
        </w:tc>
        <w:tc>
          <w:tcPr>
            <w:tcW w:w="3460" w:type="dxa"/>
            <w:shd w:val="clear" w:color="auto" w:fill="auto"/>
          </w:tcPr>
          <w:p w14:paraId="3471BE03"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0A935255" w14:textId="77777777" w:rsidR="00D86CDC" w:rsidRDefault="008A75F6">
            <w:pPr>
              <w:pStyle w:val="ColumnCell"/>
            </w:pPr>
            <w:r>
              <w:t>active</w:t>
            </w:r>
          </w:p>
        </w:tc>
        <w:tc>
          <w:tcPr>
            <w:tcW w:w="1080" w:type="dxa"/>
            <w:shd w:val="clear" w:color="auto" w:fill="auto"/>
          </w:tcPr>
          <w:p w14:paraId="50CA472B" w14:textId="77777777" w:rsidR="00D86CDC" w:rsidRDefault="008A75F6">
            <w:pPr>
              <w:pStyle w:val="ColumnCell"/>
            </w:pPr>
            <w:r>
              <w:t>mandatory</w:t>
            </w:r>
          </w:p>
        </w:tc>
        <w:tc>
          <w:tcPr>
            <w:tcW w:w="940" w:type="dxa"/>
            <w:shd w:val="clear" w:color="auto" w:fill="auto"/>
          </w:tcPr>
          <w:p w14:paraId="7B19109D" w14:textId="77777777" w:rsidR="00D86CDC" w:rsidRDefault="008A75F6">
            <w:pPr>
              <w:pStyle w:val="ColumnCell"/>
            </w:pPr>
            <w:r>
              <w:t>medium</w:t>
            </w:r>
          </w:p>
        </w:tc>
        <w:tc>
          <w:tcPr>
            <w:tcW w:w="940" w:type="dxa"/>
            <w:shd w:val="clear" w:color="auto" w:fill="auto"/>
          </w:tcPr>
          <w:p w14:paraId="0B9F48A1" w14:textId="77777777" w:rsidR="00D86CDC" w:rsidRDefault="008A75F6">
            <w:pPr>
              <w:pStyle w:val="ColumnCell"/>
            </w:pPr>
            <w:r>
              <w:t>medium</w:t>
            </w:r>
          </w:p>
        </w:tc>
        <w:tc>
          <w:tcPr>
            <w:tcW w:w="1080" w:type="dxa"/>
            <w:shd w:val="clear" w:color="auto" w:fill="auto"/>
          </w:tcPr>
          <w:p w14:paraId="78B20A0C" w14:textId="77777777" w:rsidR="00D86CDC" w:rsidRDefault="008A75F6">
            <w:pPr>
              <w:pStyle w:val="ColumnCell"/>
            </w:pPr>
            <w:r>
              <w:t>PV1.11.1 PV2.9.1</w:t>
            </w:r>
          </w:p>
        </w:tc>
        <w:tc>
          <w:tcPr>
            <w:tcW w:w="2740" w:type="dxa"/>
            <w:shd w:val="clear" w:color="auto" w:fill="auto"/>
          </w:tcPr>
          <w:p w14:paraId="61386C16" w14:textId="77777777" w:rsidR="00D86CDC" w:rsidRDefault="00D86CDC">
            <w:pPr>
              <w:jc w:val="left"/>
              <w:rPr>
                <w:lang w:val="de-AT"/>
              </w:rPr>
            </w:pPr>
          </w:p>
        </w:tc>
      </w:tr>
      <w:tr w:rsidR="00D86CDC" w:rsidRPr="00DF44E0" w14:paraId="16F521A2" w14:textId="77777777">
        <w:trPr>
          <w:cantSplit/>
          <w:jc w:val="center"/>
        </w:trPr>
        <w:tc>
          <w:tcPr>
            <w:tcW w:w="1060" w:type="dxa"/>
            <w:shd w:val="clear" w:color="auto" w:fill="auto"/>
          </w:tcPr>
          <w:p w14:paraId="6B25C549" w14:textId="77777777" w:rsidR="00D86CDC" w:rsidRDefault="008A75F6">
            <w:pPr>
              <w:pStyle w:val="ColumnCell"/>
            </w:pPr>
            <w:r>
              <w:t>OBB28.01:FL:42</w:t>
            </w:r>
          </w:p>
        </w:tc>
        <w:tc>
          <w:tcPr>
            <w:tcW w:w="2740" w:type="dxa"/>
            <w:shd w:val="clear" w:color="auto" w:fill="auto"/>
          </w:tcPr>
          <w:p w14:paraId="230E6181" w14:textId="77777777" w:rsidR="00D86CDC" w:rsidRDefault="008A75F6">
            <w:pPr>
              <w:pStyle w:val="ColumnCell"/>
            </w:pPr>
            <w:r>
              <w:t xml:space="preserve">EBO2: Neue PC und neues Betriebssystem unterstützen </w:t>
            </w:r>
          </w:p>
        </w:tc>
        <w:tc>
          <w:tcPr>
            <w:tcW w:w="3460" w:type="dxa"/>
            <w:shd w:val="clear" w:color="auto" w:fill="auto"/>
          </w:tcPr>
          <w:p w14:paraId="79BF5F90" w14:textId="77777777" w:rsidR="00D86CDC" w:rsidRDefault="008A75F6">
            <w:pPr>
              <w:pStyle w:val="ColumnCell"/>
            </w:pPr>
            <w:r>
              <w:t>Mit neuem Betriebssystem und neuen Rechnern ist die Performance bei 5 Monitoren zu steigern. Der CQD EBO2 1376 ist zu beheben.</w:t>
            </w:r>
          </w:p>
        </w:tc>
        <w:tc>
          <w:tcPr>
            <w:tcW w:w="980" w:type="dxa"/>
            <w:shd w:val="clear" w:color="auto" w:fill="auto"/>
          </w:tcPr>
          <w:p w14:paraId="3DC1FF04" w14:textId="77777777" w:rsidR="00D86CDC" w:rsidRDefault="008A75F6">
            <w:pPr>
              <w:pStyle w:val="ColumnCell"/>
            </w:pPr>
            <w:r>
              <w:t>active</w:t>
            </w:r>
          </w:p>
        </w:tc>
        <w:tc>
          <w:tcPr>
            <w:tcW w:w="1080" w:type="dxa"/>
            <w:shd w:val="clear" w:color="auto" w:fill="auto"/>
          </w:tcPr>
          <w:p w14:paraId="5660FEEA" w14:textId="77777777" w:rsidR="00D86CDC" w:rsidRDefault="008A75F6">
            <w:pPr>
              <w:pStyle w:val="ColumnCell"/>
            </w:pPr>
            <w:r>
              <w:t>mandatory</w:t>
            </w:r>
          </w:p>
        </w:tc>
        <w:tc>
          <w:tcPr>
            <w:tcW w:w="940" w:type="dxa"/>
            <w:shd w:val="clear" w:color="auto" w:fill="auto"/>
          </w:tcPr>
          <w:p w14:paraId="62203544" w14:textId="77777777" w:rsidR="00D86CDC" w:rsidRDefault="008A75F6">
            <w:pPr>
              <w:pStyle w:val="ColumnCell"/>
            </w:pPr>
            <w:r>
              <w:t>medium</w:t>
            </w:r>
          </w:p>
        </w:tc>
        <w:tc>
          <w:tcPr>
            <w:tcW w:w="940" w:type="dxa"/>
            <w:shd w:val="clear" w:color="auto" w:fill="auto"/>
          </w:tcPr>
          <w:p w14:paraId="08A85EE1" w14:textId="77777777" w:rsidR="00D86CDC" w:rsidRDefault="008A75F6">
            <w:pPr>
              <w:pStyle w:val="ColumnCell"/>
            </w:pPr>
            <w:r>
              <w:t>medium</w:t>
            </w:r>
          </w:p>
        </w:tc>
        <w:tc>
          <w:tcPr>
            <w:tcW w:w="1080" w:type="dxa"/>
            <w:shd w:val="clear" w:color="auto" w:fill="auto"/>
          </w:tcPr>
          <w:p w14:paraId="3E4C83CD" w14:textId="77777777" w:rsidR="00D86CDC" w:rsidRDefault="008A75F6">
            <w:pPr>
              <w:pStyle w:val="ColumnCell"/>
            </w:pPr>
            <w:r>
              <w:t>PV2.9.1</w:t>
            </w:r>
          </w:p>
        </w:tc>
        <w:tc>
          <w:tcPr>
            <w:tcW w:w="2740" w:type="dxa"/>
            <w:shd w:val="clear" w:color="auto" w:fill="auto"/>
          </w:tcPr>
          <w:p w14:paraId="186933CE" w14:textId="77777777" w:rsidR="00D86CDC" w:rsidRDefault="008A75F6">
            <w:pPr>
              <w:pStyle w:val="ColumnCell"/>
            </w:pPr>
            <w:r>
              <w:t>Auch die TAS-Plf muss die gewählte Linux-Version unterstützen. Alte HMI-PCs müssen nicht unterstützt werden.</w:t>
            </w:r>
          </w:p>
        </w:tc>
      </w:tr>
      <w:tr w:rsidR="00D86CDC" w:rsidRPr="00DF44E0" w14:paraId="24F53455" w14:textId="77777777">
        <w:trPr>
          <w:cantSplit/>
          <w:jc w:val="center"/>
        </w:trPr>
        <w:tc>
          <w:tcPr>
            <w:tcW w:w="1060" w:type="dxa"/>
            <w:shd w:val="clear" w:color="auto" w:fill="auto"/>
          </w:tcPr>
          <w:p w14:paraId="5517F561" w14:textId="77777777" w:rsidR="00D86CDC" w:rsidRDefault="008A75F6">
            <w:pPr>
              <w:pStyle w:val="ColumnCell"/>
            </w:pPr>
            <w:r>
              <w:lastRenderedPageBreak/>
              <w:t>OBB28.01:FL:87</w:t>
            </w:r>
          </w:p>
        </w:tc>
        <w:tc>
          <w:tcPr>
            <w:tcW w:w="2740" w:type="dxa"/>
            <w:shd w:val="clear" w:color="auto" w:fill="auto"/>
          </w:tcPr>
          <w:p w14:paraId="132D668E" w14:textId="77777777" w:rsidR="00D86CDC" w:rsidRDefault="008A75F6">
            <w:pPr>
              <w:pStyle w:val="ColumnCell"/>
            </w:pPr>
            <w:r>
              <w:t xml:space="preserve">EBO2: Weitere Änderungswünsche </w:t>
            </w:r>
          </w:p>
        </w:tc>
        <w:tc>
          <w:tcPr>
            <w:tcW w:w="3460" w:type="dxa"/>
            <w:shd w:val="clear" w:color="auto" w:fill="auto"/>
          </w:tcPr>
          <w:p w14:paraId="4FC400AB" w14:textId="77777777" w:rsidR="00D86CDC" w:rsidRDefault="008A75F6">
            <w:pPr>
              <w:pStyle w:val="ColumnCell"/>
            </w:pPr>
            <w:r>
              <w:t>EBO2-Bedienkatalog:</w:t>
            </w:r>
            <w:r>
              <w:br/>
              <w:t>4.1.6 Dokumentations-pflichtige Bedienhandlungen mit Prüfbox</w:t>
            </w:r>
            <w:r>
              <w:br/>
              <w:t>Prüfbox bei BÜ:</w:t>
            </w:r>
            <w:r>
              <w:br/>
              <w:t>Textänderung „Rückmeldung?“ =&gt; „Rückmeldung/Freiprüfung?“</w:t>
            </w:r>
            <w:r>
              <w:br/>
              <w:t>7.1.3 Fest programmierte Sperrtexte (Hinweisschildtexte)</w:t>
            </w:r>
            <w:r>
              <w:br/>
              <w:t>Sperrtext für BEF:</w:t>
            </w:r>
            <w:r>
              <w:br/>
              <w:t xml:space="preserve">Textänderung „Rückmelden“ =&gt; „Rückmeldung/Freiprüfung“ </w:t>
            </w:r>
            <w:r>
              <w:br/>
              <w:t>Neues Lastenheft siehe [26a]:</w:t>
            </w:r>
            <w:r>
              <w:br/>
              <w:t>Menü-Punkt „Anzeige“ gem. Bedienkatalog, Kap. 1.4.3.1:</w:t>
            </w:r>
            <w:r>
              <w:br/>
              <w:t xml:space="preserve">Signale/Markerboards ETCS-Bereich </w:t>
            </w:r>
            <w:r>
              <w:rPr>
                <w:rFonts w:ascii="Symbol" w:hAnsi="Symbol" w:cs="Symbol"/>
              </w:rPr>
              <w:t></w:t>
            </w:r>
            <w:r>
              <w:t xml:space="preserve"> ETCS stop marker / Signal ETCS-Bereich</w:t>
            </w:r>
            <w:r>
              <w:br/>
              <w:t xml:space="preserve">Anzeige / Bezeichner Wendeverschubsignale </w:t>
            </w:r>
            <w:r>
              <w:rPr>
                <w:rFonts w:ascii="Symbol" w:hAnsi="Symbol" w:cs="Symbol"/>
              </w:rPr>
              <w:t></w:t>
            </w:r>
            <w:r>
              <w:t xml:space="preserve"> Bezeichner Wendeverschubsignale</w:t>
            </w:r>
          </w:p>
        </w:tc>
        <w:tc>
          <w:tcPr>
            <w:tcW w:w="980" w:type="dxa"/>
            <w:shd w:val="clear" w:color="auto" w:fill="auto"/>
          </w:tcPr>
          <w:p w14:paraId="2D5A8AF8" w14:textId="77777777" w:rsidR="00D86CDC" w:rsidRDefault="008A75F6">
            <w:pPr>
              <w:pStyle w:val="ColumnCell"/>
            </w:pPr>
            <w:r>
              <w:t>descoped</w:t>
            </w:r>
          </w:p>
        </w:tc>
        <w:tc>
          <w:tcPr>
            <w:tcW w:w="1080" w:type="dxa"/>
            <w:shd w:val="clear" w:color="auto" w:fill="auto"/>
          </w:tcPr>
          <w:p w14:paraId="059226B0" w14:textId="77777777" w:rsidR="00D86CDC" w:rsidRDefault="008A75F6">
            <w:pPr>
              <w:pStyle w:val="ColumnCell"/>
            </w:pPr>
            <w:r>
              <w:t>mandatory</w:t>
            </w:r>
          </w:p>
        </w:tc>
        <w:tc>
          <w:tcPr>
            <w:tcW w:w="940" w:type="dxa"/>
            <w:shd w:val="clear" w:color="auto" w:fill="auto"/>
          </w:tcPr>
          <w:p w14:paraId="52E2D234" w14:textId="77777777" w:rsidR="00D86CDC" w:rsidRDefault="008A75F6">
            <w:pPr>
              <w:pStyle w:val="ColumnCell"/>
            </w:pPr>
            <w:r>
              <w:t>low</w:t>
            </w:r>
          </w:p>
        </w:tc>
        <w:tc>
          <w:tcPr>
            <w:tcW w:w="940" w:type="dxa"/>
            <w:shd w:val="clear" w:color="auto" w:fill="auto"/>
          </w:tcPr>
          <w:p w14:paraId="62A6EB6E" w14:textId="77777777" w:rsidR="00D86CDC" w:rsidRDefault="008A75F6">
            <w:pPr>
              <w:pStyle w:val="ColumnCell"/>
            </w:pPr>
            <w:r>
              <w:t>low</w:t>
            </w:r>
          </w:p>
        </w:tc>
        <w:tc>
          <w:tcPr>
            <w:tcW w:w="1080" w:type="dxa"/>
            <w:shd w:val="clear" w:color="auto" w:fill="auto"/>
          </w:tcPr>
          <w:p w14:paraId="38A2D34C" w14:textId="77777777" w:rsidR="00D86CDC" w:rsidRDefault="008A75F6">
            <w:pPr>
              <w:pStyle w:val="ColumnCell"/>
            </w:pPr>
            <w:r>
              <w:t>PV2.9.1</w:t>
            </w:r>
          </w:p>
        </w:tc>
        <w:tc>
          <w:tcPr>
            <w:tcW w:w="2740" w:type="dxa"/>
            <w:shd w:val="clear" w:color="auto" w:fill="auto"/>
          </w:tcPr>
          <w:p w14:paraId="5990D982" w14:textId="77777777" w:rsidR="00D86CDC" w:rsidRDefault="008A75F6">
            <w:pPr>
              <w:pStyle w:val="ColumnCell"/>
            </w:pPr>
            <w:r>
              <w:t>Verschoben auf BL 28.10</w:t>
            </w:r>
            <w:r>
              <w:br/>
            </w:r>
            <w:r>
              <w:br/>
            </w:r>
            <w:r>
              <w:br/>
              <w:t>vgl. OBB28.00:FL:81</w:t>
            </w:r>
            <w:r>
              <w:br/>
            </w:r>
            <w:r>
              <w:br/>
              <w:t>vgl. OBB27.10:FL:44</w:t>
            </w:r>
            <w:r>
              <w:br/>
              <w:t>(Korrektur!)</w:t>
            </w:r>
          </w:p>
        </w:tc>
      </w:tr>
      <w:tr w:rsidR="00D86CDC" w14:paraId="6DD1AA7F" w14:textId="77777777">
        <w:trPr>
          <w:cantSplit/>
          <w:jc w:val="center"/>
        </w:trPr>
        <w:tc>
          <w:tcPr>
            <w:tcW w:w="1060" w:type="dxa"/>
            <w:shd w:val="clear" w:color="auto" w:fill="auto"/>
          </w:tcPr>
          <w:p w14:paraId="6DE56E21" w14:textId="77777777" w:rsidR="00D86CDC" w:rsidRDefault="008A75F6">
            <w:pPr>
              <w:pStyle w:val="ColumnCell"/>
            </w:pPr>
            <w:r>
              <w:t>OBB28.01:FL:88</w:t>
            </w:r>
          </w:p>
        </w:tc>
        <w:tc>
          <w:tcPr>
            <w:tcW w:w="2740" w:type="dxa"/>
            <w:shd w:val="clear" w:color="auto" w:fill="auto"/>
          </w:tcPr>
          <w:p w14:paraId="15BECC3F" w14:textId="77777777" w:rsidR="00D86CDC" w:rsidRDefault="008A75F6">
            <w:pPr>
              <w:pStyle w:val="ColumnCell"/>
            </w:pPr>
            <w:r>
              <w:t>SEA 1.20: Verschubsignal mit 4 Lampen</w:t>
            </w:r>
          </w:p>
        </w:tc>
        <w:tc>
          <w:tcPr>
            <w:tcW w:w="3460" w:type="dxa"/>
            <w:shd w:val="clear" w:color="auto" w:fill="auto"/>
          </w:tcPr>
          <w:p w14:paraId="53AE41DC" w14:textId="77777777" w:rsidR="00D86CDC" w:rsidRDefault="008A75F6">
            <w:pPr>
              <w:pStyle w:val="ColumnCell"/>
            </w:pPr>
            <w:r>
              <w:t>Das Verschubsignal mit 4 Lampen hat die selben betrieblichen Zustände wie jenes mit 3 Lampen, nur sind die Lampen des Freibegriffs und jene des Haltbegriffs getrennt.</w:t>
            </w:r>
            <w:r>
              <w:br/>
              <w:t>siehe auch [31]: SEA:FL:FEA:0159</w:t>
            </w:r>
          </w:p>
        </w:tc>
        <w:tc>
          <w:tcPr>
            <w:tcW w:w="980" w:type="dxa"/>
            <w:shd w:val="clear" w:color="auto" w:fill="auto"/>
          </w:tcPr>
          <w:p w14:paraId="5F217EDE" w14:textId="77777777" w:rsidR="00D86CDC" w:rsidRDefault="008A75F6">
            <w:pPr>
              <w:pStyle w:val="ColumnCell"/>
            </w:pPr>
            <w:r>
              <w:t>active</w:t>
            </w:r>
          </w:p>
        </w:tc>
        <w:tc>
          <w:tcPr>
            <w:tcW w:w="1080" w:type="dxa"/>
            <w:shd w:val="clear" w:color="auto" w:fill="auto"/>
          </w:tcPr>
          <w:p w14:paraId="230D04B5" w14:textId="77777777" w:rsidR="00D86CDC" w:rsidRDefault="008A75F6">
            <w:pPr>
              <w:pStyle w:val="ColumnCell"/>
            </w:pPr>
            <w:r>
              <w:t>mandatory</w:t>
            </w:r>
          </w:p>
        </w:tc>
        <w:tc>
          <w:tcPr>
            <w:tcW w:w="940" w:type="dxa"/>
            <w:shd w:val="clear" w:color="auto" w:fill="auto"/>
          </w:tcPr>
          <w:p w14:paraId="457A6979" w14:textId="77777777" w:rsidR="00D86CDC" w:rsidRDefault="008A75F6">
            <w:pPr>
              <w:pStyle w:val="ColumnCell"/>
            </w:pPr>
            <w:r>
              <w:t>medium</w:t>
            </w:r>
          </w:p>
        </w:tc>
        <w:tc>
          <w:tcPr>
            <w:tcW w:w="940" w:type="dxa"/>
            <w:shd w:val="clear" w:color="auto" w:fill="auto"/>
          </w:tcPr>
          <w:p w14:paraId="042D1902" w14:textId="77777777" w:rsidR="00D86CDC" w:rsidRDefault="008A75F6">
            <w:pPr>
              <w:pStyle w:val="ColumnCell"/>
            </w:pPr>
            <w:r>
              <w:t>medium</w:t>
            </w:r>
          </w:p>
        </w:tc>
        <w:tc>
          <w:tcPr>
            <w:tcW w:w="1080" w:type="dxa"/>
            <w:shd w:val="clear" w:color="auto" w:fill="auto"/>
          </w:tcPr>
          <w:p w14:paraId="5125113B" w14:textId="77777777" w:rsidR="00D86CDC" w:rsidRDefault="008A75F6">
            <w:pPr>
              <w:pStyle w:val="ColumnCell"/>
            </w:pPr>
            <w:r>
              <w:t>PV2.9.1</w:t>
            </w:r>
          </w:p>
        </w:tc>
        <w:tc>
          <w:tcPr>
            <w:tcW w:w="2740" w:type="dxa"/>
            <w:shd w:val="clear" w:color="auto" w:fill="auto"/>
          </w:tcPr>
          <w:p w14:paraId="1612E46B" w14:textId="77777777" w:rsidR="00D86CDC" w:rsidRDefault="008A75F6">
            <w:pPr>
              <w:pStyle w:val="ColumnCell"/>
            </w:pPr>
            <w:r>
              <w:t>für Strengen/Pians benötigt</w:t>
            </w:r>
          </w:p>
        </w:tc>
      </w:tr>
      <w:tr w:rsidR="00D86CDC" w14:paraId="30D13748" w14:textId="77777777">
        <w:trPr>
          <w:cantSplit/>
          <w:jc w:val="center"/>
        </w:trPr>
        <w:tc>
          <w:tcPr>
            <w:tcW w:w="1060" w:type="dxa"/>
            <w:shd w:val="clear" w:color="auto" w:fill="auto"/>
          </w:tcPr>
          <w:p w14:paraId="1F86AADF" w14:textId="77777777" w:rsidR="00D86CDC" w:rsidRDefault="008A75F6">
            <w:pPr>
              <w:pStyle w:val="ColumnCell"/>
            </w:pPr>
            <w:r>
              <w:t>OBB28.01:FL:89</w:t>
            </w:r>
          </w:p>
        </w:tc>
        <w:tc>
          <w:tcPr>
            <w:tcW w:w="2740" w:type="dxa"/>
            <w:shd w:val="clear" w:color="auto" w:fill="auto"/>
          </w:tcPr>
          <w:p w14:paraId="0C55F3AC" w14:textId="77777777" w:rsidR="00D86CDC" w:rsidRDefault="008A75F6">
            <w:pPr>
              <w:pStyle w:val="ColumnCell"/>
            </w:pPr>
            <w:r>
              <w:t>SEA 1.20: Tunnelsignal</w:t>
            </w:r>
          </w:p>
        </w:tc>
        <w:tc>
          <w:tcPr>
            <w:tcW w:w="3460" w:type="dxa"/>
            <w:shd w:val="clear" w:color="auto" w:fill="auto"/>
          </w:tcPr>
          <w:p w14:paraId="5871CBF9" w14:textId="77777777" w:rsidR="00D86CDC" w:rsidRDefault="008A75F6">
            <w:pPr>
              <w:pStyle w:val="ColumnCell"/>
            </w:pPr>
            <w:r>
              <w:t>Das Tunnelsignal hat stets den Helligkeitszustand „Nacht“, was per Projektierung festzulegen ist. Folglich sind Umstellbefehle Tag/Nacht von diesem OEC zu ignorieren.</w:t>
            </w:r>
            <w:r>
              <w:br/>
              <w:t>siehe auch [31]: SEA:FL:FEA:0160, 161 und 164</w:t>
            </w:r>
          </w:p>
        </w:tc>
        <w:tc>
          <w:tcPr>
            <w:tcW w:w="980" w:type="dxa"/>
            <w:shd w:val="clear" w:color="auto" w:fill="auto"/>
          </w:tcPr>
          <w:p w14:paraId="20AAFC08" w14:textId="77777777" w:rsidR="00D86CDC" w:rsidRDefault="008A75F6">
            <w:pPr>
              <w:pStyle w:val="ColumnCell"/>
            </w:pPr>
            <w:r>
              <w:t>active</w:t>
            </w:r>
          </w:p>
        </w:tc>
        <w:tc>
          <w:tcPr>
            <w:tcW w:w="1080" w:type="dxa"/>
            <w:shd w:val="clear" w:color="auto" w:fill="auto"/>
          </w:tcPr>
          <w:p w14:paraId="5A9379F3" w14:textId="77777777" w:rsidR="00D86CDC" w:rsidRDefault="008A75F6">
            <w:pPr>
              <w:pStyle w:val="ColumnCell"/>
            </w:pPr>
            <w:r>
              <w:t>mandatory</w:t>
            </w:r>
          </w:p>
        </w:tc>
        <w:tc>
          <w:tcPr>
            <w:tcW w:w="940" w:type="dxa"/>
            <w:shd w:val="clear" w:color="auto" w:fill="auto"/>
          </w:tcPr>
          <w:p w14:paraId="66BA3E36" w14:textId="77777777" w:rsidR="00D86CDC" w:rsidRDefault="008A75F6">
            <w:pPr>
              <w:pStyle w:val="ColumnCell"/>
            </w:pPr>
            <w:r>
              <w:t>medium</w:t>
            </w:r>
          </w:p>
        </w:tc>
        <w:tc>
          <w:tcPr>
            <w:tcW w:w="940" w:type="dxa"/>
            <w:shd w:val="clear" w:color="auto" w:fill="auto"/>
          </w:tcPr>
          <w:p w14:paraId="11F17CC7" w14:textId="77777777" w:rsidR="00D86CDC" w:rsidRDefault="008A75F6">
            <w:pPr>
              <w:pStyle w:val="ColumnCell"/>
            </w:pPr>
            <w:r>
              <w:t>medium</w:t>
            </w:r>
          </w:p>
        </w:tc>
        <w:tc>
          <w:tcPr>
            <w:tcW w:w="1080" w:type="dxa"/>
            <w:shd w:val="clear" w:color="auto" w:fill="auto"/>
          </w:tcPr>
          <w:p w14:paraId="784CABFE" w14:textId="77777777" w:rsidR="00D86CDC" w:rsidRDefault="008A75F6">
            <w:pPr>
              <w:pStyle w:val="ColumnCell"/>
            </w:pPr>
            <w:r>
              <w:t>PV2.9.1</w:t>
            </w:r>
          </w:p>
        </w:tc>
        <w:tc>
          <w:tcPr>
            <w:tcW w:w="2740" w:type="dxa"/>
            <w:shd w:val="clear" w:color="auto" w:fill="auto"/>
          </w:tcPr>
          <w:p w14:paraId="306F16FA" w14:textId="77777777" w:rsidR="00D86CDC" w:rsidRDefault="008A75F6">
            <w:pPr>
              <w:pStyle w:val="ColumnCell"/>
            </w:pPr>
            <w:r>
              <w:t>für Strengen/Pians benötigt</w:t>
            </w:r>
          </w:p>
        </w:tc>
      </w:tr>
      <w:tr w:rsidR="00D86CDC" w14:paraId="4CEA7F3C" w14:textId="77777777">
        <w:trPr>
          <w:cantSplit/>
          <w:jc w:val="center"/>
        </w:trPr>
        <w:tc>
          <w:tcPr>
            <w:tcW w:w="1060" w:type="dxa"/>
            <w:shd w:val="clear" w:color="auto" w:fill="auto"/>
          </w:tcPr>
          <w:p w14:paraId="6542A36A" w14:textId="77777777" w:rsidR="00D86CDC" w:rsidRDefault="008A75F6">
            <w:pPr>
              <w:pStyle w:val="ColumnCell"/>
            </w:pPr>
            <w:r>
              <w:lastRenderedPageBreak/>
              <w:t>OBB28.01:FL:90</w:t>
            </w:r>
          </w:p>
        </w:tc>
        <w:tc>
          <w:tcPr>
            <w:tcW w:w="2740" w:type="dxa"/>
            <w:shd w:val="clear" w:color="auto" w:fill="auto"/>
          </w:tcPr>
          <w:p w14:paraId="488406AE" w14:textId="77777777" w:rsidR="00D86CDC" w:rsidRDefault="008A75F6">
            <w:pPr>
              <w:pStyle w:val="ColumnCell"/>
            </w:pPr>
            <w:r>
              <w:t>Verzögerung der Auffahrmeldung</w:t>
            </w:r>
          </w:p>
        </w:tc>
        <w:tc>
          <w:tcPr>
            <w:tcW w:w="3460" w:type="dxa"/>
            <w:shd w:val="clear" w:color="auto" w:fill="auto"/>
          </w:tcPr>
          <w:p w14:paraId="0C010DA4" w14:textId="77777777" w:rsidR="00D86CDC" w:rsidRDefault="008A75F6">
            <w:pPr>
              <w:pStyle w:val="ColumnCell"/>
            </w:pPr>
            <w:r>
              <w:t>siehe EBA 676</w:t>
            </w:r>
            <w:r>
              <w:br/>
              <w:t>Die Auffahrmeldung der 4-Draht-Schnittstelle ist im EC/PC um 1 Sekunde (konfigurierbar) zu verzögern</w:t>
            </w:r>
          </w:p>
        </w:tc>
        <w:tc>
          <w:tcPr>
            <w:tcW w:w="980" w:type="dxa"/>
            <w:shd w:val="clear" w:color="auto" w:fill="auto"/>
          </w:tcPr>
          <w:p w14:paraId="1F750A8C" w14:textId="77777777" w:rsidR="00D86CDC" w:rsidRDefault="008A75F6">
            <w:pPr>
              <w:pStyle w:val="ColumnCell"/>
            </w:pPr>
            <w:r>
              <w:t>active</w:t>
            </w:r>
          </w:p>
        </w:tc>
        <w:tc>
          <w:tcPr>
            <w:tcW w:w="1080" w:type="dxa"/>
            <w:shd w:val="clear" w:color="auto" w:fill="auto"/>
          </w:tcPr>
          <w:p w14:paraId="682258A6" w14:textId="77777777" w:rsidR="00D86CDC" w:rsidRDefault="008A75F6">
            <w:pPr>
              <w:pStyle w:val="ColumnCell"/>
            </w:pPr>
            <w:r>
              <w:t>mandatory</w:t>
            </w:r>
          </w:p>
        </w:tc>
        <w:tc>
          <w:tcPr>
            <w:tcW w:w="940" w:type="dxa"/>
            <w:shd w:val="clear" w:color="auto" w:fill="auto"/>
          </w:tcPr>
          <w:p w14:paraId="08AFD690" w14:textId="77777777" w:rsidR="00D86CDC" w:rsidRDefault="008A75F6">
            <w:pPr>
              <w:pStyle w:val="ColumnCell"/>
            </w:pPr>
            <w:r>
              <w:t>medium</w:t>
            </w:r>
          </w:p>
        </w:tc>
        <w:tc>
          <w:tcPr>
            <w:tcW w:w="940" w:type="dxa"/>
            <w:shd w:val="clear" w:color="auto" w:fill="auto"/>
          </w:tcPr>
          <w:p w14:paraId="5CC70842" w14:textId="77777777" w:rsidR="00D86CDC" w:rsidRDefault="008A75F6">
            <w:pPr>
              <w:pStyle w:val="ColumnCell"/>
            </w:pPr>
            <w:r>
              <w:t>medium</w:t>
            </w:r>
          </w:p>
        </w:tc>
        <w:tc>
          <w:tcPr>
            <w:tcW w:w="1080" w:type="dxa"/>
            <w:shd w:val="clear" w:color="auto" w:fill="auto"/>
          </w:tcPr>
          <w:p w14:paraId="5A94C3C9" w14:textId="77777777" w:rsidR="00D86CDC" w:rsidRDefault="008A75F6">
            <w:pPr>
              <w:pStyle w:val="ColumnCell"/>
            </w:pPr>
            <w:r>
              <w:t>PV1.11.1</w:t>
            </w:r>
            <w:r>
              <w:br/>
              <w:t>PV2.9.1</w:t>
            </w:r>
          </w:p>
        </w:tc>
        <w:tc>
          <w:tcPr>
            <w:tcW w:w="2740" w:type="dxa"/>
            <w:shd w:val="clear" w:color="auto" w:fill="auto"/>
          </w:tcPr>
          <w:p w14:paraId="1827E0DF" w14:textId="77777777" w:rsidR="00D86CDC" w:rsidRDefault="00D86CDC">
            <w:pPr>
              <w:jc w:val="left"/>
              <w:rPr>
                <w:lang w:val="de-AT"/>
              </w:rPr>
            </w:pPr>
          </w:p>
        </w:tc>
      </w:tr>
      <w:tr w:rsidR="00D86CDC" w14:paraId="7244CD79" w14:textId="77777777">
        <w:trPr>
          <w:cantSplit/>
          <w:jc w:val="center"/>
        </w:trPr>
        <w:tc>
          <w:tcPr>
            <w:tcW w:w="1060" w:type="dxa"/>
            <w:shd w:val="clear" w:color="auto" w:fill="auto"/>
          </w:tcPr>
          <w:p w14:paraId="5B2011CA" w14:textId="77777777" w:rsidR="00D86CDC" w:rsidRDefault="008A75F6">
            <w:pPr>
              <w:pStyle w:val="ColumnCell"/>
            </w:pPr>
            <w:r>
              <w:t>OBB28.01:FL:93</w:t>
            </w:r>
          </w:p>
        </w:tc>
        <w:tc>
          <w:tcPr>
            <w:tcW w:w="2740" w:type="dxa"/>
            <w:shd w:val="clear" w:color="auto" w:fill="auto"/>
          </w:tcPr>
          <w:p w14:paraId="785748EC" w14:textId="77777777" w:rsidR="00D86CDC" w:rsidRDefault="008A75F6">
            <w:pPr>
              <w:pStyle w:val="ColumnCell"/>
            </w:pPr>
            <w:r>
              <w:t>SEA 1.20: TCU in Signalkasten mit IP44 ermöglichen</w:t>
            </w:r>
          </w:p>
        </w:tc>
        <w:tc>
          <w:tcPr>
            <w:tcW w:w="3460" w:type="dxa"/>
            <w:shd w:val="clear" w:color="auto" w:fill="auto"/>
          </w:tcPr>
          <w:p w14:paraId="47957E12" w14:textId="77777777" w:rsidR="00D86CDC" w:rsidRDefault="008A75F6">
            <w:pPr>
              <w:pStyle w:val="ColumnCell"/>
            </w:pPr>
            <w:r>
              <w:t>Die SEA-HW des TCU muss im Signalbeikasten S2 der ÖBB oder in einem Signalbeikasten mit identischen Maßen untergebracht werden können, wobei der abnehmbare Deckel mit maximal 2 Reibern zu befestigen ist. Auch die Unterbringung im Schalthaus ist zu ermöglichen.</w:t>
            </w:r>
            <w:r>
              <w:br/>
              <w:t>siehe auch [31]: SEA:FL:FEA:0162 und 165</w:t>
            </w:r>
          </w:p>
        </w:tc>
        <w:tc>
          <w:tcPr>
            <w:tcW w:w="980" w:type="dxa"/>
            <w:shd w:val="clear" w:color="auto" w:fill="auto"/>
          </w:tcPr>
          <w:p w14:paraId="4D124797" w14:textId="77777777" w:rsidR="00D86CDC" w:rsidRDefault="008A75F6">
            <w:pPr>
              <w:pStyle w:val="ColumnCell"/>
            </w:pPr>
            <w:r>
              <w:t>active</w:t>
            </w:r>
          </w:p>
        </w:tc>
        <w:tc>
          <w:tcPr>
            <w:tcW w:w="1080" w:type="dxa"/>
            <w:shd w:val="clear" w:color="auto" w:fill="auto"/>
          </w:tcPr>
          <w:p w14:paraId="51513788" w14:textId="77777777" w:rsidR="00D86CDC" w:rsidRDefault="008A75F6">
            <w:pPr>
              <w:pStyle w:val="ColumnCell"/>
            </w:pPr>
            <w:r>
              <w:t>optional</w:t>
            </w:r>
          </w:p>
        </w:tc>
        <w:tc>
          <w:tcPr>
            <w:tcW w:w="940" w:type="dxa"/>
            <w:shd w:val="clear" w:color="auto" w:fill="auto"/>
          </w:tcPr>
          <w:p w14:paraId="33CC47C8" w14:textId="77777777" w:rsidR="00D86CDC" w:rsidRDefault="008A75F6">
            <w:pPr>
              <w:pStyle w:val="ColumnCell"/>
            </w:pPr>
            <w:r>
              <w:t>medium</w:t>
            </w:r>
          </w:p>
        </w:tc>
        <w:tc>
          <w:tcPr>
            <w:tcW w:w="940" w:type="dxa"/>
            <w:shd w:val="clear" w:color="auto" w:fill="auto"/>
          </w:tcPr>
          <w:p w14:paraId="3EEA824C" w14:textId="77777777" w:rsidR="00D86CDC" w:rsidRDefault="008A75F6">
            <w:pPr>
              <w:pStyle w:val="ColumnCell"/>
            </w:pPr>
            <w:r>
              <w:t>medium</w:t>
            </w:r>
          </w:p>
        </w:tc>
        <w:tc>
          <w:tcPr>
            <w:tcW w:w="1080" w:type="dxa"/>
            <w:shd w:val="clear" w:color="auto" w:fill="auto"/>
          </w:tcPr>
          <w:p w14:paraId="459571C1" w14:textId="77777777" w:rsidR="00D86CDC" w:rsidRDefault="008A75F6">
            <w:pPr>
              <w:pStyle w:val="ColumnCell"/>
            </w:pPr>
            <w:r>
              <w:t>PV2.9.1</w:t>
            </w:r>
          </w:p>
        </w:tc>
        <w:tc>
          <w:tcPr>
            <w:tcW w:w="2740" w:type="dxa"/>
            <w:shd w:val="clear" w:color="auto" w:fill="auto"/>
          </w:tcPr>
          <w:p w14:paraId="1139D248" w14:textId="77777777" w:rsidR="00D86CDC" w:rsidRDefault="008A75F6">
            <w:pPr>
              <w:pStyle w:val="ColumnCell"/>
            </w:pPr>
            <w:r>
              <w:t>Eine Lösung „Kasten im Kasten“ oder ein „selbstkonstruierter Kastens mit 2 Reibern“ wird von den ÖBB akzeptiert. Keine Schwenktüre!</w:t>
            </w:r>
          </w:p>
        </w:tc>
      </w:tr>
      <w:tr w:rsidR="00D86CDC" w14:paraId="14936AAC" w14:textId="77777777">
        <w:trPr>
          <w:cantSplit/>
          <w:jc w:val="center"/>
        </w:trPr>
        <w:tc>
          <w:tcPr>
            <w:tcW w:w="1060" w:type="dxa"/>
            <w:shd w:val="clear" w:color="auto" w:fill="auto"/>
          </w:tcPr>
          <w:p w14:paraId="548B996F" w14:textId="77777777" w:rsidR="00D86CDC" w:rsidRDefault="008A75F6">
            <w:pPr>
              <w:pStyle w:val="ColumnCell"/>
            </w:pPr>
            <w:r>
              <w:t>OBB28.01:FL:96</w:t>
            </w:r>
          </w:p>
        </w:tc>
        <w:tc>
          <w:tcPr>
            <w:tcW w:w="2740" w:type="dxa"/>
            <w:shd w:val="clear" w:color="auto" w:fill="auto"/>
          </w:tcPr>
          <w:p w14:paraId="0A8A288B" w14:textId="77777777" w:rsidR="00D86CDC" w:rsidRDefault="008A75F6">
            <w:pPr>
              <w:pStyle w:val="ColumnCell"/>
            </w:pPr>
            <w:r>
              <w:t>SEA 1.20: Verschubsignal mit 2 Lampen</w:t>
            </w:r>
          </w:p>
        </w:tc>
        <w:tc>
          <w:tcPr>
            <w:tcW w:w="3460" w:type="dxa"/>
            <w:shd w:val="clear" w:color="auto" w:fill="auto"/>
          </w:tcPr>
          <w:p w14:paraId="71422194" w14:textId="77777777" w:rsidR="00D86CDC" w:rsidRDefault="008A75F6">
            <w:pPr>
              <w:pStyle w:val="ColumnCell"/>
            </w:pPr>
            <w:r>
              <w:t>Das Verschubsignal mit 2 Lampen zeigt nur den Begriff Verschubverbot aufgehoben und ist andernfalls dunkel. Die Funktion entspricht dem Verschubsignal am Mast eines Hauptsignals.</w:t>
            </w:r>
            <w:r>
              <w:br/>
              <w:t>siehe auch [31]: SEA:FL:FEA:0167</w:t>
            </w:r>
          </w:p>
        </w:tc>
        <w:tc>
          <w:tcPr>
            <w:tcW w:w="980" w:type="dxa"/>
            <w:shd w:val="clear" w:color="auto" w:fill="auto"/>
          </w:tcPr>
          <w:p w14:paraId="110F16BE" w14:textId="77777777" w:rsidR="00D86CDC" w:rsidRDefault="008A75F6">
            <w:pPr>
              <w:pStyle w:val="ColumnCell"/>
            </w:pPr>
            <w:r>
              <w:t>active</w:t>
            </w:r>
          </w:p>
        </w:tc>
        <w:tc>
          <w:tcPr>
            <w:tcW w:w="1080" w:type="dxa"/>
            <w:shd w:val="clear" w:color="auto" w:fill="auto"/>
          </w:tcPr>
          <w:p w14:paraId="0AE820C3" w14:textId="77777777" w:rsidR="00D86CDC" w:rsidRDefault="008A75F6">
            <w:pPr>
              <w:pStyle w:val="ColumnCell"/>
            </w:pPr>
            <w:r>
              <w:t>optional</w:t>
            </w:r>
          </w:p>
        </w:tc>
        <w:tc>
          <w:tcPr>
            <w:tcW w:w="940" w:type="dxa"/>
            <w:shd w:val="clear" w:color="auto" w:fill="auto"/>
          </w:tcPr>
          <w:p w14:paraId="063D92FD" w14:textId="77777777" w:rsidR="00D86CDC" w:rsidRDefault="008A75F6">
            <w:pPr>
              <w:pStyle w:val="ColumnCell"/>
            </w:pPr>
            <w:r>
              <w:t>medium</w:t>
            </w:r>
          </w:p>
        </w:tc>
        <w:tc>
          <w:tcPr>
            <w:tcW w:w="940" w:type="dxa"/>
            <w:shd w:val="clear" w:color="auto" w:fill="auto"/>
          </w:tcPr>
          <w:p w14:paraId="033CA597" w14:textId="77777777" w:rsidR="00D86CDC" w:rsidRDefault="008A75F6">
            <w:pPr>
              <w:pStyle w:val="ColumnCell"/>
            </w:pPr>
            <w:r>
              <w:t>medium</w:t>
            </w:r>
          </w:p>
        </w:tc>
        <w:tc>
          <w:tcPr>
            <w:tcW w:w="1080" w:type="dxa"/>
            <w:shd w:val="clear" w:color="auto" w:fill="auto"/>
          </w:tcPr>
          <w:p w14:paraId="48A955BE" w14:textId="77777777" w:rsidR="00D86CDC" w:rsidRDefault="008A75F6">
            <w:pPr>
              <w:pStyle w:val="ColumnCell"/>
            </w:pPr>
            <w:r>
              <w:t>PV2.9.1</w:t>
            </w:r>
          </w:p>
        </w:tc>
        <w:tc>
          <w:tcPr>
            <w:tcW w:w="2740" w:type="dxa"/>
            <w:shd w:val="clear" w:color="auto" w:fill="auto"/>
          </w:tcPr>
          <w:p w14:paraId="234B233C" w14:textId="77777777" w:rsidR="00D86CDC" w:rsidRDefault="008A75F6">
            <w:pPr>
              <w:pStyle w:val="ColumnCell"/>
            </w:pPr>
            <w:r>
              <w:t>Für virtuelle Signale (ETCS L2) als Verschubsignal am Mast eines ETCS Stopmarkers benötigt!</w:t>
            </w:r>
            <w:r>
              <w:br/>
              <w:t>Die HW-Realisierung kann in einer späteren Baseline erfolgen.</w:t>
            </w:r>
          </w:p>
        </w:tc>
      </w:tr>
      <w:tr w:rsidR="00D86CDC" w:rsidRPr="00DF44E0" w14:paraId="5E1E4EAA" w14:textId="77777777">
        <w:trPr>
          <w:cantSplit/>
          <w:jc w:val="center"/>
        </w:trPr>
        <w:tc>
          <w:tcPr>
            <w:tcW w:w="1060" w:type="dxa"/>
            <w:shd w:val="clear" w:color="auto" w:fill="auto"/>
          </w:tcPr>
          <w:p w14:paraId="767012F6" w14:textId="77777777" w:rsidR="00D86CDC" w:rsidRDefault="008A75F6">
            <w:pPr>
              <w:pStyle w:val="ColumnCell"/>
            </w:pPr>
            <w:r>
              <w:t>OBB28.01:FL:98</w:t>
            </w:r>
          </w:p>
        </w:tc>
        <w:tc>
          <w:tcPr>
            <w:tcW w:w="2740" w:type="dxa"/>
            <w:shd w:val="clear" w:color="auto" w:fill="auto"/>
          </w:tcPr>
          <w:p w14:paraId="44945656" w14:textId="77777777" w:rsidR="00D86CDC" w:rsidRDefault="008A75F6">
            <w:pPr>
              <w:pStyle w:val="ColumnCell"/>
              <w:rPr>
                <w:lang w:val="en-US"/>
              </w:rPr>
            </w:pPr>
            <w:r>
              <w:rPr>
                <w:lang w:val="en-US"/>
              </w:rPr>
              <w:t>SEA 1.20: iLED mit SW-Download</w:t>
            </w:r>
          </w:p>
        </w:tc>
        <w:tc>
          <w:tcPr>
            <w:tcW w:w="3460" w:type="dxa"/>
            <w:shd w:val="clear" w:color="auto" w:fill="auto"/>
          </w:tcPr>
          <w:p w14:paraId="09C0FB89" w14:textId="77777777" w:rsidR="00D86CDC" w:rsidRDefault="008A75F6">
            <w:pPr>
              <w:pStyle w:val="ColumnCell"/>
            </w:pPr>
            <w:r>
              <w:t>Das iLED ist mit der Funktion des SW-Downloads auszustatten. Der Download erfolgt von einem separaten Laptop oder Prüfgerät.</w:t>
            </w:r>
            <w:r>
              <w:br/>
              <w:t>siehe auch EBA 699</w:t>
            </w:r>
          </w:p>
        </w:tc>
        <w:tc>
          <w:tcPr>
            <w:tcW w:w="980" w:type="dxa"/>
            <w:shd w:val="clear" w:color="auto" w:fill="auto"/>
          </w:tcPr>
          <w:p w14:paraId="4B7E6586" w14:textId="77777777" w:rsidR="00D86CDC" w:rsidRDefault="008A75F6">
            <w:pPr>
              <w:pStyle w:val="ColumnCell"/>
            </w:pPr>
            <w:r>
              <w:t>active</w:t>
            </w:r>
          </w:p>
        </w:tc>
        <w:tc>
          <w:tcPr>
            <w:tcW w:w="1080" w:type="dxa"/>
            <w:shd w:val="clear" w:color="auto" w:fill="auto"/>
          </w:tcPr>
          <w:p w14:paraId="4B09ACB5" w14:textId="77777777" w:rsidR="00D86CDC" w:rsidRDefault="008A75F6">
            <w:pPr>
              <w:pStyle w:val="ColumnCell"/>
            </w:pPr>
            <w:r>
              <w:t>mandatory</w:t>
            </w:r>
          </w:p>
        </w:tc>
        <w:tc>
          <w:tcPr>
            <w:tcW w:w="940" w:type="dxa"/>
            <w:shd w:val="clear" w:color="auto" w:fill="auto"/>
          </w:tcPr>
          <w:p w14:paraId="4D336C3A" w14:textId="77777777" w:rsidR="00D86CDC" w:rsidRDefault="008A75F6">
            <w:pPr>
              <w:pStyle w:val="ColumnCell"/>
            </w:pPr>
            <w:r>
              <w:t>medium</w:t>
            </w:r>
          </w:p>
        </w:tc>
        <w:tc>
          <w:tcPr>
            <w:tcW w:w="940" w:type="dxa"/>
            <w:shd w:val="clear" w:color="auto" w:fill="auto"/>
          </w:tcPr>
          <w:p w14:paraId="48CBCA0E" w14:textId="77777777" w:rsidR="00D86CDC" w:rsidRDefault="008A75F6">
            <w:pPr>
              <w:pStyle w:val="ColumnCell"/>
            </w:pPr>
            <w:r>
              <w:t>medium</w:t>
            </w:r>
          </w:p>
        </w:tc>
        <w:tc>
          <w:tcPr>
            <w:tcW w:w="1080" w:type="dxa"/>
            <w:shd w:val="clear" w:color="auto" w:fill="auto"/>
          </w:tcPr>
          <w:p w14:paraId="4D1364E2" w14:textId="77777777" w:rsidR="00D86CDC" w:rsidRDefault="008A75F6">
            <w:pPr>
              <w:pStyle w:val="ColumnCell"/>
            </w:pPr>
            <w:r>
              <w:t>PV2.9.1</w:t>
            </w:r>
          </w:p>
        </w:tc>
        <w:tc>
          <w:tcPr>
            <w:tcW w:w="2740" w:type="dxa"/>
            <w:shd w:val="clear" w:color="auto" w:fill="auto"/>
          </w:tcPr>
          <w:p w14:paraId="7C121E38" w14:textId="77777777" w:rsidR="00D86CDC" w:rsidRDefault="008A75F6">
            <w:pPr>
              <w:pStyle w:val="ColumnCell"/>
            </w:pPr>
            <w:r>
              <w:t>Der OEC muss dazu nichts beitragen.</w:t>
            </w:r>
          </w:p>
        </w:tc>
      </w:tr>
      <w:tr w:rsidR="00D86CDC" w:rsidRPr="00DF44E0" w14:paraId="42B27A8C" w14:textId="77777777">
        <w:trPr>
          <w:cantSplit/>
          <w:jc w:val="center"/>
        </w:trPr>
        <w:tc>
          <w:tcPr>
            <w:tcW w:w="1060" w:type="dxa"/>
            <w:shd w:val="clear" w:color="auto" w:fill="auto"/>
          </w:tcPr>
          <w:p w14:paraId="4BBCC791" w14:textId="77777777" w:rsidR="00D86CDC" w:rsidRDefault="008A75F6">
            <w:pPr>
              <w:pStyle w:val="ColumnCell"/>
            </w:pPr>
            <w:r>
              <w:t>OBB28.01:FL:100</w:t>
            </w:r>
          </w:p>
        </w:tc>
        <w:tc>
          <w:tcPr>
            <w:tcW w:w="2740" w:type="dxa"/>
            <w:shd w:val="clear" w:color="auto" w:fill="auto"/>
          </w:tcPr>
          <w:p w14:paraId="2440F087" w14:textId="77777777" w:rsidR="00D86CDC" w:rsidRDefault="008A75F6">
            <w:pPr>
              <w:pStyle w:val="ColumnCell"/>
            </w:pPr>
            <w:r>
              <w:t>Elementgrenzen anheben</w:t>
            </w:r>
          </w:p>
        </w:tc>
        <w:tc>
          <w:tcPr>
            <w:tcW w:w="3460" w:type="dxa"/>
            <w:shd w:val="clear" w:color="auto" w:fill="auto"/>
          </w:tcPr>
          <w:p w14:paraId="6A581F44" w14:textId="77777777" w:rsidR="00D86CDC" w:rsidRDefault="008A75F6">
            <w:pPr>
              <w:pStyle w:val="ColumnCell"/>
            </w:pPr>
            <w:r>
              <w:t>Die Limits für die pro ELEKTRA-Anlage projektierbaren Elemente (Gleise usw.) sind den Bedürfnissen der BFZ Linz (Einsatz der PV 1.x) anzupassen.</w:t>
            </w:r>
          </w:p>
        </w:tc>
        <w:tc>
          <w:tcPr>
            <w:tcW w:w="980" w:type="dxa"/>
            <w:shd w:val="clear" w:color="auto" w:fill="auto"/>
          </w:tcPr>
          <w:p w14:paraId="51B464B2" w14:textId="77777777" w:rsidR="00D86CDC" w:rsidRDefault="008A75F6">
            <w:pPr>
              <w:pStyle w:val="ColumnCell"/>
            </w:pPr>
            <w:r>
              <w:t>active</w:t>
            </w:r>
          </w:p>
        </w:tc>
        <w:tc>
          <w:tcPr>
            <w:tcW w:w="1080" w:type="dxa"/>
            <w:shd w:val="clear" w:color="auto" w:fill="auto"/>
          </w:tcPr>
          <w:p w14:paraId="1087D736" w14:textId="77777777" w:rsidR="00D86CDC" w:rsidRDefault="008A75F6">
            <w:pPr>
              <w:pStyle w:val="ColumnCell"/>
            </w:pPr>
            <w:r>
              <w:t>mandatory</w:t>
            </w:r>
          </w:p>
        </w:tc>
        <w:tc>
          <w:tcPr>
            <w:tcW w:w="940" w:type="dxa"/>
            <w:shd w:val="clear" w:color="auto" w:fill="auto"/>
          </w:tcPr>
          <w:p w14:paraId="4657DE3A" w14:textId="77777777" w:rsidR="00D86CDC" w:rsidRDefault="008A75F6">
            <w:pPr>
              <w:pStyle w:val="ColumnCell"/>
            </w:pPr>
            <w:r>
              <w:t>low</w:t>
            </w:r>
          </w:p>
        </w:tc>
        <w:tc>
          <w:tcPr>
            <w:tcW w:w="940" w:type="dxa"/>
            <w:shd w:val="clear" w:color="auto" w:fill="auto"/>
          </w:tcPr>
          <w:p w14:paraId="33F525F9" w14:textId="77777777" w:rsidR="00D86CDC" w:rsidRDefault="008A75F6">
            <w:pPr>
              <w:pStyle w:val="ColumnCell"/>
            </w:pPr>
            <w:r>
              <w:t>medium</w:t>
            </w:r>
          </w:p>
        </w:tc>
        <w:tc>
          <w:tcPr>
            <w:tcW w:w="1080" w:type="dxa"/>
            <w:shd w:val="clear" w:color="auto" w:fill="auto"/>
          </w:tcPr>
          <w:p w14:paraId="5EBE7F32" w14:textId="77777777" w:rsidR="00D86CDC" w:rsidRDefault="008A75F6">
            <w:pPr>
              <w:pStyle w:val="ColumnCell"/>
            </w:pPr>
            <w:r>
              <w:t>PV1.11.1 PV2.9.1</w:t>
            </w:r>
          </w:p>
        </w:tc>
        <w:tc>
          <w:tcPr>
            <w:tcW w:w="2740" w:type="dxa"/>
            <w:shd w:val="clear" w:color="auto" w:fill="auto"/>
          </w:tcPr>
          <w:p w14:paraId="4D2294C7" w14:textId="77777777" w:rsidR="00D86CDC" w:rsidRDefault="008A75F6">
            <w:pPr>
              <w:pStyle w:val="ColumnCell"/>
            </w:pPr>
            <w:r>
              <w:t>Wenn aus Termingründen erforderlich, kann dieses Feature gemeinsam mit FL:42 und FL:87 in einer separaten Version (z.B. 28.01_BFZ) nur für ELEKTRA2 frei-gegeben werden.</w:t>
            </w:r>
          </w:p>
        </w:tc>
      </w:tr>
    </w:tbl>
    <w:p w14:paraId="5414280C" w14:textId="77777777" w:rsidR="00D86CDC" w:rsidRDefault="008A75F6">
      <w:pPr>
        <w:pStyle w:val="Heading2"/>
      </w:pPr>
      <w:bookmarkStart w:id="176" w:name="_Toc222989235"/>
      <w:r>
        <w:lastRenderedPageBreak/>
        <w:t>Features der BL 28.02</w:t>
      </w:r>
      <w:bookmarkEnd w:id="176"/>
    </w:p>
    <w:p w14:paraId="24513060" w14:textId="77777777" w:rsidR="00D86CDC" w:rsidRDefault="008A75F6">
      <w:pPr>
        <w:pStyle w:val="Paragraph"/>
        <w:rPr>
          <w:lang w:val="de-AT"/>
        </w:rPr>
      </w:pPr>
      <w:r>
        <w:rPr>
          <w:lang w:val="de-AT"/>
        </w:rPr>
        <w:t>Alle Features dieser Baseline gelten für ESTW und Spuranpassungen und sind insbesondere auf den Einsatz in BFZ 1.x ausgerichtet.</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24E2BBEF" w14:textId="77777777">
        <w:trPr>
          <w:cantSplit/>
          <w:tblHeader/>
          <w:jc w:val="center"/>
        </w:trPr>
        <w:tc>
          <w:tcPr>
            <w:tcW w:w="1060" w:type="dxa"/>
            <w:shd w:val="pct30" w:color="auto" w:fill="FFFFFF"/>
          </w:tcPr>
          <w:p w14:paraId="59B98873" w14:textId="77777777" w:rsidR="00D86CDC" w:rsidRDefault="008A75F6">
            <w:pPr>
              <w:pStyle w:val="ColumnTitle"/>
            </w:pPr>
            <w:r>
              <w:t>FID</w:t>
            </w:r>
          </w:p>
        </w:tc>
        <w:tc>
          <w:tcPr>
            <w:tcW w:w="2740" w:type="dxa"/>
            <w:shd w:val="pct30" w:color="auto" w:fill="FFFFFF"/>
          </w:tcPr>
          <w:p w14:paraId="3DB478BF" w14:textId="77777777" w:rsidR="00D86CDC" w:rsidRDefault="008A75F6">
            <w:pPr>
              <w:pStyle w:val="ColumnTitle"/>
            </w:pPr>
            <w:r>
              <w:t>Feature Name</w:t>
            </w:r>
          </w:p>
        </w:tc>
        <w:tc>
          <w:tcPr>
            <w:tcW w:w="3460" w:type="dxa"/>
            <w:shd w:val="pct30" w:color="auto" w:fill="FFFFFF"/>
          </w:tcPr>
          <w:p w14:paraId="4F89107A" w14:textId="77777777" w:rsidR="00D86CDC" w:rsidRDefault="008A75F6">
            <w:pPr>
              <w:pStyle w:val="ColumnTitle"/>
            </w:pPr>
            <w:r>
              <w:t>Description</w:t>
            </w:r>
          </w:p>
        </w:tc>
        <w:tc>
          <w:tcPr>
            <w:tcW w:w="980" w:type="dxa"/>
            <w:shd w:val="pct30" w:color="auto" w:fill="FFFFFF"/>
          </w:tcPr>
          <w:p w14:paraId="5849F109" w14:textId="77777777" w:rsidR="00D86CDC" w:rsidRDefault="008A75F6">
            <w:pPr>
              <w:pStyle w:val="ColumnTitle"/>
            </w:pPr>
            <w:r>
              <w:t>Status</w:t>
            </w:r>
          </w:p>
        </w:tc>
        <w:tc>
          <w:tcPr>
            <w:tcW w:w="1080" w:type="dxa"/>
            <w:shd w:val="pct30" w:color="auto" w:fill="FFFFFF"/>
          </w:tcPr>
          <w:p w14:paraId="27B0C282" w14:textId="77777777" w:rsidR="00D86CDC" w:rsidRDefault="008A75F6">
            <w:pPr>
              <w:pStyle w:val="ColumnTitle"/>
            </w:pPr>
            <w:r>
              <w:t>Priority</w:t>
            </w:r>
          </w:p>
        </w:tc>
        <w:tc>
          <w:tcPr>
            <w:tcW w:w="940" w:type="dxa"/>
            <w:shd w:val="pct30" w:color="auto" w:fill="FFFFFF"/>
          </w:tcPr>
          <w:p w14:paraId="4322BFB5" w14:textId="77777777" w:rsidR="00D86CDC" w:rsidRDefault="008A75F6">
            <w:pPr>
              <w:pStyle w:val="ColumnTitle"/>
            </w:pPr>
            <w:r>
              <w:t>Effort</w:t>
            </w:r>
          </w:p>
        </w:tc>
        <w:tc>
          <w:tcPr>
            <w:tcW w:w="940" w:type="dxa"/>
            <w:shd w:val="pct30" w:color="auto" w:fill="FFFFFF"/>
          </w:tcPr>
          <w:p w14:paraId="27214B5C" w14:textId="77777777" w:rsidR="00D86CDC" w:rsidRDefault="008A75F6">
            <w:pPr>
              <w:pStyle w:val="ColumnTitle"/>
            </w:pPr>
            <w:r>
              <w:t>Risk</w:t>
            </w:r>
          </w:p>
        </w:tc>
        <w:tc>
          <w:tcPr>
            <w:tcW w:w="1080" w:type="dxa"/>
            <w:shd w:val="pct30" w:color="auto" w:fill="FFFFFF"/>
          </w:tcPr>
          <w:p w14:paraId="4354E2A3" w14:textId="77777777" w:rsidR="00D86CDC" w:rsidRDefault="008A75F6">
            <w:pPr>
              <w:pStyle w:val="ColumnTitle"/>
            </w:pPr>
            <w:r>
              <w:t>Product Version</w:t>
            </w:r>
          </w:p>
        </w:tc>
        <w:tc>
          <w:tcPr>
            <w:tcW w:w="2740" w:type="dxa"/>
            <w:shd w:val="pct30" w:color="auto" w:fill="FFFFFF"/>
          </w:tcPr>
          <w:p w14:paraId="2A87555E" w14:textId="77777777" w:rsidR="00D86CDC" w:rsidRDefault="008A75F6">
            <w:pPr>
              <w:pStyle w:val="ColumnTitle"/>
            </w:pPr>
            <w:r>
              <w:t>Comment</w:t>
            </w:r>
          </w:p>
        </w:tc>
      </w:tr>
      <w:tr w:rsidR="00D86CDC" w:rsidRPr="00DF44E0" w14:paraId="33EC369F" w14:textId="77777777">
        <w:trPr>
          <w:cantSplit/>
          <w:jc w:val="center"/>
        </w:trPr>
        <w:tc>
          <w:tcPr>
            <w:tcW w:w="1060" w:type="dxa"/>
            <w:shd w:val="clear" w:color="auto" w:fill="auto"/>
          </w:tcPr>
          <w:p w14:paraId="29508FED" w14:textId="77777777" w:rsidR="00D86CDC" w:rsidRDefault="008A75F6">
            <w:pPr>
              <w:pStyle w:val="ColumnCell"/>
            </w:pPr>
            <w:r>
              <w:t>OBB28.02:FL:25</w:t>
            </w:r>
          </w:p>
        </w:tc>
        <w:tc>
          <w:tcPr>
            <w:tcW w:w="2740" w:type="dxa"/>
            <w:shd w:val="clear" w:color="auto" w:fill="auto"/>
          </w:tcPr>
          <w:p w14:paraId="12AE313F" w14:textId="77777777" w:rsidR="00D86CDC" w:rsidRDefault="008A75F6">
            <w:pPr>
              <w:pStyle w:val="ColumnCell"/>
            </w:pPr>
            <w:r>
              <w:t>Fehlerbehebungen</w:t>
            </w:r>
          </w:p>
        </w:tc>
        <w:tc>
          <w:tcPr>
            <w:tcW w:w="3460" w:type="dxa"/>
            <w:shd w:val="clear" w:color="auto" w:fill="auto"/>
          </w:tcPr>
          <w:p w14:paraId="3FA3EF91" w14:textId="77777777" w:rsidR="00D86CDC" w:rsidRDefault="008A75F6">
            <w:pPr>
              <w:pStyle w:val="ColumnCell"/>
            </w:pPr>
            <w:r>
              <w:t xml:space="preserve">Betrifft die in </w:t>
            </w:r>
            <w:r>
              <w:rPr>
                <w:u w:val="single"/>
              </w:rPr>
              <w:t>EL-OBB-13-111</w:t>
            </w:r>
            <w:r>
              <w:t xml:space="preserve"> definierten Ausbesserungen und den CQD ELOBB 4868.</w:t>
            </w:r>
          </w:p>
        </w:tc>
        <w:tc>
          <w:tcPr>
            <w:tcW w:w="980" w:type="dxa"/>
            <w:shd w:val="clear" w:color="auto" w:fill="auto"/>
          </w:tcPr>
          <w:p w14:paraId="0F2A5190" w14:textId="77777777" w:rsidR="00D86CDC" w:rsidRDefault="008A75F6">
            <w:pPr>
              <w:pStyle w:val="ColumnCell"/>
            </w:pPr>
            <w:r>
              <w:t>active</w:t>
            </w:r>
          </w:p>
        </w:tc>
        <w:tc>
          <w:tcPr>
            <w:tcW w:w="1080" w:type="dxa"/>
            <w:shd w:val="clear" w:color="auto" w:fill="auto"/>
          </w:tcPr>
          <w:p w14:paraId="6587CA84" w14:textId="77777777" w:rsidR="00D86CDC" w:rsidRDefault="008A75F6">
            <w:pPr>
              <w:pStyle w:val="ColumnCell"/>
            </w:pPr>
            <w:r>
              <w:t>mandatory</w:t>
            </w:r>
          </w:p>
        </w:tc>
        <w:tc>
          <w:tcPr>
            <w:tcW w:w="940" w:type="dxa"/>
            <w:shd w:val="clear" w:color="auto" w:fill="auto"/>
          </w:tcPr>
          <w:p w14:paraId="2571158D" w14:textId="77777777" w:rsidR="00D86CDC" w:rsidRDefault="008A75F6">
            <w:pPr>
              <w:pStyle w:val="ColumnCell"/>
            </w:pPr>
            <w:r>
              <w:t>low</w:t>
            </w:r>
          </w:p>
        </w:tc>
        <w:tc>
          <w:tcPr>
            <w:tcW w:w="940" w:type="dxa"/>
            <w:shd w:val="clear" w:color="auto" w:fill="auto"/>
          </w:tcPr>
          <w:p w14:paraId="7E5495C4" w14:textId="77777777" w:rsidR="00D86CDC" w:rsidRDefault="008A75F6">
            <w:pPr>
              <w:pStyle w:val="ColumnCell"/>
            </w:pPr>
            <w:r>
              <w:t>low</w:t>
            </w:r>
          </w:p>
        </w:tc>
        <w:tc>
          <w:tcPr>
            <w:tcW w:w="1080" w:type="dxa"/>
            <w:shd w:val="clear" w:color="auto" w:fill="auto"/>
          </w:tcPr>
          <w:p w14:paraId="0E026E5A" w14:textId="77777777" w:rsidR="00D86CDC" w:rsidRDefault="008A75F6">
            <w:pPr>
              <w:pStyle w:val="ColumnCell"/>
            </w:pPr>
            <w:r>
              <w:t>PV1.11.2 PV2.9.2</w:t>
            </w:r>
          </w:p>
        </w:tc>
        <w:tc>
          <w:tcPr>
            <w:tcW w:w="2740" w:type="dxa"/>
            <w:shd w:val="clear" w:color="auto" w:fill="auto"/>
          </w:tcPr>
          <w:p w14:paraId="0E5026C6" w14:textId="77777777" w:rsidR="00D86CDC" w:rsidRDefault="008A75F6">
            <w:pPr>
              <w:pStyle w:val="ColumnCell"/>
            </w:pPr>
            <w:r>
              <w:t>CQD ELOBB 4868: Roter Wirkmelder bei EKSA (in AW)</w:t>
            </w:r>
          </w:p>
        </w:tc>
      </w:tr>
      <w:tr w:rsidR="00D86CDC" w:rsidRPr="00DF44E0" w14:paraId="7B0D2610" w14:textId="77777777">
        <w:trPr>
          <w:cantSplit/>
          <w:jc w:val="center"/>
        </w:trPr>
        <w:tc>
          <w:tcPr>
            <w:tcW w:w="1060" w:type="dxa"/>
            <w:shd w:val="clear" w:color="auto" w:fill="auto"/>
          </w:tcPr>
          <w:p w14:paraId="07F8508D" w14:textId="77777777" w:rsidR="00D86CDC" w:rsidRDefault="008A75F6">
            <w:pPr>
              <w:pStyle w:val="ColumnCell"/>
            </w:pPr>
            <w:r>
              <w:t>OBB28.02:FL:26</w:t>
            </w:r>
          </w:p>
        </w:tc>
        <w:tc>
          <w:tcPr>
            <w:tcW w:w="2740" w:type="dxa"/>
            <w:shd w:val="clear" w:color="auto" w:fill="auto"/>
          </w:tcPr>
          <w:p w14:paraId="5C36DC15" w14:textId="77777777" w:rsidR="00D86CDC" w:rsidRDefault="008A75F6">
            <w:pPr>
              <w:pStyle w:val="ColumnCell"/>
            </w:pPr>
            <w:r>
              <w:t>Projektierungstool</w:t>
            </w:r>
          </w:p>
        </w:tc>
        <w:tc>
          <w:tcPr>
            <w:tcW w:w="3460" w:type="dxa"/>
            <w:shd w:val="clear" w:color="auto" w:fill="auto"/>
          </w:tcPr>
          <w:p w14:paraId="3FA5E792"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5AB1B2FD" w14:textId="77777777" w:rsidR="00D86CDC" w:rsidRDefault="008A75F6">
            <w:pPr>
              <w:pStyle w:val="ColumnCell"/>
            </w:pPr>
            <w:r>
              <w:t>active</w:t>
            </w:r>
          </w:p>
        </w:tc>
        <w:tc>
          <w:tcPr>
            <w:tcW w:w="1080" w:type="dxa"/>
            <w:shd w:val="clear" w:color="auto" w:fill="auto"/>
          </w:tcPr>
          <w:p w14:paraId="6E2C83C7" w14:textId="77777777" w:rsidR="00D86CDC" w:rsidRDefault="008A75F6">
            <w:pPr>
              <w:pStyle w:val="ColumnCell"/>
            </w:pPr>
            <w:r>
              <w:t>mandatory</w:t>
            </w:r>
          </w:p>
        </w:tc>
        <w:tc>
          <w:tcPr>
            <w:tcW w:w="940" w:type="dxa"/>
            <w:shd w:val="clear" w:color="auto" w:fill="auto"/>
          </w:tcPr>
          <w:p w14:paraId="3CC84A67" w14:textId="77777777" w:rsidR="00D86CDC" w:rsidRDefault="008A75F6">
            <w:pPr>
              <w:pStyle w:val="ColumnCell"/>
            </w:pPr>
            <w:r>
              <w:t>low</w:t>
            </w:r>
          </w:p>
        </w:tc>
        <w:tc>
          <w:tcPr>
            <w:tcW w:w="940" w:type="dxa"/>
            <w:shd w:val="clear" w:color="auto" w:fill="auto"/>
          </w:tcPr>
          <w:p w14:paraId="6ADB147A" w14:textId="77777777" w:rsidR="00D86CDC" w:rsidRDefault="008A75F6">
            <w:pPr>
              <w:pStyle w:val="ColumnCell"/>
            </w:pPr>
            <w:r>
              <w:t>low</w:t>
            </w:r>
          </w:p>
        </w:tc>
        <w:tc>
          <w:tcPr>
            <w:tcW w:w="1080" w:type="dxa"/>
            <w:shd w:val="clear" w:color="auto" w:fill="auto"/>
          </w:tcPr>
          <w:p w14:paraId="71AD7BF6" w14:textId="77777777" w:rsidR="00D86CDC" w:rsidRDefault="008A75F6">
            <w:pPr>
              <w:pStyle w:val="ColumnCell"/>
            </w:pPr>
            <w:r>
              <w:t>PV1.11.2 PV2.9.2</w:t>
            </w:r>
          </w:p>
        </w:tc>
        <w:tc>
          <w:tcPr>
            <w:tcW w:w="2740" w:type="dxa"/>
            <w:shd w:val="clear" w:color="auto" w:fill="auto"/>
          </w:tcPr>
          <w:p w14:paraId="27797F16" w14:textId="77777777" w:rsidR="00D86CDC" w:rsidRDefault="008A75F6">
            <w:pPr>
              <w:pStyle w:val="ColumnCell"/>
            </w:pPr>
            <w:r>
              <w:t>Insbesondere SEA-Projektierungen (4-Lampen-Verschubsignal und Tunnelsignal)</w:t>
            </w:r>
          </w:p>
        </w:tc>
      </w:tr>
      <w:tr w:rsidR="00D86CDC" w:rsidRPr="00DF44E0" w14:paraId="19A5223A" w14:textId="77777777">
        <w:trPr>
          <w:cantSplit/>
          <w:jc w:val="center"/>
        </w:trPr>
        <w:tc>
          <w:tcPr>
            <w:tcW w:w="1060" w:type="dxa"/>
            <w:shd w:val="clear" w:color="auto" w:fill="auto"/>
          </w:tcPr>
          <w:p w14:paraId="427A210F" w14:textId="77777777" w:rsidR="00D86CDC" w:rsidRDefault="008A75F6">
            <w:pPr>
              <w:pStyle w:val="ColumnCell"/>
            </w:pPr>
            <w:r>
              <w:t>OBB28.02:FL:86</w:t>
            </w:r>
          </w:p>
        </w:tc>
        <w:tc>
          <w:tcPr>
            <w:tcW w:w="2740" w:type="dxa"/>
            <w:shd w:val="clear" w:color="auto" w:fill="auto"/>
          </w:tcPr>
          <w:p w14:paraId="62530FFE" w14:textId="77777777" w:rsidR="00D86CDC" w:rsidRDefault="008A75F6">
            <w:pPr>
              <w:pStyle w:val="ColumnCell"/>
            </w:pPr>
            <w:r>
              <w:t>EBO2: Änderung der Zugnummerndarstellung</w:t>
            </w:r>
          </w:p>
        </w:tc>
        <w:tc>
          <w:tcPr>
            <w:tcW w:w="3460" w:type="dxa"/>
            <w:shd w:val="clear" w:color="auto" w:fill="auto"/>
          </w:tcPr>
          <w:p w14:paraId="2799716B" w14:textId="77777777" w:rsidR="00D86CDC" w:rsidRDefault="008A75F6">
            <w:pPr>
              <w:pStyle w:val="ColumnCell"/>
            </w:pPr>
            <w:r>
              <w:t>Definition: Bitstream Vera Sans Mono mit der Schriftgröße 15, ZN 7-stellig in Anzeige und Eingabe</w:t>
            </w:r>
          </w:p>
        </w:tc>
        <w:tc>
          <w:tcPr>
            <w:tcW w:w="980" w:type="dxa"/>
            <w:shd w:val="clear" w:color="auto" w:fill="auto"/>
          </w:tcPr>
          <w:p w14:paraId="44A0F029" w14:textId="77777777" w:rsidR="00D86CDC" w:rsidRDefault="008A75F6">
            <w:pPr>
              <w:pStyle w:val="ColumnCell"/>
            </w:pPr>
            <w:r>
              <w:t>active</w:t>
            </w:r>
          </w:p>
        </w:tc>
        <w:tc>
          <w:tcPr>
            <w:tcW w:w="1080" w:type="dxa"/>
            <w:shd w:val="clear" w:color="auto" w:fill="auto"/>
          </w:tcPr>
          <w:p w14:paraId="6D2A2A03" w14:textId="77777777" w:rsidR="00D86CDC" w:rsidRDefault="008A75F6">
            <w:pPr>
              <w:pStyle w:val="ColumnCell"/>
            </w:pPr>
            <w:r>
              <w:t>mandatory</w:t>
            </w:r>
          </w:p>
        </w:tc>
        <w:tc>
          <w:tcPr>
            <w:tcW w:w="940" w:type="dxa"/>
            <w:shd w:val="clear" w:color="auto" w:fill="auto"/>
          </w:tcPr>
          <w:p w14:paraId="059A9C1F" w14:textId="77777777" w:rsidR="00D86CDC" w:rsidRDefault="008A75F6">
            <w:pPr>
              <w:pStyle w:val="ColumnCell"/>
            </w:pPr>
            <w:r>
              <w:t>low</w:t>
            </w:r>
          </w:p>
        </w:tc>
        <w:tc>
          <w:tcPr>
            <w:tcW w:w="940" w:type="dxa"/>
            <w:shd w:val="clear" w:color="auto" w:fill="auto"/>
          </w:tcPr>
          <w:p w14:paraId="1763FB73" w14:textId="77777777" w:rsidR="00D86CDC" w:rsidRDefault="008A75F6">
            <w:pPr>
              <w:pStyle w:val="ColumnCell"/>
            </w:pPr>
            <w:r>
              <w:t>low</w:t>
            </w:r>
          </w:p>
        </w:tc>
        <w:tc>
          <w:tcPr>
            <w:tcW w:w="1080" w:type="dxa"/>
            <w:shd w:val="clear" w:color="auto" w:fill="auto"/>
          </w:tcPr>
          <w:p w14:paraId="71B2285E" w14:textId="77777777" w:rsidR="00D86CDC" w:rsidRDefault="008A75F6">
            <w:pPr>
              <w:pStyle w:val="ColumnCell"/>
            </w:pPr>
            <w:r>
              <w:t>PV2.9.2</w:t>
            </w:r>
          </w:p>
        </w:tc>
        <w:tc>
          <w:tcPr>
            <w:tcW w:w="2740" w:type="dxa"/>
            <w:shd w:val="clear" w:color="auto" w:fill="auto"/>
          </w:tcPr>
          <w:p w14:paraId="5AC383D3" w14:textId="77777777" w:rsidR="00D86CDC" w:rsidRDefault="008A75F6">
            <w:pPr>
              <w:pStyle w:val="ColumnCell"/>
            </w:pPr>
            <w:r>
              <w:t>Forderung des VAI nach ähnlich hoher Darstellung wie auf den ARAMIS-Bildschirmen</w:t>
            </w:r>
          </w:p>
        </w:tc>
      </w:tr>
    </w:tbl>
    <w:p w14:paraId="6F1EC61C" w14:textId="77777777" w:rsidR="00D86CDC" w:rsidRDefault="008A75F6">
      <w:pPr>
        <w:pStyle w:val="Heading2"/>
      </w:pPr>
      <w:bookmarkStart w:id="177" w:name="_Toc222989236"/>
      <w:r>
        <w:t>Features der BL 28.10</w:t>
      </w:r>
      <w:bookmarkEnd w:id="177"/>
    </w:p>
    <w:p w14:paraId="0AA32579"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41E4DD68" w14:textId="77777777">
        <w:trPr>
          <w:cantSplit/>
          <w:tblHeader/>
          <w:jc w:val="center"/>
        </w:trPr>
        <w:tc>
          <w:tcPr>
            <w:tcW w:w="1060" w:type="dxa"/>
            <w:shd w:val="pct30" w:color="auto" w:fill="FFFFFF"/>
          </w:tcPr>
          <w:p w14:paraId="2FE14BD4" w14:textId="77777777" w:rsidR="00D86CDC" w:rsidRDefault="008A75F6">
            <w:pPr>
              <w:pStyle w:val="ColumnTitle"/>
            </w:pPr>
            <w:r>
              <w:t>FID</w:t>
            </w:r>
          </w:p>
        </w:tc>
        <w:tc>
          <w:tcPr>
            <w:tcW w:w="2740" w:type="dxa"/>
            <w:shd w:val="pct30" w:color="auto" w:fill="FFFFFF"/>
          </w:tcPr>
          <w:p w14:paraId="7126D8AF" w14:textId="77777777" w:rsidR="00D86CDC" w:rsidRDefault="008A75F6">
            <w:pPr>
              <w:pStyle w:val="ColumnTitle"/>
            </w:pPr>
            <w:r>
              <w:t>Feature Name</w:t>
            </w:r>
          </w:p>
        </w:tc>
        <w:tc>
          <w:tcPr>
            <w:tcW w:w="3460" w:type="dxa"/>
            <w:shd w:val="pct30" w:color="auto" w:fill="FFFFFF"/>
          </w:tcPr>
          <w:p w14:paraId="7A539527" w14:textId="77777777" w:rsidR="00D86CDC" w:rsidRDefault="008A75F6">
            <w:pPr>
              <w:pStyle w:val="ColumnTitle"/>
            </w:pPr>
            <w:r>
              <w:t>Description</w:t>
            </w:r>
          </w:p>
        </w:tc>
        <w:tc>
          <w:tcPr>
            <w:tcW w:w="980" w:type="dxa"/>
            <w:shd w:val="pct30" w:color="auto" w:fill="FFFFFF"/>
          </w:tcPr>
          <w:p w14:paraId="738DE270" w14:textId="77777777" w:rsidR="00D86CDC" w:rsidRDefault="008A75F6">
            <w:pPr>
              <w:pStyle w:val="ColumnTitle"/>
            </w:pPr>
            <w:r>
              <w:t>Status</w:t>
            </w:r>
          </w:p>
        </w:tc>
        <w:tc>
          <w:tcPr>
            <w:tcW w:w="1080" w:type="dxa"/>
            <w:shd w:val="pct30" w:color="auto" w:fill="FFFFFF"/>
          </w:tcPr>
          <w:p w14:paraId="2534EAD6" w14:textId="77777777" w:rsidR="00D86CDC" w:rsidRDefault="008A75F6">
            <w:pPr>
              <w:pStyle w:val="ColumnTitle"/>
            </w:pPr>
            <w:r>
              <w:t>Priority</w:t>
            </w:r>
          </w:p>
        </w:tc>
        <w:tc>
          <w:tcPr>
            <w:tcW w:w="940" w:type="dxa"/>
            <w:shd w:val="pct30" w:color="auto" w:fill="FFFFFF"/>
          </w:tcPr>
          <w:p w14:paraId="7A21C8DD" w14:textId="77777777" w:rsidR="00D86CDC" w:rsidRDefault="008A75F6">
            <w:pPr>
              <w:pStyle w:val="ColumnTitle"/>
            </w:pPr>
            <w:r>
              <w:t>Effort</w:t>
            </w:r>
          </w:p>
        </w:tc>
        <w:tc>
          <w:tcPr>
            <w:tcW w:w="940" w:type="dxa"/>
            <w:shd w:val="pct30" w:color="auto" w:fill="FFFFFF"/>
          </w:tcPr>
          <w:p w14:paraId="7D23BE2B" w14:textId="77777777" w:rsidR="00D86CDC" w:rsidRDefault="008A75F6">
            <w:pPr>
              <w:pStyle w:val="ColumnTitle"/>
            </w:pPr>
            <w:r>
              <w:t>Risk</w:t>
            </w:r>
          </w:p>
        </w:tc>
        <w:tc>
          <w:tcPr>
            <w:tcW w:w="1080" w:type="dxa"/>
            <w:shd w:val="pct30" w:color="auto" w:fill="FFFFFF"/>
          </w:tcPr>
          <w:p w14:paraId="5F436970" w14:textId="77777777" w:rsidR="00D86CDC" w:rsidRDefault="008A75F6">
            <w:pPr>
              <w:pStyle w:val="ColumnTitle"/>
            </w:pPr>
            <w:r>
              <w:t>Product Version</w:t>
            </w:r>
          </w:p>
        </w:tc>
        <w:tc>
          <w:tcPr>
            <w:tcW w:w="2740" w:type="dxa"/>
            <w:shd w:val="pct30" w:color="auto" w:fill="FFFFFF"/>
          </w:tcPr>
          <w:p w14:paraId="3830C43B" w14:textId="77777777" w:rsidR="00D86CDC" w:rsidRDefault="008A75F6">
            <w:pPr>
              <w:pStyle w:val="ColumnTitle"/>
            </w:pPr>
            <w:r>
              <w:t>Comment</w:t>
            </w:r>
          </w:p>
        </w:tc>
      </w:tr>
      <w:tr w:rsidR="00D86CDC" w14:paraId="2EF08EAA" w14:textId="77777777">
        <w:trPr>
          <w:cantSplit/>
          <w:jc w:val="center"/>
        </w:trPr>
        <w:tc>
          <w:tcPr>
            <w:tcW w:w="1060" w:type="dxa"/>
            <w:shd w:val="clear" w:color="auto" w:fill="auto"/>
          </w:tcPr>
          <w:p w14:paraId="040EADAF" w14:textId="77777777" w:rsidR="00D86CDC" w:rsidRDefault="008A75F6">
            <w:pPr>
              <w:pStyle w:val="ColumnCell"/>
            </w:pPr>
            <w:r>
              <w:t>OBB28.10:FL:07</w:t>
            </w:r>
          </w:p>
        </w:tc>
        <w:tc>
          <w:tcPr>
            <w:tcW w:w="2740" w:type="dxa"/>
            <w:shd w:val="clear" w:color="auto" w:fill="auto"/>
          </w:tcPr>
          <w:p w14:paraId="4229D051" w14:textId="77777777" w:rsidR="00D86CDC" w:rsidRDefault="008A75F6">
            <w:pPr>
              <w:pStyle w:val="ColumnCell"/>
            </w:pPr>
            <w:r>
              <w:t>EKSA: Verzögerungsmeldung (285)</w:t>
            </w:r>
          </w:p>
        </w:tc>
        <w:tc>
          <w:tcPr>
            <w:tcW w:w="3460" w:type="dxa"/>
            <w:shd w:val="clear" w:color="auto" w:fill="auto"/>
          </w:tcPr>
          <w:p w14:paraId="592980AD" w14:textId="77777777" w:rsidR="00D86CDC" w:rsidRDefault="008A75F6">
            <w:pPr>
              <w:pStyle w:val="ColumnCell"/>
            </w:pPr>
            <w:r>
              <w:t>siehe [15]</w:t>
            </w:r>
          </w:p>
        </w:tc>
        <w:tc>
          <w:tcPr>
            <w:tcW w:w="980" w:type="dxa"/>
            <w:shd w:val="clear" w:color="auto" w:fill="auto"/>
          </w:tcPr>
          <w:p w14:paraId="283A511A" w14:textId="77777777" w:rsidR="00D86CDC" w:rsidRDefault="008A75F6">
            <w:pPr>
              <w:pStyle w:val="ColumnCell"/>
            </w:pPr>
            <w:r>
              <w:t>active</w:t>
            </w:r>
          </w:p>
        </w:tc>
        <w:tc>
          <w:tcPr>
            <w:tcW w:w="1080" w:type="dxa"/>
            <w:shd w:val="clear" w:color="auto" w:fill="auto"/>
          </w:tcPr>
          <w:p w14:paraId="60462DA2" w14:textId="77777777" w:rsidR="00D86CDC" w:rsidRDefault="008A75F6">
            <w:pPr>
              <w:pStyle w:val="ColumnCell"/>
            </w:pPr>
            <w:r>
              <w:t>mandatory</w:t>
            </w:r>
          </w:p>
        </w:tc>
        <w:tc>
          <w:tcPr>
            <w:tcW w:w="940" w:type="dxa"/>
            <w:shd w:val="clear" w:color="auto" w:fill="auto"/>
          </w:tcPr>
          <w:p w14:paraId="7F517BDC" w14:textId="77777777" w:rsidR="00D86CDC" w:rsidRDefault="008A75F6">
            <w:pPr>
              <w:pStyle w:val="ColumnCell"/>
            </w:pPr>
            <w:r>
              <w:t>medium</w:t>
            </w:r>
          </w:p>
        </w:tc>
        <w:tc>
          <w:tcPr>
            <w:tcW w:w="940" w:type="dxa"/>
            <w:shd w:val="clear" w:color="auto" w:fill="auto"/>
          </w:tcPr>
          <w:p w14:paraId="7409A938" w14:textId="77777777" w:rsidR="00D86CDC" w:rsidRDefault="008A75F6">
            <w:pPr>
              <w:pStyle w:val="ColumnCell"/>
            </w:pPr>
            <w:r>
              <w:t>medium</w:t>
            </w:r>
          </w:p>
        </w:tc>
        <w:tc>
          <w:tcPr>
            <w:tcW w:w="1080" w:type="dxa"/>
            <w:shd w:val="clear" w:color="auto" w:fill="auto"/>
          </w:tcPr>
          <w:p w14:paraId="31ADC4C0" w14:textId="77777777" w:rsidR="00D86CDC" w:rsidRDefault="008A75F6">
            <w:pPr>
              <w:pStyle w:val="ColumnCell"/>
            </w:pPr>
            <w:r>
              <w:t>PV1.12.0 PV2.10.0</w:t>
            </w:r>
          </w:p>
        </w:tc>
        <w:tc>
          <w:tcPr>
            <w:tcW w:w="2740" w:type="dxa"/>
            <w:shd w:val="clear" w:color="auto" w:fill="auto"/>
          </w:tcPr>
          <w:p w14:paraId="7261D9E1" w14:textId="77777777" w:rsidR="00D86CDC" w:rsidRDefault="00D86CDC">
            <w:pPr>
              <w:jc w:val="left"/>
              <w:rPr>
                <w:lang w:val="de-AT"/>
              </w:rPr>
            </w:pPr>
          </w:p>
        </w:tc>
      </w:tr>
      <w:tr w:rsidR="00D86CDC" w:rsidRPr="00DF44E0" w14:paraId="368274C7" w14:textId="77777777">
        <w:trPr>
          <w:cantSplit/>
          <w:jc w:val="center"/>
        </w:trPr>
        <w:tc>
          <w:tcPr>
            <w:tcW w:w="1060" w:type="dxa"/>
            <w:shd w:val="clear" w:color="auto" w:fill="auto"/>
          </w:tcPr>
          <w:p w14:paraId="5D9DE866" w14:textId="77777777" w:rsidR="00D86CDC" w:rsidRDefault="008A75F6">
            <w:pPr>
              <w:pStyle w:val="ColumnCell"/>
            </w:pPr>
            <w:r>
              <w:t>OBB28.10:FL:09</w:t>
            </w:r>
          </w:p>
        </w:tc>
        <w:tc>
          <w:tcPr>
            <w:tcW w:w="2740" w:type="dxa"/>
            <w:shd w:val="clear" w:color="auto" w:fill="auto"/>
          </w:tcPr>
          <w:p w14:paraId="0DE96654" w14:textId="77777777" w:rsidR="00D86CDC" w:rsidRDefault="008A75F6">
            <w:pPr>
              <w:pStyle w:val="ColumnCell"/>
            </w:pPr>
            <w:r>
              <w:t>EKSA: VLSA (401)</w:t>
            </w:r>
          </w:p>
        </w:tc>
        <w:tc>
          <w:tcPr>
            <w:tcW w:w="3460" w:type="dxa"/>
            <w:shd w:val="clear" w:color="auto" w:fill="auto"/>
          </w:tcPr>
          <w:p w14:paraId="4E074CC0" w14:textId="77777777" w:rsidR="00D86CDC" w:rsidRDefault="008A75F6">
            <w:pPr>
              <w:pStyle w:val="ColumnCell"/>
            </w:pPr>
            <w:r>
              <w:t>siehe [14], [12], [6] und [8]</w:t>
            </w:r>
          </w:p>
        </w:tc>
        <w:tc>
          <w:tcPr>
            <w:tcW w:w="980" w:type="dxa"/>
            <w:shd w:val="clear" w:color="auto" w:fill="auto"/>
          </w:tcPr>
          <w:p w14:paraId="09185059" w14:textId="77777777" w:rsidR="00D86CDC" w:rsidRDefault="008A75F6">
            <w:pPr>
              <w:pStyle w:val="ColumnCell"/>
            </w:pPr>
            <w:r>
              <w:t>active</w:t>
            </w:r>
          </w:p>
        </w:tc>
        <w:tc>
          <w:tcPr>
            <w:tcW w:w="1080" w:type="dxa"/>
            <w:shd w:val="clear" w:color="auto" w:fill="auto"/>
          </w:tcPr>
          <w:p w14:paraId="04CF1DB5" w14:textId="77777777" w:rsidR="00D86CDC" w:rsidRDefault="008A75F6">
            <w:pPr>
              <w:pStyle w:val="ColumnCell"/>
            </w:pPr>
            <w:r>
              <w:t>mandatory</w:t>
            </w:r>
          </w:p>
        </w:tc>
        <w:tc>
          <w:tcPr>
            <w:tcW w:w="940" w:type="dxa"/>
            <w:shd w:val="clear" w:color="auto" w:fill="auto"/>
          </w:tcPr>
          <w:p w14:paraId="18B36526" w14:textId="77777777" w:rsidR="00D86CDC" w:rsidRDefault="008A75F6">
            <w:pPr>
              <w:pStyle w:val="ColumnCell"/>
            </w:pPr>
            <w:r>
              <w:t>medium</w:t>
            </w:r>
          </w:p>
        </w:tc>
        <w:tc>
          <w:tcPr>
            <w:tcW w:w="940" w:type="dxa"/>
            <w:shd w:val="clear" w:color="auto" w:fill="auto"/>
          </w:tcPr>
          <w:p w14:paraId="353C25B7" w14:textId="77777777" w:rsidR="00D86CDC" w:rsidRDefault="008A75F6">
            <w:pPr>
              <w:pStyle w:val="ColumnCell"/>
            </w:pPr>
            <w:r>
              <w:t>medium</w:t>
            </w:r>
          </w:p>
        </w:tc>
        <w:tc>
          <w:tcPr>
            <w:tcW w:w="1080" w:type="dxa"/>
            <w:shd w:val="clear" w:color="auto" w:fill="auto"/>
          </w:tcPr>
          <w:p w14:paraId="5F7FBF2F" w14:textId="77777777" w:rsidR="00D86CDC" w:rsidRDefault="008A75F6">
            <w:pPr>
              <w:pStyle w:val="ColumnCell"/>
            </w:pPr>
            <w:r>
              <w:t>PV1.12.0 PV2.10.0</w:t>
            </w:r>
          </w:p>
        </w:tc>
        <w:tc>
          <w:tcPr>
            <w:tcW w:w="2740" w:type="dxa"/>
            <w:shd w:val="clear" w:color="auto" w:fill="auto"/>
          </w:tcPr>
          <w:p w14:paraId="42D668E2" w14:textId="77777777" w:rsidR="00D86CDC" w:rsidRDefault="008A75F6">
            <w:pPr>
              <w:pStyle w:val="ColumnCell"/>
            </w:pPr>
            <w:r>
              <w:t>Die Kommandos VLSAE und VLSAA sind nicht zu realisieren!</w:t>
            </w:r>
          </w:p>
        </w:tc>
      </w:tr>
      <w:tr w:rsidR="00D86CDC" w14:paraId="7FE859CA" w14:textId="77777777">
        <w:trPr>
          <w:cantSplit/>
          <w:jc w:val="center"/>
        </w:trPr>
        <w:tc>
          <w:tcPr>
            <w:tcW w:w="1060" w:type="dxa"/>
            <w:shd w:val="clear" w:color="auto" w:fill="auto"/>
          </w:tcPr>
          <w:p w14:paraId="45C6C57E" w14:textId="77777777" w:rsidR="00D86CDC" w:rsidRDefault="008A75F6">
            <w:pPr>
              <w:pStyle w:val="ColumnCell"/>
            </w:pPr>
            <w:r>
              <w:t>OBB28.10:FL:25</w:t>
            </w:r>
          </w:p>
        </w:tc>
        <w:tc>
          <w:tcPr>
            <w:tcW w:w="2740" w:type="dxa"/>
            <w:shd w:val="clear" w:color="auto" w:fill="auto"/>
          </w:tcPr>
          <w:p w14:paraId="75934C62" w14:textId="77777777" w:rsidR="00D86CDC" w:rsidRDefault="008A75F6">
            <w:pPr>
              <w:pStyle w:val="ColumnCell"/>
            </w:pPr>
            <w:r>
              <w:t>Fehlerbehebungen</w:t>
            </w:r>
          </w:p>
        </w:tc>
        <w:tc>
          <w:tcPr>
            <w:tcW w:w="3460" w:type="dxa"/>
            <w:shd w:val="clear" w:color="auto" w:fill="auto"/>
          </w:tcPr>
          <w:p w14:paraId="2EE65519" w14:textId="77777777" w:rsidR="00D86CDC" w:rsidRDefault="008A75F6">
            <w:pPr>
              <w:pStyle w:val="ColumnCell"/>
            </w:pPr>
            <w:r>
              <w:t>Betrifft ELEKTRA1 und 2 inklusive EBO2. Der Umfang gemäß Definition mit dem Kunden ÖBB und TD.</w:t>
            </w:r>
          </w:p>
        </w:tc>
        <w:tc>
          <w:tcPr>
            <w:tcW w:w="980" w:type="dxa"/>
            <w:shd w:val="clear" w:color="auto" w:fill="auto"/>
          </w:tcPr>
          <w:p w14:paraId="555B5F8C" w14:textId="77777777" w:rsidR="00D86CDC" w:rsidRDefault="008A75F6">
            <w:pPr>
              <w:pStyle w:val="ColumnCell"/>
            </w:pPr>
            <w:r>
              <w:t>active</w:t>
            </w:r>
          </w:p>
        </w:tc>
        <w:tc>
          <w:tcPr>
            <w:tcW w:w="1080" w:type="dxa"/>
            <w:shd w:val="clear" w:color="auto" w:fill="auto"/>
          </w:tcPr>
          <w:p w14:paraId="2D6D51EE" w14:textId="77777777" w:rsidR="00D86CDC" w:rsidRDefault="008A75F6">
            <w:pPr>
              <w:pStyle w:val="ColumnCell"/>
            </w:pPr>
            <w:r>
              <w:t>mandatory</w:t>
            </w:r>
          </w:p>
        </w:tc>
        <w:tc>
          <w:tcPr>
            <w:tcW w:w="940" w:type="dxa"/>
            <w:shd w:val="clear" w:color="auto" w:fill="auto"/>
          </w:tcPr>
          <w:p w14:paraId="55ECE9A8" w14:textId="77777777" w:rsidR="00D86CDC" w:rsidRDefault="008A75F6">
            <w:pPr>
              <w:pStyle w:val="ColumnCell"/>
            </w:pPr>
            <w:r>
              <w:t>high</w:t>
            </w:r>
          </w:p>
        </w:tc>
        <w:tc>
          <w:tcPr>
            <w:tcW w:w="940" w:type="dxa"/>
            <w:shd w:val="clear" w:color="auto" w:fill="auto"/>
          </w:tcPr>
          <w:p w14:paraId="7CCCB5D5" w14:textId="77777777" w:rsidR="00D86CDC" w:rsidRDefault="008A75F6">
            <w:pPr>
              <w:pStyle w:val="ColumnCell"/>
            </w:pPr>
            <w:r>
              <w:t>medium</w:t>
            </w:r>
          </w:p>
        </w:tc>
        <w:tc>
          <w:tcPr>
            <w:tcW w:w="1080" w:type="dxa"/>
            <w:shd w:val="clear" w:color="auto" w:fill="auto"/>
          </w:tcPr>
          <w:p w14:paraId="5468AA7B" w14:textId="77777777" w:rsidR="00D86CDC" w:rsidRDefault="008A75F6">
            <w:pPr>
              <w:pStyle w:val="ColumnCell"/>
            </w:pPr>
            <w:r>
              <w:t>PV1.12.0 PV2.10.0</w:t>
            </w:r>
          </w:p>
        </w:tc>
        <w:tc>
          <w:tcPr>
            <w:tcW w:w="2740" w:type="dxa"/>
            <w:shd w:val="clear" w:color="auto" w:fill="auto"/>
          </w:tcPr>
          <w:p w14:paraId="4E61257F" w14:textId="77777777" w:rsidR="00D86CDC" w:rsidRDefault="00D86CDC">
            <w:pPr>
              <w:jc w:val="left"/>
              <w:rPr>
                <w:lang w:val="de-AT"/>
              </w:rPr>
            </w:pPr>
          </w:p>
        </w:tc>
      </w:tr>
      <w:tr w:rsidR="00D86CDC" w14:paraId="5BBE2ABB" w14:textId="77777777">
        <w:trPr>
          <w:cantSplit/>
          <w:jc w:val="center"/>
        </w:trPr>
        <w:tc>
          <w:tcPr>
            <w:tcW w:w="1060" w:type="dxa"/>
            <w:shd w:val="clear" w:color="auto" w:fill="auto"/>
          </w:tcPr>
          <w:p w14:paraId="0FC9A6BA" w14:textId="77777777" w:rsidR="00D86CDC" w:rsidRDefault="008A75F6">
            <w:pPr>
              <w:pStyle w:val="ColumnCell"/>
            </w:pPr>
            <w:r>
              <w:lastRenderedPageBreak/>
              <w:t>OBB28.10:FL:26</w:t>
            </w:r>
          </w:p>
        </w:tc>
        <w:tc>
          <w:tcPr>
            <w:tcW w:w="2740" w:type="dxa"/>
            <w:shd w:val="clear" w:color="auto" w:fill="auto"/>
          </w:tcPr>
          <w:p w14:paraId="460DE94A" w14:textId="77777777" w:rsidR="00D86CDC" w:rsidRDefault="008A75F6">
            <w:pPr>
              <w:pStyle w:val="ColumnCell"/>
            </w:pPr>
            <w:r>
              <w:t>Projektierungstool</w:t>
            </w:r>
          </w:p>
        </w:tc>
        <w:tc>
          <w:tcPr>
            <w:tcW w:w="3460" w:type="dxa"/>
            <w:shd w:val="clear" w:color="auto" w:fill="auto"/>
          </w:tcPr>
          <w:p w14:paraId="1EBB8CCF"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1C159B45" w14:textId="77777777" w:rsidR="00D86CDC" w:rsidRDefault="008A75F6">
            <w:pPr>
              <w:pStyle w:val="ColumnCell"/>
            </w:pPr>
            <w:r>
              <w:t>active</w:t>
            </w:r>
          </w:p>
        </w:tc>
        <w:tc>
          <w:tcPr>
            <w:tcW w:w="1080" w:type="dxa"/>
            <w:shd w:val="clear" w:color="auto" w:fill="auto"/>
          </w:tcPr>
          <w:p w14:paraId="03F27725" w14:textId="77777777" w:rsidR="00D86CDC" w:rsidRDefault="008A75F6">
            <w:pPr>
              <w:pStyle w:val="ColumnCell"/>
            </w:pPr>
            <w:r>
              <w:t>mandatory</w:t>
            </w:r>
          </w:p>
        </w:tc>
        <w:tc>
          <w:tcPr>
            <w:tcW w:w="940" w:type="dxa"/>
            <w:shd w:val="clear" w:color="auto" w:fill="auto"/>
          </w:tcPr>
          <w:p w14:paraId="07D16817" w14:textId="77777777" w:rsidR="00D86CDC" w:rsidRDefault="008A75F6">
            <w:pPr>
              <w:pStyle w:val="ColumnCell"/>
            </w:pPr>
            <w:r>
              <w:t>medium</w:t>
            </w:r>
          </w:p>
        </w:tc>
        <w:tc>
          <w:tcPr>
            <w:tcW w:w="940" w:type="dxa"/>
            <w:shd w:val="clear" w:color="auto" w:fill="auto"/>
          </w:tcPr>
          <w:p w14:paraId="0792DCD4" w14:textId="77777777" w:rsidR="00D86CDC" w:rsidRDefault="008A75F6">
            <w:pPr>
              <w:pStyle w:val="ColumnCell"/>
            </w:pPr>
            <w:r>
              <w:t>medium</w:t>
            </w:r>
          </w:p>
        </w:tc>
        <w:tc>
          <w:tcPr>
            <w:tcW w:w="1080" w:type="dxa"/>
            <w:shd w:val="clear" w:color="auto" w:fill="auto"/>
          </w:tcPr>
          <w:p w14:paraId="282E5369" w14:textId="77777777" w:rsidR="00D86CDC" w:rsidRDefault="008A75F6">
            <w:pPr>
              <w:pStyle w:val="ColumnCell"/>
            </w:pPr>
            <w:r>
              <w:t>PV1.12.0 PV2.10.0</w:t>
            </w:r>
          </w:p>
        </w:tc>
        <w:tc>
          <w:tcPr>
            <w:tcW w:w="2740" w:type="dxa"/>
            <w:shd w:val="clear" w:color="auto" w:fill="auto"/>
          </w:tcPr>
          <w:p w14:paraId="1442A4EF" w14:textId="77777777" w:rsidR="00D86CDC" w:rsidRDefault="00D86CDC">
            <w:pPr>
              <w:jc w:val="left"/>
              <w:rPr>
                <w:lang w:val="de-AT"/>
              </w:rPr>
            </w:pPr>
          </w:p>
        </w:tc>
      </w:tr>
      <w:tr w:rsidR="00D86CDC" w:rsidRPr="00DF44E0" w14:paraId="5B2223D6" w14:textId="77777777">
        <w:trPr>
          <w:cantSplit/>
          <w:jc w:val="center"/>
        </w:trPr>
        <w:tc>
          <w:tcPr>
            <w:tcW w:w="1060" w:type="dxa"/>
            <w:shd w:val="clear" w:color="auto" w:fill="auto"/>
          </w:tcPr>
          <w:p w14:paraId="297A33D5" w14:textId="77777777" w:rsidR="00D86CDC" w:rsidRDefault="008A75F6">
            <w:pPr>
              <w:pStyle w:val="ColumnCell"/>
            </w:pPr>
            <w:r>
              <w:t>OBB28.10:FL:63</w:t>
            </w:r>
          </w:p>
        </w:tc>
        <w:tc>
          <w:tcPr>
            <w:tcW w:w="2740" w:type="dxa"/>
            <w:shd w:val="clear" w:color="auto" w:fill="auto"/>
          </w:tcPr>
          <w:p w14:paraId="50233B6F" w14:textId="77777777" w:rsidR="00D86CDC" w:rsidRDefault="008A75F6">
            <w:pPr>
              <w:pStyle w:val="ColumnCell"/>
            </w:pPr>
            <w:r>
              <w:t>KAZD-Bit in Meldung 47 (STRV) ergänzen (91)</w:t>
            </w:r>
          </w:p>
        </w:tc>
        <w:tc>
          <w:tcPr>
            <w:tcW w:w="3460" w:type="dxa"/>
            <w:shd w:val="clear" w:color="auto" w:fill="auto"/>
          </w:tcPr>
          <w:p w14:paraId="72ABEEFB" w14:textId="77777777" w:rsidR="00D86CDC" w:rsidRDefault="008A75F6">
            <w:pPr>
              <w:pStyle w:val="ColumnCell"/>
            </w:pPr>
            <w:r>
              <w:t xml:space="preserve">siehe [6] und [12] </w:t>
            </w:r>
            <w:r>
              <w:br/>
              <w:t>Darstellung EBO2:</w:t>
            </w:r>
            <w:r>
              <w:br/>
              <w:t>Symbol 19.3 und Meldeverwaltereintrag</w:t>
            </w:r>
          </w:p>
        </w:tc>
        <w:tc>
          <w:tcPr>
            <w:tcW w:w="980" w:type="dxa"/>
            <w:shd w:val="clear" w:color="auto" w:fill="auto"/>
          </w:tcPr>
          <w:p w14:paraId="48FC1555" w14:textId="77777777" w:rsidR="00D86CDC" w:rsidRDefault="008A75F6">
            <w:pPr>
              <w:pStyle w:val="ColumnCell"/>
            </w:pPr>
            <w:r>
              <w:t>active</w:t>
            </w:r>
          </w:p>
        </w:tc>
        <w:tc>
          <w:tcPr>
            <w:tcW w:w="1080" w:type="dxa"/>
            <w:shd w:val="clear" w:color="auto" w:fill="auto"/>
          </w:tcPr>
          <w:p w14:paraId="09CB4B5A" w14:textId="77777777" w:rsidR="00D86CDC" w:rsidRDefault="008A75F6">
            <w:pPr>
              <w:pStyle w:val="ColumnCell"/>
            </w:pPr>
            <w:r>
              <w:t>mandatory</w:t>
            </w:r>
          </w:p>
        </w:tc>
        <w:tc>
          <w:tcPr>
            <w:tcW w:w="940" w:type="dxa"/>
            <w:shd w:val="clear" w:color="auto" w:fill="auto"/>
          </w:tcPr>
          <w:p w14:paraId="57167DA2" w14:textId="77777777" w:rsidR="00D86CDC" w:rsidRDefault="008A75F6">
            <w:pPr>
              <w:pStyle w:val="ColumnCell"/>
            </w:pPr>
            <w:r>
              <w:t>medium</w:t>
            </w:r>
          </w:p>
        </w:tc>
        <w:tc>
          <w:tcPr>
            <w:tcW w:w="940" w:type="dxa"/>
            <w:shd w:val="clear" w:color="auto" w:fill="auto"/>
          </w:tcPr>
          <w:p w14:paraId="14DE83B3" w14:textId="77777777" w:rsidR="00D86CDC" w:rsidRDefault="008A75F6">
            <w:pPr>
              <w:pStyle w:val="ColumnCell"/>
            </w:pPr>
            <w:r>
              <w:t>medium</w:t>
            </w:r>
          </w:p>
        </w:tc>
        <w:tc>
          <w:tcPr>
            <w:tcW w:w="1080" w:type="dxa"/>
            <w:shd w:val="clear" w:color="auto" w:fill="auto"/>
          </w:tcPr>
          <w:p w14:paraId="376F2752" w14:textId="77777777" w:rsidR="00D86CDC" w:rsidRDefault="008A75F6">
            <w:pPr>
              <w:pStyle w:val="ColumnCell"/>
            </w:pPr>
            <w:r>
              <w:t>PV1.12.0 PV2.10.0</w:t>
            </w:r>
          </w:p>
        </w:tc>
        <w:tc>
          <w:tcPr>
            <w:tcW w:w="2740" w:type="dxa"/>
            <w:shd w:val="clear" w:color="auto" w:fill="auto"/>
          </w:tcPr>
          <w:p w14:paraId="3E443E98" w14:textId="77777777" w:rsidR="00D86CDC" w:rsidRDefault="008A75F6">
            <w:pPr>
              <w:pStyle w:val="ColumnCell"/>
            </w:pPr>
            <w:r>
              <w:t xml:space="preserve">Punkt 30 („Ta“ / „Na“ auf EBO1 darzustellen) </w:t>
            </w:r>
            <w:r>
              <w:rPr>
                <w:u w:val="single"/>
              </w:rPr>
              <w:t>entfällt</w:t>
            </w:r>
            <w:r>
              <w:t xml:space="preserve"> nach Absprache mit Kurt Sladky vom 20.01.2014!</w:t>
            </w:r>
          </w:p>
        </w:tc>
      </w:tr>
      <w:tr w:rsidR="00D86CDC" w:rsidRPr="00DF44E0" w14:paraId="42126D87" w14:textId="77777777">
        <w:trPr>
          <w:cantSplit/>
          <w:jc w:val="center"/>
        </w:trPr>
        <w:tc>
          <w:tcPr>
            <w:tcW w:w="1060" w:type="dxa"/>
            <w:shd w:val="clear" w:color="auto" w:fill="auto"/>
          </w:tcPr>
          <w:p w14:paraId="47C5A1AF" w14:textId="77777777" w:rsidR="00D86CDC" w:rsidRDefault="008A75F6">
            <w:pPr>
              <w:pStyle w:val="ColumnCell"/>
            </w:pPr>
            <w:r>
              <w:t>OBB28.10:FL:64</w:t>
            </w:r>
          </w:p>
        </w:tc>
        <w:tc>
          <w:tcPr>
            <w:tcW w:w="2740" w:type="dxa"/>
            <w:shd w:val="clear" w:color="auto" w:fill="auto"/>
          </w:tcPr>
          <w:p w14:paraId="03D8815B" w14:textId="77777777" w:rsidR="00D86CDC" w:rsidRDefault="008A75F6">
            <w:pPr>
              <w:pStyle w:val="ColumnCell"/>
            </w:pPr>
            <w:r>
              <w:t>EKSA Festhaltung für Gegenzug (durch Automatik der BFZ) (61)</w:t>
            </w:r>
          </w:p>
        </w:tc>
        <w:tc>
          <w:tcPr>
            <w:tcW w:w="3460" w:type="dxa"/>
            <w:shd w:val="clear" w:color="auto" w:fill="auto"/>
          </w:tcPr>
          <w:p w14:paraId="23E73E2D" w14:textId="77777777" w:rsidR="00D86CDC" w:rsidRDefault="008A75F6">
            <w:pPr>
              <w:pStyle w:val="ColumnCell"/>
            </w:pPr>
            <w:r>
              <w:t>siehe [16] und [6]</w:t>
            </w:r>
            <w:r>
              <w:br/>
              <w:t>Es ist nur der Teil der EKSA-Logik im ESTW zu realisieren, nicht der Teil des Selbststellbetriebs!</w:t>
            </w:r>
            <w:r>
              <w:br/>
              <w:t>Die Definitionen des referenzierten X25-PH zur Meldung 42 und zum Kommando 167 sind zu berücksichtigen und ersetzen die diesbezüglichen Angaben in [16]!</w:t>
            </w:r>
          </w:p>
        </w:tc>
        <w:tc>
          <w:tcPr>
            <w:tcW w:w="980" w:type="dxa"/>
            <w:shd w:val="clear" w:color="auto" w:fill="auto"/>
          </w:tcPr>
          <w:p w14:paraId="79490E13" w14:textId="77777777" w:rsidR="00D86CDC" w:rsidRDefault="008A75F6">
            <w:pPr>
              <w:pStyle w:val="ColumnCell"/>
            </w:pPr>
            <w:r>
              <w:t>active</w:t>
            </w:r>
          </w:p>
        </w:tc>
        <w:tc>
          <w:tcPr>
            <w:tcW w:w="1080" w:type="dxa"/>
            <w:shd w:val="clear" w:color="auto" w:fill="auto"/>
          </w:tcPr>
          <w:p w14:paraId="02ADE4EB" w14:textId="77777777" w:rsidR="00D86CDC" w:rsidRDefault="008A75F6">
            <w:pPr>
              <w:pStyle w:val="ColumnCell"/>
            </w:pPr>
            <w:r>
              <w:t>mandatory</w:t>
            </w:r>
          </w:p>
        </w:tc>
        <w:tc>
          <w:tcPr>
            <w:tcW w:w="940" w:type="dxa"/>
            <w:shd w:val="clear" w:color="auto" w:fill="auto"/>
          </w:tcPr>
          <w:p w14:paraId="6433C224" w14:textId="77777777" w:rsidR="00D86CDC" w:rsidRDefault="008A75F6">
            <w:pPr>
              <w:pStyle w:val="ColumnCell"/>
            </w:pPr>
            <w:r>
              <w:t>high</w:t>
            </w:r>
          </w:p>
        </w:tc>
        <w:tc>
          <w:tcPr>
            <w:tcW w:w="940" w:type="dxa"/>
            <w:shd w:val="clear" w:color="auto" w:fill="auto"/>
          </w:tcPr>
          <w:p w14:paraId="30ABD6D1" w14:textId="77777777" w:rsidR="00D86CDC" w:rsidRDefault="008A75F6">
            <w:pPr>
              <w:pStyle w:val="ColumnCell"/>
            </w:pPr>
            <w:r>
              <w:t>medium</w:t>
            </w:r>
          </w:p>
        </w:tc>
        <w:tc>
          <w:tcPr>
            <w:tcW w:w="1080" w:type="dxa"/>
            <w:shd w:val="clear" w:color="auto" w:fill="auto"/>
          </w:tcPr>
          <w:p w14:paraId="4B5CE472" w14:textId="77777777" w:rsidR="00D86CDC" w:rsidRDefault="008A75F6">
            <w:pPr>
              <w:pStyle w:val="ColumnCell"/>
            </w:pPr>
            <w:r>
              <w:t>PV1.12.0 PV2.10.0</w:t>
            </w:r>
          </w:p>
        </w:tc>
        <w:tc>
          <w:tcPr>
            <w:tcW w:w="2740" w:type="dxa"/>
            <w:shd w:val="clear" w:color="auto" w:fill="auto"/>
          </w:tcPr>
          <w:p w14:paraId="45B4BF0F" w14:textId="77777777" w:rsidR="00D86CDC" w:rsidRDefault="008A75F6">
            <w:pPr>
              <w:pStyle w:val="ColumnCell"/>
            </w:pPr>
            <w:r>
              <w:t xml:space="preserve">Die Auslösung des Sb-Einschaltauftrags erfolgt durch die Automatik der </w:t>
            </w:r>
            <w:r>
              <w:rPr>
                <w:b/>
                <w:bCs/>
              </w:rPr>
              <w:t>BFZ</w:t>
            </w:r>
            <w:r>
              <w:t xml:space="preserve"> über die X25-Schnittstelle!</w:t>
            </w:r>
          </w:p>
        </w:tc>
      </w:tr>
      <w:tr w:rsidR="00D86CDC" w:rsidRPr="00DF44E0" w14:paraId="2E04A50F" w14:textId="77777777">
        <w:trPr>
          <w:cantSplit/>
          <w:jc w:val="center"/>
        </w:trPr>
        <w:tc>
          <w:tcPr>
            <w:tcW w:w="1060" w:type="dxa"/>
            <w:shd w:val="clear" w:color="auto" w:fill="auto"/>
          </w:tcPr>
          <w:p w14:paraId="5800AE08" w14:textId="77777777" w:rsidR="00D86CDC" w:rsidRDefault="008A75F6">
            <w:pPr>
              <w:pStyle w:val="ColumnCell"/>
            </w:pPr>
            <w:r>
              <w:t>OBB28.10:FL:65</w:t>
            </w:r>
          </w:p>
        </w:tc>
        <w:tc>
          <w:tcPr>
            <w:tcW w:w="2740" w:type="dxa"/>
            <w:shd w:val="clear" w:color="auto" w:fill="auto"/>
          </w:tcPr>
          <w:p w14:paraId="2D214884" w14:textId="77777777" w:rsidR="00D86CDC" w:rsidRDefault="008A75F6">
            <w:pPr>
              <w:pStyle w:val="ColumnCell"/>
            </w:pPr>
            <w:r>
              <w:t>Weitere Funktionen des Stellwerks bei ETCS-L2 - EBO2</w:t>
            </w:r>
          </w:p>
        </w:tc>
        <w:tc>
          <w:tcPr>
            <w:tcW w:w="3460" w:type="dxa"/>
            <w:shd w:val="clear" w:color="auto" w:fill="auto"/>
          </w:tcPr>
          <w:p w14:paraId="70E7C119" w14:textId="77777777" w:rsidR="00D86CDC" w:rsidRDefault="008A75F6">
            <w:pPr>
              <w:pStyle w:val="ColumnCell"/>
            </w:pPr>
            <w:r>
              <w:t>siehe [26a], [6] und EBA 406</w:t>
            </w:r>
            <w:r>
              <w:br/>
              <w:t>Folgende Funktion ist zu realisieren:</w:t>
            </w:r>
          </w:p>
          <w:p w14:paraId="05E7D16C" w14:textId="77777777" w:rsidR="00D86CDC" w:rsidRDefault="008A75F6">
            <w:pPr>
              <w:pStyle w:val="ColumnCell"/>
              <w:ind w:left="357"/>
            </w:pPr>
            <w:r>
              <w:rPr>
                <w:rFonts w:ascii="Symbol" w:hAnsi="Symbol" w:cs="Symbol"/>
              </w:rPr>
              <w:t></w:t>
            </w:r>
            <w:r>
              <w:rPr>
                <w:rFonts w:ascii="Symbol" w:hAnsi="Symbol" w:cs="Symbol"/>
              </w:rPr>
              <w:tab/>
            </w:r>
            <w:r>
              <w:t xml:space="preserve">EBO2 zu den ETCS-Funktionen: ZN </w:t>
            </w:r>
            <w:r>
              <w:br/>
              <w:t>(Kap. 3.4 aus [26a])</w:t>
            </w:r>
          </w:p>
        </w:tc>
        <w:tc>
          <w:tcPr>
            <w:tcW w:w="980" w:type="dxa"/>
            <w:shd w:val="clear" w:color="auto" w:fill="auto"/>
          </w:tcPr>
          <w:p w14:paraId="2959E118" w14:textId="77777777" w:rsidR="00D86CDC" w:rsidRDefault="008A75F6">
            <w:pPr>
              <w:pStyle w:val="ColumnCell"/>
            </w:pPr>
            <w:r>
              <w:t>active</w:t>
            </w:r>
          </w:p>
        </w:tc>
        <w:tc>
          <w:tcPr>
            <w:tcW w:w="1080" w:type="dxa"/>
            <w:shd w:val="clear" w:color="auto" w:fill="auto"/>
          </w:tcPr>
          <w:p w14:paraId="781D2CC8" w14:textId="77777777" w:rsidR="00D86CDC" w:rsidRDefault="008A75F6">
            <w:pPr>
              <w:pStyle w:val="ColumnCell"/>
            </w:pPr>
            <w:r>
              <w:t>mandatory</w:t>
            </w:r>
          </w:p>
        </w:tc>
        <w:tc>
          <w:tcPr>
            <w:tcW w:w="940" w:type="dxa"/>
            <w:shd w:val="clear" w:color="auto" w:fill="auto"/>
          </w:tcPr>
          <w:p w14:paraId="124BF769" w14:textId="77777777" w:rsidR="00D86CDC" w:rsidRDefault="008A75F6">
            <w:pPr>
              <w:pStyle w:val="ColumnCell"/>
            </w:pPr>
            <w:r>
              <w:t>medium</w:t>
            </w:r>
          </w:p>
        </w:tc>
        <w:tc>
          <w:tcPr>
            <w:tcW w:w="940" w:type="dxa"/>
            <w:shd w:val="clear" w:color="auto" w:fill="auto"/>
          </w:tcPr>
          <w:p w14:paraId="075F2946" w14:textId="77777777" w:rsidR="00D86CDC" w:rsidRDefault="008A75F6">
            <w:pPr>
              <w:pStyle w:val="ColumnCell"/>
            </w:pPr>
            <w:r>
              <w:t>medium</w:t>
            </w:r>
          </w:p>
        </w:tc>
        <w:tc>
          <w:tcPr>
            <w:tcW w:w="1080" w:type="dxa"/>
            <w:shd w:val="clear" w:color="auto" w:fill="auto"/>
          </w:tcPr>
          <w:p w14:paraId="68BF29C2" w14:textId="77777777" w:rsidR="00D86CDC" w:rsidRDefault="008A75F6">
            <w:pPr>
              <w:pStyle w:val="ColumnCell"/>
            </w:pPr>
            <w:r>
              <w:t>PV2.10.0</w:t>
            </w:r>
            <w:r>
              <w:br/>
            </w:r>
          </w:p>
        </w:tc>
        <w:tc>
          <w:tcPr>
            <w:tcW w:w="2740" w:type="dxa"/>
            <w:shd w:val="clear" w:color="auto" w:fill="auto"/>
          </w:tcPr>
          <w:p w14:paraId="08B1F4AF" w14:textId="77777777" w:rsidR="00D86CDC" w:rsidRDefault="008A75F6">
            <w:pPr>
              <w:pStyle w:val="ColumnCell"/>
            </w:pPr>
            <w:r>
              <w:t>Darstellung Anmeldung (GSM-R Sprache, ETCS-L2), betrifft nur die EBO2</w:t>
            </w:r>
          </w:p>
        </w:tc>
      </w:tr>
      <w:tr w:rsidR="00D86CDC" w:rsidRPr="00DF44E0" w14:paraId="1BC3E069" w14:textId="77777777">
        <w:trPr>
          <w:cantSplit/>
          <w:jc w:val="center"/>
        </w:trPr>
        <w:tc>
          <w:tcPr>
            <w:tcW w:w="1060" w:type="dxa"/>
            <w:shd w:val="clear" w:color="auto" w:fill="auto"/>
          </w:tcPr>
          <w:p w14:paraId="033CEEDE" w14:textId="77777777" w:rsidR="00D86CDC" w:rsidRDefault="008A75F6">
            <w:pPr>
              <w:pStyle w:val="ColumnCell"/>
            </w:pPr>
            <w:r>
              <w:t>OBB28.10:FL:66</w:t>
            </w:r>
          </w:p>
        </w:tc>
        <w:tc>
          <w:tcPr>
            <w:tcW w:w="2740" w:type="dxa"/>
            <w:shd w:val="clear" w:color="auto" w:fill="auto"/>
          </w:tcPr>
          <w:p w14:paraId="53A479E3" w14:textId="77777777" w:rsidR="00D86CDC" w:rsidRDefault="008A75F6">
            <w:pPr>
              <w:pStyle w:val="ColumnCell"/>
            </w:pPr>
            <w:r>
              <w:t>Weitere Funktionen des Stellwerks bei ETCS-L2 - Zugnummer</w:t>
            </w:r>
          </w:p>
        </w:tc>
        <w:tc>
          <w:tcPr>
            <w:tcW w:w="3460" w:type="dxa"/>
            <w:shd w:val="clear" w:color="auto" w:fill="auto"/>
          </w:tcPr>
          <w:p w14:paraId="67E4DEFE" w14:textId="77777777" w:rsidR="00D86CDC" w:rsidRDefault="008A75F6">
            <w:pPr>
              <w:pStyle w:val="ColumnCell"/>
            </w:pPr>
            <w:r>
              <w:t>siehe [26a], [6] und EBA 406</w:t>
            </w:r>
            <w:r>
              <w:br/>
              <w:t>Folgende Funktion ist zu realisieren:</w:t>
            </w:r>
          </w:p>
          <w:p w14:paraId="524BABD6" w14:textId="77777777" w:rsidR="00D86CDC" w:rsidRDefault="008A75F6">
            <w:pPr>
              <w:pStyle w:val="ColumnCell"/>
              <w:ind w:left="357"/>
            </w:pPr>
            <w:r>
              <w:rPr>
                <w:rFonts w:ascii="Symbol" w:hAnsi="Symbol" w:cs="Symbol"/>
              </w:rPr>
              <w:t></w:t>
            </w:r>
            <w:r>
              <w:rPr>
                <w:rFonts w:ascii="Symbol" w:hAnsi="Symbol" w:cs="Symbol"/>
              </w:rPr>
              <w:tab/>
            </w:r>
            <w:r>
              <w:t xml:space="preserve">Anmeldezustands in der Zugnummer </w:t>
            </w:r>
            <w:r>
              <w:br/>
              <w:t>(Kap. 4.5 aus [26a])</w:t>
            </w:r>
          </w:p>
        </w:tc>
        <w:tc>
          <w:tcPr>
            <w:tcW w:w="980" w:type="dxa"/>
            <w:shd w:val="clear" w:color="auto" w:fill="auto"/>
          </w:tcPr>
          <w:p w14:paraId="3C0C0A5B" w14:textId="77777777" w:rsidR="00D86CDC" w:rsidRDefault="008A75F6">
            <w:pPr>
              <w:pStyle w:val="ColumnCell"/>
            </w:pPr>
            <w:r>
              <w:t>active</w:t>
            </w:r>
          </w:p>
        </w:tc>
        <w:tc>
          <w:tcPr>
            <w:tcW w:w="1080" w:type="dxa"/>
            <w:shd w:val="clear" w:color="auto" w:fill="auto"/>
          </w:tcPr>
          <w:p w14:paraId="34F62831" w14:textId="77777777" w:rsidR="00D86CDC" w:rsidRDefault="008A75F6">
            <w:pPr>
              <w:pStyle w:val="ColumnCell"/>
            </w:pPr>
            <w:r>
              <w:t>mandatory</w:t>
            </w:r>
          </w:p>
        </w:tc>
        <w:tc>
          <w:tcPr>
            <w:tcW w:w="940" w:type="dxa"/>
            <w:shd w:val="clear" w:color="auto" w:fill="auto"/>
          </w:tcPr>
          <w:p w14:paraId="62709F30" w14:textId="77777777" w:rsidR="00D86CDC" w:rsidRDefault="008A75F6">
            <w:pPr>
              <w:pStyle w:val="ColumnCell"/>
            </w:pPr>
            <w:r>
              <w:t>medium</w:t>
            </w:r>
          </w:p>
        </w:tc>
        <w:tc>
          <w:tcPr>
            <w:tcW w:w="940" w:type="dxa"/>
            <w:shd w:val="clear" w:color="auto" w:fill="auto"/>
          </w:tcPr>
          <w:p w14:paraId="1597E7E8" w14:textId="77777777" w:rsidR="00D86CDC" w:rsidRDefault="008A75F6">
            <w:pPr>
              <w:pStyle w:val="ColumnCell"/>
            </w:pPr>
            <w:r>
              <w:t>medium</w:t>
            </w:r>
          </w:p>
        </w:tc>
        <w:tc>
          <w:tcPr>
            <w:tcW w:w="1080" w:type="dxa"/>
            <w:shd w:val="clear" w:color="auto" w:fill="auto"/>
          </w:tcPr>
          <w:p w14:paraId="7FA85F3B" w14:textId="77777777" w:rsidR="00D86CDC" w:rsidRDefault="008A75F6">
            <w:pPr>
              <w:pStyle w:val="ColumnCell"/>
            </w:pPr>
            <w:r>
              <w:t>PV1.12.0 PV2.10.0</w:t>
            </w:r>
            <w:r>
              <w:br/>
            </w:r>
          </w:p>
        </w:tc>
        <w:tc>
          <w:tcPr>
            <w:tcW w:w="2740" w:type="dxa"/>
            <w:shd w:val="clear" w:color="auto" w:fill="auto"/>
          </w:tcPr>
          <w:p w14:paraId="795A6439" w14:textId="77777777" w:rsidR="00D86CDC" w:rsidRDefault="008A75F6">
            <w:pPr>
              <w:pStyle w:val="ColumnCell"/>
            </w:pPr>
            <w:r>
              <w:t>X25-Informationen verwalten bei EL1 und EL2!</w:t>
            </w:r>
          </w:p>
        </w:tc>
      </w:tr>
      <w:tr w:rsidR="00D86CDC" w:rsidRPr="00DF44E0" w14:paraId="49C7A400" w14:textId="77777777">
        <w:trPr>
          <w:cantSplit/>
          <w:jc w:val="center"/>
        </w:trPr>
        <w:tc>
          <w:tcPr>
            <w:tcW w:w="1060" w:type="dxa"/>
            <w:shd w:val="clear" w:color="auto" w:fill="auto"/>
          </w:tcPr>
          <w:p w14:paraId="4484DFCE" w14:textId="77777777" w:rsidR="00D86CDC" w:rsidRDefault="008A75F6">
            <w:pPr>
              <w:pStyle w:val="ColumnCell"/>
            </w:pPr>
            <w:r>
              <w:t>OBB28.10:FL:75</w:t>
            </w:r>
          </w:p>
        </w:tc>
        <w:tc>
          <w:tcPr>
            <w:tcW w:w="2740" w:type="dxa"/>
            <w:shd w:val="clear" w:color="auto" w:fill="auto"/>
          </w:tcPr>
          <w:p w14:paraId="388ABC80" w14:textId="77777777" w:rsidR="00D86CDC" w:rsidRDefault="008A75F6">
            <w:pPr>
              <w:pStyle w:val="ColumnCell"/>
            </w:pPr>
            <w:r>
              <w:t>GVA-Übertragung mit RIC bei Blockverbindungen</w:t>
            </w:r>
          </w:p>
        </w:tc>
        <w:tc>
          <w:tcPr>
            <w:tcW w:w="3460" w:type="dxa"/>
            <w:shd w:val="clear" w:color="auto" w:fill="auto"/>
          </w:tcPr>
          <w:p w14:paraId="3D6E4C19" w14:textId="77777777" w:rsidR="00D86CDC" w:rsidRDefault="008A75F6">
            <w:pPr>
              <w:pStyle w:val="ColumnCell"/>
            </w:pPr>
            <w:r>
              <w:t>ggf. über zweiten RIC</w:t>
            </w:r>
          </w:p>
        </w:tc>
        <w:tc>
          <w:tcPr>
            <w:tcW w:w="980" w:type="dxa"/>
            <w:shd w:val="clear" w:color="auto" w:fill="auto"/>
          </w:tcPr>
          <w:p w14:paraId="4B6A2D81" w14:textId="77777777" w:rsidR="00D86CDC" w:rsidRDefault="008A75F6">
            <w:pPr>
              <w:pStyle w:val="ColumnCell"/>
            </w:pPr>
            <w:r>
              <w:t>descoped</w:t>
            </w:r>
          </w:p>
        </w:tc>
        <w:tc>
          <w:tcPr>
            <w:tcW w:w="1080" w:type="dxa"/>
            <w:shd w:val="clear" w:color="auto" w:fill="auto"/>
          </w:tcPr>
          <w:p w14:paraId="43608036" w14:textId="77777777" w:rsidR="00D86CDC" w:rsidRDefault="008A75F6">
            <w:pPr>
              <w:pStyle w:val="ColumnCell"/>
            </w:pPr>
            <w:r>
              <w:t>recommended</w:t>
            </w:r>
          </w:p>
        </w:tc>
        <w:tc>
          <w:tcPr>
            <w:tcW w:w="940" w:type="dxa"/>
            <w:shd w:val="clear" w:color="auto" w:fill="auto"/>
          </w:tcPr>
          <w:p w14:paraId="682362FE" w14:textId="77777777" w:rsidR="00D86CDC" w:rsidRDefault="008A75F6">
            <w:pPr>
              <w:pStyle w:val="ColumnCell"/>
            </w:pPr>
            <w:r>
              <w:t>high</w:t>
            </w:r>
          </w:p>
        </w:tc>
        <w:tc>
          <w:tcPr>
            <w:tcW w:w="940" w:type="dxa"/>
            <w:shd w:val="clear" w:color="auto" w:fill="auto"/>
          </w:tcPr>
          <w:p w14:paraId="3099A023" w14:textId="77777777" w:rsidR="00D86CDC" w:rsidRDefault="008A75F6">
            <w:pPr>
              <w:pStyle w:val="ColumnCell"/>
            </w:pPr>
            <w:r>
              <w:t>medium</w:t>
            </w:r>
          </w:p>
        </w:tc>
        <w:tc>
          <w:tcPr>
            <w:tcW w:w="1080" w:type="dxa"/>
            <w:shd w:val="clear" w:color="auto" w:fill="auto"/>
          </w:tcPr>
          <w:p w14:paraId="10A12DD8" w14:textId="77777777" w:rsidR="00D86CDC" w:rsidRDefault="008A75F6">
            <w:pPr>
              <w:pStyle w:val="ColumnCell"/>
            </w:pPr>
            <w:r>
              <w:t>PV1.12.0 PV2.10.0</w:t>
            </w:r>
          </w:p>
        </w:tc>
        <w:tc>
          <w:tcPr>
            <w:tcW w:w="2740" w:type="dxa"/>
            <w:shd w:val="clear" w:color="auto" w:fill="auto"/>
          </w:tcPr>
          <w:p w14:paraId="126863C1" w14:textId="77777777" w:rsidR="00D86CDC" w:rsidRDefault="008A75F6">
            <w:pPr>
              <w:pStyle w:val="ColumnCell"/>
            </w:pPr>
            <w:r>
              <w:t>benötigt in Fritzens Wattens Richtung Schwaz, Radfeld (und ehemals in Linz)</w:t>
            </w:r>
          </w:p>
        </w:tc>
      </w:tr>
      <w:tr w:rsidR="00D86CDC" w14:paraId="57065F9C" w14:textId="77777777">
        <w:trPr>
          <w:cantSplit/>
          <w:jc w:val="center"/>
        </w:trPr>
        <w:tc>
          <w:tcPr>
            <w:tcW w:w="1060" w:type="dxa"/>
            <w:shd w:val="clear" w:color="auto" w:fill="auto"/>
          </w:tcPr>
          <w:p w14:paraId="0AEB7962" w14:textId="77777777" w:rsidR="00D86CDC" w:rsidRDefault="008A75F6">
            <w:pPr>
              <w:pStyle w:val="ColumnCell"/>
            </w:pPr>
            <w:r>
              <w:t>OBB28.10:FL:79</w:t>
            </w:r>
          </w:p>
        </w:tc>
        <w:tc>
          <w:tcPr>
            <w:tcW w:w="2740" w:type="dxa"/>
            <w:shd w:val="clear" w:color="auto" w:fill="auto"/>
          </w:tcPr>
          <w:p w14:paraId="069C4EDD" w14:textId="77777777" w:rsidR="00D86CDC" w:rsidRDefault="008A75F6">
            <w:pPr>
              <w:pStyle w:val="ColumnCell"/>
            </w:pPr>
            <w:r>
              <w:t>X25 over TCP/IP</w:t>
            </w:r>
          </w:p>
        </w:tc>
        <w:tc>
          <w:tcPr>
            <w:tcW w:w="3460" w:type="dxa"/>
            <w:shd w:val="clear" w:color="auto" w:fill="auto"/>
          </w:tcPr>
          <w:p w14:paraId="358A38D8" w14:textId="77777777" w:rsidR="00D86CDC" w:rsidRDefault="008A75F6">
            <w:pPr>
              <w:pStyle w:val="ColumnCell"/>
            </w:pPr>
            <w:r>
              <w:t>Realisierung der TCP/IP-Variante mit konfigurier­barem Timeliness Layer gemäß [30]</w:t>
            </w:r>
          </w:p>
        </w:tc>
        <w:tc>
          <w:tcPr>
            <w:tcW w:w="980" w:type="dxa"/>
            <w:shd w:val="clear" w:color="auto" w:fill="auto"/>
          </w:tcPr>
          <w:p w14:paraId="12B39807" w14:textId="77777777" w:rsidR="00D86CDC" w:rsidRDefault="008A75F6">
            <w:pPr>
              <w:pStyle w:val="ColumnCell"/>
            </w:pPr>
            <w:r>
              <w:t>descoped</w:t>
            </w:r>
          </w:p>
        </w:tc>
        <w:tc>
          <w:tcPr>
            <w:tcW w:w="1080" w:type="dxa"/>
            <w:shd w:val="clear" w:color="auto" w:fill="auto"/>
          </w:tcPr>
          <w:p w14:paraId="0EDC0B0E" w14:textId="77777777" w:rsidR="00D86CDC" w:rsidRDefault="008A75F6">
            <w:pPr>
              <w:pStyle w:val="ColumnCell"/>
            </w:pPr>
            <w:r>
              <w:t>mandatory</w:t>
            </w:r>
          </w:p>
        </w:tc>
        <w:tc>
          <w:tcPr>
            <w:tcW w:w="940" w:type="dxa"/>
            <w:shd w:val="clear" w:color="auto" w:fill="auto"/>
          </w:tcPr>
          <w:p w14:paraId="2AA0C8A4" w14:textId="77777777" w:rsidR="00D86CDC" w:rsidRDefault="008A75F6">
            <w:pPr>
              <w:pStyle w:val="ColumnCell"/>
            </w:pPr>
            <w:r>
              <w:t>medium</w:t>
            </w:r>
          </w:p>
        </w:tc>
        <w:tc>
          <w:tcPr>
            <w:tcW w:w="940" w:type="dxa"/>
            <w:shd w:val="clear" w:color="auto" w:fill="auto"/>
          </w:tcPr>
          <w:p w14:paraId="753E0A06" w14:textId="77777777" w:rsidR="00D86CDC" w:rsidRDefault="008A75F6">
            <w:pPr>
              <w:pStyle w:val="ColumnCell"/>
            </w:pPr>
            <w:r>
              <w:t>medium</w:t>
            </w:r>
          </w:p>
        </w:tc>
        <w:tc>
          <w:tcPr>
            <w:tcW w:w="1080" w:type="dxa"/>
            <w:shd w:val="clear" w:color="auto" w:fill="auto"/>
          </w:tcPr>
          <w:p w14:paraId="68138F33" w14:textId="77777777" w:rsidR="00D86CDC" w:rsidRDefault="008A75F6">
            <w:pPr>
              <w:pStyle w:val="ColumnCell"/>
            </w:pPr>
            <w:r>
              <w:t>PV2.10.0</w:t>
            </w:r>
          </w:p>
        </w:tc>
        <w:tc>
          <w:tcPr>
            <w:tcW w:w="2740" w:type="dxa"/>
            <w:shd w:val="clear" w:color="auto" w:fill="auto"/>
          </w:tcPr>
          <w:p w14:paraId="51697DA7" w14:textId="77777777" w:rsidR="00D86CDC" w:rsidRDefault="00D86CDC">
            <w:pPr>
              <w:jc w:val="left"/>
              <w:rPr>
                <w:lang w:val="de-AT"/>
              </w:rPr>
            </w:pPr>
          </w:p>
        </w:tc>
      </w:tr>
      <w:tr w:rsidR="00D86CDC" w:rsidRPr="00DF44E0" w14:paraId="6013155A" w14:textId="77777777">
        <w:trPr>
          <w:cantSplit/>
          <w:jc w:val="center"/>
        </w:trPr>
        <w:tc>
          <w:tcPr>
            <w:tcW w:w="1060" w:type="dxa"/>
            <w:shd w:val="clear" w:color="auto" w:fill="auto"/>
          </w:tcPr>
          <w:p w14:paraId="2A8ECBC0" w14:textId="77777777" w:rsidR="00D86CDC" w:rsidRDefault="008A75F6">
            <w:pPr>
              <w:pStyle w:val="ColumnCell"/>
            </w:pPr>
            <w:r>
              <w:lastRenderedPageBreak/>
              <w:t>OBB28.10:FL:87</w:t>
            </w:r>
          </w:p>
        </w:tc>
        <w:tc>
          <w:tcPr>
            <w:tcW w:w="2740" w:type="dxa"/>
            <w:shd w:val="clear" w:color="auto" w:fill="auto"/>
          </w:tcPr>
          <w:p w14:paraId="432B43B1" w14:textId="77777777" w:rsidR="00D86CDC" w:rsidRDefault="008A75F6">
            <w:pPr>
              <w:pStyle w:val="ColumnCell"/>
            </w:pPr>
            <w:r>
              <w:t>EBO2: Weitere Änderungswünsche</w:t>
            </w:r>
          </w:p>
        </w:tc>
        <w:tc>
          <w:tcPr>
            <w:tcW w:w="3460" w:type="dxa"/>
            <w:shd w:val="clear" w:color="auto" w:fill="auto"/>
          </w:tcPr>
          <w:p w14:paraId="6DD0A6F4" w14:textId="77777777" w:rsidR="00D86CDC" w:rsidRDefault="008A75F6">
            <w:pPr>
              <w:pStyle w:val="ColumnCell"/>
            </w:pPr>
            <w:r>
              <w:t>EBO2-Bedienkatalog:</w:t>
            </w:r>
            <w:r>
              <w:br/>
              <w:t>4.1.6 Dokumentations-pflichtige Bedienhandlungen mit Prüfbox</w:t>
            </w:r>
            <w:r>
              <w:br/>
              <w:t>Prüfbox bei BÜ:</w:t>
            </w:r>
            <w:r>
              <w:br/>
              <w:t>Textänderung „Rückmeldung?“ =&gt; „Rückmeldung/Freiprüfung?“</w:t>
            </w:r>
            <w:r>
              <w:br/>
              <w:t>7.1.3 Fest programmierte Sperrtexte (Hinweisschildtexte)</w:t>
            </w:r>
            <w:r>
              <w:br/>
              <w:t>Sperrtext für BEF:</w:t>
            </w:r>
            <w:r>
              <w:br/>
              <w:t xml:space="preserve">Textänderung „Rückmelden“ =&gt; „Rückmeldung/Freiprüfung“ </w:t>
            </w:r>
            <w:r>
              <w:br/>
              <w:t>Neues Lastenheft siehe [26a]:</w:t>
            </w:r>
            <w:r>
              <w:br/>
              <w:t>Menü-Punkt „Anzeige“ gem. Bedienkatalog, Kap. 1.4.3.1:</w:t>
            </w:r>
            <w:r>
              <w:br/>
              <w:t xml:space="preserve">Signale/Markerboards ETCS-Bereich </w:t>
            </w:r>
            <w:r>
              <w:rPr>
                <w:rFonts w:ascii="Symbol" w:hAnsi="Symbol" w:cs="Symbol"/>
              </w:rPr>
              <w:t></w:t>
            </w:r>
            <w:r>
              <w:t xml:space="preserve"> ETCS stop marker / Signal ETCS-Bereich</w:t>
            </w:r>
            <w:r>
              <w:br/>
              <w:t xml:space="preserve">Anzeige / Bezeichner Wendeverschubsignale </w:t>
            </w:r>
            <w:r>
              <w:rPr>
                <w:rFonts w:ascii="Symbol" w:hAnsi="Symbol" w:cs="Symbol"/>
              </w:rPr>
              <w:t></w:t>
            </w:r>
            <w:r>
              <w:t xml:space="preserve"> Bezeichner Wendeverschubsignale</w:t>
            </w:r>
          </w:p>
        </w:tc>
        <w:tc>
          <w:tcPr>
            <w:tcW w:w="980" w:type="dxa"/>
            <w:shd w:val="clear" w:color="auto" w:fill="auto"/>
          </w:tcPr>
          <w:p w14:paraId="78A1CDAE" w14:textId="77777777" w:rsidR="00D86CDC" w:rsidRDefault="008A75F6">
            <w:pPr>
              <w:pStyle w:val="ColumnCell"/>
            </w:pPr>
            <w:r>
              <w:t>active</w:t>
            </w:r>
          </w:p>
        </w:tc>
        <w:tc>
          <w:tcPr>
            <w:tcW w:w="1080" w:type="dxa"/>
            <w:shd w:val="clear" w:color="auto" w:fill="auto"/>
          </w:tcPr>
          <w:p w14:paraId="725C93E7" w14:textId="77777777" w:rsidR="00D86CDC" w:rsidRDefault="008A75F6">
            <w:pPr>
              <w:pStyle w:val="ColumnCell"/>
            </w:pPr>
            <w:r>
              <w:t>mandatory</w:t>
            </w:r>
          </w:p>
        </w:tc>
        <w:tc>
          <w:tcPr>
            <w:tcW w:w="940" w:type="dxa"/>
            <w:shd w:val="clear" w:color="auto" w:fill="auto"/>
          </w:tcPr>
          <w:p w14:paraId="64A30352" w14:textId="77777777" w:rsidR="00D86CDC" w:rsidRDefault="008A75F6">
            <w:pPr>
              <w:pStyle w:val="ColumnCell"/>
            </w:pPr>
            <w:r>
              <w:t>low</w:t>
            </w:r>
          </w:p>
        </w:tc>
        <w:tc>
          <w:tcPr>
            <w:tcW w:w="940" w:type="dxa"/>
            <w:shd w:val="clear" w:color="auto" w:fill="auto"/>
          </w:tcPr>
          <w:p w14:paraId="5CC34B1C" w14:textId="77777777" w:rsidR="00D86CDC" w:rsidRDefault="008A75F6">
            <w:pPr>
              <w:pStyle w:val="ColumnCell"/>
            </w:pPr>
            <w:r>
              <w:t>low</w:t>
            </w:r>
          </w:p>
        </w:tc>
        <w:tc>
          <w:tcPr>
            <w:tcW w:w="1080" w:type="dxa"/>
            <w:shd w:val="clear" w:color="auto" w:fill="auto"/>
          </w:tcPr>
          <w:p w14:paraId="4B2567B5" w14:textId="77777777" w:rsidR="00D86CDC" w:rsidRDefault="008A75F6">
            <w:pPr>
              <w:pStyle w:val="ColumnCell"/>
            </w:pPr>
            <w:r>
              <w:t>PV2.10.0</w:t>
            </w:r>
          </w:p>
        </w:tc>
        <w:tc>
          <w:tcPr>
            <w:tcW w:w="2740" w:type="dxa"/>
            <w:shd w:val="clear" w:color="auto" w:fill="auto"/>
          </w:tcPr>
          <w:p w14:paraId="7508723A" w14:textId="77777777" w:rsidR="00D86CDC" w:rsidRDefault="008A75F6">
            <w:pPr>
              <w:pStyle w:val="ColumnCell"/>
            </w:pPr>
            <w:r>
              <w:t>Übernommen aus</w:t>
            </w:r>
            <w:r>
              <w:br/>
              <w:t>BL 28.01</w:t>
            </w:r>
            <w:r>
              <w:br/>
            </w:r>
            <w:r>
              <w:br/>
            </w:r>
            <w:r>
              <w:br/>
              <w:t>vgl. OBB28.00:FL:81</w:t>
            </w:r>
            <w:r>
              <w:br/>
            </w:r>
            <w:r>
              <w:br/>
            </w:r>
            <w:r>
              <w:br/>
              <w:t>vgl. OBB27.10:FL:44</w:t>
            </w:r>
            <w:r>
              <w:br/>
              <w:t>(Korrektur!)</w:t>
            </w:r>
          </w:p>
        </w:tc>
      </w:tr>
      <w:tr w:rsidR="00D86CDC" w:rsidRPr="00DF44E0" w14:paraId="0A147511" w14:textId="77777777">
        <w:trPr>
          <w:cantSplit/>
          <w:jc w:val="center"/>
        </w:trPr>
        <w:tc>
          <w:tcPr>
            <w:tcW w:w="1060" w:type="dxa"/>
            <w:shd w:val="clear" w:color="auto" w:fill="auto"/>
          </w:tcPr>
          <w:p w14:paraId="57270851" w14:textId="77777777" w:rsidR="00D86CDC" w:rsidRDefault="008A75F6">
            <w:pPr>
              <w:pStyle w:val="ColumnCell"/>
            </w:pPr>
            <w:r>
              <w:t>OBB28.10:FL:99</w:t>
            </w:r>
          </w:p>
        </w:tc>
        <w:tc>
          <w:tcPr>
            <w:tcW w:w="2740" w:type="dxa"/>
            <w:shd w:val="clear" w:color="auto" w:fill="auto"/>
          </w:tcPr>
          <w:p w14:paraId="0F76F77A" w14:textId="77777777" w:rsidR="00D86CDC" w:rsidRDefault="008A75F6">
            <w:pPr>
              <w:pStyle w:val="ColumnCell"/>
            </w:pPr>
            <w:r>
              <w:t>Anlagenkennung in internen CHILL-Signalen</w:t>
            </w:r>
          </w:p>
        </w:tc>
        <w:tc>
          <w:tcPr>
            <w:tcW w:w="3460" w:type="dxa"/>
            <w:shd w:val="clear" w:color="auto" w:fill="auto"/>
          </w:tcPr>
          <w:p w14:paraId="6200B3F2" w14:textId="77777777" w:rsidR="00D86CDC" w:rsidRDefault="008A75F6">
            <w:pPr>
              <w:pStyle w:val="ColumnCell"/>
            </w:pPr>
            <w:r>
              <w:t>Die ELEKTRA-internen CHILL-Signale sind wie in ELEKTRA Schweiz anlässlich des LBL-Projekts realisiert mit der Anlagenkennung zu versehen.</w:t>
            </w:r>
          </w:p>
        </w:tc>
        <w:tc>
          <w:tcPr>
            <w:tcW w:w="980" w:type="dxa"/>
            <w:shd w:val="clear" w:color="auto" w:fill="auto"/>
          </w:tcPr>
          <w:p w14:paraId="500446B2" w14:textId="77777777" w:rsidR="00D86CDC" w:rsidRDefault="008A75F6">
            <w:pPr>
              <w:pStyle w:val="ColumnCell"/>
            </w:pPr>
            <w:r>
              <w:t>active</w:t>
            </w:r>
          </w:p>
        </w:tc>
        <w:tc>
          <w:tcPr>
            <w:tcW w:w="1080" w:type="dxa"/>
            <w:shd w:val="clear" w:color="auto" w:fill="auto"/>
          </w:tcPr>
          <w:p w14:paraId="4F18F733" w14:textId="77777777" w:rsidR="00D86CDC" w:rsidRDefault="008A75F6">
            <w:pPr>
              <w:pStyle w:val="ColumnCell"/>
            </w:pPr>
            <w:r>
              <w:t>recommended</w:t>
            </w:r>
          </w:p>
        </w:tc>
        <w:tc>
          <w:tcPr>
            <w:tcW w:w="940" w:type="dxa"/>
            <w:shd w:val="clear" w:color="auto" w:fill="auto"/>
          </w:tcPr>
          <w:p w14:paraId="0BD045E2" w14:textId="77777777" w:rsidR="00D86CDC" w:rsidRDefault="008A75F6">
            <w:pPr>
              <w:pStyle w:val="ColumnCell"/>
            </w:pPr>
            <w:r>
              <w:t>medium</w:t>
            </w:r>
          </w:p>
        </w:tc>
        <w:tc>
          <w:tcPr>
            <w:tcW w:w="940" w:type="dxa"/>
            <w:shd w:val="clear" w:color="auto" w:fill="auto"/>
          </w:tcPr>
          <w:p w14:paraId="5015A739" w14:textId="77777777" w:rsidR="00D86CDC" w:rsidRDefault="008A75F6">
            <w:pPr>
              <w:pStyle w:val="ColumnCell"/>
            </w:pPr>
            <w:r>
              <w:t>medium</w:t>
            </w:r>
          </w:p>
        </w:tc>
        <w:tc>
          <w:tcPr>
            <w:tcW w:w="1080" w:type="dxa"/>
            <w:shd w:val="clear" w:color="auto" w:fill="auto"/>
          </w:tcPr>
          <w:p w14:paraId="69BD116B" w14:textId="77777777" w:rsidR="00D86CDC" w:rsidRDefault="008A75F6">
            <w:pPr>
              <w:pStyle w:val="ColumnCell"/>
            </w:pPr>
            <w:r>
              <w:t>PV2.10.0</w:t>
            </w:r>
          </w:p>
        </w:tc>
        <w:tc>
          <w:tcPr>
            <w:tcW w:w="2740" w:type="dxa"/>
            <w:shd w:val="clear" w:color="auto" w:fill="auto"/>
          </w:tcPr>
          <w:p w14:paraId="15521C4D" w14:textId="77777777" w:rsidR="00D86CDC" w:rsidRDefault="008A75F6">
            <w:pPr>
              <w:pStyle w:val="ColumnCell"/>
            </w:pPr>
            <w:r>
              <w:t>Ziel ist, Routingfehler beherrschen und so ein Netzwerk ggf. von mehreren ELEKTRA-Anlagen gemeinsam nutzen zu können.</w:t>
            </w:r>
          </w:p>
        </w:tc>
      </w:tr>
      <w:tr w:rsidR="00D86CDC" w14:paraId="7372F85C" w14:textId="77777777">
        <w:trPr>
          <w:cantSplit/>
          <w:jc w:val="center"/>
        </w:trPr>
        <w:tc>
          <w:tcPr>
            <w:tcW w:w="1060" w:type="dxa"/>
            <w:shd w:val="clear" w:color="auto" w:fill="auto"/>
          </w:tcPr>
          <w:p w14:paraId="4DDBBE67" w14:textId="77777777" w:rsidR="00D86CDC" w:rsidRDefault="008A75F6">
            <w:pPr>
              <w:pStyle w:val="ColumnCell"/>
            </w:pPr>
            <w:r>
              <w:t>OBB28.10:FL:102</w:t>
            </w:r>
          </w:p>
        </w:tc>
        <w:tc>
          <w:tcPr>
            <w:tcW w:w="2740" w:type="dxa"/>
            <w:shd w:val="clear" w:color="auto" w:fill="auto"/>
          </w:tcPr>
          <w:p w14:paraId="02245C39" w14:textId="77777777" w:rsidR="00D86CDC" w:rsidRDefault="008A75F6">
            <w:pPr>
              <w:pStyle w:val="ColumnCell"/>
            </w:pPr>
            <w:r>
              <w:t>Ergänzung der SEA-Funktionalität</w:t>
            </w:r>
          </w:p>
        </w:tc>
        <w:tc>
          <w:tcPr>
            <w:tcW w:w="3460" w:type="dxa"/>
            <w:shd w:val="clear" w:color="auto" w:fill="auto"/>
          </w:tcPr>
          <w:p w14:paraId="47F2B246" w14:textId="77777777" w:rsidR="00D86CDC" w:rsidRDefault="008A75F6">
            <w:pPr>
              <w:pStyle w:val="ColumnCell"/>
            </w:pPr>
            <w:r>
              <w:t>Ansteuerung zu folgenden Elementen ergänzen:</w:t>
            </w:r>
          </w:p>
          <w:p w14:paraId="44AE10C8" w14:textId="77777777" w:rsidR="00D86CDC" w:rsidRDefault="008A75F6">
            <w:pPr>
              <w:pStyle w:val="ColumnCell"/>
              <w:ind w:left="284"/>
            </w:pPr>
            <w:r>
              <w:rPr>
                <w:rFonts w:ascii="Symbol" w:hAnsi="Symbol" w:cs="Symbol"/>
              </w:rPr>
              <w:t></w:t>
            </w:r>
            <w:r>
              <w:rPr>
                <w:rFonts w:ascii="Symbol" w:hAnsi="Symbol" w:cs="Symbol"/>
              </w:rPr>
              <w:tab/>
            </w:r>
            <w:r>
              <w:t>GA und GVA</w:t>
            </w:r>
            <w:r>
              <w:br/>
            </w:r>
            <w:r>
              <w:rPr>
                <w:rFonts w:ascii="Symbol" w:hAnsi="Symbol" w:cs="Symbol"/>
              </w:rPr>
              <w:t></w:t>
            </w:r>
            <w:r>
              <w:rPr>
                <w:rFonts w:ascii="Symbol" w:hAnsi="Symbol" w:cs="Symbol"/>
              </w:rPr>
              <w:tab/>
            </w:r>
            <w:r>
              <w:t>Signalnachahmer (SNA)</w:t>
            </w:r>
          </w:p>
          <w:p w14:paraId="64C6A1F8" w14:textId="77777777" w:rsidR="00D86CDC" w:rsidRDefault="008A75F6">
            <w:pPr>
              <w:pStyle w:val="ColumnCell"/>
            </w:pPr>
            <w:r>
              <w:t>Lösung basierend auf dem Zelisko-Anzeiger!</w:t>
            </w:r>
          </w:p>
        </w:tc>
        <w:tc>
          <w:tcPr>
            <w:tcW w:w="980" w:type="dxa"/>
            <w:shd w:val="clear" w:color="auto" w:fill="auto"/>
          </w:tcPr>
          <w:p w14:paraId="334094B7" w14:textId="77777777" w:rsidR="00D86CDC" w:rsidRDefault="008A75F6">
            <w:pPr>
              <w:pStyle w:val="ColumnCell"/>
            </w:pPr>
            <w:r>
              <w:t>descoped</w:t>
            </w:r>
          </w:p>
        </w:tc>
        <w:tc>
          <w:tcPr>
            <w:tcW w:w="1080" w:type="dxa"/>
            <w:shd w:val="clear" w:color="auto" w:fill="auto"/>
          </w:tcPr>
          <w:p w14:paraId="4F96005A" w14:textId="77777777" w:rsidR="00D86CDC" w:rsidRDefault="008A75F6">
            <w:pPr>
              <w:pStyle w:val="ColumnCell"/>
            </w:pPr>
            <w:r>
              <w:t>mandatory</w:t>
            </w:r>
          </w:p>
        </w:tc>
        <w:tc>
          <w:tcPr>
            <w:tcW w:w="940" w:type="dxa"/>
            <w:shd w:val="clear" w:color="auto" w:fill="auto"/>
          </w:tcPr>
          <w:p w14:paraId="48986EA9" w14:textId="77777777" w:rsidR="00D86CDC" w:rsidRDefault="008A75F6">
            <w:pPr>
              <w:pStyle w:val="ColumnCell"/>
            </w:pPr>
            <w:r>
              <w:t>medium</w:t>
            </w:r>
          </w:p>
        </w:tc>
        <w:tc>
          <w:tcPr>
            <w:tcW w:w="940" w:type="dxa"/>
            <w:shd w:val="clear" w:color="auto" w:fill="auto"/>
          </w:tcPr>
          <w:p w14:paraId="1ADA2DCD" w14:textId="77777777" w:rsidR="00D86CDC" w:rsidRDefault="008A75F6">
            <w:pPr>
              <w:pStyle w:val="ColumnCell"/>
            </w:pPr>
            <w:r>
              <w:t>medium</w:t>
            </w:r>
          </w:p>
        </w:tc>
        <w:tc>
          <w:tcPr>
            <w:tcW w:w="1080" w:type="dxa"/>
            <w:shd w:val="clear" w:color="auto" w:fill="auto"/>
          </w:tcPr>
          <w:p w14:paraId="3F1BD43C" w14:textId="77777777" w:rsidR="00D86CDC" w:rsidRDefault="008A75F6">
            <w:pPr>
              <w:pStyle w:val="ColumnCell"/>
            </w:pPr>
            <w:r>
              <w:t>PV2.10.0</w:t>
            </w:r>
          </w:p>
        </w:tc>
        <w:tc>
          <w:tcPr>
            <w:tcW w:w="2740" w:type="dxa"/>
            <w:shd w:val="clear" w:color="auto" w:fill="auto"/>
          </w:tcPr>
          <w:p w14:paraId="29A9D592" w14:textId="77777777" w:rsidR="00D86CDC" w:rsidRDefault="008A75F6">
            <w:pPr>
              <w:pStyle w:val="ColumnCell"/>
            </w:pPr>
            <w:r>
              <w:t>Verschoben in BL 29.0x</w:t>
            </w:r>
          </w:p>
        </w:tc>
      </w:tr>
      <w:tr w:rsidR="00D86CDC" w:rsidRPr="00DF44E0" w14:paraId="0F061ACC" w14:textId="77777777">
        <w:trPr>
          <w:cantSplit/>
          <w:jc w:val="center"/>
        </w:trPr>
        <w:tc>
          <w:tcPr>
            <w:tcW w:w="1060" w:type="dxa"/>
            <w:shd w:val="clear" w:color="auto" w:fill="auto"/>
          </w:tcPr>
          <w:p w14:paraId="1CAED5B7" w14:textId="77777777" w:rsidR="00D86CDC" w:rsidRDefault="008A75F6">
            <w:pPr>
              <w:pStyle w:val="ColumnCell"/>
            </w:pPr>
            <w:r>
              <w:lastRenderedPageBreak/>
              <w:t>OBB28.10:FL:103</w:t>
            </w:r>
          </w:p>
        </w:tc>
        <w:tc>
          <w:tcPr>
            <w:tcW w:w="2740" w:type="dxa"/>
            <w:shd w:val="clear" w:color="auto" w:fill="auto"/>
          </w:tcPr>
          <w:p w14:paraId="7A497D5B" w14:textId="77777777" w:rsidR="00D86CDC" w:rsidRDefault="008A75F6">
            <w:pPr>
              <w:pStyle w:val="ColumnCell"/>
            </w:pPr>
            <w:r>
              <w:t>Serielles Interface zum AzLM</w:t>
            </w:r>
          </w:p>
        </w:tc>
        <w:tc>
          <w:tcPr>
            <w:tcW w:w="3460" w:type="dxa"/>
            <w:shd w:val="clear" w:color="auto" w:fill="auto"/>
          </w:tcPr>
          <w:p w14:paraId="705B0EE1" w14:textId="77777777" w:rsidR="00D86CDC" w:rsidRDefault="008A75F6">
            <w:pPr>
              <w:pStyle w:val="ColumnCell"/>
            </w:pPr>
            <w:r>
              <w:t>Die serielle Anbindung des AzLM mit OCS-SB ist zu integrieren. Grundstellen „eingeschränkt“ (conditional_reset), Freimeldeverzögerung projektierbar</w:t>
            </w:r>
          </w:p>
        </w:tc>
        <w:tc>
          <w:tcPr>
            <w:tcW w:w="980" w:type="dxa"/>
            <w:shd w:val="clear" w:color="auto" w:fill="auto"/>
          </w:tcPr>
          <w:p w14:paraId="7056D3A2" w14:textId="77777777" w:rsidR="00D86CDC" w:rsidRDefault="008A75F6">
            <w:pPr>
              <w:pStyle w:val="ColumnCell"/>
            </w:pPr>
            <w:r>
              <w:t>active</w:t>
            </w:r>
          </w:p>
        </w:tc>
        <w:tc>
          <w:tcPr>
            <w:tcW w:w="1080" w:type="dxa"/>
            <w:shd w:val="clear" w:color="auto" w:fill="auto"/>
          </w:tcPr>
          <w:p w14:paraId="4E01DE78" w14:textId="77777777" w:rsidR="00D86CDC" w:rsidRDefault="008A75F6">
            <w:pPr>
              <w:pStyle w:val="ColumnCell"/>
            </w:pPr>
            <w:r>
              <w:t>mandatory</w:t>
            </w:r>
          </w:p>
        </w:tc>
        <w:tc>
          <w:tcPr>
            <w:tcW w:w="940" w:type="dxa"/>
            <w:shd w:val="clear" w:color="auto" w:fill="auto"/>
          </w:tcPr>
          <w:p w14:paraId="38C07BBC" w14:textId="77777777" w:rsidR="00D86CDC" w:rsidRDefault="008A75F6">
            <w:pPr>
              <w:pStyle w:val="ColumnCell"/>
            </w:pPr>
            <w:r>
              <w:t>high</w:t>
            </w:r>
          </w:p>
        </w:tc>
        <w:tc>
          <w:tcPr>
            <w:tcW w:w="940" w:type="dxa"/>
            <w:shd w:val="clear" w:color="auto" w:fill="auto"/>
          </w:tcPr>
          <w:p w14:paraId="4B57A27A" w14:textId="77777777" w:rsidR="00D86CDC" w:rsidRDefault="008A75F6">
            <w:pPr>
              <w:pStyle w:val="ColumnCell"/>
            </w:pPr>
            <w:r>
              <w:t>medium</w:t>
            </w:r>
          </w:p>
        </w:tc>
        <w:tc>
          <w:tcPr>
            <w:tcW w:w="1080" w:type="dxa"/>
            <w:shd w:val="clear" w:color="auto" w:fill="auto"/>
          </w:tcPr>
          <w:p w14:paraId="7C011196" w14:textId="77777777" w:rsidR="00D86CDC" w:rsidRDefault="008A75F6">
            <w:pPr>
              <w:pStyle w:val="ColumnCell"/>
            </w:pPr>
            <w:r>
              <w:t>PV2.10.0</w:t>
            </w:r>
          </w:p>
        </w:tc>
        <w:tc>
          <w:tcPr>
            <w:tcW w:w="2740" w:type="dxa"/>
            <w:shd w:val="clear" w:color="auto" w:fill="auto"/>
          </w:tcPr>
          <w:p w14:paraId="500C9D94" w14:textId="77777777" w:rsidR="00D86CDC" w:rsidRDefault="008A75F6">
            <w:pPr>
              <w:pStyle w:val="ColumnCell"/>
            </w:pPr>
            <w:r>
              <w:t>Die Realisierung der SS kann grundsätzlich aus der EL-CH übernommen werden.</w:t>
            </w:r>
          </w:p>
        </w:tc>
      </w:tr>
      <w:tr w:rsidR="00D86CDC" w:rsidRPr="00DF44E0" w14:paraId="0F42312C" w14:textId="77777777">
        <w:trPr>
          <w:cantSplit/>
          <w:jc w:val="center"/>
        </w:trPr>
        <w:tc>
          <w:tcPr>
            <w:tcW w:w="1060" w:type="dxa"/>
            <w:shd w:val="clear" w:color="auto" w:fill="auto"/>
          </w:tcPr>
          <w:p w14:paraId="783ECA64" w14:textId="77777777" w:rsidR="00D86CDC" w:rsidRDefault="008A75F6">
            <w:pPr>
              <w:pStyle w:val="ColumnCell"/>
            </w:pPr>
            <w:r>
              <w:t>OBB28.10:FL:104</w:t>
            </w:r>
          </w:p>
        </w:tc>
        <w:tc>
          <w:tcPr>
            <w:tcW w:w="2740" w:type="dxa"/>
            <w:shd w:val="clear" w:color="auto" w:fill="auto"/>
          </w:tcPr>
          <w:p w14:paraId="1BE746B5" w14:textId="77777777" w:rsidR="00D86CDC" w:rsidRDefault="008A75F6">
            <w:pPr>
              <w:pStyle w:val="ColumnCell"/>
            </w:pPr>
            <w:r>
              <w:t>Ein Kabel für die Ansteuerung verschiedener Elemente</w:t>
            </w:r>
          </w:p>
        </w:tc>
        <w:tc>
          <w:tcPr>
            <w:tcW w:w="3460" w:type="dxa"/>
            <w:shd w:val="clear" w:color="auto" w:fill="auto"/>
          </w:tcPr>
          <w:p w14:paraId="12904248" w14:textId="77777777" w:rsidR="00D86CDC" w:rsidRDefault="008A75F6">
            <w:pPr>
              <w:pStyle w:val="ColumnCell"/>
            </w:pPr>
            <w:r>
              <w:t xml:space="preserve">siehe EBA 749 und </w:t>
            </w:r>
            <w:r>
              <w:br/>
              <w:t>EL-SYS-13-179</w:t>
            </w:r>
          </w:p>
        </w:tc>
        <w:tc>
          <w:tcPr>
            <w:tcW w:w="980" w:type="dxa"/>
            <w:shd w:val="clear" w:color="auto" w:fill="auto"/>
          </w:tcPr>
          <w:p w14:paraId="434B844C" w14:textId="77777777" w:rsidR="00D86CDC" w:rsidRDefault="008A75F6">
            <w:pPr>
              <w:pStyle w:val="ColumnCell"/>
            </w:pPr>
            <w:r>
              <w:t>active</w:t>
            </w:r>
          </w:p>
        </w:tc>
        <w:tc>
          <w:tcPr>
            <w:tcW w:w="1080" w:type="dxa"/>
            <w:shd w:val="clear" w:color="auto" w:fill="auto"/>
          </w:tcPr>
          <w:p w14:paraId="431F1DAB" w14:textId="77777777" w:rsidR="00D86CDC" w:rsidRDefault="008A75F6">
            <w:pPr>
              <w:pStyle w:val="ColumnCell"/>
            </w:pPr>
            <w:r>
              <w:t>mandatory</w:t>
            </w:r>
          </w:p>
        </w:tc>
        <w:tc>
          <w:tcPr>
            <w:tcW w:w="940" w:type="dxa"/>
            <w:shd w:val="clear" w:color="auto" w:fill="auto"/>
          </w:tcPr>
          <w:p w14:paraId="1BC1FC98" w14:textId="77777777" w:rsidR="00D86CDC" w:rsidRDefault="008A75F6">
            <w:pPr>
              <w:pStyle w:val="ColumnCell"/>
            </w:pPr>
            <w:r>
              <w:t>low</w:t>
            </w:r>
          </w:p>
        </w:tc>
        <w:tc>
          <w:tcPr>
            <w:tcW w:w="940" w:type="dxa"/>
            <w:shd w:val="clear" w:color="auto" w:fill="auto"/>
          </w:tcPr>
          <w:p w14:paraId="7C041407" w14:textId="77777777" w:rsidR="00D86CDC" w:rsidRDefault="008A75F6">
            <w:pPr>
              <w:pStyle w:val="ColumnCell"/>
            </w:pPr>
            <w:r>
              <w:t>low</w:t>
            </w:r>
          </w:p>
        </w:tc>
        <w:tc>
          <w:tcPr>
            <w:tcW w:w="1080" w:type="dxa"/>
            <w:shd w:val="clear" w:color="auto" w:fill="auto"/>
          </w:tcPr>
          <w:p w14:paraId="43815551" w14:textId="77777777" w:rsidR="00D86CDC" w:rsidRDefault="008A75F6">
            <w:pPr>
              <w:pStyle w:val="ColumnCell"/>
            </w:pPr>
            <w:r>
              <w:t>PV1.12.0</w:t>
            </w:r>
            <w:r>
              <w:br/>
              <w:t>PV2.10.0</w:t>
            </w:r>
          </w:p>
        </w:tc>
        <w:tc>
          <w:tcPr>
            <w:tcW w:w="2740" w:type="dxa"/>
            <w:shd w:val="clear" w:color="auto" w:fill="auto"/>
          </w:tcPr>
          <w:p w14:paraId="53B2D92B" w14:textId="77777777" w:rsidR="00D86CDC" w:rsidRDefault="008A75F6">
            <w:pPr>
              <w:pStyle w:val="ColumnCell"/>
            </w:pPr>
            <w:r>
              <w:t>Mit Sternviererkabel nur Test nötig</w:t>
            </w:r>
          </w:p>
        </w:tc>
      </w:tr>
      <w:tr w:rsidR="00D86CDC" w:rsidRPr="00DF44E0" w14:paraId="3C34D3E1" w14:textId="77777777">
        <w:trPr>
          <w:cantSplit/>
          <w:jc w:val="center"/>
        </w:trPr>
        <w:tc>
          <w:tcPr>
            <w:tcW w:w="1060" w:type="dxa"/>
            <w:shd w:val="clear" w:color="auto" w:fill="auto"/>
          </w:tcPr>
          <w:p w14:paraId="796523B2" w14:textId="77777777" w:rsidR="00D86CDC" w:rsidRDefault="008A75F6">
            <w:pPr>
              <w:pStyle w:val="ColumnCell"/>
            </w:pPr>
            <w:r>
              <w:t>OBB28.10:FL:106</w:t>
            </w:r>
          </w:p>
        </w:tc>
        <w:tc>
          <w:tcPr>
            <w:tcW w:w="2740" w:type="dxa"/>
            <w:shd w:val="clear" w:color="auto" w:fill="auto"/>
          </w:tcPr>
          <w:p w14:paraId="38176524" w14:textId="77777777" w:rsidR="00D86CDC" w:rsidRDefault="008A75F6">
            <w:pPr>
              <w:pStyle w:val="ColumnCell"/>
            </w:pPr>
            <w:r>
              <w:t>APL 29 in X25-Kommandos von der RZÜ (ARAMIS)</w:t>
            </w:r>
          </w:p>
        </w:tc>
        <w:tc>
          <w:tcPr>
            <w:tcW w:w="3460" w:type="dxa"/>
            <w:shd w:val="clear" w:color="auto" w:fill="auto"/>
          </w:tcPr>
          <w:p w14:paraId="748FEB1E" w14:textId="77777777" w:rsidR="00D86CDC" w:rsidRDefault="008A75F6">
            <w:pPr>
              <w:pStyle w:val="ColumnCell"/>
            </w:pPr>
            <w:r>
              <w:t>In der BFZ kann ARAMIS Haltstellen und Sperren zu Signalen einer Unterstation senden, wie in OBB27.10:FL:37 realisiert. Nun soll in diesen Kommandos (und allen, die von ARAMIS kommen) die APL-Nummer 29 unterstützt werden.</w:t>
            </w:r>
          </w:p>
        </w:tc>
        <w:tc>
          <w:tcPr>
            <w:tcW w:w="980" w:type="dxa"/>
            <w:shd w:val="clear" w:color="auto" w:fill="auto"/>
          </w:tcPr>
          <w:p w14:paraId="503BE452" w14:textId="77777777" w:rsidR="00D86CDC" w:rsidRDefault="008A75F6">
            <w:pPr>
              <w:pStyle w:val="ColumnCell"/>
            </w:pPr>
            <w:r>
              <w:t>active</w:t>
            </w:r>
          </w:p>
        </w:tc>
        <w:tc>
          <w:tcPr>
            <w:tcW w:w="1080" w:type="dxa"/>
            <w:shd w:val="clear" w:color="auto" w:fill="auto"/>
          </w:tcPr>
          <w:p w14:paraId="24B2F289" w14:textId="77777777" w:rsidR="00D86CDC" w:rsidRDefault="008A75F6">
            <w:pPr>
              <w:pStyle w:val="ColumnCell"/>
            </w:pPr>
            <w:r>
              <w:t>mandatory</w:t>
            </w:r>
          </w:p>
        </w:tc>
        <w:tc>
          <w:tcPr>
            <w:tcW w:w="940" w:type="dxa"/>
            <w:shd w:val="clear" w:color="auto" w:fill="auto"/>
          </w:tcPr>
          <w:p w14:paraId="000F35F5" w14:textId="77777777" w:rsidR="00D86CDC" w:rsidRDefault="008A75F6">
            <w:pPr>
              <w:pStyle w:val="ColumnCell"/>
            </w:pPr>
            <w:r>
              <w:t>low</w:t>
            </w:r>
          </w:p>
        </w:tc>
        <w:tc>
          <w:tcPr>
            <w:tcW w:w="940" w:type="dxa"/>
            <w:shd w:val="clear" w:color="auto" w:fill="auto"/>
          </w:tcPr>
          <w:p w14:paraId="6295B6B8" w14:textId="77777777" w:rsidR="00D86CDC" w:rsidRDefault="008A75F6">
            <w:pPr>
              <w:pStyle w:val="ColumnCell"/>
            </w:pPr>
            <w:r>
              <w:t>low</w:t>
            </w:r>
          </w:p>
        </w:tc>
        <w:tc>
          <w:tcPr>
            <w:tcW w:w="1080" w:type="dxa"/>
            <w:shd w:val="clear" w:color="auto" w:fill="auto"/>
          </w:tcPr>
          <w:p w14:paraId="248F8BF6" w14:textId="77777777" w:rsidR="00D86CDC" w:rsidRDefault="008A75F6">
            <w:pPr>
              <w:pStyle w:val="ColumnCell"/>
            </w:pPr>
            <w:r>
              <w:t>PV1.12.0</w:t>
            </w:r>
            <w:r>
              <w:br/>
              <w:t>PV2.10.0</w:t>
            </w:r>
          </w:p>
        </w:tc>
        <w:tc>
          <w:tcPr>
            <w:tcW w:w="2740" w:type="dxa"/>
            <w:shd w:val="clear" w:color="auto" w:fill="auto"/>
          </w:tcPr>
          <w:p w14:paraId="31F918B0" w14:textId="77777777" w:rsidR="00D86CDC" w:rsidRDefault="008A75F6">
            <w:pPr>
              <w:pStyle w:val="ColumnCell"/>
            </w:pPr>
            <w:r>
              <w:t>Die Realisierung muss die Funktion im Zusammenspiel von Zentrale und Unterstation zeigen, daher ist auch die ELEKTRA1 betroffen.</w:t>
            </w:r>
          </w:p>
        </w:tc>
      </w:tr>
      <w:tr w:rsidR="00D86CDC" w:rsidRPr="00DF44E0" w14:paraId="4A9CBE0F" w14:textId="77777777">
        <w:trPr>
          <w:cantSplit/>
          <w:jc w:val="center"/>
        </w:trPr>
        <w:tc>
          <w:tcPr>
            <w:tcW w:w="1060" w:type="dxa"/>
            <w:shd w:val="clear" w:color="auto" w:fill="auto"/>
          </w:tcPr>
          <w:p w14:paraId="51B14491" w14:textId="77777777" w:rsidR="00D86CDC" w:rsidRDefault="008A75F6">
            <w:pPr>
              <w:pStyle w:val="ColumnCell"/>
            </w:pPr>
            <w:r>
              <w:t>OBB28.10:FL:107</w:t>
            </w:r>
          </w:p>
        </w:tc>
        <w:tc>
          <w:tcPr>
            <w:tcW w:w="2740" w:type="dxa"/>
            <w:shd w:val="clear" w:color="auto" w:fill="auto"/>
          </w:tcPr>
          <w:p w14:paraId="18A042C0" w14:textId="77777777" w:rsidR="00D86CDC" w:rsidRDefault="008A75F6">
            <w:pPr>
              <w:pStyle w:val="ColumnCell"/>
            </w:pPr>
            <w:r>
              <w:t>Bahnhofschlüsselsperre im Flankenschutz</w:t>
            </w:r>
          </w:p>
        </w:tc>
        <w:tc>
          <w:tcPr>
            <w:tcW w:w="3460" w:type="dxa"/>
            <w:shd w:val="clear" w:color="auto" w:fill="auto"/>
          </w:tcPr>
          <w:p w14:paraId="572D6B95" w14:textId="77777777" w:rsidR="00D86CDC" w:rsidRDefault="008A75F6">
            <w:pPr>
              <w:pStyle w:val="ColumnCell"/>
            </w:pPr>
            <w:r>
              <w:t>Zu realisieren ist die Projektierungslösung, siehe EBA 777 unter Beachtung der Projektierungsvorschrift [34], wonach diese Ausführung im Topologieplan (Anhang E) aufzunehmen ist!</w:t>
            </w:r>
          </w:p>
        </w:tc>
        <w:tc>
          <w:tcPr>
            <w:tcW w:w="980" w:type="dxa"/>
            <w:shd w:val="clear" w:color="auto" w:fill="auto"/>
          </w:tcPr>
          <w:p w14:paraId="048516F0" w14:textId="77777777" w:rsidR="00D86CDC" w:rsidRDefault="008A75F6">
            <w:pPr>
              <w:pStyle w:val="ColumnCell"/>
            </w:pPr>
            <w:r>
              <w:t>active</w:t>
            </w:r>
          </w:p>
        </w:tc>
        <w:tc>
          <w:tcPr>
            <w:tcW w:w="1080" w:type="dxa"/>
            <w:shd w:val="clear" w:color="auto" w:fill="auto"/>
          </w:tcPr>
          <w:p w14:paraId="00CDA692" w14:textId="77777777" w:rsidR="00D86CDC" w:rsidRDefault="008A75F6">
            <w:pPr>
              <w:pStyle w:val="ColumnCell"/>
            </w:pPr>
            <w:r>
              <w:t>mandatory</w:t>
            </w:r>
          </w:p>
        </w:tc>
        <w:tc>
          <w:tcPr>
            <w:tcW w:w="940" w:type="dxa"/>
            <w:shd w:val="clear" w:color="auto" w:fill="auto"/>
          </w:tcPr>
          <w:p w14:paraId="6C7BD70C" w14:textId="77777777" w:rsidR="00D86CDC" w:rsidRDefault="008A75F6">
            <w:pPr>
              <w:pStyle w:val="ColumnCell"/>
            </w:pPr>
            <w:r>
              <w:t>high / low</w:t>
            </w:r>
          </w:p>
        </w:tc>
        <w:tc>
          <w:tcPr>
            <w:tcW w:w="940" w:type="dxa"/>
            <w:shd w:val="clear" w:color="auto" w:fill="auto"/>
          </w:tcPr>
          <w:p w14:paraId="65F5E769" w14:textId="77777777" w:rsidR="00D86CDC" w:rsidRDefault="008A75F6">
            <w:pPr>
              <w:pStyle w:val="ColumnCell"/>
            </w:pPr>
            <w:r>
              <w:t>low</w:t>
            </w:r>
          </w:p>
        </w:tc>
        <w:tc>
          <w:tcPr>
            <w:tcW w:w="1080" w:type="dxa"/>
            <w:shd w:val="clear" w:color="auto" w:fill="auto"/>
          </w:tcPr>
          <w:p w14:paraId="25BB9CDC" w14:textId="77777777" w:rsidR="00D86CDC" w:rsidRDefault="008A75F6">
            <w:pPr>
              <w:pStyle w:val="ColumnCell"/>
            </w:pPr>
            <w:r>
              <w:t>PV2.10.0</w:t>
            </w:r>
          </w:p>
        </w:tc>
        <w:tc>
          <w:tcPr>
            <w:tcW w:w="2740" w:type="dxa"/>
            <w:shd w:val="clear" w:color="auto" w:fill="auto"/>
          </w:tcPr>
          <w:p w14:paraId="297D651C" w14:textId="77777777" w:rsidR="00D86CDC" w:rsidRDefault="008A75F6">
            <w:pPr>
              <w:pStyle w:val="ColumnCell"/>
            </w:pPr>
            <w:r>
              <w:t>Entscheidung ÖBB: Nicht die Lösung gemäß EBA 762! In Fällen, wo die Projektierungs­lösung versagt, wird eine el. fern­bediente Weiche eingebaut.</w:t>
            </w:r>
          </w:p>
        </w:tc>
      </w:tr>
      <w:tr w:rsidR="00D86CDC" w14:paraId="0D02F4D2" w14:textId="77777777">
        <w:trPr>
          <w:cantSplit/>
          <w:jc w:val="center"/>
        </w:trPr>
        <w:tc>
          <w:tcPr>
            <w:tcW w:w="1060" w:type="dxa"/>
            <w:shd w:val="clear" w:color="auto" w:fill="auto"/>
          </w:tcPr>
          <w:p w14:paraId="7A342BF3" w14:textId="77777777" w:rsidR="00D86CDC" w:rsidRDefault="008A75F6">
            <w:pPr>
              <w:pStyle w:val="ColumnCell"/>
            </w:pPr>
            <w:r>
              <w:t>OBB28.10:FL:109</w:t>
            </w:r>
          </w:p>
        </w:tc>
        <w:tc>
          <w:tcPr>
            <w:tcW w:w="2740" w:type="dxa"/>
            <w:shd w:val="clear" w:color="auto" w:fill="auto"/>
          </w:tcPr>
          <w:p w14:paraId="3E86F5B3" w14:textId="77777777" w:rsidR="00D86CDC" w:rsidRDefault="008A75F6">
            <w:pPr>
              <w:pStyle w:val="ColumnCell"/>
            </w:pPr>
            <w:r>
              <w:t>EBO2: Prüfbox bei VVORS</w:t>
            </w:r>
          </w:p>
        </w:tc>
        <w:tc>
          <w:tcPr>
            <w:tcW w:w="3460" w:type="dxa"/>
            <w:shd w:val="clear" w:color="auto" w:fill="auto"/>
          </w:tcPr>
          <w:p w14:paraId="5A8CA792" w14:textId="77777777" w:rsidR="00D86CDC" w:rsidRDefault="008A75F6">
            <w:pPr>
              <w:pStyle w:val="ColumnCell"/>
            </w:pPr>
            <w:r>
              <w:t>Siehe [33]</w:t>
            </w:r>
            <w:r>
              <w:br/>
              <w:t>In die Prüfbox des VVORS den Text „Temporäres Entlassungssignal/Grenzsignal beachtet?“ aufnehmen!</w:t>
            </w:r>
          </w:p>
        </w:tc>
        <w:tc>
          <w:tcPr>
            <w:tcW w:w="980" w:type="dxa"/>
            <w:shd w:val="clear" w:color="auto" w:fill="auto"/>
          </w:tcPr>
          <w:p w14:paraId="61057A2F" w14:textId="77777777" w:rsidR="00D86CDC" w:rsidRDefault="008A75F6">
            <w:pPr>
              <w:pStyle w:val="ColumnCell"/>
            </w:pPr>
            <w:r>
              <w:t>active</w:t>
            </w:r>
          </w:p>
        </w:tc>
        <w:tc>
          <w:tcPr>
            <w:tcW w:w="1080" w:type="dxa"/>
            <w:shd w:val="clear" w:color="auto" w:fill="auto"/>
          </w:tcPr>
          <w:p w14:paraId="2A2D375D" w14:textId="77777777" w:rsidR="00D86CDC" w:rsidRDefault="008A75F6">
            <w:pPr>
              <w:pStyle w:val="ColumnCell"/>
            </w:pPr>
            <w:r>
              <w:t>mandatory</w:t>
            </w:r>
          </w:p>
        </w:tc>
        <w:tc>
          <w:tcPr>
            <w:tcW w:w="940" w:type="dxa"/>
            <w:shd w:val="clear" w:color="auto" w:fill="auto"/>
          </w:tcPr>
          <w:p w14:paraId="23B1BFE8" w14:textId="77777777" w:rsidR="00D86CDC" w:rsidRDefault="008A75F6">
            <w:pPr>
              <w:pStyle w:val="ColumnCell"/>
            </w:pPr>
            <w:r>
              <w:t>low</w:t>
            </w:r>
          </w:p>
        </w:tc>
        <w:tc>
          <w:tcPr>
            <w:tcW w:w="940" w:type="dxa"/>
            <w:shd w:val="clear" w:color="auto" w:fill="auto"/>
          </w:tcPr>
          <w:p w14:paraId="751BE7F1" w14:textId="77777777" w:rsidR="00D86CDC" w:rsidRDefault="008A75F6">
            <w:pPr>
              <w:pStyle w:val="ColumnCell"/>
            </w:pPr>
            <w:r>
              <w:t>low</w:t>
            </w:r>
          </w:p>
        </w:tc>
        <w:tc>
          <w:tcPr>
            <w:tcW w:w="1080" w:type="dxa"/>
            <w:shd w:val="clear" w:color="auto" w:fill="auto"/>
          </w:tcPr>
          <w:p w14:paraId="4A9DFF63" w14:textId="77777777" w:rsidR="00D86CDC" w:rsidRDefault="008A75F6">
            <w:pPr>
              <w:pStyle w:val="ColumnCell"/>
            </w:pPr>
            <w:r>
              <w:t>PV2.10.0</w:t>
            </w:r>
          </w:p>
        </w:tc>
        <w:tc>
          <w:tcPr>
            <w:tcW w:w="2740" w:type="dxa"/>
            <w:shd w:val="clear" w:color="auto" w:fill="auto"/>
          </w:tcPr>
          <w:p w14:paraId="2A5B561A" w14:textId="77777777" w:rsidR="00D86CDC" w:rsidRDefault="00D86CDC">
            <w:pPr>
              <w:jc w:val="left"/>
              <w:rPr>
                <w:lang w:val="de-AT"/>
              </w:rPr>
            </w:pPr>
          </w:p>
        </w:tc>
      </w:tr>
      <w:tr w:rsidR="00D86CDC" w:rsidRPr="00DF44E0" w14:paraId="490BEF3D" w14:textId="77777777">
        <w:trPr>
          <w:cantSplit/>
          <w:jc w:val="center"/>
        </w:trPr>
        <w:tc>
          <w:tcPr>
            <w:tcW w:w="1060" w:type="dxa"/>
            <w:shd w:val="clear" w:color="auto" w:fill="auto"/>
          </w:tcPr>
          <w:p w14:paraId="4576D9CE" w14:textId="77777777" w:rsidR="00D86CDC" w:rsidRDefault="008A75F6">
            <w:pPr>
              <w:pStyle w:val="ColumnCell"/>
            </w:pPr>
            <w:r>
              <w:t>OBB28.10:FL:110</w:t>
            </w:r>
          </w:p>
        </w:tc>
        <w:tc>
          <w:tcPr>
            <w:tcW w:w="2740" w:type="dxa"/>
            <w:shd w:val="clear" w:color="auto" w:fill="auto"/>
          </w:tcPr>
          <w:p w14:paraId="7B8E928B" w14:textId="77777777" w:rsidR="00D86CDC" w:rsidRDefault="008A75F6">
            <w:pPr>
              <w:pStyle w:val="ColumnCell"/>
            </w:pPr>
            <w:r>
              <w:t>KL-Zugstraßen mit Schutzweg</w:t>
            </w:r>
          </w:p>
        </w:tc>
        <w:tc>
          <w:tcPr>
            <w:tcW w:w="3460" w:type="dxa"/>
            <w:shd w:val="clear" w:color="auto" w:fill="auto"/>
          </w:tcPr>
          <w:p w14:paraId="2798CF1D" w14:textId="77777777" w:rsidR="00D86CDC" w:rsidRDefault="008A75F6">
            <w:pPr>
              <w:pStyle w:val="ColumnCell"/>
            </w:pPr>
            <w:r>
              <w:t>Siehe [35]</w:t>
            </w:r>
            <w:r>
              <w:br/>
              <w:t>Die KL-Zugstraßen sind mit denselben Schutzwegen einzustellen, wie die analogen Zugstraßen.</w:t>
            </w:r>
          </w:p>
        </w:tc>
        <w:tc>
          <w:tcPr>
            <w:tcW w:w="980" w:type="dxa"/>
            <w:shd w:val="clear" w:color="auto" w:fill="auto"/>
          </w:tcPr>
          <w:p w14:paraId="2C4E65AD" w14:textId="77777777" w:rsidR="00D86CDC" w:rsidRDefault="008A75F6">
            <w:pPr>
              <w:pStyle w:val="ColumnCell"/>
            </w:pPr>
            <w:r>
              <w:t>active</w:t>
            </w:r>
          </w:p>
        </w:tc>
        <w:tc>
          <w:tcPr>
            <w:tcW w:w="1080" w:type="dxa"/>
            <w:shd w:val="clear" w:color="auto" w:fill="auto"/>
          </w:tcPr>
          <w:p w14:paraId="569F6507" w14:textId="77777777" w:rsidR="00D86CDC" w:rsidRDefault="008A75F6">
            <w:pPr>
              <w:pStyle w:val="ColumnCell"/>
            </w:pPr>
            <w:r>
              <w:t>mandatory</w:t>
            </w:r>
          </w:p>
        </w:tc>
        <w:tc>
          <w:tcPr>
            <w:tcW w:w="940" w:type="dxa"/>
            <w:shd w:val="clear" w:color="auto" w:fill="auto"/>
          </w:tcPr>
          <w:p w14:paraId="3BF3ACD0" w14:textId="77777777" w:rsidR="00D86CDC" w:rsidRDefault="008A75F6">
            <w:pPr>
              <w:pStyle w:val="ColumnCell"/>
            </w:pPr>
            <w:r>
              <w:t>medium</w:t>
            </w:r>
          </w:p>
        </w:tc>
        <w:tc>
          <w:tcPr>
            <w:tcW w:w="940" w:type="dxa"/>
            <w:shd w:val="clear" w:color="auto" w:fill="auto"/>
          </w:tcPr>
          <w:p w14:paraId="0E39774A" w14:textId="77777777" w:rsidR="00D86CDC" w:rsidRDefault="008A75F6">
            <w:pPr>
              <w:pStyle w:val="ColumnCell"/>
            </w:pPr>
            <w:r>
              <w:t>medium</w:t>
            </w:r>
          </w:p>
        </w:tc>
        <w:tc>
          <w:tcPr>
            <w:tcW w:w="1080" w:type="dxa"/>
            <w:shd w:val="clear" w:color="auto" w:fill="auto"/>
          </w:tcPr>
          <w:p w14:paraId="4DA20F8C" w14:textId="77777777" w:rsidR="00D86CDC" w:rsidRDefault="008A75F6">
            <w:pPr>
              <w:pStyle w:val="ColumnCell"/>
            </w:pPr>
            <w:r>
              <w:t>PV1.12.0</w:t>
            </w:r>
            <w:r>
              <w:br/>
              <w:t>PV2.10.0</w:t>
            </w:r>
          </w:p>
        </w:tc>
        <w:tc>
          <w:tcPr>
            <w:tcW w:w="2740" w:type="dxa"/>
            <w:shd w:val="clear" w:color="auto" w:fill="auto"/>
          </w:tcPr>
          <w:p w14:paraId="5D3B5A81" w14:textId="77777777" w:rsidR="00D86CDC" w:rsidRDefault="008A75F6">
            <w:pPr>
              <w:pStyle w:val="ColumnCell"/>
            </w:pPr>
            <w:r>
              <w:t>Die Option „signalweise Projektierbarkeit“ wurde nicht bestellt.</w:t>
            </w:r>
          </w:p>
        </w:tc>
      </w:tr>
      <w:tr w:rsidR="00D86CDC" w14:paraId="2307C04B" w14:textId="77777777">
        <w:trPr>
          <w:cantSplit/>
          <w:jc w:val="center"/>
        </w:trPr>
        <w:tc>
          <w:tcPr>
            <w:tcW w:w="1060" w:type="dxa"/>
            <w:shd w:val="clear" w:color="auto" w:fill="auto"/>
          </w:tcPr>
          <w:p w14:paraId="69E5D1F9" w14:textId="77777777" w:rsidR="00D86CDC" w:rsidRDefault="008A75F6">
            <w:pPr>
              <w:pStyle w:val="ColumnCell"/>
            </w:pPr>
            <w:r>
              <w:t>OBB28.10:FL:116</w:t>
            </w:r>
          </w:p>
        </w:tc>
        <w:tc>
          <w:tcPr>
            <w:tcW w:w="2740" w:type="dxa"/>
            <w:shd w:val="clear" w:color="auto" w:fill="auto"/>
          </w:tcPr>
          <w:p w14:paraId="30B51CFE" w14:textId="77777777" w:rsidR="00D86CDC" w:rsidRDefault="008A75F6">
            <w:pPr>
              <w:pStyle w:val="ColumnCell"/>
            </w:pPr>
            <w:r>
              <w:t>Umbau der Einschaltlogik zur EKSA</w:t>
            </w:r>
          </w:p>
        </w:tc>
        <w:tc>
          <w:tcPr>
            <w:tcW w:w="3460" w:type="dxa"/>
            <w:shd w:val="clear" w:color="auto" w:fill="auto"/>
          </w:tcPr>
          <w:p w14:paraId="2F260674" w14:textId="77777777" w:rsidR="00D86CDC" w:rsidRDefault="008A75F6">
            <w:pPr>
              <w:pStyle w:val="ColumnCell"/>
            </w:pPr>
            <w:r>
              <w:t>Aus Hazard-Log 98 folgt, dass die maximale Verzögerung der fahrtbewirkten Einschaltung mit Mittel der Architektur/des Designs auf einen Wert unter 6 Sekunden zu beschränken ist.</w:t>
            </w:r>
          </w:p>
        </w:tc>
        <w:tc>
          <w:tcPr>
            <w:tcW w:w="980" w:type="dxa"/>
            <w:shd w:val="clear" w:color="auto" w:fill="auto"/>
          </w:tcPr>
          <w:p w14:paraId="60D2633C" w14:textId="77777777" w:rsidR="00D86CDC" w:rsidRDefault="008A75F6">
            <w:pPr>
              <w:pStyle w:val="ColumnCell"/>
            </w:pPr>
            <w:r>
              <w:t>active</w:t>
            </w:r>
          </w:p>
        </w:tc>
        <w:tc>
          <w:tcPr>
            <w:tcW w:w="1080" w:type="dxa"/>
            <w:shd w:val="clear" w:color="auto" w:fill="auto"/>
          </w:tcPr>
          <w:p w14:paraId="0235DF80" w14:textId="77777777" w:rsidR="00D86CDC" w:rsidRDefault="008A75F6">
            <w:pPr>
              <w:pStyle w:val="ColumnCell"/>
            </w:pPr>
            <w:r>
              <w:t>mandatory</w:t>
            </w:r>
          </w:p>
        </w:tc>
        <w:tc>
          <w:tcPr>
            <w:tcW w:w="940" w:type="dxa"/>
            <w:shd w:val="clear" w:color="auto" w:fill="auto"/>
          </w:tcPr>
          <w:p w14:paraId="67CBD7C9" w14:textId="77777777" w:rsidR="00D86CDC" w:rsidRDefault="008A75F6">
            <w:pPr>
              <w:pStyle w:val="ColumnCell"/>
            </w:pPr>
            <w:r>
              <w:t>medium</w:t>
            </w:r>
          </w:p>
        </w:tc>
        <w:tc>
          <w:tcPr>
            <w:tcW w:w="940" w:type="dxa"/>
            <w:shd w:val="clear" w:color="auto" w:fill="auto"/>
          </w:tcPr>
          <w:p w14:paraId="12223342" w14:textId="77777777" w:rsidR="00D86CDC" w:rsidRDefault="008A75F6">
            <w:pPr>
              <w:pStyle w:val="ColumnCell"/>
            </w:pPr>
            <w:r>
              <w:t>medium</w:t>
            </w:r>
          </w:p>
        </w:tc>
        <w:tc>
          <w:tcPr>
            <w:tcW w:w="1080" w:type="dxa"/>
            <w:shd w:val="clear" w:color="auto" w:fill="auto"/>
          </w:tcPr>
          <w:p w14:paraId="45153169" w14:textId="77777777" w:rsidR="00D86CDC" w:rsidRDefault="008A75F6">
            <w:pPr>
              <w:pStyle w:val="ColumnCell"/>
            </w:pPr>
            <w:r>
              <w:t>PV1.12.0</w:t>
            </w:r>
            <w:r>
              <w:br/>
              <w:t>PV2.10.0</w:t>
            </w:r>
          </w:p>
        </w:tc>
        <w:tc>
          <w:tcPr>
            <w:tcW w:w="2740" w:type="dxa"/>
            <w:shd w:val="clear" w:color="auto" w:fill="auto"/>
          </w:tcPr>
          <w:p w14:paraId="59155918" w14:textId="77777777" w:rsidR="00D86CDC" w:rsidRDefault="008A75F6">
            <w:pPr>
              <w:pStyle w:val="ColumnCell"/>
            </w:pPr>
            <w:r>
              <w:t>Lösung: Verlagerung der zeitkritischen Einschaltung in den EC/PC!</w:t>
            </w:r>
            <w:r>
              <w:br/>
              <w:t>Resultat des CQD 5151!</w:t>
            </w:r>
          </w:p>
        </w:tc>
      </w:tr>
    </w:tbl>
    <w:p w14:paraId="7B68B72A" w14:textId="77777777" w:rsidR="00D86CDC" w:rsidRDefault="008A75F6">
      <w:pPr>
        <w:pStyle w:val="Heading2"/>
      </w:pPr>
      <w:bookmarkStart w:id="178" w:name="_Toc222989237"/>
      <w:r>
        <w:lastRenderedPageBreak/>
        <w:t>Features der BL 28.20</w:t>
      </w:r>
      <w:bookmarkEnd w:id="178"/>
    </w:p>
    <w:p w14:paraId="7B47AFC1" w14:textId="77777777" w:rsidR="00D86CDC" w:rsidRDefault="008A75F6">
      <w:pPr>
        <w:pStyle w:val="Paragraph"/>
        <w:rPr>
          <w:lang w:val="de-AT"/>
        </w:rPr>
      </w:pPr>
      <w:r>
        <w:rPr>
          <w:lang w:val="de-AT"/>
        </w:rPr>
        <w:t>Die Entwicklung von ELEKTRA1 wird nach BL 28.1x von der allgemeinen Entwicklung der ELEKTRA (ELEKTRA2) abgekoppelt und ab der Linie BL 28.20 unter der Bezeichnung BL 28.xy in einem mit dem Kunden abgestimmten begrenzten Umfang fortgeführt.</w:t>
      </w:r>
    </w:p>
    <w:p w14:paraId="082E75BA"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und Systemverbesserungen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9F61718" w14:textId="77777777">
        <w:trPr>
          <w:cantSplit/>
          <w:tblHeader/>
          <w:jc w:val="center"/>
        </w:trPr>
        <w:tc>
          <w:tcPr>
            <w:tcW w:w="1060" w:type="dxa"/>
            <w:shd w:val="pct30" w:color="auto" w:fill="FFFFFF"/>
          </w:tcPr>
          <w:p w14:paraId="796728B9" w14:textId="77777777" w:rsidR="00D86CDC" w:rsidRDefault="008A75F6">
            <w:pPr>
              <w:pStyle w:val="ColumnTitle"/>
            </w:pPr>
            <w:r>
              <w:t>FID</w:t>
            </w:r>
          </w:p>
        </w:tc>
        <w:tc>
          <w:tcPr>
            <w:tcW w:w="2740" w:type="dxa"/>
            <w:shd w:val="pct30" w:color="auto" w:fill="FFFFFF"/>
          </w:tcPr>
          <w:p w14:paraId="05923E57" w14:textId="77777777" w:rsidR="00D86CDC" w:rsidRDefault="008A75F6">
            <w:pPr>
              <w:pStyle w:val="ColumnTitle"/>
            </w:pPr>
            <w:r>
              <w:t>Feature Name</w:t>
            </w:r>
          </w:p>
        </w:tc>
        <w:tc>
          <w:tcPr>
            <w:tcW w:w="3460" w:type="dxa"/>
            <w:shd w:val="pct30" w:color="auto" w:fill="FFFFFF"/>
          </w:tcPr>
          <w:p w14:paraId="566E5044" w14:textId="77777777" w:rsidR="00D86CDC" w:rsidRDefault="008A75F6">
            <w:pPr>
              <w:pStyle w:val="ColumnTitle"/>
            </w:pPr>
            <w:r>
              <w:t>Description</w:t>
            </w:r>
          </w:p>
        </w:tc>
        <w:tc>
          <w:tcPr>
            <w:tcW w:w="980" w:type="dxa"/>
            <w:shd w:val="pct30" w:color="auto" w:fill="FFFFFF"/>
          </w:tcPr>
          <w:p w14:paraId="610A378A" w14:textId="77777777" w:rsidR="00D86CDC" w:rsidRDefault="008A75F6">
            <w:pPr>
              <w:pStyle w:val="ColumnTitle"/>
            </w:pPr>
            <w:r>
              <w:t>Status</w:t>
            </w:r>
          </w:p>
        </w:tc>
        <w:tc>
          <w:tcPr>
            <w:tcW w:w="1080" w:type="dxa"/>
            <w:shd w:val="pct30" w:color="auto" w:fill="FFFFFF"/>
          </w:tcPr>
          <w:p w14:paraId="6001861E" w14:textId="77777777" w:rsidR="00D86CDC" w:rsidRDefault="008A75F6">
            <w:pPr>
              <w:pStyle w:val="ColumnTitle"/>
            </w:pPr>
            <w:r>
              <w:t>Priority</w:t>
            </w:r>
          </w:p>
        </w:tc>
        <w:tc>
          <w:tcPr>
            <w:tcW w:w="940" w:type="dxa"/>
            <w:shd w:val="pct30" w:color="auto" w:fill="FFFFFF"/>
          </w:tcPr>
          <w:p w14:paraId="358316B3" w14:textId="77777777" w:rsidR="00D86CDC" w:rsidRDefault="008A75F6">
            <w:pPr>
              <w:pStyle w:val="ColumnTitle"/>
            </w:pPr>
            <w:r>
              <w:t>Effort</w:t>
            </w:r>
          </w:p>
        </w:tc>
        <w:tc>
          <w:tcPr>
            <w:tcW w:w="940" w:type="dxa"/>
            <w:shd w:val="pct30" w:color="auto" w:fill="FFFFFF"/>
          </w:tcPr>
          <w:p w14:paraId="010A96CA" w14:textId="77777777" w:rsidR="00D86CDC" w:rsidRDefault="008A75F6">
            <w:pPr>
              <w:pStyle w:val="ColumnTitle"/>
            </w:pPr>
            <w:r>
              <w:t>Risk</w:t>
            </w:r>
          </w:p>
        </w:tc>
        <w:tc>
          <w:tcPr>
            <w:tcW w:w="1080" w:type="dxa"/>
            <w:shd w:val="pct30" w:color="auto" w:fill="FFFFFF"/>
          </w:tcPr>
          <w:p w14:paraId="0E477AFC" w14:textId="77777777" w:rsidR="00D86CDC" w:rsidRDefault="008A75F6">
            <w:pPr>
              <w:pStyle w:val="ColumnTitle"/>
            </w:pPr>
            <w:r>
              <w:t>Product Version</w:t>
            </w:r>
          </w:p>
        </w:tc>
        <w:tc>
          <w:tcPr>
            <w:tcW w:w="2740" w:type="dxa"/>
            <w:shd w:val="pct30" w:color="auto" w:fill="FFFFFF"/>
          </w:tcPr>
          <w:p w14:paraId="6745C07B" w14:textId="77777777" w:rsidR="00D86CDC" w:rsidRDefault="008A75F6">
            <w:pPr>
              <w:pStyle w:val="ColumnTitle"/>
            </w:pPr>
            <w:r>
              <w:t>Comment</w:t>
            </w:r>
          </w:p>
        </w:tc>
      </w:tr>
      <w:tr w:rsidR="00D86CDC" w14:paraId="33A76DEE" w14:textId="77777777">
        <w:trPr>
          <w:cantSplit/>
          <w:jc w:val="center"/>
        </w:trPr>
        <w:tc>
          <w:tcPr>
            <w:tcW w:w="1060" w:type="dxa"/>
            <w:shd w:val="clear" w:color="auto" w:fill="auto"/>
          </w:tcPr>
          <w:p w14:paraId="70E0E528" w14:textId="77777777" w:rsidR="00D86CDC" w:rsidRDefault="008A75F6">
            <w:pPr>
              <w:pStyle w:val="ColumnCell"/>
            </w:pPr>
            <w:r>
              <w:t>OBB28.20:FL:25</w:t>
            </w:r>
          </w:p>
        </w:tc>
        <w:tc>
          <w:tcPr>
            <w:tcW w:w="2740" w:type="dxa"/>
            <w:shd w:val="clear" w:color="auto" w:fill="auto"/>
          </w:tcPr>
          <w:p w14:paraId="7EC43008" w14:textId="77777777" w:rsidR="00D86CDC" w:rsidRDefault="008A75F6">
            <w:pPr>
              <w:pStyle w:val="ColumnCell"/>
            </w:pPr>
            <w:r>
              <w:t>Fehlerbehebungen</w:t>
            </w:r>
          </w:p>
        </w:tc>
        <w:tc>
          <w:tcPr>
            <w:tcW w:w="3460" w:type="dxa"/>
            <w:shd w:val="clear" w:color="auto" w:fill="auto"/>
          </w:tcPr>
          <w:p w14:paraId="47739087" w14:textId="77777777" w:rsidR="00D86CDC" w:rsidRDefault="008A75F6">
            <w:pPr>
              <w:pStyle w:val="ColumnCell"/>
            </w:pPr>
            <w:r>
              <w:t>Es sind ggf. jene Fehler zu beheben, die sich auf den ETCS-L2-Strecken störend auswirken würden.</w:t>
            </w:r>
          </w:p>
        </w:tc>
        <w:tc>
          <w:tcPr>
            <w:tcW w:w="980" w:type="dxa"/>
            <w:shd w:val="clear" w:color="auto" w:fill="auto"/>
          </w:tcPr>
          <w:p w14:paraId="377C5AFE" w14:textId="77777777" w:rsidR="00D86CDC" w:rsidRDefault="008A75F6">
            <w:pPr>
              <w:pStyle w:val="ColumnCell"/>
            </w:pPr>
            <w:r>
              <w:t>active</w:t>
            </w:r>
          </w:p>
        </w:tc>
        <w:tc>
          <w:tcPr>
            <w:tcW w:w="1080" w:type="dxa"/>
            <w:shd w:val="clear" w:color="auto" w:fill="auto"/>
          </w:tcPr>
          <w:p w14:paraId="38BB94D8" w14:textId="77777777" w:rsidR="00D86CDC" w:rsidRDefault="008A75F6">
            <w:pPr>
              <w:pStyle w:val="ColumnCell"/>
            </w:pPr>
            <w:r>
              <w:t>mandatory</w:t>
            </w:r>
          </w:p>
        </w:tc>
        <w:tc>
          <w:tcPr>
            <w:tcW w:w="940" w:type="dxa"/>
            <w:shd w:val="clear" w:color="auto" w:fill="auto"/>
          </w:tcPr>
          <w:p w14:paraId="0F4A02C1" w14:textId="77777777" w:rsidR="00D86CDC" w:rsidRDefault="008A75F6">
            <w:pPr>
              <w:pStyle w:val="ColumnCell"/>
            </w:pPr>
            <w:r>
              <w:t>low</w:t>
            </w:r>
          </w:p>
        </w:tc>
        <w:tc>
          <w:tcPr>
            <w:tcW w:w="940" w:type="dxa"/>
            <w:shd w:val="clear" w:color="auto" w:fill="auto"/>
          </w:tcPr>
          <w:p w14:paraId="25586940" w14:textId="77777777" w:rsidR="00D86CDC" w:rsidRDefault="008A75F6">
            <w:pPr>
              <w:pStyle w:val="ColumnCell"/>
            </w:pPr>
            <w:r>
              <w:t>low</w:t>
            </w:r>
          </w:p>
        </w:tc>
        <w:tc>
          <w:tcPr>
            <w:tcW w:w="1080" w:type="dxa"/>
            <w:shd w:val="clear" w:color="auto" w:fill="auto"/>
          </w:tcPr>
          <w:p w14:paraId="4BCA8C7F" w14:textId="77777777" w:rsidR="00D86CDC" w:rsidRDefault="008A75F6">
            <w:pPr>
              <w:pStyle w:val="ColumnCell"/>
            </w:pPr>
            <w:r>
              <w:t>PV1.13.0</w:t>
            </w:r>
          </w:p>
        </w:tc>
        <w:tc>
          <w:tcPr>
            <w:tcW w:w="2740" w:type="dxa"/>
            <w:shd w:val="clear" w:color="auto" w:fill="auto"/>
          </w:tcPr>
          <w:p w14:paraId="347CD295" w14:textId="77777777" w:rsidR="00D86CDC" w:rsidRDefault="00D86CDC">
            <w:pPr>
              <w:jc w:val="left"/>
              <w:rPr>
                <w:lang w:val="de-AT"/>
              </w:rPr>
            </w:pPr>
          </w:p>
        </w:tc>
      </w:tr>
      <w:tr w:rsidR="00D86CDC" w14:paraId="509A6B02" w14:textId="77777777">
        <w:trPr>
          <w:cantSplit/>
          <w:jc w:val="center"/>
        </w:trPr>
        <w:tc>
          <w:tcPr>
            <w:tcW w:w="1060" w:type="dxa"/>
            <w:shd w:val="clear" w:color="auto" w:fill="auto"/>
          </w:tcPr>
          <w:p w14:paraId="39310819" w14:textId="77777777" w:rsidR="00D86CDC" w:rsidRDefault="008A75F6">
            <w:pPr>
              <w:pStyle w:val="ColumnCell"/>
            </w:pPr>
            <w:r>
              <w:t>OBB28.20:FL:26</w:t>
            </w:r>
          </w:p>
        </w:tc>
        <w:tc>
          <w:tcPr>
            <w:tcW w:w="2740" w:type="dxa"/>
            <w:shd w:val="clear" w:color="auto" w:fill="auto"/>
          </w:tcPr>
          <w:p w14:paraId="2910693F" w14:textId="77777777" w:rsidR="00D86CDC" w:rsidRDefault="008A75F6">
            <w:pPr>
              <w:pStyle w:val="ColumnCell"/>
            </w:pPr>
            <w:r>
              <w:t>Projektierungstool</w:t>
            </w:r>
          </w:p>
        </w:tc>
        <w:tc>
          <w:tcPr>
            <w:tcW w:w="3460" w:type="dxa"/>
            <w:shd w:val="clear" w:color="auto" w:fill="auto"/>
          </w:tcPr>
          <w:p w14:paraId="75A25845"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70214CB8" w14:textId="77777777" w:rsidR="00D86CDC" w:rsidRDefault="008A75F6">
            <w:pPr>
              <w:pStyle w:val="ColumnCell"/>
            </w:pPr>
            <w:r>
              <w:t>active</w:t>
            </w:r>
          </w:p>
        </w:tc>
        <w:tc>
          <w:tcPr>
            <w:tcW w:w="1080" w:type="dxa"/>
            <w:shd w:val="clear" w:color="auto" w:fill="auto"/>
          </w:tcPr>
          <w:p w14:paraId="48892036" w14:textId="77777777" w:rsidR="00D86CDC" w:rsidRDefault="008A75F6">
            <w:pPr>
              <w:pStyle w:val="ColumnCell"/>
            </w:pPr>
            <w:r>
              <w:t>mandatory</w:t>
            </w:r>
          </w:p>
        </w:tc>
        <w:tc>
          <w:tcPr>
            <w:tcW w:w="940" w:type="dxa"/>
            <w:shd w:val="clear" w:color="auto" w:fill="auto"/>
          </w:tcPr>
          <w:p w14:paraId="4FA58AB6" w14:textId="77777777" w:rsidR="00D86CDC" w:rsidRDefault="008A75F6">
            <w:pPr>
              <w:pStyle w:val="ColumnCell"/>
            </w:pPr>
            <w:r>
              <w:t>low</w:t>
            </w:r>
          </w:p>
        </w:tc>
        <w:tc>
          <w:tcPr>
            <w:tcW w:w="940" w:type="dxa"/>
            <w:shd w:val="clear" w:color="auto" w:fill="auto"/>
          </w:tcPr>
          <w:p w14:paraId="1CC752D1" w14:textId="77777777" w:rsidR="00D86CDC" w:rsidRDefault="008A75F6">
            <w:pPr>
              <w:pStyle w:val="ColumnCell"/>
            </w:pPr>
            <w:r>
              <w:t>low</w:t>
            </w:r>
          </w:p>
        </w:tc>
        <w:tc>
          <w:tcPr>
            <w:tcW w:w="1080" w:type="dxa"/>
            <w:shd w:val="clear" w:color="auto" w:fill="auto"/>
          </w:tcPr>
          <w:p w14:paraId="25C0E894" w14:textId="77777777" w:rsidR="00D86CDC" w:rsidRDefault="008A75F6">
            <w:pPr>
              <w:pStyle w:val="ColumnCell"/>
            </w:pPr>
            <w:r>
              <w:t>PV1.13.0</w:t>
            </w:r>
          </w:p>
        </w:tc>
        <w:tc>
          <w:tcPr>
            <w:tcW w:w="2740" w:type="dxa"/>
            <w:shd w:val="clear" w:color="auto" w:fill="auto"/>
          </w:tcPr>
          <w:p w14:paraId="74A748A2" w14:textId="77777777" w:rsidR="00D86CDC" w:rsidRDefault="00D86CDC">
            <w:pPr>
              <w:jc w:val="left"/>
              <w:rPr>
                <w:lang w:val="de-AT"/>
              </w:rPr>
            </w:pPr>
          </w:p>
        </w:tc>
      </w:tr>
      <w:tr w:rsidR="00D86CDC" w:rsidRPr="00DF44E0" w14:paraId="6FC4A6E7" w14:textId="77777777">
        <w:trPr>
          <w:cantSplit/>
          <w:jc w:val="center"/>
        </w:trPr>
        <w:tc>
          <w:tcPr>
            <w:tcW w:w="1060" w:type="dxa"/>
            <w:shd w:val="clear" w:color="auto" w:fill="auto"/>
          </w:tcPr>
          <w:p w14:paraId="4F0804D1" w14:textId="77777777" w:rsidR="00D86CDC" w:rsidRDefault="008A75F6">
            <w:pPr>
              <w:pStyle w:val="ColumnCell"/>
            </w:pPr>
            <w:r>
              <w:t>OBB28.20:FL:117</w:t>
            </w:r>
          </w:p>
        </w:tc>
        <w:tc>
          <w:tcPr>
            <w:tcW w:w="2740" w:type="dxa"/>
            <w:shd w:val="clear" w:color="auto" w:fill="auto"/>
          </w:tcPr>
          <w:p w14:paraId="01AD9EA5" w14:textId="77777777" w:rsidR="00D86CDC" w:rsidRDefault="008A75F6">
            <w:pPr>
              <w:pStyle w:val="ColumnCell"/>
            </w:pPr>
            <w:r>
              <w:t>Reaktivitätsüberwachung für ELEKTRA1</w:t>
            </w:r>
          </w:p>
        </w:tc>
        <w:tc>
          <w:tcPr>
            <w:tcW w:w="3460" w:type="dxa"/>
            <w:shd w:val="clear" w:color="auto" w:fill="auto"/>
          </w:tcPr>
          <w:p w14:paraId="7CABD5D0" w14:textId="77777777" w:rsidR="00D86CDC" w:rsidRDefault="008A75F6">
            <w:pPr>
              <w:pStyle w:val="ColumnCell"/>
            </w:pPr>
            <w:r>
              <w:t>Aus Hazard-Log 98 folgt, dass durch Hochlast im System verursachte Verzögerungen der Meldungen an AWS, RBC oder LZB zu erkennen und durch geeignete Reaktionen (Schnittstellenabbau) zu beherrschen sind.</w:t>
            </w:r>
          </w:p>
        </w:tc>
        <w:tc>
          <w:tcPr>
            <w:tcW w:w="980" w:type="dxa"/>
            <w:shd w:val="clear" w:color="auto" w:fill="auto"/>
          </w:tcPr>
          <w:p w14:paraId="67367D68" w14:textId="77777777" w:rsidR="00D86CDC" w:rsidRDefault="008A75F6">
            <w:pPr>
              <w:pStyle w:val="ColumnCell"/>
            </w:pPr>
            <w:r>
              <w:t>active</w:t>
            </w:r>
          </w:p>
        </w:tc>
        <w:tc>
          <w:tcPr>
            <w:tcW w:w="1080" w:type="dxa"/>
            <w:shd w:val="clear" w:color="auto" w:fill="auto"/>
          </w:tcPr>
          <w:p w14:paraId="3075DE77" w14:textId="77777777" w:rsidR="00D86CDC" w:rsidRDefault="008A75F6">
            <w:pPr>
              <w:pStyle w:val="ColumnCell"/>
            </w:pPr>
            <w:r>
              <w:t>mandatory</w:t>
            </w:r>
          </w:p>
        </w:tc>
        <w:tc>
          <w:tcPr>
            <w:tcW w:w="940" w:type="dxa"/>
            <w:shd w:val="clear" w:color="auto" w:fill="auto"/>
          </w:tcPr>
          <w:p w14:paraId="34E45359" w14:textId="77777777" w:rsidR="00D86CDC" w:rsidRDefault="008A75F6">
            <w:pPr>
              <w:pStyle w:val="ColumnCell"/>
            </w:pPr>
            <w:r>
              <w:t>medium</w:t>
            </w:r>
          </w:p>
        </w:tc>
        <w:tc>
          <w:tcPr>
            <w:tcW w:w="940" w:type="dxa"/>
            <w:shd w:val="clear" w:color="auto" w:fill="auto"/>
          </w:tcPr>
          <w:p w14:paraId="365E4830" w14:textId="77777777" w:rsidR="00D86CDC" w:rsidRDefault="008A75F6">
            <w:pPr>
              <w:pStyle w:val="ColumnCell"/>
            </w:pPr>
            <w:r>
              <w:t>medium</w:t>
            </w:r>
          </w:p>
        </w:tc>
        <w:tc>
          <w:tcPr>
            <w:tcW w:w="1080" w:type="dxa"/>
            <w:shd w:val="clear" w:color="auto" w:fill="auto"/>
          </w:tcPr>
          <w:p w14:paraId="5A041E85" w14:textId="77777777" w:rsidR="00D86CDC" w:rsidRDefault="008A75F6">
            <w:pPr>
              <w:pStyle w:val="ColumnCell"/>
            </w:pPr>
            <w:r>
              <w:t>PV1.13.0</w:t>
            </w:r>
          </w:p>
        </w:tc>
        <w:tc>
          <w:tcPr>
            <w:tcW w:w="2740" w:type="dxa"/>
            <w:shd w:val="clear" w:color="auto" w:fill="auto"/>
          </w:tcPr>
          <w:p w14:paraId="6B13C049" w14:textId="77777777" w:rsidR="00D86CDC" w:rsidRDefault="008A75F6">
            <w:pPr>
              <w:pStyle w:val="ColumnCell"/>
            </w:pPr>
            <w:r>
              <w:t xml:space="preserve">Reaktivitäts-überwachung analog ELEKTRA2 im RCU. </w:t>
            </w:r>
            <w:r>
              <w:br/>
            </w:r>
            <w:r>
              <w:rPr>
                <w:u w:val="single"/>
              </w:rPr>
              <w:t xml:space="preserve">Anmerkung: </w:t>
            </w:r>
            <w:r>
              <w:t>Änderungen in der ELEKTRA1 werden auch im CQD 5201 behandelt.</w:t>
            </w:r>
          </w:p>
        </w:tc>
      </w:tr>
      <w:tr w:rsidR="00D86CDC" w14:paraId="1DFDBBB6" w14:textId="77777777">
        <w:trPr>
          <w:cantSplit/>
          <w:jc w:val="center"/>
        </w:trPr>
        <w:tc>
          <w:tcPr>
            <w:tcW w:w="1060" w:type="dxa"/>
            <w:shd w:val="clear" w:color="auto" w:fill="auto"/>
          </w:tcPr>
          <w:p w14:paraId="6643EBD2" w14:textId="77777777" w:rsidR="00D86CDC" w:rsidRDefault="008A75F6">
            <w:pPr>
              <w:pStyle w:val="ColumnCell"/>
            </w:pPr>
            <w:r>
              <w:t>OBB28.20:FL:121</w:t>
            </w:r>
          </w:p>
        </w:tc>
        <w:tc>
          <w:tcPr>
            <w:tcW w:w="2740" w:type="dxa"/>
            <w:shd w:val="clear" w:color="auto" w:fill="auto"/>
          </w:tcPr>
          <w:p w14:paraId="56BAB386" w14:textId="77777777" w:rsidR="00D86CDC" w:rsidRDefault="008A75F6">
            <w:pPr>
              <w:pStyle w:val="ColumnCell"/>
            </w:pPr>
            <w:r>
              <w:t>ZAB bei Zustimmung als Zielelement</w:t>
            </w:r>
          </w:p>
        </w:tc>
        <w:tc>
          <w:tcPr>
            <w:tcW w:w="3460" w:type="dxa"/>
            <w:shd w:val="clear" w:color="auto" w:fill="auto"/>
          </w:tcPr>
          <w:p w14:paraId="53860C85" w14:textId="77777777" w:rsidR="00D86CDC" w:rsidRDefault="008A75F6">
            <w:pPr>
              <w:pStyle w:val="ColumnCell"/>
            </w:pPr>
            <w:r>
              <w:t>Siehe EBA 854 (-&gt; Aufwandsschätzung)</w:t>
            </w:r>
            <w:r>
              <w:br/>
              <w:t>Bei Zustimmung als Zielelement soll konfigurierbar die Funktionalität der Zielgleisauflösung mit Besetzung einschaltbar sein. Default = AUS)</w:t>
            </w:r>
          </w:p>
        </w:tc>
        <w:tc>
          <w:tcPr>
            <w:tcW w:w="980" w:type="dxa"/>
            <w:shd w:val="clear" w:color="auto" w:fill="auto"/>
          </w:tcPr>
          <w:p w14:paraId="589B3949" w14:textId="77777777" w:rsidR="00D86CDC" w:rsidRDefault="008A75F6">
            <w:pPr>
              <w:pStyle w:val="ColumnCell"/>
            </w:pPr>
            <w:r>
              <w:t>active</w:t>
            </w:r>
            <w:r>
              <w:br/>
            </w:r>
          </w:p>
        </w:tc>
        <w:tc>
          <w:tcPr>
            <w:tcW w:w="1080" w:type="dxa"/>
            <w:shd w:val="clear" w:color="auto" w:fill="auto"/>
          </w:tcPr>
          <w:p w14:paraId="55F17FBB" w14:textId="77777777" w:rsidR="00D86CDC" w:rsidRDefault="008A75F6">
            <w:pPr>
              <w:pStyle w:val="ColumnCell"/>
            </w:pPr>
            <w:r>
              <w:t>mandatory</w:t>
            </w:r>
          </w:p>
        </w:tc>
        <w:tc>
          <w:tcPr>
            <w:tcW w:w="940" w:type="dxa"/>
            <w:shd w:val="clear" w:color="auto" w:fill="auto"/>
          </w:tcPr>
          <w:p w14:paraId="2CBE1D73" w14:textId="77777777" w:rsidR="00D86CDC" w:rsidRDefault="008A75F6">
            <w:pPr>
              <w:pStyle w:val="ColumnCell"/>
            </w:pPr>
            <w:r>
              <w:t>low</w:t>
            </w:r>
          </w:p>
        </w:tc>
        <w:tc>
          <w:tcPr>
            <w:tcW w:w="940" w:type="dxa"/>
            <w:shd w:val="clear" w:color="auto" w:fill="auto"/>
          </w:tcPr>
          <w:p w14:paraId="147C8991" w14:textId="77777777" w:rsidR="00D86CDC" w:rsidRDefault="008A75F6">
            <w:pPr>
              <w:pStyle w:val="ColumnCell"/>
            </w:pPr>
            <w:r>
              <w:t>low</w:t>
            </w:r>
          </w:p>
        </w:tc>
        <w:tc>
          <w:tcPr>
            <w:tcW w:w="1080" w:type="dxa"/>
            <w:shd w:val="clear" w:color="auto" w:fill="auto"/>
          </w:tcPr>
          <w:p w14:paraId="08B6296A" w14:textId="77777777" w:rsidR="00D86CDC" w:rsidRDefault="008A75F6">
            <w:pPr>
              <w:pStyle w:val="ColumnCell"/>
            </w:pPr>
            <w:r>
              <w:t>PV1.13.0</w:t>
            </w:r>
          </w:p>
        </w:tc>
        <w:tc>
          <w:tcPr>
            <w:tcW w:w="2740" w:type="dxa"/>
            <w:shd w:val="clear" w:color="auto" w:fill="auto"/>
          </w:tcPr>
          <w:p w14:paraId="4F5F81A7" w14:textId="77777777" w:rsidR="00D86CDC" w:rsidRDefault="008A75F6">
            <w:pPr>
              <w:pStyle w:val="ColumnCell"/>
            </w:pPr>
            <w:r>
              <w:t>Info von Herrn H. Steiner und K. Sladky am 16.03.2016.</w:t>
            </w:r>
            <w:r>
              <w:br/>
              <w:t>Bestellung für EL1 und EL2 erhalten. Eventuell in LVN benötigt.</w:t>
            </w:r>
          </w:p>
        </w:tc>
      </w:tr>
      <w:tr w:rsidR="00D86CDC" w:rsidRPr="00DF44E0" w14:paraId="4E446336" w14:textId="77777777">
        <w:trPr>
          <w:cantSplit/>
          <w:jc w:val="center"/>
        </w:trPr>
        <w:tc>
          <w:tcPr>
            <w:tcW w:w="1060" w:type="dxa"/>
            <w:shd w:val="clear" w:color="auto" w:fill="auto"/>
          </w:tcPr>
          <w:p w14:paraId="2A16F901" w14:textId="77777777" w:rsidR="00D86CDC" w:rsidRDefault="008A75F6">
            <w:pPr>
              <w:pStyle w:val="ColumnCell"/>
            </w:pPr>
            <w:r>
              <w:t>OBB28.20:FL:123</w:t>
            </w:r>
          </w:p>
        </w:tc>
        <w:tc>
          <w:tcPr>
            <w:tcW w:w="2740" w:type="dxa"/>
            <w:shd w:val="clear" w:color="auto" w:fill="auto"/>
          </w:tcPr>
          <w:p w14:paraId="4E5B6491" w14:textId="77777777" w:rsidR="00D86CDC" w:rsidRDefault="008A75F6">
            <w:pPr>
              <w:pStyle w:val="ColumnCell"/>
            </w:pPr>
            <w:r>
              <w:t>ETCS location marker - Übernahme in die ELEKTRA1</w:t>
            </w:r>
          </w:p>
        </w:tc>
        <w:tc>
          <w:tcPr>
            <w:tcW w:w="3460" w:type="dxa"/>
            <w:shd w:val="clear" w:color="auto" w:fill="auto"/>
          </w:tcPr>
          <w:p w14:paraId="232DFA46" w14:textId="77777777" w:rsidR="00D86CDC" w:rsidRDefault="008A75F6">
            <w:pPr>
              <w:pStyle w:val="ColumnCell"/>
            </w:pPr>
            <w:r>
              <w:t>Siehe EBA 863</w:t>
            </w:r>
            <w:r>
              <w:br/>
              <w:t>Aus BL 29.00 in die ELEKTRA1 übernehmen.</w:t>
            </w:r>
          </w:p>
        </w:tc>
        <w:tc>
          <w:tcPr>
            <w:tcW w:w="980" w:type="dxa"/>
            <w:shd w:val="clear" w:color="auto" w:fill="auto"/>
          </w:tcPr>
          <w:p w14:paraId="35E722FA" w14:textId="77777777" w:rsidR="00D86CDC" w:rsidRDefault="008A75F6">
            <w:pPr>
              <w:pStyle w:val="ColumnCell"/>
            </w:pPr>
            <w:r>
              <w:t>descoped</w:t>
            </w:r>
          </w:p>
        </w:tc>
        <w:tc>
          <w:tcPr>
            <w:tcW w:w="1080" w:type="dxa"/>
            <w:shd w:val="clear" w:color="auto" w:fill="auto"/>
          </w:tcPr>
          <w:p w14:paraId="7F359899" w14:textId="77777777" w:rsidR="00D86CDC" w:rsidRDefault="008A75F6">
            <w:pPr>
              <w:pStyle w:val="ColumnCell"/>
            </w:pPr>
            <w:r>
              <w:t>mandatory</w:t>
            </w:r>
          </w:p>
        </w:tc>
        <w:tc>
          <w:tcPr>
            <w:tcW w:w="940" w:type="dxa"/>
            <w:shd w:val="clear" w:color="auto" w:fill="auto"/>
          </w:tcPr>
          <w:p w14:paraId="462C263C" w14:textId="77777777" w:rsidR="00D86CDC" w:rsidRDefault="008A75F6">
            <w:pPr>
              <w:pStyle w:val="ColumnCell"/>
            </w:pPr>
            <w:r>
              <w:t>low</w:t>
            </w:r>
          </w:p>
        </w:tc>
        <w:tc>
          <w:tcPr>
            <w:tcW w:w="940" w:type="dxa"/>
            <w:shd w:val="clear" w:color="auto" w:fill="auto"/>
          </w:tcPr>
          <w:p w14:paraId="26C3A0FE" w14:textId="77777777" w:rsidR="00D86CDC" w:rsidRDefault="008A75F6">
            <w:pPr>
              <w:pStyle w:val="ColumnCell"/>
            </w:pPr>
            <w:r>
              <w:t>low</w:t>
            </w:r>
          </w:p>
        </w:tc>
        <w:tc>
          <w:tcPr>
            <w:tcW w:w="1080" w:type="dxa"/>
            <w:shd w:val="clear" w:color="auto" w:fill="auto"/>
          </w:tcPr>
          <w:p w14:paraId="3A03F7E8" w14:textId="77777777" w:rsidR="00D86CDC" w:rsidRDefault="008A75F6">
            <w:pPr>
              <w:pStyle w:val="ColumnCell"/>
            </w:pPr>
            <w:r>
              <w:t>PV1.13.0</w:t>
            </w:r>
          </w:p>
        </w:tc>
        <w:tc>
          <w:tcPr>
            <w:tcW w:w="2740" w:type="dxa"/>
            <w:shd w:val="clear" w:color="auto" w:fill="auto"/>
          </w:tcPr>
          <w:p w14:paraId="454A4BA2" w14:textId="77777777" w:rsidR="00D86CDC" w:rsidRDefault="008A75F6">
            <w:pPr>
              <w:pStyle w:val="ColumnCell"/>
            </w:pPr>
            <w:r>
              <w:t>Wird von den ÖBB nicht bestellt.</w:t>
            </w:r>
          </w:p>
        </w:tc>
      </w:tr>
    </w:tbl>
    <w:p w14:paraId="309EF4E5" w14:textId="77777777" w:rsidR="00D86CDC" w:rsidRDefault="008A75F6">
      <w:pPr>
        <w:pStyle w:val="Heading2"/>
      </w:pPr>
      <w:bookmarkStart w:id="179" w:name="_Toc222989238"/>
      <w:r>
        <w:t>Features der BL 28.30</w:t>
      </w:r>
      <w:bookmarkEnd w:id="179"/>
    </w:p>
    <w:p w14:paraId="5D25CCB5" w14:textId="77777777" w:rsidR="00D86CDC" w:rsidRDefault="008A75F6">
      <w:pPr>
        <w:pStyle w:val="Paragraph"/>
        <w:rPr>
          <w:lang w:val="de-AT"/>
        </w:rPr>
      </w:pPr>
      <w:r>
        <w:rPr>
          <w:lang w:val="de-AT"/>
        </w:rPr>
        <w:t>Die Baseline unterstützt nur ELEKTRA1.</w:t>
      </w:r>
    </w:p>
    <w:p w14:paraId="0E2B1B97" w14:textId="77777777" w:rsidR="00D86CDC" w:rsidRDefault="008A75F6">
      <w:pPr>
        <w:pStyle w:val="Paragraph"/>
        <w:rPr>
          <w:lang w:val="de-AT"/>
        </w:rPr>
      </w:pPr>
      <w:r>
        <w:rPr>
          <w:lang w:val="de-AT"/>
        </w:rPr>
        <w:lastRenderedPageBreak/>
        <w:t>Alle Stellwerksfunktionen sind nur für das ESTW zu realisieren, außer es wird explizit die Anwendung im Fall von Spuranpassungen gefordert. Rein technische Entwicklungen und Systemverbesserungen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4C1A3EAC" w14:textId="77777777">
        <w:trPr>
          <w:cantSplit/>
          <w:tblHeader/>
          <w:jc w:val="center"/>
        </w:trPr>
        <w:tc>
          <w:tcPr>
            <w:tcW w:w="1060" w:type="dxa"/>
            <w:shd w:val="pct30" w:color="auto" w:fill="FFFFFF"/>
          </w:tcPr>
          <w:p w14:paraId="26CE2F8C" w14:textId="77777777" w:rsidR="00D86CDC" w:rsidRDefault="008A75F6">
            <w:pPr>
              <w:pStyle w:val="ColumnTitle"/>
            </w:pPr>
            <w:r>
              <w:t>FID</w:t>
            </w:r>
          </w:p>
        </w:tc>
        <w:tc>
          <w:tcPr>
            <w:tcW w:w="2740" w:type="dxa"/>
            <w:shd w:val="pct30" w:color="auto" w:fill="FFFFFF"/>
          </w:tcPr>
          <w:p w14:paraId="4F02D078" w14:textId="77777777" w:rsidR="00D86CDC" w:rsidRDefault="008A75F6">
            <w:pPr>
              <w:pStyle w:val="ColumnTitle"/>
            </w:pPr>
            <w:r>
              <w:t>Feature Name</w:t>
            </w:r>
          </w:p>
        </w:tc>
        <w:tc>
          <w:tcPr>
            <w:tcW w:w="3460" w:type="dxa"/>
            <w:shd w:val="pct30" w:color="auto" w:fill="FFFFFF"/>
          </w:tcPr>
          <w:p w14:paraId="3A0477CA" w14:textId="77777777" w:rsidR="00D86CDC" w:rsidRDefault="008A75F6">
            <w:pPr>
              <w:pStyle w:val="ColumnTitle"/>
            </w:pPr>
            <w:r>
              <w:t>Description</w:t>
            </w:r>
          </w:p>
        </w:tc>
        <w:tc>
          <w:tcPr>
            <w:tcW w:w="980" w:type="dxa"/>
            <w:shd w:val="pct30" w:color="auto" w:fill="FFFFFF"/>
          </w:tcPr>
          <w:p w14:paraId="5874654F" w14:textId="77777777" w:rsidR="00D86CDC" w:rsidRDefault="008A75F6">
            <w:pPr>
              <w:pStyle w:val="ColumnTitle"/>
            </w:pPr>
            <w:r>
              <w:t>Status</w:t>
            </w:r>
          </w:p>
        </w:tc>
        <w:tc>
          <w:tcPr>
            <w:tcW w:w="1080" w:type="dxa"/>
            <w:shd w:val="pct30" w:color="auto" w:fill="FFFFFF"/>
          </w:tcPr>
          <w:p w14:paraId="045F7B3E" w14:textId="77777777" w:rsidR="00D86CDC" w:rsidRDefault="008A75F6">
            <w:pPr>
              <w:pStyle w:val="ColumnTitle"/>
            </w:pPr>
            <w:r>
              <w:t>Priority</w:t>
            </w:r>
          </w:p>
        </w:tc>
        <w:tc>
          <w:tcPr>
            <w:tcW w:w="940" w:type="dxa"/>
            <w:shd w:val="pct30" w:color="auto" w:fill="FFFFFF"/>
          </w:tcPr>
          <w:p w14:paraId="5E07B072" w14:textId="77777777" w:rsidR="00D86CDC" w:rsidRDefault="008A75F6">
            <w:pPr>
              <w:pStyle w:val="ColumnTitle"/>
            </w:pPr>
            <w:r>
              <w:t>Effort</w:t>
            </w:r>
          </w:p>
        </w:tc>
        <w:tc>
          <w:tcPr>
            <w:tcW w:w="940" w:type="dxa"/>
            <w:shd w:val="pct30" w:color="auto" w:fill="FFFFFF"/>
          </w:tcPr>
          <w:p w14:paraId="6808E4B9" w14:textId="77777777" w:rsidR="00D86CDC" w:rsidRDefault="008A75F6">
            <w:pPr>
              <w:pStyle w:val="ColumnTitle"/>
            </w:pPr>
            <w:r>
              <w:t>Risk</w:t>
            </w:r>
          </w:p>
        </w:tc>
        <w:tc>
          <w:tcPr>
            <w:tcW w:w="1080" w:type="dxa"/>
            <w:shd w:val="pct30" w:color="auto" w:fill="FFFFFF"/>
          </w:tcPr>
          <w:p w14:paraId="383B68D8" w14:textId="77777777" w:rsidR="00D86CDC" w:rsidRDefault="008A75F6">
            <w:pPr>
              <w:pStyle w:val="ColumnTitle"/>
            </w:pPr>
            <w:r>
              <w:t>Product Version</w:t>
            </w:r>
          </w:p>
        </w:tc>
        <w:tc>
          <w:tcPr>
            <w:tcW w:w="2740" w:type="dxa"/>
            <w:shd w:val="pct30" w:color="auto" w:fill="FFFFFF"/>
          </w:tcPr>
          <w:p w14:paraId="5A3205ED" w14:textId="77777777" w:rsidR="00D86CDC" w:rsidRDefault="008A75F6">
            <w:pPr>
              <w:pStyle w:val="ColumnTitle"/>
            </w:pPr>
            <w:r>
              <w:t>Comment</w:t>
            </w:r>
          </w:p>
        </w:tc>
      </w:tr>
      <w:tr w:rsidR="00D86CDC" w14:paraId="3B3A0B5D" w14:textId="77777777">
        <w:trPr>
          <w:cantSplit/>
          <w:jc w:val="center"/>
        </w:trPr>
        <w:tc>
          <w:tcPr>
            <w:tcW w:w="1060" w:type="dxa"/>
            <w:shd w:val="clear" w:color="auto" w:fill="auto"/>
          </w:tcPr>
          <w:p w14:paraId="25E323B4" w14:textId="77777777" w:rsidR="00D86CDC" w:rsidRDefault="008A75F6">
            <w:pPr>
              <w:pStyle w:val="ColumnCell"/>
            </w:pPr>
            <w:r>
              <w:t>OBB28.30:FL:25</w:t>
            </w:r>
          </w:p>
        </w:tc>
        <w:tc>
          <w:tcPr>
            <w:tcW w:w="2740" w:type="dxa"/>
            <w:shd w:val="clear" w:color="auto" w:fill="auto"/>
          </w:tcPr>
          <w:p w14:paraId="15DD745A" w14:textId="77777777" w:rsidR="00D86CDC" w:rsidRDefault="008A75F6">
            <w:pPr>
              <w:pStyle w:val="ColumnCell"/>
            </w:pPr>
            <w:r>
              <w:t>Fehlerbehebungen</w:t>
            </w:r>
          </w:p>
        </w:tc>
        <w:tc>
          <w:tcPr>
            <w:tcW w:w="3460" w:type="dxa"/>
            <w:shd w:val="clear" w:color="auto" w:fill="auto"/>
          </w:tcPr>
          <w:p w14:paraId="6BC570DE" w14:textId="77777777" w:rsidR="00D86CDC" w:rsidRDefault="008A75F6">
            <w:pPr>
              <w:pStyle w:val="ColumnCell"/>
            </w:pPr>
            <w:r>
              <w:t>Der Umfang gemäß Definition mit dem Kunden ÖBB und TEJR.</w:t>
            </w:r>
          </w:p>
        </w:tc>
        <w:tc>
          <w:tcPr>
            <w:tcW w:w="980" w:type="dxa"/>
            <w:shd w:val="clear" w:color="auto" w:fill="auto"/>
          </w:tcPr>
          <w:p w14:paraId="1087DC21" w14:textId="77777777" w:rsidR="00D86CDC" w:rsidRDefault="008A75F6">
            <w:pPr>
              <w:pStyle w:val="ColumnCell"/>
            </w:pPr>
            <w:r>
              <w:t>active</w:t>
            </w:r>
          </w:p>
        </w:tc>
        <w:tc>
          <w:tcPr>
            <w:tcW w:w="1080" w:type="dxa"/>
            <w:shd w:val="clear" w:color="auto" w:fill="auto"/>
          </w:tcPr>
          <w:p w14:paraId="47148B9F" w14:textId="77777777" w:rsidR="00D86CDC" w:rsidRDefault="008A75F6">
            <w:pPr>
              <w:pStyle w:val="ColumnCell"/>
            </w:pPr>
            <w:r>
              <w:t>mandatory</w:t>
            </w:r>
          </w:p>
        </w:tc>
        <w:tc>
          <w:tcPr>
            <w:tcW w:w="940" w:type="dxa"/>
            <w:shd w:val="clear" w:color="auto" w:fill="auto"/>
          </w:tcPr>
          <w:p w14:paraId="7A3D1DFD" w14:textId="77777777" w:rsidR="00D86CDC" w:rsidRDefault="008A75F6">
            <w:pPr>
              <w:pStyle w:val="ColumnCell"/>
            </w:pPr>
            <w:r>
              <w:t>low</w:t>
            </w:r>
          </w:p>
        </w:tc>
        <w:tc>
          <w:tcPr>
            <w:tcW w:w="940" w:type="dxa"/>
            <w:shd w:val="clear" w:color="auto" w:fill="auto"/>
          </w:tcPr>
          <w:p w14:paraId="15B45AD7" w14:textId="77777777" w:rsidR="00D86CDC" w:rsidRDefault="008A75F6">
            <w:pPr>
              <w:pStyle w:val="ColumnCell"/>
            </w:pPr>
            <w:r>
              <w:t>low</w:t>
            </w:r>
          </w:p>
        </w:tc>
        <w:tc>
          <w:tcPr>
            <w:tcW w:w="1080" w:type="dxa"/>
            <w:shd w:val="clear" w:color="auto" w:fill="auto"/>
          </w:tcPr>
          <w:p w14:paraId="430D9B2F" w14:textId="77777777" w:rsidR="00D86CDC" w:rsidRDefault="008A75F6">
            <w:pPr>
              <w:pStyle w:val="ColumnCell"/>
            </w:pPr>
            <w:r>
              <w:t>PV1.14.0</w:t>
            </w:r>
          </w:p>
        </w:tc>
        <w:tc>
          <w:tcPr>
            <w:tcW w:w="2740" w:type="dxa"/>
            <w:shd w:val="clear" w:color="auto" w:fill="auto"/>
          </w:tcPr>
          <w:p w14:paraId="7C0732F0" w14:textId="77777777" w:rsidR="00D86CDC" w:rsidRDefault="00D86CDC">
            <w:pPr>
              <w:jc w:val="left"/>
              <w:rPr>
                <w:lang w:val="de-AT"/>
              </w:rPr>
            </w:pPr>
          </w:p>
        </w:tc>
      </w:tr>
      <w:tr w:rsidR="00D86CDC" w14:paraId="33096BED" w14:textId="77777777">
        <w:trPr>
          <w:cantSplit/>
          <w:jc w:val="center"/>
        </w:trPr>
        <w:tc>
          <w:tcPr>
            <w:tcW w:w="1060" w:type="dxa"/>
            <w:shd w:val="clear" w:color="auto" w:fill="auto"/>
          </w:tcPr>
          <w:p w14:paraId="3CD2B119" w14:textId="77777777" w:rsidR="00D86CDC" w:rsidRDefault="008A75F6">
            <w:pPr>
              <w:pStyle w:val="ColumnCell"/>
            </w:pPr>
            <w:r>
              <w:t>OBB28.30:FL:26</w:t>
            </w:r>
          </w:p>
        </w:tc>
        <w:tc>
          <w:tcPr>
            <w:tcW w:w="2740" w:type="dxa"/>
            <w:shd w:val="clear" w:color="auto" w:fill="auto"/>
          </w:tcPr>
          <w:p w14:paraId="79E0DC67" w14:textId="77777777" w:rsidR="00D86CDC" w:rsidRDefault="008A75F6">
            <w:pPr>
              <w:pStyle w:val="ColumnCell"/>
            </w:pPr>
            <w:r>
              <w:t>Projektierungstool</w:t>
            </w:r>
          </w:p>
        </w:tc>
        <w:tc>
          <w:tcPr>
            <w:tcW w:w="3460" w:type="dxa"/>
            <w:shd w:val="clear" w:color="auto" w:fill="auto"/>
          </w:tcPr>
          <w:p w14:paraId="427450D5"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034DC723" w14:textId="77777777" w:rsidR="00D86CDC" w:rsidRDefault="008A75F6">
            <w:pPr>
              <w:pStyle w:val="ColumnCell"/>
            </w:pPr>
            <w:r>
              <w:t>active</w:t>
            </w:r>
          </w:p>
        </w:tc>
        <w:tc>
          <w:tcPr>
            <w:tcW w:w="1080" w:type="dxa"/>
            <w:shd w:val="clear" w:color="auto" w:fill="auto"/>
          </w:tcPr>
          <w:p w14:paraId="59DD2F54" w14:textId="77777777" w:rsidR="00D86CDC" w:rsidRDefault="008A75F6">
            <w:pPr>
              <w:pStyle w:val="ColumnCell"/>
            </w:pPr>
            <w:r>
              <w:t>mandatory</w:t>
            </w:r>
          </w:p>
        </w:tc>
        <w:tc>
          <w:tcPr>
            <w:tcW w:w="940" w:type="dxa"/>
            <w:shd w:val="clear" w:color="auto" w:fill="auto"/>
          </w:tcPr>
          <w:p w14:paraId="156D8A67" w14:textId="77777777" w:rsidR="00D86CDC" w:rsidRDefault="008A75F6">
            <w:pPr>
              <w:pStyle w:val="ColumnCell"/>
            </w:pPr>
            <w:r>
              <w:t>low</w:t>
            </w:r>
          </w:p>
        </w:tc>
        <w:tc>
          <w:tcPr>
            <w:tcW w:w="940" w:type="dxa"/>
            <w:shd w:val="clear" w:color="auto" w:fill="auto"/>
          </w:tcPr>
          <w:p w14:paraId="26635694" w14:textId="77777777" w:rsidR="00D86CDC" w:rsidRDefault="008A75F6">
            <w:pPr>
              <w:pStyle w:val="ColumnCell"/>
            </w:pPr>
            <w:r>
              <w:t>low</w:t>
            </w:r>
          </w:p>
        </w:tc>
        <w:tc>
          <w:tcPr>
            <w:tcW w:w="1080" w:type="dxa"/>
            <w:shd w:val="clear" w:color="auto" w:fill="auto"/>
          </w:tcPr>
          <w:p w14:paraId="4BFD3858" w14:textId="77777777" w:rsidR="00D86CDC" w:rsidRDefault="008A75F6">
            <w:pPr>
              <w:pStyle w:val="ColumnCell"/>
            </w:pPr>
            <w:r>
              <w:t>PV1.14.0</w:t>
            </w:r>
          </w:p>
        </w:tc>
        <w:tc>
          <w:tcPr>
            <w:tcW w:w="2740" w:type="dxa"/>
            <w:shd w:val="clear" w:color="auto" w:fill="auto"/>
          </w:tcPr>
          <w:p w14:paraId="4C6753DF" w14:textId="77777777" w:rsidR="00D86CDC" w:rsidRDefault="00D86CDC">
            <w:pPr>
              <w:jc w:val="left"/>
              <w:rPr>
                <w:lang w:val="de-AT"/>
              </w:rPr>
            </w:pPr>
          </w:p>
        </w:tc>
      </w:tr>
      <w:tr w:rsidR="00D86CDC" w14:paraId="4D70F5D4" w14:textId="77777777">
        <w:trPr>
          <w:cantSplit/>
          <w:jc w:val="center"/>
        </w:trPr>
        <w:tc>
          <w:tcPr>
            <w:tcW w:w="1060" w:type="dxa"/>
            <w:shd w:val="clear" w:color="auto" w:fill="auto"/>
          </w:tcPr>
          <w:p w14:paraId="0B7E3BBE" w14:textId="77777777" w:rsidR="00D86CDC" w:rsidRDefault="008A75F6">
            <w:pPr>
              <w:pStyle w:val="ColumnCell"/>
            </w:pPr>
            <w:r>
              <w:t>OBB28.30:FL:79</w:t>
            </w:r>
          </w:p>
        </w:tc>
        <w:tc>
          <w:tcPr>
            <w:tcW w:w="2740" w:type="dxa"/>
            <w:shd w:val="clear" w:color="auto" w:fill="auto"/>
          </w:tcPr>
          <w:p w14:paraId="04C696EF" w14:textId="77777777" w:rsidR="00D86CDC" w:rsidRDefault="008A75F6">
            <w:pPr>
              <w:pStyle w:val="ColumnCell"/>
            </w:pPr>
            <w:r>
              <w:t>X25 over UDP/IP mit RaSTA für ELEKTRA1</w:t>
            </w:r>
          </w:p>
        </w:tc>
        <w:tc>
          <w:tcPr>
            <w:tcW w:w="3460" w:type="dxa"/>
            <w:shd w:val="clear" w:color="auto" w:fill="auto"/>
          </w:tcPr>
          <w:p w14:paraId="5198F70F" w14:textId="77777777" w:rsidR="00D86CDC" w:rsidRDefault="008A75F6">
            <w:pPr>
              <w:pStyle w:val="ColumnCell"/>
            </w:pPr>
            <w:r>
              <w:t>Realisierung des X25-Applikations-Layers auf Basis von ELEKTRA2-HW und SW für den Schnittstellenrechner</w:t>
            </w:r>
          </w:p>
        </w:tc>
        <w:tc>
          <w:tcPr>
            <w:tcW w:w="980" w:type="dxa"/>
            <w:shd w:val="clear" w:color="auto" w:fill="auto"/>
          </w:tcPr>
          <w:p w14:paraId="744AE90A" w14:textId="77777777" w:rsidR="00D86CDC" w:rsidRDefault="008A75F6">
            <w:pPr>
              <w:pStyle w:val="ColumnCell"/>
            </w:pPr>
            <w:r>
              <w:t>active</w:t>
            </w:r>
          </w:p>
        </w:tc>
        <w:tc>
          <w:tcPr>
            <w:tcW w:w="1080" w:type="dxa"/>
            <w:shd w:val="clear" w:color="auto" w:fill="auto"/>
          </w:tcPr>
          <w:p w14:paraId="78DB28BA" w14:textId="77777777" w:rsidR="00D86CDC" w:rsidRDefault="008A75F6">
            <w:pPr>
              <w:pStyle w:val="ColumnCell"/>
            </w:pPr>
            <w:r>
              <w:t>mandatory</w:t>
            </w:r>
          </w:p>
        </w:tc>
        <w:tc>
          <w:tcPr>
            <w:tcW w:w="940" w:type="dxa"/>
            <w:shd w:val="clear" w:color="auto" w:fill="auto"/>
          </w:tcPr>
          <w:p w14:paraId="0AB670C5" w14:textId="77777777" w:rsidR="00D86CDC" w:rsidRDefault="008A75F6">
            <w:pPr>
              <w:pStyle w:val="ColumnCell"/>
            </w:pPr>
            <w:r>
              <w:t>4360h</w:t>
            </w:r>
          </w:p>
        </w:tc>
        <w:tc>
          <w:tcPr>
            <w:tcW w:w="940" w:type="dxa"/>
            <w:shd w:val="clear" w:color="auto" w:fill="auto"/>
          </w:tcPr>
          <w:p w14:paraId="1410D929" w14:textId="77777777" w:rsidR="00D86CDC" w:rsidRDefault="008A75F6">
            <w:pPr>
              <w:pStyle w:val="ColumnCell"/>
            </w:pPr>
            <w:r>
              <w:t>high</w:t>
            </w:r>
          </w:p>
        </w:tc>
        <w:tc>
          <w:tcPr>
            <w:tcW w:w="1080" w:type="dxa"/>
            <w:shd w:val="clear" w:color="auto" w:fill="auto"/>
          </w:tcPr>
          <w:p w14:paraId="6567B815" w14:textId="77777777" w:rsidR="00D86CDC" w:rsidRDefault="008A75F6">
            <w:pPr>
              <w:pStyle w:val="ColumnCell"/>
            </w:pPr>
            <w:r>
              <w:t>PV1.14.0</w:t>
            </w:r>
          </w:p>
        </w:tc>
        <w:tc>
          <w:tcPr>
            <w:tcW w:w="2740" w:type="dxa"/>
            <w:shd w:val="clear" w:color="auto" w:fill="auto"/>
          </w:tcPr>
          <w:p w14:paraId="570DF4B0" w14:textId="77777777" w:rsidR="00D86CDC" w:rsidRDefault="008A75F6">
            <w:pPr>
              <w:pStyle w:val="ColumnCell"/>
            </w:pPr>
            <w:r>
              <w:t>Bestellung am 23.09.2020 erhalten!</w:t>
            </w:r>
          </w:p>
        </w:tc>
      </w:tr>
      <w:tr w:rsidR="00D86CDC" w14:paraId="050727E4" w14:textId="77777777">
        <w:trPr>
          <w:cantSplit/>
          <w:jc w:val="center"/>
        </w:trPr>
        <w:tc>
          <w:tcPr>
            <w:tcW w:w="1060" w:type="dxa"/>
            <w:shd w:val="clear" w:color="auto" w:fill="auto"/>
          </w:tcPr>
          <w:p w14:paraId="0193A375" w14:textId="77777777" w:rsidR="00D86CDC" w:rsidRDefault="008A75F6">
            <w:pPr>
              <w:pStyle w:val="ColumnCell"/>
            </w:pPr>
            <w:r>
              <w:t>OBB28.30:FL:145</w:t>
            </w:r>
          </w:p>
        </w:tc>
        <w:tc>
          <w:tcPr>
            <w:tcW w:w="2740" w:type="dxa"/>
            <w:shd w:val="clear" w:color="auto" w:fill="auto"/>
          </w:tcPr>
          <w:p w14:paraId="17F26007" w14:textId="77777777" w:rsidR="00D86CDC" w:rsidRDefault="008A75F6">
            <w:pPr>
              <w:pStyle w:val="ColumnCell"/>
            </w:pPr>
            <w:r>
              <w:t>Definition der Weichenlage (Pkt. 34 aus [37], siehe [37a]) für ELEKTRA1 ESTW</w:t>
            </w:r>
          </w:p>
        </w:tc>
        <w:tc>
          <w:tcPr>
            <w:tcW w:w="3460" w:type="dxa"/>
            <w:shd w:val="clear" w:color="auto" w:fill="auto"/>
          </w:tcPr>
          <w:p w14:paraId="485A9993" w14:textId="77777777" w:rsidR="00D86CDC" w:rsidRDefault="008A75F6">
            <w:pPr>
              <w:pStyle w:val="ColumnCell"/>
            </w:pPr>
            <w:r>
              <w:t>Übernahme von OBB29.10:FL:145 in die ELEKTRA1!</w:t>
            </w:r>
          </w:p>
        </w:tc>
        <w:tc>
          <w:tcPr>
            <w:tcW w:w="980" w:type="dxa"/>
            <w:shd w:val="clear" w:color="auto" w:fill="auto"/>
          </w:tcPr>
          <w:p w14:paraId="56C2881C" w14:textId="77777777" w:rsidR="00D86CDC" w:rsidRDefault="008A75F6">
            <w:pPr>
              <w:pStyle w:val="ColumnCell"/>
            </w:pPr>
            <w:r>
              <w:t>active</w:t>
            </w:r>
          </w:p>
        </w:tc>
        <w:tc>
          <w:tcPr>
            <w:tcW w:w="1080" w:type="dxa"/>
            <w:shd w:val="clear" w:color="auto" w:fill="auto"/>
          </w:tcPr>
          <w:p w14:paraId="7FEC8B4F" w14:textId="77777777" w:rsidR="00D86CDC" w:rsidRDefault="008A75F6">
            <w:pPr>
              <w:pStyle w:val="ColumnCell"/>
            </w:pPr>
            <w:r>
              <w:t>mandatory</w:t>
            </w:r>
          </w:p>
        </w:tc>
        <w:tc>
          <w:tcPr>
            <w:tcW w:w="940" w:type="dxa"/>
            <w:shd w:val="clear" w:color="auto" w:fill="auto"/>
          </w:tcPr>
          <w:p w14:paraId="30A9608B" w14:textId="77777777" w:rsidR="00D86CDC" w:rsidRDefault="008A75F6">
            <w:pPr>
              <w:pStyle w:val="ColumnCell"/>
            </w:pPr>
            <w:r>
              <w:t>500h</w:t>
            </w:r>
          </w:p>
        </w:tc>
        <w:tc>
          <w:tcPr>
            <w:tcW w:w="940" w:type="dxa"/>
            <w:shd w:val="clear" w:color="auto" w:fill="auto"/>
          </w:tcPr>
          <w:p w14:paraId="6CE97E4C" w14:textId="77777777" w:rsidR="00D86CDC" w:rsidRDefault="008A75F6">
            <w:pPr>
              <w:pStyle w:val="ColumnCell"/>
            </w:pPr>
            <w:r>
              <w:t>low</w:t>
            </w:r>
          </w:p>
        </w:tc>
        <w:tc>
          <w:tcPr>
            <w:tcW w:w="1080" w:type="dxa"/>
            <w:shd w:val="clear" w:color="auto" w:fill="auto"/>
          </w:tcPr>
          <w:p w14:paraId="549F2697" w14:textId="77777777" w:rsidR="00D86CDC" w:rsidRDefault="008A75F6">
            <w:pPr>
              <w:pStyle w:val="ColumnCell"/>
            </w:pPr>
            <w:r>
              <w:t>PV1.14.0</w:t>
            </w:r>
          </w:p>
        </w:tc>
        <w:tc>
          <w:tcPr>
            <w:tcW w:w="2740" w:type="dxa"/>
            <w:shd w:val="clear" w:color="auto" w:fill="auto"/>
          </w:tcPr>
          <w:p w14:paraId="789847CB" w14:textId="77777777" w:rsidR="00D86CDC" w:rsidRDefault="008A75F6">
            <w:pPr>
              <w:pStyle w:val="ColumnCell"/>
            </w:pPr>
            <w:r>
              <w:t>Bestellung am 29.11.2019 erhalten.</w:t>
            </w:r>
          </w:p>
        </w:tc>
      </w:tr>
      <w:tr w:rsidR="00D86CDC" w14:paraId="31954DCF" w14:textId="77777777">
        <w:trPr>
          <w:cantSplit/>
          <w:jc w:val="center"/>
        </w:trPr>
        <w:tc>
          <w:tcPr>
            <w:tcW w:w="1060" w:type="dxa"/>
            <w:shd w:val="clear" w:color="auto" w:fill="auto"/>
          </w:tcPr>
          <w:p w14:paraId="7E921417" w14:textId="77777777" w:rsidR="00D86CDC" w:rsidRDefault="008A75F6">
            <w:pPr>
              <w:pStyle w:val="ColumnCell"/>
            </w:pPr>
            <w:r>
              <w:t>OBB28.30:FL:146</w:t>
            </w:r>
          </w:p>
        </w:tc>
        <w:tc>
          <w:tcPr>
            <w:tcW w:w="2740" w:type="dxa"/>
            <w:shd w:val="clear" w:color="auto" w:fill="auto"/>
          </w:tcPr>
          <w:p w14:paraId="4519B463" w14:textId="77777777" w:rsidR="00D86CDC" w:rsidRDefault="008A75F6">
            <w:pPr>
              <w:pStyle w:val="ColumnCell"/>
            </w:pPr>
            <w:r>
              <w:t>Definition der Weichenlage (Pkt. 34 aus [37] , siehe [37a]) für ELEKTRA1 Spuranpassung</w:t>
            </w:r>
          </w:p>
        </w:tc>
        <w:tc>
          <w:tcPr>
            <w:tcW w:w="3460" w:type="dxa"/>
            <w:shd w:val="clear" w:color="auto" w:fill="auto"/>
          </w:tcPr>
          <w:p w14:paraId="062A0186" w14:textId="77777777" w:rsidR="00D86CDC" w:rsidRDefault="008A75F6">
            <w:pPr>
              <w:pStyle w:val="ColumnCell"/>
            </w:pPr>
            <w:r>
              <w:t>Übernahme von OBB29.10:FL:146 in die ELEKTRA1!</w:t>
            </w:r>
          </w:p>
        </w:tc>
        <w:tc>
          <w:tcPr>
            <w:tcW w:w="980" w:type="dxa"/>
            <w:shd w:val="clear" w:color="auto" w:fill="auto"/>
          </w:tcPr>
          <w:p w14:paraId="14893711" w14:textId="77777777" w:rsidR="00D86CDC" w:rsidRDefault="008A75F6">
            <w:pPr>
              <w:pStyle w:val="ColumnCell"/>
            </w:pPr>
            <w:r>
              <w:t>active</w:t>
            </w:r>
          </w:p>
        </w:tc>
        <w:tc>
          <w:tcPr>
            <w:tcW w:w="1080" w:type="dxa"/>
            <w:shd w:val="clear" w:color="auto" w:fill="auto"/>
          </w:tcPr>
          <w:p w14:paraId="6F12424B" w14:textId="77777777" w:rsidR="00D86CDC" w:rsidRDefault="008A75F6">
            <w:pPr>
              <w:pStyle w:val="ColumnCell"/>
            </w:pPr>
            <w:r>
              <w:t>mandatory</w:t>
            </w:r>
          </w:p>
        </w:tc>
        <w:tc>
          <w:tcPr>
            <w:tcW w:w="940" w:type="dxa"/>
            <w:shd w:val="clear" w:color="auto" w:fill="auto"/>
          </w:tcPr>
          <w:p w14:paraId="2A861D26" w14:textId="77777777" w:rsidR="00D86CDC" w:rsidRDefault="008A75F6">
            <w:pPr>
              <w:pStyle w:val="ColumnCell"/>
            </w:pPr>
            <w:r>
              <w:t>500h</w:t>
            </w:r>
          </w:p>
        </w:tc>
        <w:tc>
          <w:tcPr>
            <w:tcW w:w="940" w:type="dxa"/>
            <w:shd w:val="clear" w:color="auto" w:fill="auto"/>
          </w:tcPr>
          <w:p w14:paraId="761915D7" w14:textId="77777777" w:rsidR="00D86CDC" w:rsidRDefault="008A75F6">
            <w:pPr>
              <w:pStyle w:val="ColumnCell"/>
            </w:pPr>
            <w:r>
              <w:t>low</w:t>
            </w:r>
          </w:p>
        </w:tc>
        <w:tc>
          <w:tcPr>
            <w:tcW w:w="1080" w:type="dxa"/>
            <w:shd w:val="clear" w:color="auto" w:fill="auto"/>
          </w:tcPr>
          <w:p w14:paraId="3B67CD8B" w14:textId="77777777" w:rsidR="00D86CDC" w:rsidRDefault="008A75F6">
            <w:pPr>
              <w:pStyle w:val="ColumnCell"/>
            </w:pPr>
            <w:r>
              <w:t>PV1.14.0</w:t>
            </w:r>
          </w:p>
        </w:tc>
        <w:tc>
          <w:tcPr>
            <w:tcW w:w="2740" w:type="dxa"/>
            <w:shd w:val="clear" w:color="auto" w:fill="auto"/>
          </w:tcPr>
          <w:p w14:paraId="184531D4" w14:textId="77777777" w:rsidR="00D86CDC" w:rsidRDefault="008A75F6">
            <w:pPr>
              <w:pStyle w:val="ColumnCell"/>
            </w:pPr>
            <w:r>
              <w:t>Bestellung am 29.11.2019 erhalten.</w:t>
            </w:r>
          </w:p>
        </w:tc>
      </w:tr>
      <w:tr w:rsidR="00D86CDC" w14:paraId="5720EB59" w14:textId="77777777">
        <w:trPr>
          <w:cantSplit/>
          <w:jc w:val="center"/>
        </w:trPr>
        <w:tc>
          <w:tcPr>
            <w:tcW w:w="1060" w:type="dxa"/>
            <w:shd w:val="clear" w:color="auto" w:fill="auto"/>
          </w:tcPr>
          <w:p w14:paraId="47D6D617" w14:textId="77777777" w:rsidR="00D86CDC" w:rsidRDefault="008A75F6">
            <w:pPr>
              <w:pStyle w:val="ColumnCell"/>
            </w:pPr>
            <w:r>
              <w:t>OBB28.30:FL:149</w:t>
            </w:r>
          </w:p>
        </w:tc>
        <w:tc>
          <w:tcPr>
            <w:tcW w:w="2740" w:type="dxa"/>
            <w:shd w:val="clear" w:color="auto" w:fill="auto"/>
          </w:tcPr>
          <w:p w14:paraId="17E00CAB" w14:textId="77777777" w:rsidR="00D86CDC" w:rsidRDefault="008A75F6">
            <w:pPr>
              <w:pStyle w:val="ColumnCell"/>
            </w:pPr>
            <w:r>
              <w:t>Neue Ausschlüsse durch Befahrbarkeitssperre (Punkt 05 aus [37])</w:t>
            </w:r>
          </w:p>
        </w:tc>
        <w:tc>
          <w:tcPr>
            <w:tcW w:w="3460" w:type="dxa"/>
            <w:shd w:val="clear" w:color="auto" w:fill="auto"/>
          </w:tcPr>
          <w:p w14:paraId="0952CD92" w14:textId="77777777" w:rsidR="00D86CDC" w:rsidRDefault="008A75F6">
            <w:pPr>
              <w:pStyle w:val="ColumnCell"/>
            </w:pPr>
            <w:r>
              <w:t>ESTW und Spuranpassung!</w:t>
            </w:r>
          </w:p>
        </w:tc>
        <w:tc>
          <w:tcPr>
            <w:tcW w:w="980" w:type="dxa"/>
            <w:shd w:val="clear" w:color="auto" w:fill="auto"/>
          </w:tcPr>
          <w:p w14:paraId="48A51E86" w14:textId="77777777" w:rsidR="00D86CDC" w:rsidRDefault="008A75F6">
            <w:pPr>
              <w:pStyle w:val="ColumnCell"/>
            </w:pPr>
            <w:r>
              <w:t>active</w:t>
            </w:r>
          </w:p>
        </w:tc>
        <w:tc>
          <w:tcPr>
            <w:tcW w:w="1080" w:type="dxa"/>
            <w:shd w:val="clear" w:color="auto" w:fill="auto"/>
          </w:tcPr>
          <w:p w14:paraId="0190D546" w14:textId="77777777" w:rsidR="00D86CDC" w:rsidRDefault="008A75F6">
            <w:pPr>
              <w:pStyle w:val="ColumnCell"/>
            </w:pPr>
            <w:r>
              <w:t>mandatory</w:t>
            </w:r>
          </w:p>
        </w:tc>
        <w:tc>
          <w:tcPr>
            <w:tcW w:w="940" w:type="dxa"/>
            <w:shd w:val="clear" w:color="auto" w:fill="auto"/>
          </w:tcPr>
          <w:p w14:paraId="2C5282B2" w14:textId="77777777" w:rsidR="00D86CDC" w:rsidRDefault="008A75F6">
            <w:pPr>
              <w:pStyle w:val="ColumnCell"/>
            </w:pPr>
            <w:r>
              <w:t>450h</w:t>
            </w:r>
          </w:p>
        </w:tc>
        <w:tc>
          <w:tcPr>
            <w:tcW w:w="940" w:type="dxa"/>
            <w:shd w:val="clear" w:color="auto" w:fill="auto"/>
          </w:tcPr>
          <w:p w14:paraId="746CBD34" w14:textId="77777777" w:rsidR="00D86CDC" w:rsidRDefault="008A75F6">
            <w:pPr>
              <w:pStyle w:val="ColumnCell"/>
            </w:pPr>
            <w:r>
              <w:t>low</w:t>
            </w:r>
          </w:p>
        </w:tc>
        <w:tc>
          <w:tcPr>
            <w:tcW w:w="1080" w:type="dxa"/>
            <w:shd w:val="clear" w:color="auto" w:fill="auto"/>
          </w:tcPr>
          <w:p w14:paraId="0AA377BB" w14:textId="77777777" w:rsidR="00D86CDC" w:rsidRDefault="008A75F6">
            <w:pPr>
              <w:pStyle w:val="ColumnCell"/>
            </w:pPr>
            <w:r>
              <w:t>PV1.14.0</w:t>
            </w:r>
          </w:p>
        </w:tc>
        <w:tc>
          <w:tcPr>
            <w:tcW w:w="2740" w:type="dxa"/>
            <w:shd w:val="clear" w:color="auto" w:fill="auto"/>
          </w:tcPr>
          <w:p w14:paraId="3C34F828" w14:textId="77777777" w:rsidR="00D86CDC" w:rsidRDefault="008A75F6">
            <w:pPr>
              <w:pStyle w:val="ColumnCell"/>
            </w:pPr>
            <w:r>
              <w:t>Bestellung ESTW am 23.09.2020 erhalten!</w:t>
            </w:r>
          </w:p>
        </w:tc>
      </w:tr>
      <w:tr w:rsidR="00D86CDC" w14:paraId="3C47C364" w14:textId="77777777">
        <w:trPr>
          <w:cantSplit/>
          <w:jc w:val="center"/>
        </w:trPr>
        <w:tc>
          <w:tcPr>
            <w:tcW w:w="1060" w:type="dxa"/>
            <w:shd w:val="clear" w:color="auto" w:fill="auto"/>
          </w:tcPr>
          <w:p w14:paraId="24F1A6DA" w14:textId="77777777" w:rsidR="00D86CDC" w:rsidRDefault="008A75F6">
            <w:pPr>
              <w:pStyle w:val="ColumnCell"/>
            </w:pPr>
            <w:r>
              <w:t>OBB28.30:FL:151</w:t>
            </w:r>
          </w:p>
        </w:tc>
        <w:tc>
          <w:tcPr>
            <w:tcW w:w="2740" w:type="dxa"/>
            <w:shd w:val="clear" w:color="auto" w:fill="auto"/>
          </w:tcPr>
          <w:p w14:paraId="659AB3CA" w14:textId="77777777" w:rsidR="00D86CDC" w:rsidRDefault="008A75F6">
            <w:pPr>
              <w:pStyle w:val="ColumnCell"/>
            </w:pPr>
            <w:r>
              <w:t>Freistellverzögerung (Punkt 38 aus [37])</w:t>
            </w:r>
          </w:p>
        </w:tc>
        <w:tc>
          <w:tcPr>
            <w:tcW w:w="3460" w:type="dxa"/>
            <w:shd w:val="clear" w:color="auto" w:fill="auto"/>
          </w:tcPr>
          <w:p w14:paraId="7AF027DE" w14:textId="77777777" w:rsidR="00D86CDC" w:rsidRDefault="008A75F6">
            <w:pPr>
              <w:pStyle w:val="ColumnCell"/>
            </w:pPr>
            <w:r>
              <w:t>Übernahme von OBB29.10:FL:151 in die ELEKTRA1!</w:t>
            </w:r>
          </w:p>
        </w:tc>
        <w:tc>
          <w:tcPr>
            <w:tcW w:w="980" w:type="dxa"/>
            <w:shd w:val="clear" w:color="auto" w:fill="auto"/>
          </w:tcPr>
          <w:p w14:paraId="6A366788" w14:textId="77777777" w:rsidR="00D86CDC" w:rsidRDefault="008A75F6">
            <w:pPr>
              <w:pStyle w:val="ColumnCell"/>
            </w:pPr>
            <w:r>
              <w:t>active</w:t>
            </w:r>
          </w:p>
        </w:tc>
        <w:tc>
          <w:tcPr>
            <w:tcW w:w="1080" w:type="dxa"/>
            <w:shd w:val="clear" w:color="auto" w:fill="auto"/>
          </w:tcPr>
          <w:p w14:paraId="442EBE39" w14:textId="77777777" w:rsidR="00D86CDC" w:rsidRDefault="008A75F6">
            <w:pPr>
              <w:pStyle w:val="ColumnCell"/>
            </w:pPr>
            <w:r>
              <w:t>mandatory</w:t>
            </w:r>
          </w:p>
        </w:tc>
        <w:tc>
          <w:tcPr>
            <w:tcW w:w="940" w:type="dxa"/>
            <w:shd w:val="clear" w:color="auto" w:fill="auto"/>
          </w:tcPr>
          <w:p w14:paraId="5044672C" w14:textId="77777777" w:rsidR="00D86CDC" w:rsidRDefault="008A75F6">
            <w:pPr>
              <w:pStyle w:val="ColumnCell"/>
            </w:pPr>
            <w:r>
              <w:t>510h</w:t>
            </w:r>
          </w:p>
        </w:tc>
        <w:tc>
          <w:tcPr>
            <w:tcW w:w="940" w:type="dxa"/>
            <w:shd w:val="clear" w:color="auto" w:fill="auto"/>
          </w:tcPr>
          <w:p w14:paraId="6B36F459" w14:textId="77777777" w:rsidR="00D86CDC" w:rsidRDefault="008A75F6">
            <w:pPr>
              <w:pStyle w:val="ColumnCell"/>
            </w:pPr>
            <w:r>
              <w:t>low</w:t>
            </w:r>
          </w:p>
        </w:tc>
        <w:tc>
          <w:tcPr>
            <w:tcW w:w="1080" w:type="dxa"/>
            <w:shd w:val="clear" w:color="auto" w:fill="auto"/>
          </w:tcPr>
          <w:p w14:paraId="3648F3B7" w14:textId="77777777" w:rsidR="00D86CDC" w:rsidRDefault="008A75F6">
            <w:pPr>
              <w:pStyle w:val="ColumnCell"/>
            </w:pPr>
            <w:r>
              <w:t>PV1.14.0</w:t>
            </w:r>
          </w:p>
        </w:tc>
        <w:tc>
          <w:tcPr>
            <w:tcW w:w="2740" w:type="dxa"/>
            <w:shd w:val="clear" w:color="auto" w:fill="auto"/>
          </w:tcPr>
          <w:p w14:paraId="27BA9736" w14:textId="77777777" w:rsidR="00D86CDC" w:rsidRDefault="008A75F6">
            <w:pPr>
              <w:pStyle w:val="ColumnCell"/>
            </w:pPr>
            <w:r>
              <w:t>Bestellung am 23.09.2020 erhalten!</w:t>
            </w:r>
          </w:p>
        </w:tc>
      </w:tr>
    </w:tbl>
    <w:p w14:paraId="281FA5D3" w14:textId="77777777" w:rsidR="00D86CDC" w:rsidRDefault="008A75F6">
      <w:pPr>
        <w:pStyle w:val="Heading2"/>
      </w:pPr>
      <w:bookmarkStart w:id="180" w:name="_Toc222989239"/>
      <w:r>
        <w:t>Features der BL 28.40</w:t>
      </w:r>
      <w:bookmarkEnd w:id="180"/>
    </w:p>
    <w:p w14:paraId="612968F7" w14:textId="77777777" w:rsidR="00D86CDC" w:rsidRDefault="008A75F6">
      <w:pPr>
        <w:pStyle w:val="Paragraph"/>
        <w:rPr>
          <w:lang w:val="de-AT"/>
        </w:rPr>
      </w:pPr>
      <w:r>
        <w:rPr>
          <w:lang w:val="de-AT"/>
        </w:rPr>
        <w:t>Die Baseline unterstützt nur ELEKTRA1.</w:t>
      </w:r>
      <w:r>
        <w:rPr>
          <w:lang w:val="de-AT"/>
        </w:rPr>
        <w:br/>
        <w:t>Die BL 28.40 dient der Übernahme der genannten betrieblichen Funktionen aus der BL 29.20.</w:t>
      </w:r>
    </w:p>
    <w:p w14:paraId="0CACB95B"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und Systemverbesserungen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40F15DB" w14:textId="77777777">
        <w:trPr>
          <w:cantSplit/>
          <w:tblHeader/>
          <w:jc w:val="center"/>
        </w:trPr>
        <w:tc>
          <w:tcPr>
            <w:tcW w:w="1060" w:type="dxa"/>
            <w:shd w:val="pct30" w:color="auto" w:fill="FFFFFF"/>
          </w:tcPr>
          <w:p w14:paraId="594F8191" w14:textId="77777777" w:rsidR="00D86CDC" w:rsidRDefault="008A75F6">
            <w:pPr>
              <w:pStyle w:val="ColumnTitle"/>
            </w:pPr>
            <w:r>
              <w:lastRenderedPageBreak/>
              <w:t>FID</w:t>
            </w:r>
          </w:p>
        </w:tc>
        <w:tc>
          <w:tcPr>
            <w:tcW w:w="2740" w:type="dxa"/>
            <w:shd w:val="pct30" w:color="auto" w:fill="FFFFFF"/>
          </w:tcPr>
          <w:p w14:paraId="5A2A89A4" w14:textId="77777777" w:rsidR="00D86CDC" w:rsidRDefault="008A75F6">
            <w:pPr>
              <w:pStyle w:val="ColumnTitle"/>
            </w:pPr>
            <w:r>
              <w:t>Feature Name</w:t>
            </w:r>
          </w:p>
        </w:tc>
        <w:tc>
          <w:tcPr>
            <w:tcW w:w="3460" w:type="dxa"/>
            <w:shd w:val="pct30" w:color="auto" w:fill="FFFFFF"/>
          </w:tcPr>
          <w:p w14:paraId="2CEF3CFC" w14:textId="77777777" w:rsidR="00D86CDC" w:rsidRDefault="008A75F6">
            <w:pPr>
              <w:pStyle w:val="ColumnTitle"/>
            </w:pPr>
            <w:r>
              <w:t>Description</w:t>
            </w:r>
          </w:p>
        </w:tc>
        <w:tc>
          <w:tcPr>
            <w:tcW w:w="980" w:type="dxa"/>
            <w:shd w:val="pct30" w:color="auto" w:fill="FFFFFF"/>
          </w:tcPr>
          <w:p w14:paraId="7103524E" w14:textId="77777777" w:rsidR="00D86CDC" w:rsidRDefault="008A75F6">
            <w:pPr>
              <w:pStyle w:val="ColumnTitle"/>
            </w:pPr>
            <w:r>
              <w:t>Status</w:t>
            </w:r>
          </w:p>
        </w:tc>
        <w:tc>
          <w:tcPr>
            <w:tcW w:w="1080" w:type="dxa"/>
            <w:shd w:val="pct30" w:color="auto" w:fill="FFFFFF"/>
          </w:tcPr>
          <w:p w14:paraId="27797479" w14:textId="77777777" w:rsidR="00D86CDC" w:rsidRDefault="008A75F6">
            <w:pPr>
              <w:pStyle w:val="ColumnTitle"/>
            </w:pPr>
            <w:r>
              <w:t>Priority</w:t>
            </w:r>
          </w:p>
        </w:tc>
        <w:tc>
          <w:tcPr>
            <w:tcW w:w="940" w:type="dxa"/>
            <w:shd w:val="pct30" w:color="auto" w:fill="FFFFFF"/>
          </w:tcPr>
          <w:p w14:paraId="7975FC6D" w14:textId="77777777" w:rsidR="00D86CDC" w:rsidRDefault="008A75F6">
            <w:pPr>
              <w:pStyle w:val="ColumnTitle"/>
            </w:pPr>
            <w:r>
              <w:t>Effort</w:t>
            </w:r>
          </w:p>
        </w:tc>
        <w:tc>
          <w:tcPr>
            <w:tcW w:w="940" w:type="dxa"/>
            <w:shd w:val="pct30" w:color="auto" w:fill="FFFFFF"/>
          </w:tcPr>
          <w:p w14:paraId="3E61E3D3" w14:textId="77777777" w:rsidR="00D86CDC" w:rsidRDefault="008A75F6">
            <w:pPr>
              <w:pStyle w:val="ColumnTitle"/>
            </w:pPr>
            <w:r>
              <w:t>Risk</w:t>
            </w:r>
          </w:p>
        </w:tc>
        <w:tc>
          <w:tcPr>
            <w:tcW w:w="1080" w:type="dxa"/>
            <w:shd w:val="pct30" w:color="auto" w:fill="FFFFFF"/>
          </w:tcPr>
          <w:p w14:paraId="4C6DE3CD" w14:textId="77777777" w:rsidR="00D86CDC" w:rsidRDefault="008A75F6">
            <w:pPr>
              <w:pStyle w:val="ColumnTitle"/>
            </w:pPr>
            <w:r>
              <w:t>Product Version</w:t>
            </w:r>
          </w:p>
        </w:tc>
        <w:tc>
          <w:tcPr>
            <w:tcW w:w="2740" w:type="dxa"/>
            <w:shd w:val="pct30" w:color="auto" w:fill="FFFFFF"/>
          </w:tcPr>
          <w:p w14:paraId="2EC91A9F" w14:textId="77777777" w:rsidR="00D86CDC" w:rsidRDefault="008A75F6">
            <w:pPr>
              <w:pStyle w:val="ColumnTitle"/>
            </w:pPr>
            <w:r>
              <w:t>Comment</w:t>
            </w:r>
          </w:p>
        </w:tc>
      </w:tr>
      <w:tr w:rsidR="00D86CDC" w14:paraId="4FF7F1E7" w14:textId="77777777">
        <w:trPr>
          <w:cantSplit/>
          <w:jc w:val="center"/>
        </w:trPr>
        <w:tc>
          <w:tcPr>
            <w:tcW w:w="1060" w:type="dxa"/>
            <w:shd w:val="clear" w:color="auto" w:fill="auto"/>
          </w:tcPr>
          <w:p w14:paraId="01C6796F" w14:textId="77777777" w:rsidR="00D86CDC" w:rsidRDefault="008A75F6">
            <w:pPr>
              <w:pStyle w:val="ColumnCell"/>
            </w:pPr>
            <w:r>
              <w:t>OBB28.40:FL:25</w:t>
            </w:r>
          </w:p>
        </w:tc>
        <w:tc>
          <w:tcPr>
            <w:tcW w:w="2740" w:type="dxa"/>
            <w:shd w:val="clear" w:color="auto" w:fill="auto"/>
          </w:tcPr>
          <w:p w14:paraId="362D4901" w14:textId="77777777" w:rsidR="00D86CDC" w:rsidRDefault="008A75F6">
            <w:pPr>
              <w:pStyle w:val="ColumnCell"/>
            </w:pPr>
            <w:r>
              <w:t>Fehlerbehebungen</w:t>
            </w:r>
          </w:p>
        </w:tc>
        <w:tc>
          <w:tcPr>
            <w:tcW w:w="3460" w:type="dxa"/>
            <w:shd w:val="clear" w:color="auto" w:fill="auto"/>
          </w:tcPr>
          <w:p w14:paraId="02566F41" w14:textId="77777777" w:rsidR="00D86CDC" w:rsidRDefault="008A75F6">
            <w:pPr>
              <w:pStyle w:val="ColumnCell"/>
            </w:pPr>
            <w:r>
              <w:t>Der Umfang gemäß Definition mit dem Kunden ÖBB und TEJR.</w:t>
            </w:r>
          </w:p>
        </w:tc>
        <w:tc>
          <w:tcPr>
            <w:tcW w:w="980" w:type="dxa"/>
            <w:shd w:val="clear" w:color="auto" w:fill="auto"/>
          </w:tcPr>
          <w:p w14:paraId="48F6CA75" w14:textId="77777777" w:rsidR="00D86CDC" w:rsidRDefault="008A75F6">
            <w:pPr>
              <w:pStyle w:val="ColumnCell"/>
            </w:pPr>
            <w:r>
              <w:t>active</w:t>
            </w:r>
          </w:p>
        </w:tc>
        <w:tc>
          <w:tcPr>
            <w:tcW w:w="1080" w:type="dxa"/>
            <w:shd w:val="clear" w:color="auto" w:fill="auto"/>
          </w:tcPr>
          <w:p w14:paraId="3EC1CD0A" w14:textId="77777777" w:rsidR="00D86CDC" w:rsidRDefault="008A75F6">
            <w:pPr>
              <w:pStyle w:val="ColumnCell"/>
            </w:pPr>
            <w:r>
              <w:t>mandatory</w:t>
            </w:r>
          </w:p>
        </w:tc>
        <w:tc>
          <w:tcPr>
            <w:tcW w:w="940" w:type="dxa"/>
            <w:shd w:val="clear" w:color="auto" w:fill="auto"/>
          </w:tcPr>
          <w:p w14:paraId="2BE3BDA5" w14:textId="77777777" w:rsidR="00D86CDC" w:rsidRDefault="008A75F6">
            <w:pPr>
              <w:pStyle w:val="ColumnCell"/>
            </w:pPr>
            <w:r>
              <w:t>low</w:t>
            </w:r>
          </w:p>
        </w:tc>
        <w:tc>
          <w:tcPr>
            <w:tcW w:w="940" w:type="dxa"/>
            <w:shd w:val="clear" w:color="auto" w:fill="auto"/>
          </w:tcPr>
          <w:p w14:paraId="5AEF2195" w14:textId="77777777" w:rsidR="00D86CDC" w:rsidRDefault="008A75F6">
            <w:pPr>
              <w:pStyle w:val="ColumnCell"/>
            </w:pPr>
            <w:r>
              <w:t>low</w:t>
            </w:r>
          </w:p>
        </w:tc>
        <w:tc>
          <w:tcPr>
            <w:tcW w:w="1080" w:type="dxa"/>
            <w:shd w:val="clear" w:color="auto" w:fill="auto"/>
          </w:tcPr>
          <w:p w14:paraId="22E82547" w14:textId="77777777" w:rsidR="00D86CDC" w:rsidRDefault="008A75F6">
            <w:pPr>
              <w:pStyle w:val="ColumnCell"/>
            </w:pPr>
            <w:r>
              <w:t>PV1.15.0</w:t>
            </w:r>
          </w:p>
        </w:tc>
        <w:tc>
          <w:tcPr>
            <w:tcW w:w="2740" w:type="dxa"/>
            <w:shd w:val="clear" w:color="auto" w:fill="auto"/>
          </w:tcPr>
          <w:p w14:paraId="3EEAC798" w14:textId="77777777" w:rsidR="00D86CDC" w:rsidRDefault="008A75F6">
            <w:pPr>
              <w:pStyle w:val="ColumnCell"/>
            </w:pPr>
            <w:r>
              <w:t>Kandidaten:</w:t>
            </w:r>
            <w:r>
              <w:br/>
              <w:t>PELOBB 6422, 6242, 6388, 6396, 6399, 6427, 6433, 6435; Hybrid-Diagnose</w:t>
            </w:r>
          </w:p>
        </w:tc>
      </w:tr>
      <w:tr w:rsidR="00D86CDC" w14:paraId="1D022578" w14:textId="77777777">
        <w:trPr>
          <w:cantSplit/>
          <w:jc w:val="center"/>
        </w:trPr>
        <w:tc>
          <w:tcPr>
            <w:tcW w:w="1060" w:type="dxa"/>
            <w:shd w:val="clear" w:color="auto" w:fill="auto"/>
          </w:tcPr>
          <w:p w14:paraId="76080308" w14:textId="77777777" w:rsidR="00D86CDC" w:rsidRDefault="008A75F6">
            <w:pPr>
              <w:pStyle w:val="ColumnCell"/>
            </w:pPr>
            <w:r>
              <w:t>OBB28.40:FL:26</w:t>
            </w:r>
          </w:p>
        </w:tc>
        <w:tc>
          <w:tcPr>
            <w:tcW w:w="2740" w:type="dxa"/>
            <w:shd w:val="clear" w:color="auto" w:fill="auto"/>
          </w:tcPr>
          <w:p w14:paraId="2C693B20" w14:textId="77777777" w:rsidR="00D86CDC" w:rsidRDefault="008A75F6">
            <w:pPr>
              <w:pStyle w:val="ColumnCell"/>
            </w:pPr>
            <w:r>
              <w:t>Projektierungstool</w:t>
            </w:r>
          </w:p>
        </w:tc>
        <w:tc>
          <w:tcPr>
            <w:tcW w:w="3460" w:type="dxa"/>
            <w:shd w:val="clear" w:color="auto" w:fill="auto"/>
          </w:tcPr>
          <w:p w14:paraId="5C0DFFC8"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201A8E99" w14:textId="77777777" w:rsidR="00D86CDC" w:rsidRDefault="008A75F6">
            <w:pPr>
              <w:pStyle w:val="ColumnCell"/>
            </w:pPr>
            <w:r>
              <w:t>active</w:t>
            </w:r>
          </w:p>
        </w:tc>
        <w:tc>
          <w:tcPr>
            <w:tcW w:w="1080" w:type="dxa"/>
            <w:shd w:val="clear" w:color="auto" w:fill="auto"/>
          </w:tcPr>
          <w:p w14:paraId="35DD4F7C" w14:textId="77777777" w:rsidR="00D86CDC" w:rsidRDefault="008A75F6">
            <w:pPr>
              <w:pStyle w:val="ColumnCell"/>
            </w:pPr>
            <w:r>
              <w:t>mandatory</w:t>
            </w:r>
          </w:p>
        </w:tc>
        <w:tc>
          <w:tcPr>
            <w:tcW w:w="940" w:type="dxa"/>
            <w:shd w:val="clear" w:color="auto" w:fill="auto"/>
          </w:tcPr>
          <w:p w14:paraId="063F21F7" w14:textId="77777777" w:rsidR="00D86CDC" w:rsidRDefault="008A75F6">
            <w:pPr>
              <w:pStyle w:val="ColumnCell"/>
            </w:pPr>
            <w:r>
              <w:t>low</w:t>
            </w:r>
          </w:p>
        </w:tc>
        <w:tc>
          <w:tcPr>
            <w:tcW w:w="940" w:type="dxa"/>
            <w:shd w:val="clear" w:color="auto" w:fill="auto"/>
          </w:tcPr>
          <w:p w14:paraId="3F06B302" w14:textId="77777777" w:rsidR="00D86CDC" w:rsidRDefault="008A75F6">
            <w:pPr>
              <w:pStyle w:val="ColumnCell"/>
            </w:pPr>
            <w:r>
              <w:t>low</w:t>
            </w:r>
          </w:p>
        </w:tc>
        <w:tc>
          <w:tcPr>
            <w:tcW w:w="1080" w:type="dxa"/>
            <w:shd w:val="clear" w:color="auto" w:fill="auto"/>
          </w:tcPr>
          <w:p w14:paraId="7F0E28FE" w14:textId="77777777" w:rsidR="00D86CDC" w:rsidRDefault="008A75F6">
            <w:pPr>
              <w:pStyle w:val="ColumnCell"/>
            </w:pPr>
            <w:r>
              <w:t>PV1.15.0</w:t>
            </w:r>
          </w:p>
        </w:tc>
        <w:tc>
          <w:tcPr>
            <w:tcW w:w="2740" w:type="dxa"/>
            <w:shd w:val="clear" w:color="auto" w:fill="auto"/>
          </w:tcPr>
          <w:p w14:paraId="5D478D3C" w14:textId="77777777" w:rsidR="00D86CDC" w:rsidRDefault="00D86CDC">
            <w:pPr>
              <w:jc w:val="left"/>
              <w:rPr>
                <w:lang w:val="de-AT"/>
              </w:rPr>
            </w:pPr>
          </w:p>
        </w:tc>
      </w:tr>
      <w:tr w:rsidR="00D86CDC" w14:paraId="44F4CECA" w14:textId="77777777">
        <w:trPr>
          <w:cantSplit/>
          <w:jc w:val="center"/>
        </w:trPr>
        <w:tc>
          <w:tcPr>
            <w:tcW w:w="1060" w:type="dxa"/>
            <w:shd w:val="clear" w:color="auto" w:fill="auto"/>
          </w:tcPr>
          <w:p w14:paraId="76642AEE" w14:textId="77777777" w:rsidR="00D86CDC" w:rsidRDefault="008A75F6">
            <w:pPr>
              <w:pStyle w:val="ColumnCell"/>
            </w:pPr>
            <w:r>
              <w:t>OBB28.40:FL:166</w:t>
            </w:r>
            <w:r>
              <w:br/>
            </w:r>
          </w:p>
        </w:tc>
        <w:tc>
          <w:tcPr>
            <w:tcW w:w="2740" w:type="dxa"/>
            <w:shd w:val="clear" w:color="auto" w:fill="auto"/>
          </w:tcPr>
          <w:p w14:paraId="7BCFF175" w14:textId="77777777" w:rsidR="00D86CDC" w:rsidRDefault="008A75F6">
            <w:pPr>
              <w:pStyle w:val="ColumnCell"/>
            </w:pPr>
            <w:r>
              <w:t>Anpassung an Siemens BFZ Georedundanz</w:t>
            </w:r>
          </w:p>
        </w:tc>
        <w:tc>
          <w:tcPr>
            <w:tcW w:w="3460" w:type="dxa"/>
            <w:shd w:val="clear" w:color="auto" w:fill="auto"/>
          </w:tcPr>
          <w:p w14:paraId="736EFF3A" w14:textId="77777777" w:rsidR="00D86CDC" w:rsidRDefault="008A75F6">
            <w:pPr>
              <w:pStyle w:val="ColumnCell"/>
            </w:pPr>
            <w:r>
              <w:t>Siehe [39]</w:t>
            </w:r>
            <w:r>
              <w:br/>
              <w:t>Als rein technische Entwicklung für ESTW und Spuranpassung gültig.</w:t>
            </w:r>
          </w:p>
        </w:tc>
        <w:tc>
          <w:tcPr>
            <w:tcW w:w="980" w:type="dxa"/>
            <w:shd w:val="clear" w:color="auto" w:fill="auto"/>
          </w:tcPr>
          <w:p w14:paraId="0442394D" w14:textId="77777777" w:rsidR="00D86CDC" w:rsidRDefault="008A75F6">
            <w:pPr>
              <w:pStyle w:val="ColumnCell"/>
            </w:pPr>
            <w:r>
              <w:t>active</w:t>
            </w:r>
          </w:p>
        </w:tc>
        <w:tc>
          <w:tcPr>
            <w:tcW w:w="1080" w:type="dxa"/>
            <w:shd w:val="clear" w:color="auto" w:fill="auto"/>
          </w:tcPr>
          <w:p w14:paraId="7B9D01BB" w14:textId="77777777" w:rsidR="00D86CDC" w:rsidRDefault="008A75F6">
            <w:pPr>
              <w:pStyle w:val="ColumnCell"/>
            </w:pPr>
            <w:r>
              <w:t>mandatory</w:t>
            </w:r>
          </w:p>
        </w:tc>
        <w:tc>
          <w:tcPr>
            <w:tcW w:w="940" w:type="dxa"/>
            <w:shd w:val="clear" w:color="auto" w:fill="auto"/>
          </w:tcPr>
          <w:p w14:paraId="51585D11" w14:textId="77777777" w:rsidR="00D86CDC" w:rsidRDefault="008A75F6">
            <w:pPr>
              <w:pStyle w:val="ColumnCell"/>
            </w:pPr>
            <w:r>
              <w:t>3200h</w:t>
            </w:r>
          </w:p>
        </w:tc>
        <w:tc>
          <w:tcPr>
            <w:tcW w:w="940" w:type="dxa"/>
            <w:shd w:val="clear" w:color="auto" w:fill="auto"/>
          </w:tcPr>
          <w:p w14:paraId="45F73203" w14:textId="77777777" w:rsidR="00D86CDC" w:rsidRDefault="008A75F6">
            <w:pPr>
              <w:pStyle w:val="ColumnCell"/>
            </w:pPr>
            <w:r>
              <w:t>medium</w:t>
            </w:r>
          </w:p>
        </w:tc>
        <w:tc>
          <w:tcPr>
            <w:tcW w:w="1080" w:type="dxa"/>
            <w:shd w:val="clear" w:color="auto" w:fill="auto"/>
          </w:tcPr>
          <w:p w14:paraId="374678F4" w14:textId="77777777" w:rsidR="00D86CDC" w:rsidRDefault="008A75F6">
            <w:pPr>
              <w:pStyle w:val="ColumnCell"/>
            </w:pPr>
            <w:r>
              <w:t>PV1.15.0</w:t>
            </w:r>
          </w:p>
        </w:tc>
        <w:tc>
          <w:tcPr>
            <w:tcW w:w="2740" w:type="dxa"/>
            <w:shd w:val="clear" w:color="auto" w:fill="auto"/>
          </w:tcPr>
          <w:p w14:paraId="259AF6A5" w14:textId="77777777" w:rsidR="00D86CDC" w:rsidRDefault="008A75F6">
            <w:pPr>
              <w:pStyle w:val="ColumnCell"/>
              <w:rPr>
                <w:lang w:val="en-US"/>
              </w:rPr>
            </w:pPr>
            <w:r>
              <w:rPr>
                <w:lang w:val="en-US"/>
              </w:rPr>
              <w:t>Vgl. 201210_Estimation_BL29.xx_3BU_15000_xxxx_BEAPC_EL2</w:t>
            </w:r>
          </w:p>
        </w:tc>
      </w:tr>
    </w:tbl>
    <w:p w14:paraId="7EADF3B8" w14:textId="77777777" w:rsidR="00D86CDC" w:rsidRDefault="008A75F6">
      <w:pPr>
        <w:pStyle w:val="Heading2"/>
      </w:pPr>
      <w:bookmarkStart w:id="181" w:name="_Toc222989240"/>
      <w:r>
        <w:t>Features der BL 28.50</w:t>
      </w:r>
      <w:bookmarkEnd w:id="181"/>
    </w:p>
    <w:p w14:paraId="726BDFF6" w14:textId="77777777" w:rsidR="00D86CDC" w:rsidRDefault="008A75F6">
      <w:pPr>
        <w:pStyle w:val="Paragraph"/>
        <w:rPr>
          <w:lang w:val="de-AT"/>
        </w:rPr>
      </w:pPr>
      <w:r>
        <w:rPr>
          <w:lang w:val="de-AT"/>
        </w:rPr>
        <w:t xml:space="preserve">Die Baseline unterstützt nur ELEKTRA1. </w:t>
      </w:r>
      <w:r>
        <w:rPr>
          <w:b/>
          <w:bCs/>
          <w:lang w:val="de-AT"/>
        </w:rPr>
        <w:t>BL 28.50 ist die letzte Baseline, die für ELEKTRA1 geplant ist!</w:t>
      </w:r>
      <w:r>
        <w:rPr>
          <w:b/>
          <w:bCs/>
          <w:lang w:val="de-AT"/>
        </w:rPr>
        <w:br/>
      </w:r>
      <w:r>
        <w:rPr>
          <w:lang w:val="de-AT"/>
        </w:rPr>
        <w:t>Die BL 28.50 dient der Übernahme der betrieblichen Funktionen aus der BL 29.30.</w:t>
      </w:r>
    </w:p>
    <w:p w14:paraId="2F7BE5F7" w14:textId="77777777" w:rsidR="00D86CDC" w:rsidRDefault="008A75F6">
      <w:pPr>
        <w:pStyle w:val="Paragraph"/>
        <w:rPr>
          <w:lang w:val="de-AT"/>
        </w:rPr>
      </w:pPr>
      <w:r>
        <w:rPr>
          <w:lang w:val="de-AT"/>
        </w:rPr>
        <w:t>Diese Funktionen sind nur für das ESTW zu realisieren.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46AE91CB" w14:textId="77777777">
        <w:trPr>
          <w:cantSplit/>
          <w:tblHeader/>
          <w:jc w:val="center"/>
        </w:trPr>
        <w:tc>
          <w:tcPr>
            <w:tcW w:w="1060" w:type="dxa"/>
            <w:shd w:val="pct30" w:color="auto" w:fill="FFFFFF"/>
          </w:tcPr>
          <w:p w14:paraId="3F32097A" w14:textId="77777777" w:rsidR="00D86CDC" w:rsidRDefault="008A75F6">
            <w:pPr>
              <w:pStyle w:val="ColumnTitle"/>
            </w:pPr>
            <w:r>
              <w:t>FID</w:t>
            </w:r>
          </w:p>
        </w:tc>
        <w:tc>
          <w:tcPr>
            <w:tcW w:w="2740" w:type="dxa"/>
            <w:shd w:val="pct30" w:color="auto" w:fill="FFFFFF"/>
          </w:tcPr>
          <w:p w14:paraId="7DA25180" w14:textId="77777777" w:rsidR="00D86CDC" w:rsidRDefault="008A75F6">
            <w:pPr>
              <w:pStyle w:val="ColumnTitle"/>
            </w:pPr>
            <w:r>
              <w:t>Feature Name</w:t>
            </w:r>
          </w:p>
        </w:tc>
        <w:tc>
          <w:tcPr>
            <w:tcW w:w="3460" w:type="dxa"/>
            <w:shd w:val="pct30" w:color="auto" w:fill="FFFFFF"/>
          </w:tcPr>
          <w:p w14:paraId="571DA6F1" w14:textId="77777777" w:rsidR="00D86CDC" w:rsidRDefault="008A75F6">
            <w:pPr>
              <w:pStyle w:val="ColumnTitle"/>
            </w:pPr>
            <w:r>
              <w:t>Description</w:t>
            </w:r>
          </w:p>
        </w:tc>
        <w:tc>
          <w:tcPr>
            <w:tcW w:w="980" w:type="dxa"/>
            <w:shd w:val="pct30" w:color="auto" w:fill="FFFFFF"/>
          </w:tcPr>
          <w:p w14:paraId="279A46BE" w14:textId="77777777" w:rsidR="00D86CDC" w:rsidRDefault="008A75F6">
            <w:pPr>
              <w:pStyle w:val="ColumnTitle"/>
            </w:pPr>
            <w:r>
              <w:t>Status</w:t>
            </w:r>
          </w:p>
        </w:tc>
        <w:tc>
          <w:tcPr>
            <w:tcW w:w="1080" w:type="dxa"/>
            <w:shd w:val="pct30" w:color="auto" w:fill="FFFFFF"/>
          </w:tcPr>
          <w:p w14:paraId="64989CAC" w14:textId="77777777" w:rsidR="00D86CDC" w:rsidRDefault="008A75F6">
            <w:pPr>
              <w:pStyle w:val="ColumnTitle"/>
            </w:pPr>
            <w:r>
              <w:t>Priority</w:t>
            </w:r>
          </w:p>
        </w:tc>
        <w:tc>
          <w:tcPr>
            <w:tcW w:w="940" w:type="dxa"/>
            <w:shd w:val="pct30" w:color="auto" w:fill="FFFFFF"/>
          </w:tcPr>
          <w:p w14:paraId="4DBF4E6C" w14:textId="77777777" w:rsidR="00D86CDC" w:rsidRDefault="008A75F6">
            <w:pPr>
              <w:pStyle w:val="ColumnTitle"/>
            </w:pPr>
            <w:r>
              <w:t>Effort</w:t>
            </w:r>
          </w:p>
        </w:tc>
        <w:tc>
          <w:tcPr>
            <w:tcW w:w="940" w:type="dxa"/>
            <w:shd w:val="pct30" w:color="auto" w:fill="FFFFFF"/>
          </w:tcPr>
          <w:p w14:paraId="3F305A34" w14:textId="77777777" w:rsidR="00D86CDC" w:rsidRDefault="008A75F6">
            <w:pPr>
              <w:pStyle w:val="ColumnTitle"/>
            </w:pPr>
            <w:r>
              <w:t>Risk</w:t>
            </w:r>
          </w:p>
        </w:tc>
        <w:tc>
          <w:tcPr>
            <w:tcW w:w="1080" w:type="dxa"/>
            <w:shd w:val="pct30" w:color="auto" w:fill="FFFFFF"/>
          </w:tcPr>
          <w:p w14:paraId="3D0155FB" w14:textId="77777777" w:rsidR="00D86CDC" w:rsidRDefault="008A75F6">
            <w:pPr>
              <w:pStyle w:val="ColumnTitle"/>
            </w:pPr>
            <w:r>
              <w:t>Product Version</w:t>
            </w:r>
          </w:p>
        </w:tc>
        <w:tc>
          <w:tcPr>
            <w:tcW w:w="2740" w:type="dxa"/>
            <w:shd w:val="pct30" w:color="auto" w:fill="FFFFFF"/>
          </w:tcPr>
          <w:p w14:paraId="774C56E5" w14:textId="77777777" w:rsidR="00D86CDC" w:rsidRDefault="008A75F6">
            <w:pPr>
              <w:pStyle w:val="ColumnTitle"/>
            </w:pPr>
            <w:r>
              <w:t>Comment</w:t>
            </w:r>
          </w:p>
        </w:tc>
      </w:tr>
      <w:tr w:rsidR="00D86CDC" w14:paraId="45397ADF" w14:textId="77777777">
        <w:trPr>
          <w:cantSplit/>
          <w:jc w:val="center"/>
        </w:trPr>
        <w:tc>
          <w:tcPr>
            <w:tcW w:w="1060" w:type="dxa"/>
            <w:shd w:val="clear" w:color="auto" w:fill="auto"/>
          </w:tcPr>
          <w:p w14:paraId="321BE34D" w14:textId="77777777" w:rsidR="00D86CDC" w:rsidRDefault="008A75F6">
            <w:pPr>
              <w:pStyle w:val="ColumnCell"/>
            </w:pPr>
            <w:r>
              <w:t>OBB28.50:FL:25</w:t>
            </w:r>
          </w:p>
        </w:tc>
        <w:tc>
          <w:tcPr>
            <w:tcW w:w="2740" w:type="dxa"/>
            <w:shd w:val="clear" w:color="auto" w:fill="auto"/>
          </w:tcPr>
          <w:p w14:paraId="72EBD08B" w14:textId="77777777" w:rsidR="00D86CDC" w:rsidRDefault="008A75F6">
            <w:pPr>
              <w:pStyle w:val="ColumnCell"/>
            </w:pPr>
            <w:r>
              <w:t>Fehlerbehebungen</w:t>
            </w:r>
          </w:p>
        </w:tc>
        <w:tc>
          <w:tcPr>
            <w:tcW w:w="3460" w:type="dxa"/>
            <w:shd w:val="clear" w:color="auto" w:fill="auto"/>
          </w:tcPr>
          <w:p w14:paraId="5BAC60F3" w14:textId="77777777" w:rsidR="00D86CDC" w:rsidRDefault="008A75F6">
            <w:pPr>
              <w:pStyle w:val="ColumnCell"/>
            </w:pPr>
            <w:r>
              <w:t>Der Umfang gemäß Definition mit dem Kunden ÖBB und TEJR.</w:t>
            </w:r>
          </w:p>
        </w:tc>
        <w:tc>
          <w:tcPr>
            <w:tcW w:w="980" w:type="dxa"/>
            <w:shd w:val="clear" w:color="auto" w:fill="auto"/>
          </w:tcPr>
          <w:p w14:paraId="7F103F3D" w14:textId="77777777" w:rsidR="00D86CDC" w:rsidRDefault="008A75F6">
            <w:pPr>
              <w:pStyle w:val="ColumnCell"/>
            </w:pPr>
            <w:r>
              <w:t>active</w:t>
            </w:r>
          </w:p>
        </w:tc>
        <w:tc>
          <w:tcPr>
            <w:tcW w:w="1080" w:type="dxa"/>
            <w:shd w:val="clear" w:color="auto" w:fill="auto"/>
          </w:tcPr>
          <w:p w14:paraId="2D56F5C1" w14:textId="77777777" w:rsidR="00D86CDC" w:rsidRDefault="008A75F6">
            <w:pPr>
              <w:pStyle w:val="ColumnCell"/>
            </w:pPr>
            <w:r>
              <w:t>mandatory</w:t>
            </w:r>
          </w:p>
        </w:tc>
        <w:tc>
          <w:tcPr>
            <w:tcW w:w="940" w:type="dxa"/>
            <w:shd w:val="clear" w:color="auto" w:fill="auto"/>
          </w:tcPr>
          <w:p w14:paraId="7C1ECAD8" w14:textId="77777777" w:rsidR="00D86CDC" w:rsidRDefault="008A75F6">
            <w:pPr>
              <w:pStyle w:val="ColumnCell"/>
            </w:pPr>
            <w:r>
              <w:t>low</w:t>
            </w:r>
          </w:p>
        </w:tc>
        <w:tc>
          <w:tcPr>
            <w:tcW w:w="940" w:type="dxa"/>
            <w:shd w:val="clear" w:color="auto" w:fill="auto"/>
          </w:tcPr>
          <w:p w14:paraId="4458C996" w14:textId="77777777" w:rsidR="00D86CDC" w:rsidRDefault="008A75F6">
            <w:pPr>
              <w:pStyle w:val="ColumnCell"/>
            </w:pPr>
            <w:r>
              <w:t>low</w:t>
            </w:r>
          </w:p>
        </w:tc>
        <w:tc>
          <w:tcPr>
            <w:tcW w:w="1080" w:type="dxa"/>
            <w:shd w:val="clear" w:color="auto" w:fill="auto"/>
          </w:tcPr>
          <w:p w14:paraId="1D3A68EB" w14:textId="77777777" w:rsidR="00D86CDC" w:rsidRDefault="008A75F6">
            <w:pPr>
              <w:pStyle w:val="ColumnCell"/>
            </w:pPr>
            <w:r>
              <w:t>PV1.16.0</w:t>
            </w:r>
          </w:p>
        </w:tc>
        <w:tc>
          <w:tcPr>
            <w:tcW w:w="2740" w:type="dxa"/>
            <w:shd w:val="clear" w:color="auto" w:fill="auto"/>
          </w:tcPr>
          <w:p w14:paraId="64D7C8A6" w14:textId="77777777" w:rsidR="00D86CDC" w:rsidRDefault="00D86CDC">
            <w:pPr>
              <w:jc w:val="left"/>
              <w:rPr>
                <w:lang w:val="de-AT"/>
              </w:rPr>
            </w:pPr>
          </w:p>
        </w:tc>
      </w:tr>
      <w:tr w:rsidR="00D86CDC" w14:paraId="7A8146E8" w14:textId="77777777">
        <w:trPr>
          <w:cantSplit/>
          <w:jc w:val="center"/>
        </w:trPr>
        <w:tc>
          <w:tcPr>
            <w:tcW w:w="1060" w:type="dxa"/>
            <w:shd w:val="clear" w:color="auto" w:fill="auto"/>
          </w:tcPr>
          <w:p w14:paraId="492B8C6F" w14:textId="77777777" w:rsidR="00D86CDC" w:rsidRDefault="008A75F6">
            <w:pPr>
              <w:pStyle w:val="ColumnCell"/>
            </w:pPr>
            <w:r>
              <w:t>OBB28.50:FL:26</w:t>
            </w:r>
          </w:p>
        </w:tc>
        <w:tc>
          <w:tcPr>
            <w:tcW w:w="2740" w:type="dxa"/>
            <w:shd w:val="clear" w:color="auto" w:fill="auto"/>
          </w:tcPr>
          <w:p w14:paraId="26B76CD8" w14:textId="77777777" w:rsidR="00D86CDC" w:rsidRDefault="008A75F6">
            <w:pPr>
              <w:pStyle w:val="ColumnCell"/>
            </w:pPr>
            <w:r>
              <w:t>Projektierungstool</w:t>
            </w:r>
          </w:p>
        </w:tc>
        <w:tc>
          <w:tcPr>
            <w:tcW w:w="3460" w:type="dxa"/>
            <w:shd w:val="clear" w:color="auto" w:fill="auto"/>
          </w:tcPr>
          <w:p w14:paraId="65D7713C"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151FF1AD" w14:textId="77777777" w:rsidR="00D86CDC" w:rsidRDefault="008A75F6">
            <w:pPr>
              <w:pStyle w:val="ColumnCell"/>
            </w:pPr>
            <w:r>
              <w:t>active</w:t>
            </w:r>
          </w:p>
        </w:tc>
        <w:tc>
          <w:tcPr>
            <w:tcW w:w="1080" w:type="dxa"/>
            <w:shd w:val="clear" w:color="auto" w:fill="auto"/>
          </w:tcPr>
          <w:p w14:paraId="05873C63" w14:textId="77777777" w:rsidR="00D86CDC" w:rsidRDefault="008A75F6">
            <w:pPr>
              <w:pStyle w:val="ColumnCell"/>
            </w:pPr>
            <w:r>
              <w:t>mandatory</w:t>
            </w:r>
          </w:p>
        </w:tc>
        <w:tc>
          <w:tcPr>
            <w:tcW w:w="940" w:type="dxa"/>
            <w:shd w:val="clear" w:color="auto" w:fill="auto"/>
          </w:tcPr>
          <w:p w14:paraId="302460D5" w14:textId="77777777" w:rsidR="00D86CDC" w:rsidRDefault="008A75F6">
            <w:pPr>
              <w:pStyle w:val="ColumnCell"/>
            </w:pPr>
            <w:r>
              <w:t>low</w:t>
            </w:r>
          </w:p>
        </w:tc>
        <w:tc>
          <w:tcPr>
            <w:tcW w:w="940" w:type="dxa"/>
            <w:shd w:val="clear" w:color="auto" w:fill="auto"/>
          </w:tcPr>
          <w:p w14:paraId="7EA38E10" w14:textId="77777777" w:rsidR="00D86CDC" w:rsidRDefault="008A75F6">
            <w:pPr>
              <w:pStyle w:val="ColumnCell"/>
            </w:pPr>
            <w:r>
              <w:t>low</w:t>
            </w:r>
          </w:p>
        </w:tc>
        <w:tc>
          <w:tcPr>
            <w:tcW w:w="1080" w:type="dxa"/>
            <w:shd w:val="clear" w:color="auto" w:fill="auto"/>
          </w:tcPr>
          <w:p w14:paraId="638DEEFA" w14:textId="77777777" w:rsidR="00D86CDC" w:rsidRDefault="008A75F6">
            <w:pPr>
              <w:pStyle w:val="ColumnCell"/>
            </w:pPr>
            <w:r>
              <w:t>PV1.16.0</w:t>
            </w:r>
          </w:p>
        </w:tc>
        <w:tc>
          <w:tcPr>
            <w:tcW w:w="2740" w:type="dxa"/>
            <w:shd w:val="clear" w:color="auto" w:fill="auto"/>
          </w:tcPr>
          <w:p w14:paraId="5715CDB4" w14:textId="77777777" w:rsidR="00D86CDC" w:rsidRDefault="00D86CDC">
            <w:pPr>
              <w:jc w:val="left"/>
              <w:rPr>
                <w:lang w:val="de-AT"/>
              </w:rPr>
            </w:pPr>
          </w:p>
        </w:tc>
      </w:tr>
      <w:tr w:rsidR="00D86CDC" w:rsidRPr="00DF44E0" w14:paraId="48ABB142" w14:textId="77777777">
        <w:trPr>
          <w:cantSplit/>
          <w:jc w:val="center"/>
        </w:trPr>
        <w:tc>
          <w:tcPr>
            <w:tcW w:w="1060" w:type="dxa"/>
            <w:shd w:val="clear" w:color="auto" w:fill="auto"/>
          </w:tcPr>
          <w:p w14:paraId="4C8A2E4A" w14:textId="77777777" w:rsidR="00D86CDC" w:rsidRDefault="008A75F6">
            <w:pPr>
              <w:pStyle w:val="ColumnCell"/>
            </w:pPr>
            <w:r>
              <w:t>OBB28.50:FL:168</w:t>
            </w:r>
          </w:p>
        </w:tc>
        <w:tc>
          <w:tcPr>
            <w:tcW w:w="2740" w:type="dxa"/>
            <w:shd w:val="clear" w:color="auto" w:fill="auto"/>
          </w:tcPr>
          <w:p w14:paraId="6C1E9809" w14:textId="77777777" w:rsidR="00D86CDC" w:rsidRDefault="008A75F6">
            <w:pPr>
              <w:pStyle w:val="ColumnCell"/>
            </w:pPr>
            <w:r>
              <w:t>Neue SCWS Features</w:t>
            </w:r>
          </w:p>
        </w:tc>
        <w:tc>
          <w:tcPr>
            <w:tcW w:w="3460" w:type="dxa"/>
            <w:shd w:val="clear" w:color="auto" w:fill="auto"/>
          </w:tcPr>
          <w:p w14:paraId="6CBB7239" w14:textId="77777777" w:rsidR="00D86CDC" w:rsidRDefault="008A75F6">
            <w:pPr>
              <w:pStyle w:val="ColumnCell"/>
            </w:pPr>
            <w:r>
              <w:t>Stellwerksanpassungen an die neue SCWS gem. [40].</w:t>
            </w:r>
            <w:r>
              <w:br/>
              <w:t>Keine Bedienung durch EBO1!</w:t>
            </w:r>
          </w:p>
        </w:tc>
        <w:tc>
          <w:tcPr>
            <w:tcW w:w="980" w:type="dxa"/>
            <w:shd w:val="clear" w:color="auto" w:fill="auto"/>
          </w:tcPr>
          <w:p w14:paraId="6E19F6B5" w14:textId="77777777" w:rsidR="00D86CDC" w:rsidRDefault="008A75F6">
            <w:pPr>
              <w:pStyle w:val="ColumnCell"/>
            </w:pPr>
            <w:r>
              <w:t>active</w:t>
            </w:r>
            <w:r>
              <w:br/>
            </w:r>
          </w:p>
        </w:tc>
        <w:tc>
          <w:tcPr>
            <w:tcW w:w="1080" w:type="dxa"/>
            <w:shd w:val="clear" w:color="auto" w:fill="auto"/>
          </w:tcPr>
          <w:p w14:paraId="751A5D49" w14:textId="77777777" w:rsidR="00D86CDC" w:rsidRDefault="008A75F6">
            <w:pPr>
              <w:pStyle w:val="ColumnCell"/>
            </w:pPr>
            <w:r>
              <w:t>mandatory</w:t>
            </w:r>
          </w:p>
        </w:tc>
        <w:tc>
          <w:tcPr>
            <w:tcW w:w="940" w:type="dxa"/>
            <w:shd w:val="clear" w:color="auto" w:fill="auto"/>
          </w:tcPr>
          <w:p w14:paraId="0F79AA24" w14:textId="77777777" w:rsidR="00D86CDC" w:rsidRDefault="008A75F6">
            <w:pPr>
              <w:pStyle w:val="ColumnCell"/>
            </w:pPr>
            <w:r>
              <w:t>high</w:t>
            </w:r>
          </w:p>
        </w:tc>
        <w:tc>
          <w:tcPr>
            <w:tcW w:w="940" w:type="dxa"/>
            <w:shd w:val="clear" w:color="auto" w:fill="auto"/>
          </w:tcPr>
          <w:p w14:paraId="4980DADA" w14:textId="77777777" w:rsidR="00D86CDC" w:rsidRDefault="008A75F6">
            <w:pPr>
              <w:pStyle w:val="ColumnCell"/>
            </w:pPr>
            <w:r>
              <w:t>medium</w:t>
            </w:r>
          </w:p>
        </w:tc>
        <w:tc>
          <w:tcPr>
            <w:tcW w:w="1080" w:type="dxa"/>
            <w:shd w:val="clear" w:color="auto" w:fill="auto"/>
          </w:tcPr>
          <w:p w14:paraId="6F58CABD" w14:textId="77777777" w:rsidR="00D86CDC" w:rsidRDefault="008A75F6">
            <w:pPr>
              <w:pStyle w:val="ColumnCell"/>
            </w:pPr>
            <w:r>
              <w:t>PV1.16.0</w:t>
            </w:r>
          </w:p>
        </w:tc>
        <w:tc>
          <w:tcPr>
            <w:tcW w:w="2740" w:type="dxa"/>
            <w:shd w:val="clear" w:color="auto" w:fill="auto"/>
          </w:tcPr>
          <w:p w14:paraId="3C66A3EE" w14:textId="77777777" w:rsidR="00D86CDC" w:rsidRDefault="008A75F6">
            <w:pPr>
              <w:pStyle w:val="ColumnCell"/>
            </w:pPr>
            <w:r>
              <w:t>Übernahme aus BL 29.30!</w:t>
            </w:r>
            <w:r>
              <w:br/>
              <w:t>(siehe OBB29.30:FL:168)</w:t>
            </w:r>
          </w:p>
        </w:tc>
      </w:tr>
      <w:tr w:rsidR="00D86CDC" w:rsidRPr="00DF44E0" w14:paraId="34C44A85" w14:textId="77777777">
        <w:trPr>
          <w:cantSplit/>
          <w:jc w:val="center"/>
        </w:trPr>
        <w:tc>
          <w:tcPr>
            <w:tcW w:w="1060" w:type="dxa"/>
            <w:shd w:val="clear" w:color="auto" w:fill="auto"/>
          </w:tcPr>
          <w:p w14:paraId="7DBC1BF9" w14:textId="77777777" w:rsidR="00D86CDC" w:rsidRDefault="008A75F6">
            <w:pPr>
              <w:pStyle w:val="ColumnCell"/>
            </w:pPr>
            <w:r>
              <w:t>OBB28.50:FL:169</w:t>
            </w:r>
            <w:r>
              <w:br/>
            </w:r>
          </w:p>
        </w:tc>
        <w:tc>
          <w:tcPr>
            <w:tcW w:w="2740" w:type="dxa"/>
            <w:shd w:val="clear" w:color="auto" w:fill="auto"/>
          </w:tcPr>
          <w:p w14:paraId="348A07FC" w14:textId="77777777" w:rsidR="00D86CDC" w:rsidRDefault="008A75F6">
            <w:pPr>
              <w:pStyle w:val="ColumnCell"/>
            </w:pPr>
            <w:r>
              <w:t>X25-Meldung 12 mit Information zum eingestellten Schutzweg senden</w:t>
            </w:r>
          </w:p>
        </w:tc>
        <w:tc>
          <w:tcPr>
            <w:tcW w:w="3460" w:type="dxa"/>
            <w:shd w:val="clear" w:color="auto" w:fill="auto"/>
          </w:tcPr>
          <w:p w14:paraId="2E611102" w14:textId="77777777" w:rsidR="00D86CDC" w:rsidRDefault="008A75F6">
            <w:pPr>
              <w:pStyle w:val="ColumnCell"/>
            </w:pPr>
            <w:r>
              <w:t>Beim Erreichen der Festlegung bzw. bei der Auflösung des Schutzweges ist diese Meldung zu generieren/senden.</w:t>
            </w:r>
            <w:r>
              <w:br/>
              <w:t>Nur ESTW!</w:t>
            </w:r>
          </w:p>
        </w:tc>
        <w:tc>
          <w:tcPr>
            <w:tcW w:w="980" w:type="dxa"/>
            <w:shd w:val="clear" w:color="auto" w:fill="auto"/>
          </w:tcPr>
          <w:p w14:paraId="5CD657FC" w14:textId="77777777" w:rsidR="00D86CDC" w:rsidRDefault="008A75F6">
            <w:pPr>
              <w:pStyle w:val="ColumnCell"/>
            </w:pPr>
            <w:r>
              <w:t>active</w:t>
            </w:r>
          </w:p>
        </w:tc>
        <w:tc>
          <w:tcPr>
            <w:tcW w:w="1080" w:type="dxa"/>
            <w:shd w:val="clear" w:color="auto" w:fill="auto"/>
          </w:tcPr>
          <w:p w14:paraId="25FA4BB8" w14:textId="77777777" w:rsidR="00D86CDC" w:rsidRDefault="008A75F6">
            <w:pPr>
              <w:pStyle w:val="ColumnCell"/>
            </w:pPr>
            <w:r>
              <w:t>mandatory</w:t>
            </w:r>
          </w:p>
        </w:tc>
        <w:tc>
          <w:tcPr>
            <w:tcW w:w="940" w:type="dxa"/>
            <w:shd w:val="clear" w:color="auto" w:fill="auto"/>
          </w:tcPr>
          <w:p w14:paraId="0E379E46" w14:textId="77777777" w:rsidR="00D86CDC" w:rsidRDefault="008A75F6">
            <w:pPr>
              <w:pStyle w:val="ColumnCell"/>
            </w:pPr>
            <w:r>
              <w:t>845h</w:t>
            </w:r>
          </w:p>
        </w:tc>
        <w:tc>
          <w:tcPr>
            <w:tcW w:w="940" w:type="dxa"/>
            <w:shd w:val="clear" w:color="auto" w:fill="auto"/>
          </w:tcPr>
          <w:p w14:paraId="06BFA166" w14:textId="77777777" w:rsidR="00D86CDC" w:rsidRDefault="008A75F6">
            <w:pPr>
              <w:pStyle w:val="ColumnCell"/>
            </w:pPr>
            <w:r>
              <w:t>medium</w:t>
            </w:r>
          </w:p>
        </w:tc>
        <w:tc>
          <w:tcPr>
            <w:tcW w:w="1080" w:type="dxa"/>
            <w:shd w:val="clear" w:color="auto" w:fill="auto"/>
          </w:tcPr>
          <w:p w14:paraId="009F81DA" w14:textId="77777777" w:rsidR="00D86CDC" w:rsidRDefault="008A75F6">
            <w:pPr>
              <w:pStyle w:val="ColumnCell"/>
            </w:pPr>
            <w:r>
              <w:t>PV1.16.0</w:t>
            </w:r>
          </w:p>
        </w:tc>
        <w:tc>
          <w:tcPr>
            <w:tcW w:w="2740" w:type="dxa"/>
            <w:shd w:val="clear" w:color="auto" w:fill="auto"/>
          </w:tcPr>
          <w:p w14:paraId="024539BA" w14:textId="77777777" w:rsidR="00D86CDC" w:rsidRDefault="008A75F6">
            <w:pPr>
              <w:pStyle w:val="ColumnCell"/>
            </w:pPr>
            <w:r>
              <w:t>Übernahme aus BL 29.30!</w:t>
            </w:r>
            <w:r>
              <w:br/>
              <w:t>(siehe OBB29.30:FL:169)</w:t>
            </w:r>
          </w:p>
        </w:tc>
      </w:tr>
    </w:tbl>
    <w:p w14:paraId="696BAD43" w14:textId="77777777" w:rsidR="00D86CDC" w:rsidRDefault="008A75F6">
      <w:pPr>
        <w:pStyle w:val="Heading2"/>
      </w:pPr>
      <w:bookmarkStart w:id="182" w:name="_Toc222989241"/>
      <w:r>
        <w:lastRenderedPageBreak/>
        <w:t>Features der BL 29.00</w:t>
      </w:r>
      <w:bookmarkEnd w:id="182"/>
    </w:p>
    <w:p w14:paraId="62E2C5D5" w14:textId="77777777" w:rsidR="00D86CDC" w:rsidRDefault="008A75F6">
      <w:pPr>
        <w:pStyle w:val="Paragraph"/>
        <w:rPr>
          <w:lang w:val="de-AT"/>
        </w:rPr>
      </w:pPr>
      <w:r>
        <w:rPr>
          <w:lang w:val="de-AT"/>
        </w:rPr>
        <w:t>Ab BL 29.00 sind alle Entwicklungsschritte nur noch für ELEKTRA2 vorzusehen. Kundenwünsche, die explizit in ELEKTRA1 realisiert werden sollen, werden in der Linie BL 28.xx abgewickelt.</w:t>
      </w:r>
    </w:p>
    <w:p w14:paraId="30CC607C" w14:textId="77777777" w:rsidR="00D86CDC" w:rsidRDefault="008A75F6">
      <w:pPr>
        <w:pStyle w:val="Paragraph"/>
        <w:rPr>
          <w:lang w:val="de-AT"/>
        </w:rPr>
      </w:pPr>
      <w:r>
        <w:rPr>
          <w:lang w:val="de-AT"/>
        </w:rPr>
        <w:t>Alle Stellwerksfunktionen sind nur für das ESTW zu realisieren, außer es wird explizit die Anwendung im Fall von Spuranpassungen gefordert. Rein technische Entwicklungen, Systemverbesserungen und EBO2-Features gelten, soweit anwendbar, für ESTW und Spuranpassungen.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051931CE" w14:textId="77777777">
        <w:trPr>
          <w:cantSplit/>
          <w:tblHeader/>
          <w:jc w:val="center"/>
        </w:trPr>
        <w:tc>
          <w:tcPr>
            <w:tcW w:w="1060" w:type="dxa"/>
            <w:shd w:val="pct30" w:color="auto" w:fill="FFFFFF"/>
          </w:tcPr>
          <w:p w14:paraId="2B9E424D" w14:textId="77777777" w:rsidR="00D86CDC" w:rsidRDefault="008A75F6">
            <w:pPr>
              <w:pStyle w:val="ColumnTitle"/>
            </w:pPr>
            <w:r>
              <w:t>FID</w:t>
            </w:r>
          </w:p>
        </w:tc>
        <w:tc>
          <w:tcPr>
            <w:tcW w:w="2740" w:type="dxa"/>
            <w:shd w:val="pct30" w:color="auto" w:fill="FFFFFF"/>
          </w:tcPr>
          <w:p w14:paraId="716241DC" w14:textId="77777777" w:rsidR="00D86CDC" w:rsidRDefault="008A75F6">
            <w:pPr>
              <w:pStyle w:val="ColumnTitle"/>
            </w:pPr>
            <w:r>
              <w:t>Feature Name</w:t>
            </w:r>
          </w:p>
        </w:tc>
        <w:tc>
          <w:tcPr>
            <w:tcW w:w="3460" w:type="dxa"/>
            <w:shd w:val="pct30" w:color="auto" w:fill="FFFFFF"/>
          </w:tcPr>
          <w:p w14:paraId="61859679" w14:textId="77777777" w:rsidR="00D86CDC" w:rsidRDefault="008A75F6">
            <w:pPr>
              <w:pStyle w:val="ColumnTitle"/>
            </w:pPr>
            <w:r>
              <w:t>Description</w:t>
            </w:r>
          </w:p>
        </w:tc>
        <w:tc>
          <w:tcPr>
            <w:tcW w:w="980" w:type="dxa"/>
            <w:shd w:val="pct30" w:color="auto" w:fill="FFFFFF"/>
          </w:tcPr>
          <w:p w14:paraId="5CEA7C0B" w14:textId="77777777" w:rsidR="00D86CDC" w:rsidRDefault="008A75F6">
            <w:pPr>
              <w:pStyle w:val="ColumnTitle"/>
            </w:pPr>
            <w:r>
              <w:t>Status</w:t>
            </w:r>
          </w:p>
        </w:tc>
        <w:tc>
          <w:tcPr>
            <w:tcW w:w="1080" w:type="dxa"/>
            <w:shd w:val="pct30" w:color="auto" w:fill="FFFFFF"/>
          </w:tcPr>
          <w:p w14:paraId="2AA594E7" w14:textId="77777777" w:rsidR="00D86CDC" w:rsidRDefault="008A75F6">
            <w:pPr>
              <w:pStyle w:val="ColumnTitle"/>
            </w:pPr>
            <w:r>
              <w:t>Priority</w:t>
            </w:r>
          </w:p>
        </w:tc>
        <w:tc>
          <w:tcPr>
            <w:tcW w:w="940" w:type="dxa"/>
            <w:shd w:val="pct30" w:color="auto" w:fill="FFFFFF"/>
          </w:tcPr>
          <w:p w14:paraId="2D4E32C4" w14:textId="77777777" w:rsidR="00D86CDC" w:rsidRDefault="008A75F6">
            <w:pPr>
              <w:pStyle w:val="ColumnTitle"/>
            </w:pPr>
            <w:r>
              <w:t>Effort</w:t>
            </w:r>
          </w:p>
        </w:tc>
        <w:tc>
          <w:tcPr>
            <w:tcW w:w="940" w:type="dxa"/>
            <w:shd w:val="pct30" w:color="auto" w:fill="FFFFFF"/>
          </w:tcPr>
          <w:p w14:paraId="2BFE62AB" w14:textId="77777777" w:rsidR="00D86CDC" w:rsidRDefault="008A75F6">
            <w:pPr>
              <w:pStyle w:val="ColumnTitle"/>
            </w:pPr>
            <w:r>
              <w:t>Risk</w:t>
            </w:r>
          </w:p>
        </w:tc>
        <w:tc>
          <w:tcPr>
            <w:tcW w:w="1080" w:type="dxa"/>
            <w:shd w:val="pct30" w:color="auto" w:fill="FFFFFF"/>
          </w:tcPr>
          <w:p w14:paraId="591C0F50" w14:textId="77777777" w:rsidR="00D86CDC" w:rsidRDefault="008A75F6">
            <w:pPr>
              <w:pStyle w:val="ColumnTitle"/>
            </w:pPr>
            <w:r>
              <w:t>Product Version</w:t>
            </w:r>
          </w:p>
        </w:tc>
        <w:tc>
          <w:tcPr>
            <w:tcW w:w="2740" w:type="dxa"/>
            <w:shd w:val="pct30" w:color="auto" w:fill="FFFFFF"/>
          </w:tcPr>
          <w:p w14:paraId="24845E0F" w14:textId="77777777" w:rsidR="00D86CDC" w:rsidRDefault="008A75F6">
            <w:pPr>
              <w:pStyle w:val="ColumnTitle"/>
            </w:pPr>
            <w:r>
              <w:t>Comment</w:t>
            </w:r>
          </w:p>
        </w:tc>
      </w:tr>
      <w:tr w:rsidR="00D86CDC" w14:paraId="0B9395E2" w14:textId="77777777">
        <w:trPr>
          <w:cantSplit/>
          <w:jc w:val="center"/>
        </w:trPr>
        <w:tc>
          <w:tcPr>
            <w:tcW w:w="1060" w:type="dxa"/>
            <w:shd w:val="clear" w:color="auto" w:fill="auto"/>
          </w:tcPr>
          <w:p w14:paraId="329862D6" w14:textId="77777777" w:rsidR="00D86CDC" w:rsidRDefault="008A75F6">
            <w:pPr>
              <w:pStyle w:val="ColumnCell"/>
            </w:pPr>
            <w:r>
              <w:t>OBB29.00:FL:25</w:t>
            </w:r>
          </w:p>
        </w:tc>
        <w:tc>
          <w:tcPr>
            <w:tcW w:w="2740" w:type="dxa"/>
            <w:shd w:val="clear" w:color="auto" w:fill="auto"/>
          </w:tcPr>
          <w:p w14:paraId="1B146BA9" w14:textId="77777777" w:rsidR="00D86CDC" w:rsidRDefault="008A75F6">
            <w:pPr>
              <w:pStyle w:val="ColumnCell"/>
            </w:pPr>
            <w:r>
              <w:t>Fehlerbehebungen</w:t>
            </w:r>
          </w:p>
        </w:tc>
        <w:tc>
          <w:tcPr>
            <w:tcW w:w="3460" w:type="dxa"/>
            <w:shd w:val="clear" w:color="auto" w:fill="auto"/>
          </w:tcPr>
          <w:p w14:paraId="7972E38B" w14:textId="77777777" w:rsidR="00D86CDC" w:rsidRDefault="008A75F6">
            <w:pPr>
              <w:pStyle w:val="ColumnCell"/>
            </w:pPr>
            <w:r>
              <w:t>Der Umfang gemäß Definition mit dem Kunden ÖBB und TEJR.</w:t>
            </w:r>
          </w:p>
        </w:tc>
        <w:tc>
          <w:tcPr>
            <w:tcW w:w="980" w:type="dxa"/>
            <w:shd w:val="clear" w:color="auto" w:fill="auto"/>
          </w:tcPr>
          <w:p w14:paraId="479051B1" w14:textId="77777777" w:rsidR="00D86CDC" w:rsidRDefault="008A75F6">
            <w:pPr>
              <w:pStyle w:val="ColumnCell"/>
            </w:pPr>
            <w:r>
              <w:t>active</w:t>
            </w:r>
          </w:p>
        </w:tc>
        <w:tc>
          <w:tcPr>
            <w:tcW w:w="1080" w:type="dxa"/>
            <w:shd w:val="clear" w:color="auto" w:fill="auto"/>
          </w:tcPr>
          <w:p w14:paraId="069AD96F" w14:textId="77777777" w:rsidR="00D86CDC" w:rsidRDefault="008A75F6">
            <w:pPr>
              <w:pStyle w:val="ColumnCell"/>
            </w:pPr>
            <w:r>
              <w:t>mandatory</w:t>
            </w:r>
          </w:p>
        </w:tc>
        <w:tc>
          <w:tcPr>
            <w:tcW w:w="940" w:type="dxa"/>
            <w:shd w:val="clear" w:color="auto" w:fill="auto"/>
          </w:tcPr>
          <w:p w14:paraId="7D941A89" w14:textId="77777777" w:rsidR="00D86CDC" w:rsidRDefault="008A75F6">
            <w:pPr>
              <w:pStyle w:val="ColumnCell"/>
            </w:pPr>
            <w:r>
              <w:t>medium</w:t>
            </w:r>
          </w:p>
        </w:tc>
        <w:tc>
          <w:tcPr>
            <w:tcW w:w="940" w:type="dxa"/>
            <w:shd w:val="clear" w:color="auto" w:fill="auto"/>
          </w:tcPr>
          <w:p w14:paraId="35CB0836" w14:textId="77777777" w:rsidR="00D86CDC" w:rsidRDefault="008A75F6">
            <w:pPr>
              <w:pStyle w:val="ColumnCell"/>
            </w:pPr>
            <w:r>
              <w:t>medium</w:t>
            </w:r>
          </w:p>
        </w:tc>
        <w:tc>
          <w:tcPr>
            <w:tcW w:w="1080" w:type="dxa"/>
            <w:shd w:val="clear" w:color="auto" w:fill="auto"/>
          </w:tcPr>
          <w:p w14:paraId="4906BEA2" w14:textId="77777777" w:rsidR="00D86CDC" w:rsidRDefault="008A75F6">
            <w:pPr>
              <w:pStyle w:val="ColumnCell"/>
            </w:pPr>
            <w:r>
              <w:t>PV2.11.0</w:t>
            </w:r>
          </w:p>
        </w:tc>
        <w:tc>
          <w:tcPr>
            <w:tcW w:w="2740" w:type="dxa"/>
            <w:shd w:val="clear" w:color="auto" w:fill="auto"/>
          </w:tcPr>
          <w:p w14:paraId="22CC1D7A" w14:textId="77777777" w:rsidR="00D86CDC" w:rsidRDefault="00D86CDC">
            <w:pPr>
              <w:jc w:val="left"/>
              <w:rPr>
                <w:lang w:val="de-AT"/>
              </w:rPr>
            </w:pPr>
          </w:p>
        </w:tc>
      </w:tr>
      <w:tr w:rsidR="00D86CDC" w14:paraId="4A9BAAD9" w14:textId="77777777">
        <w:trPr>
          <w:cantSplit/>
          <w:jc w:val="center"/>
        </w:trPr>
        <w:tc>
          <w:tcPr>
            <w:tcW w:w="1060" w:type="dxa"/>
            <w:shd w:val="clear" w:color="auto" w:fill="auto"/>
          </w:tcPr>
          <w:p w14:paraId="37E9BA4C" w14:textId="77777777" w:rsidR="00D86CDC" w:rsidRDefault="008A75F6">
            <w:pPr>
              <w:pStyle w:val="ColumnCell"/>
            </w:pPr>
            <w:r>
              <w:t>OBB29.00:FL:26</w:t>
            </w:r>
          </w:p>
        </w:tc>
        <w:tc>
          <w:tcPr>
            <w:tcW w:w="2740" w:type="dxa"/>
            <w:shd w:val="clear" w:color="auto" w:fill="auto"/>
          </w:tcPr>
          <w:p w14:paraId="1C9CBC1F" w14:textId="77777777" w:rsidR="00D86CDC" w:rsidRDefault="008A75F6">
            <w:pPr>
              <w:pStyle w:val="ColumnCell"/>
            </w:pPr>
            <w:r>
              <w:t>Projektierungstool</w:t>
            </w:r>
          </w:p>
        </w:tc>
        <w:tc>
          <w:tcPr>
            <w:tcW w:w="3460" w:type="dxa"/>
            <w:shd w:val="clear" w:color="auto" w:fill="auto"/>
          </w:tcPr>
          <w:p w14:paraId="43E9A1D1"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74F19D5F" w14:textId="77777777" w:rsidR="00D86CDC" w:rsidRDefault="008A75F6">
            <w:pPr>
              <w:pStyle w:val="ColumnCell"/>
            </w:pPr>
            <w:r>
              <w:t>active</w:t>
            </w:r>
          </w:p>
        </w:tc>
        <w:tc>
          <w:tcPr>
            <w:tcW w:w="1080" w:type="dxa"/>
            <w:shd w:val="clear" w:color="auto" w:fill="auto"/>
          </w:tcPr>
          <w:p w14:paraId="742F4C88" w14:textId="77777777" w:rsidR="00D86CDC" w:rsidRDefault="008A75F6">
            <w:pPr>
              <w:pStyle w:val="ColumnCell"/>
            </w:pPr>
            <w:r>
              <w:t>mandatory</w:t>
            </w:r>
          </w:p>
        </w:tc>
        <w:tc>
          <w:tcPr>
            <w:tcW w:w="940" w:type="dxa"/>
            <w:shd w:val="clear" w:color="auto" w:fill="auto"/>
          </w:tcPr>
          <w:p w14:paraId="5597E388" w14:textId="77777777" w:rsidR="00D86CDC" w:rsidRDefault="008A75F6">
            <w:pPr>
              <w:pStyle w:val="ColumnCell"/>
            </w:pPr>
            <w:r>
              <w:t>medium</w:t>
            </w:r>
          </w:p>
        </w:tc>
        <w:tc>
          <w:tcPr>
            <w:tcW w:w="940" w:type="dxa"/>
            <w:shd w:val="clear" w:color="auto" w:fill="auto"/>
          </w:tcPr>
          <w:p w14:paraId="3F00C86D" w14:textId="77777777" w:rsidR="00D86CDC" w:rsidRDefault="008A75F6">
            <w:pPr>
              <w:pStyle w:val="ColumnCell"/>
            </w:pPr>
            <w:r>
              <w:t>medium</w:t>
            </w:r>
          </w:p>
        </w:tc>
        <w:tc>
          <w:tcPr>
            <w:tcW w:w="1080" w:type="dxa"/>
            <w:shd w:val="clear" w:color="auto" w:fill="auto"/>
          </w:tcPr>
          <w:p w14:paraId="1C15C648" w14:textId="77777777" w:rsidR="00D86CDC" w:rsidRDefault="008A75F6">
            <w:pPr>
              <w:pStyle w:val="ColumnCell"/>
            </w:pPr>
            <w:r>
              <w:t>PV2.11.0</w:t>
            </w:r>
          </w:p>
        </w:tc>
        <w:tc>
          <w:tcPr>
            <w:tcW w:w="2740" w:type="dxa"/>
            <w:shd w:val="clear" w:color="auto" w:fill="auto"/>
          </w:tcPr>
          <w:p w14:paraId="0A6472FB" w14:textId="77777777" w:rsidR="00D86CDC" w:rsidRDefault="00D86CDC">
            <w:pPr>
              <w:jc w:val="left"/>
              <w:rPr>
                <w:lang w:val="de-AT"/>
              </w:rPr>
            </w:pPr>
          </w:p>
        </w:tc>
      </w:tr>
      <w:tr w:rsidR="00D86CDC" w14:paraId="02B23F1D" w14:textId="77777777">
        <w:trPr>
          <w:cantSplit/>
          <w:jc w:val="center"/>
        </w:trPr>
        <w:tc>
          <w:tcPr>
            <w:tcW w:w="1060" w:type="dxa"/>
            <w:shd w:val="clear" w:color="auto" w:fill="auto"/>
          </w:tcPr>
          <w:p w14:paraId="50F6325A" w14:textId="77777777" w:rsidR="00D86CDC" w:rsidRDefault="008A75F6">
            <w:pPr>
              <w:pStyle w:val="ColumnCell"/>
            </w:pPr>
            <w:r>
              <w:t>OBB29.01:FL:102</w:t>
            </w:r>
          </w:p>
        </w:tc>
        <w:tc>
          <w:tcPr>
            <w:tcW w:w="2740" w:type="dxa"/>
            <w:shd w:val="clear" w:color="auto" w:fill="auto"/>
          </w:tcPr>
          <w:p w14:paraId="0FF699A3" w14:textId="77777777" w:rsidR="00D86CDC" w:rsidRDefault="008A75F6">
            <w:pPr>
              <w:pStyle w:val="ColumnCell"/>
            </w:pPr>
            <w:r>
              <w:t>Ergänzung der SEA-Funktionalität um GA, GVA und SNA</w:t>
            </w:r>
          </w:p>
        </w:tc>
        <w:tc>
          <w:tcPr>
            <w:tcW w:w="3460" w:type="dxa"/>
            <w:shd w:val="clear" w:color="auto" w:fill="auto"/>
          </w:tcPr>
          <w:p w14:paraId="0270CE1F" w14:textId="77777777" w:rsidR="00D86CDC" w:rsidRDefault="008A75F6">
            <w:pPr>
              <w:pStyle w:val="ColumnCell"/>
            </w:pPr>
            <w:r>
              <w:t>Ansteuerung zu folgenden Elementen (iAnzeiger) ergänzen und freigeben:</w:t>
            </w:r>
          </w:p>
          <w:p w14:paraId="3CA02ED0" w14:textId="77777777" w:rsidR="00D86CDC" w:rsidRDefault="008A75F6">
            <w:pPr>
              <w:pStyle w:val="ColumnCell"/>
              <w:ind w:left="284"/>
            </w:pPr>
            <w:r>
              <w:rPr>
                <w:rFonts w:ascii="Symbol" w:hAnsi="Symbol" w:cs="Symbol"/>
              </w:rPr>
              <w:t></w:t>
            </w:r>
            <w:r>
              <w:rPr>
                <w:rFonts w:ascii="Symbol" w:hAnsi="Symbol" w:cs="Symbol"/>
              </w:rPr>
              <w:tab/>
            </w:r>
            <w:r>
              <w:t>GA und GVA</w:t>
            </w:r>
            <w:r>
              <w:br/>
            </w:r>
            <w:r>
              <w:rPr>
                <w:rFonts w:ascii="Symbol" w:hAnsi="Symbol" w:cs="Symbol"/>
              </w:rPr>
              <w:t></w:t>
            </w:r>
            <w:r>
              <w:rPr>
                <w:rFonts w:ascii="Symbol" w:hAnsi="Symbol" w:cs="Symbol"/>
              </w:rPr>
              <w:tab/>
            </w:r>
            <w:r>
              <w:t>Signalnachahmer (SNA)</w:t>
            </w:r>
            <w:r>
              <w:br/>
            </w:r>
            <w:r>
              <w:rPr>
                <w:rFonts w:ascii="Symbol" w:hAnsi="Symbol" w:cs="Symbol"/>
              </w:rPr>
              <w:t></w:t>
            </w:r>
            <w:r>
              <w:rPr>
                <w:rFonts w:ascii="Symbol" w:hAnsi="Symbol" w:cs="Symbol"/>
              </w:rPr>
              <w:tab/>
            </w:r>
            <w:r>
              <w:t>GPE (projektierbar bei Signalen mit GA)</w:t>
            </w:r>
          </w:p>
        </w:tc>
        <w:tc>
          <w:tcPr>
            <w:tcW w:w="980" w:type="dxa"/>
            <w:shd w:val="clear" w:color="auto" w:fill="auto"/>
          </w:tcPr>
          <w:p w14:paraId="6830BA34" w14:textId="77777777" w:rsidR="00D86CDC" w:rsidRDefault="008A75F6">
            <w:pPr>
              <w:pStyle w:val="ColumnCell"/>
            </w:pPr>
            <w:r>
              <w:t>active</w:t>
            </w:r>
          </w:p>
        </w:tc>
        <w:tc>
          <w:tcPr>
            <w:tcW w:w="1080" w:type="dxa"/>
            <w:shd w:val="clear" w:color="auto" w:fill="auto"/>
          </w:tcPr>
          <w:p w14:paraId="3064492A" w14:textId="77777777" w:rsidR="00D86CDC" w:rsidRDefault="008A75F6">
            <w:pPr>
              <w:pStyle w:val="ColumnCell"/>
            </w:pPr>
            <w:r>
              <w:t>mandatory</w:t>
            </w:r>
          </w:p>
        </w:tc>
        <w:tc>
          <w:tcPr>
            <w:tcW w:w="940" w:type="dxa"/>
            <w:shd w:val="clear" w:color="auto" w:fill="auto"/>
          </w:tcPr>
          <w:p w14:paraId="125795CB" w14:textId="77777777" w:rsidR="00D86CDC" w:rsidRDefault="008A75F6">
            <w:pPr>
              <w:pStyle w:val="ColumnCell"/>
            </w:pPr>
            <w:r>
              <w:t>medium</w:t>
            </w:r>
          </w:p>
        </w:tc>
        <w:tc>
          <w:tcPr>
            <w:tcW w:w="940" w:type="dxa"/>
            <w:shd w:val="clear" w:color="auto" w:fill="auto"/>
          </w:tcPr>
          <w:p w14:paraId="451A55CD" w14:textId="77777777" w:rsidR="00D86CDC" w:rsidRDefault="008A75F6">
            <w:pPr>
              <w:pStyle w:val="ColumnCell"/>
            </w:pPr>
            <w:r>
              <w:t>medium</w:t>
            </w:r>
          </w:p>
        </w:tc>
        <w:tc>
          <w:tcPr>
            <w:tcW w:w="1080" w:type="dxa"/>
            <w:shd w:val="clear" w:color="auto" w:fill="auto"/>
          </w:tcPr>
          <w:p w14:paraId="1E5A7723" w14:textId="77777777" w:rsidR="00D86CDC" w:rsidRDefault="008A75F6">
            <w:pPr>
              <w:pStyle w:val="ColumnCell"/>
            </w:pPr>
            <w:r>
              <w:t>PV2.11.1</w:t>
            </w:r>
          </w:p>
        </w:tc>
        <w:tc>
          <w:tcPr>
            <w:tcW w:w="2740" w:type="dxa"/>
            <w:shd w:val="clear" w:color="auto" w:fill="auto"/>
          </w:tcPr>
          <w:p w14:paraId="0F992F24" w14:textId="77777777" w:rsidR="00D86CDC" w:rsidRDefault="008A75F6">
            <w:pPr>
              <w:pStyle w:val="ColumnCell"/>
            </w:pPr>
            <w:r>
              <w:t>Signal Zustimmung (ZUML) kann nach wie vor konventionell angesteuert werden! Lichtsignal Abfahrt und Bremsprobesignal nicht mit SEA-Ansteuerung  benötigt!</w:t>
            </w:r>
          </w:p>
        </w:tc>
      </w:tr>
      <w:tr w:rsidR="00D86CDC" w:rsidRPr="00DF44E0" w14:paraId="3FF9B57D" w14:textId="77777777">
        <w:trPr>
          <w:cantSplit/>
          <w:jc w:val="center"/>
        </w:trPr>
        <w:tc>
          <w:tcPr>
            <w:tcW w:w="1060" w:type="dxa"/>
            <w:shd w:val="clear" w:color="auto" w:fill="auto"/>
          </w:tcPr>
          <w:p w14:paraId="0B2BF682" w14:textId="77777777" w:rsidR="00D86CDC" w:rsidRDefault="008A75F6">
            <w:pPr>
              <w:pStyle w:val="ColumnCell"/>
            </w:pPr>
            <w:r>
              <w:t>OBB29.01:FL:111</w:t>
            </w:r>
          </w:p>
        </w:tc>
        <w:tc>
          <w:tcPr>
            <w:tcW w:w="2740" w:type="dxa"/>
            <w:shd w:val="clear" w:color="auto" w:fill="auto"/>
          </w:tcPr>
          <w:p w14:paraId="309C8AD5" w14:textId="77777777" w:rsidR="00D86CDC" w:rsidRDefault="008A75F6">
            <w:pPr>
              <w:pStyle w:val="ColumnCell"/>
            </w:pPr>
            <w:r>
              <w:t>SEC-Kostenoptimierung</w:t>
            </w:r>
          </w:p>
        </w:tc>
        <w:tc>
          <w:tcPr>
            <w:tcW w:w="3460" w:type="dxa"/>
            <w:shd w:val="clear" w:color="auto" w:fill="auto"/>
          </w:tcPr>
          <w:p w14:paraId="0086E14B" w14:textId="77777777" w:rsidR="00D86CDC" w:rsidRDefault="008A75F6">
            <w:pPr>
              <w:pStyle w:val="ColumnCell"/>
            </w:pPr>
            <w:r>
              <w:t>Die Verbesserungen des SEC in der ELEKTRA-ÖBB integrieren</w:t>
            </w:r>
          </w:p>
        </w:tc>
        <w:tc>
          <w:tcPr>
            <w:tcW w:w="980" w:type="dxa"/>
            <w:shd w:val="clear" w:color="auto" w:fill="auto"/>
          </w:tcPr>
          <w:p w14:paraId="517DAF42" w14:textId="77777777" w:rsidR="00D86CDC" w:rsidRDefault="008A75F6">
            <w:pPr>
              <w:pStyle w:val="ColumnCell"/>
            </w:pPr>
            <w:r>
              <w:t>active</w:t>
            </w:r>
          </w:p>
        </w:tc>
        <w:tc>
          <w:tcPr>
            <w:tcW w:w="1080" w:type="dxa"/>
            <w:shd w:val="clear" w:color="auto" w:fill="auto"/>
          </w:tcPr>
          <w:p w14:paraId="5DB9513A" w14:textId="77777777" w:rsidR="00D86CDC" w:rsidRDefault="008A75F6">
            <w:pPr>
              <w:pStyle w:val="ColumnCell"/>
            </w:pPr>
            <w:r>
              <w:t>mandatory</w:t>
            </w:r>
          </w:p>
        </w:tc>
        <w:tc>
          <w:tcPr>
            <w:tcW w:w="940" w:type="dxa"/>
            <w:shd w:val="clear" w:color="auto" w:fill="auto"/>
          </w:tcPr>
          <w:p w14:paraId="296E0E64" w14:textId="77777777" w:rsidR="00D86CDC" w:rsidRDefault="008A75F6">
            <w:pPr>
              <w:pStyle w:val="ColumnCell"/>
            </w:pPr>
            <w:r>
              <w:t>medium</w:t>
            </w:r>
          </w:p>
        </w:tc>
        <w:tc>
          <w:tcPr>
            <w:tcW w:w="940" w:type="dxa"/>
            <w:shd w:val="clear" w:color="auto" w:fill="auto"/>
          </w:tcPr>
          <w:p w14:paraId="7E2AD084" w14:textId="77777777" w:rsidR="00D86CDC" w:rsidRDefault="008A75F6">
            <w:pPr>
              <w:pStyle w:val="ColumnCell"/>
            </w:pPr>
            <w:r>
              <w:t>medium</w:t>
            </w:r>
          </w:p>
        </w:tc>
        <w:tc>
          <w:tcPr>
            <w:tcW w:w="1080" w:type="dxa"/>
            <w:shd w:val="clear" w:color="auto" w:fill="auto"/>
          </w:tcPr>
          <w:p w14:paraId="4B8E4F04" w14:textId="77777777" w:rsidR="00D86CDC" w:rsidRDefault="008A75F6">
            <w:pPr>
              <w:pStyle w:val="ColumnCell"/>
            </w:pPr>
            <w:r>
              <w:t>PV2.11.1</w:t>
            </w:r>
          </w:p>
        </w:tc>
        <w:tc>
          <w:tcPr>
            <w:tcW w:w="2740" w:type="dxa"/>
            <w:shd w:val="clear" w:color="auto" w:fill="auto"/>
          </w:tcPr>
          <w:p w14:paraId="2D7A180F" w14:textId="77777777" w:rsidR="00D86CDC" w:rsidRDefault="008A75F6">
            <w:pPr>
              <w:pStyle w:val="ColumnCell"/>
            </w:pPr>
            <w:r>
              <w:t>Cost improvement, Verfügbarkeit verbessern, Abstimmung mit OBB29.01:FL:102</w:t>
            </w:r>
          </w:p>
        </w:tc>
      </w:tr>
      <w:tr w:rsidR="00D86CDC" w:rsidRPr="00DF44E0" w14:paraId="07AEAEFC" w14:textId="77777777">
        <w:trPr>
          <w:cantSplit/>
          <w:jc w:val="center"/>
        </w:trPr>
        <w:tc>
          <w:tcPr>
            <w:tcW w:w="1060" w:type="dxa"/>
            <w:shd w:val="clear" w:color="auto" w:fill="auto"/>
          </w:tcPr>
          <w:p w14:paraId="69B46588" w14:textId="77777777" w:rsidR="00D86CDC" w:rsidRDefault="008A75F6">
            <w:pPr>
              <w:pStyle w:val="ColumnCell"/>
            </w:pPr>
            <w:r>
              <w:t>OBB29.00:FL:113</w:t>
            </w:r>
          </w:p>
        </w:tc>
        <w:tc>
          <w:tcPr>
            <w:tcW w:w="2740" w:type="dxa"/>
            <w:shd w:val="clear" w:color="auto" w:fill="auto"/>
          </w:tcPr>
          <w:p w14:paraId="48A80C8A" w14:textId="77777777" w:rsidR="00D86CDC" w:rsidRDefault="008A75F6">
            <w:pPr>
              <w:pStyle w:val="ColumnCell"/>
            </w:pPr>
            <w:r>
              <w:rPr>
                <w:strike/>
              </w:rPr>
              <w:t xml:space="preserve">CIQ6 einführen; </w:t>
            </w:r>
            <w:r>
              <w:t>Portierung auf TAS-Platform 2.1.3a</w:t>
            </w:r>
          </w:p>
        </w:tc>
        <w:tc>
          <w:tcPr>
            <w:tcW w:w="3460" w:type="dxa"/>
            <w:shd w:val="clear" w:color="auto" w:fill="auto"/>
          </w:tcPr>
          <w:p w14:paraId="71F5E6D1" w14:textId="77777777" w:rsidR="00D86CDC" w:rsidRDefault="008A75F6">
            <w:pPr>
              <w:pStyle w:val="ColumnCell"/>
            </w:pPr>
            <w:r>
              <w:t>Umstieg auf PLF 2.1.3a (PV GEN 2.17.x) und Freigabe für MEN-D2 und MEN-D6</w:t>
            </w:r>
          </w:p>
        </w:tc>
        <w:tc>
          <w:tcPr>
            <w:tcW w:w="980" w:type="dxa"/>
            <w:shd w:val="clear" w:color="auto" w:fill="auto"/>
          </w:tcPr>
          <w:p w14:paraId="01A4D438" w14:textId="77777777" w:rsidR="00D86CDC" w:rsidRDefault="008A75F6">
            <w:pPr>
              <w:pStyle w:val="ColumnCell"/>
            </w:pPr>
            <w:r>
              <w:t>active</w:t>
            </w:r>
          </w:p>
        </w:tc>
        <w:tc>
          <w:tcPr>
            <w:tcW w:w="1080" w:type="dxa"/>
            <w:shd w:val="clear" w:color="auto" w:fill="auto"/>
          </w:tcPr>
          <w:p w14:paraId="2B6E1839" w14:textId="77777777" w:rsidR="00D86CDC" w:rsidRDefault="008A75F6">
            <w:pPr>
              <w:pStyle w:val="ColumnCell"/>
            </w:pPr>
            <w:r>
              <w:t>mandatory</w:t>
            </w:r>
          </w:p>
        </w:tc>
        <w:tc>
          <w:tcPr>
            <w:tcW w:w="940" w:type="dxa"/>
            <w:shd w:val="clear" w:color="auto" w:fill="auto"/>
          </w:tcPr>
          <w:p w14:paraId="39A41F2C" w14:textId="77777777" w:rsidR="00D86CDC" w:rsidRDefault="008A75F6">
            <w:pPr>
              <w:pStyle w:val="ColumnCell"/>
            </w:pPr>
            <w:r>
              <w:t>medium</w:t>
            </w:r>
          </w:p>
        </w:tc>
        <w:tc>
          <w:tcPr>
            <w:tcW w:w="940" w:type="dxa"/>
            <w:shd w:val="clear" w:color="auto" w:fill="auto"/>
          </w:tcPr>
          <w:p w14:paraId="684C9F81" w14:textId="77777777" w:rsidR="00D86CDC" w:rsidRDefault="008A75F6">
            <w:pPr>
              <w:pStyle w:val="ColumnCell"/>
            </w:pPr>
            <w:r>
              <w:t>medium</w:t>
            </w:r>
          </w:p>
        </w:tc>
        <w:tc>
          <w:tcPr>
            <w:tcW w:w="1080" w:type="dxa"/>
            <w:shd w:val="clear" w:color="auto" w:fill="auto"/>
          </w:tcPr>
          <w:p w14:paraId="5E900927" w14:textId="77777777" w:rsidR="00D86CDC" w:rsidRDefault="008A75F6">
            <w:pPr>
              <w:pStyle w:val="ColumnCell"/>
            </w:pPr>
            <w:r>
              <w:t>PV2.11.0</w:t>
            </w:r>
          </w:p>
        </w:tc>
        <w:tc>
          <w:tcPr>
            <w:tcW w:w="2740" w:type="dxa"/>
            <w:shd w:val="clear" w:color="auto" w:fill="auto"/>
          </w:tcPr>
          <w:p w14:paraId="56BC0F95" w14:textId="77777777" w:rsidR="00D86CDC" w:rsidRDefault="008A75F6">
            <w:pPr>
              <w:pStyle w:val="ColumnCell"/>
            </w:pPr>
            <w:r>
              <w:t xml:space="preserve">Das Nachfolge-Board der MEN-D6 wird in der </w:t>
            </w:r>
            <w:r>
              <w:br/>
              <w:t>BL 29.10 freigegeben.</w:t>
            </w:r>
          </w:p>
        </w:tc>
      </w:tr>
      <w:tr w:rsidR="00D86CDC" w14:paraId="32172698" w14:textId="77777777">
        <w:trPr>
          <w:cantSplit/>
          <w:jc w:val="center"/>
        </w:trPr>
        <w:tc>
          <w:tcPr>
            <w:tcW w:w="1060" w:type="dxa"/>
            <w:shd w:val="clear" w:color="auto" w:fill="auto"/>
          </w:tcPr>
          <w:p w14:paraId="537BA395" w14:textId="77777777" w:rsidR="00D86CDC" w:rsidRDefault="008A75F6">
            <w:pPr>
              <w:pStyle w:val="ColumnCell"/>
            </w:pPr>
            <w:r>
              <w:t>OBB29.00:FL:114</w:t>
            </w:r>
          </w:p>
        </w:tc>
        <w:tc>
          <w:tcPr>
            <w:tcW w:w="2740" w:type="dxa"/>
            <w:shd w:val="clear" w:color="auto" w:fill="auto"/>
          </w:tcPr>
          <w:p w14:paraId="493F6125" w14:textId="77777777" w:rsidR="00D86CDC" w:rsidRDefault="008A75F6">
            <w:pPr>
              <w:pStyle w:val="ColumnCell"/>
            </w:pPr>
            <w:r>
              <w:t>Umwegfahrten in Überleitstellen</w:t>
            </w:r>
          </w:p>
        </w:tc>
        <w:tc>
          <w:tcPr>
            <w:tcW w:w="3460" w:type="dxa"/>
            <w:shd w:val="clear" w:color="auto" w:fill="auto"/>
          </w:tcPr>
          <w:p w14:paraId="1F7EB65D" w14:textId="77777777" w:rsidR="00D86CDC" w:rsidRDefault="008A75F6">
            <w:pPr>
              <w:pStyle w:val="ColumnCell"/>
            </w:pPr>
            <w:r>
              <w:t>Siehe [36]</w:t>
            </w:r>
            <w:r>
              <w:br/>
              <w:t>In einer Überleitstelle soll der Umweg über alle vier Weichen nur mit Ersatzsignal gefahren werden.</w:t>
            </w:r>
          </w:p>
        </w:tc>
        <w:tc>
          <w:tcPr>
            <w:tcW w:w="980" w:type="dxa"/>
            <w:shd w:val="clear" w:color="auto" w:fill="auto"/>
          </w:tcPr>
          <w:p w14:paraId="5B26D32B" w14:textId="77777777" w:rsidR="00D86CDC" w:rsidRDefault="008A75F6">
            <w:pPr>
              <w:pStyle w:val="ColumnCell"/>
            </w:pPr>
            <w:r>
              <w:t>active</w:t>
            </w:r>
          </w:p>
        </w:tc>
        <w:tc>
          <w:tcPr>
            <w:tcW w:w="1080" w:type="dxa"/>
            <w:shd w:val="clear" w:color="auto" w:fill="auto"/>
          </w:tcPr>
          <w:p w14:paraId="7B7FFA19" w14:textId="77777777" w:rsidR="00D86CDC" w:rsidRDefault="008A75F6">
            <w:pPr>
              <w:pStyle w:val="ColumnCell"/>
            </w:pPr>
            <w:r>
              <w:t>mandatory</w:t>
            </w:r>
          </w:p>
        </w:tc>
        <w:tc>
          <w:tcPr>
            <w:tcW w:w="940" w:type="dxa"/>
            <w:shd w:val="clear" w:color="auto" w:fill="auto"/>
          </w:tcPr>
          <w:p w14:paraId="77AA9D58" w14:textId="77777777" w:rsidR="00D86CDC" w:rsidRDefault="008A75F6">
            <w:pPr>
              <w:pStyle w:val="ColumnCell"/>
            </w:pPr>
            <w:r>
              <w:t>low</w:t>
            </w:r>
          </w:p>
        </w:tc>
        <w:tc>
          <w:tcPr>
            <w:tcW w:w="940" w:type="dxa"/>
            <w:shd w:val="clear" w:color="auto" w:fill="auto"/>
          </w:tcPr>
          <w:p w14:paraId="67633A5E" w14:textId="77777777" w:rsidR="00D86CDC" w:rsidRDefault="008A75F6">
            <w:pPr>
              <w:pStyle w:val="ColumnCell"/>
            </w:pPr>
            <w:r>
              <w:t>low</w:t>
            </w:r>
          </w:p>
        </w:tc>
        <w:tc>
          <w:tcPr>
            <w:tcW w:w="1080" w:type="dxa"/>
            <w:shd w:val="clear" w:color="auto" w:fill="auto"/>
          </w:tcPr>
          <w:p w14:paraId="64C31CA9" w14:textId="77777777" w:rsidR="00D86CDC" w:rsidRDefault="008A75F6">
            <w:pPr>
              <w:pStyle w:val="ColumnCell"/>
            </w:pPr>
            <w:r>
              <w:t>PV2.11.0</w:t>
            </w:r>
          </w:p>
        </w:tc>
        <w:tc>
          <w:tcPr>
            <w:tcW w:w="2740" w:type="dxa"/>
            <w:shd w:val="clear" w:color="auto" w:fill="auto"/>
          </w:tcPr>
          <w:p w14:paraId="2C2F6A8B" w14:textId="77777777" w:rsidR="00D86CDC" w:rsidRDefault="008A75F6">
            <w:pPr>
              <w:pStyle w:val="ColumnCell"/>
            </w:pPr>
            <w:r>
              <w:t>Strau, Mail vom 29.09.2014:</w:t>
            </w:r>
            <w:r>
              <w:br/>
              <w:t xml:space="preserve">  OREST  255h</w:t>
            </w:r>
            <w:r>
              <w:br/>
              <w:t xml:space="preserve">  EBO2     220h</w:t>
            </w:r>
            <w:r>
              <w:br/>
              <w:t xml:space="preserve">  SysT         80h</w:t>
            </w:r>
            <w:r>
              <w:br/>
              <w:t xml:space="preserve">  BFZ-Int.    80h</w:t>
            </w:r>
          </w:p>
        </w:tc>
      </w:tr>
      <w:tr w:rsidR="00D86CDC" w14:paraId="30076D2F" w14:textId="77777777">
        <w:trPr>
          <w:cantSplit/>
          <w:jc w:val="center"/>
        </w:trPr>
        <w:tc>
          <w:tcPr>
            <w:tcW w:w="1060" w:type="dxa"/>
            <w:shd w:val="clear" w:color="auto" w:fill="auto"/>
          </w:tcPr>
          <w:p w14:paraId="3D3075BA" w14:textId="77777777" w:rsidR="00D86CDC" w:rsidRDefault="008A75F6">
            <w:pPr>
              <w:pStyle w:val="ColumnCell"/>
            </w:pPr>
            <w:r>
              <w:lastRenderedPageBreak/>
              <w:t>OBB29.00:FL:121</w:t>
            </w:r>
          </w:p>
        </w:tc>
        <w:tc>
          <w:tcPr>
            <w:tcW w:w="2740" w:type="dxa"/>
            <w:shd w:val="clear" w:color="auto" w:fill="auto"/>
          </w:tcPr>
          <w:p w14:paraId="0721389D" w14:textId="77777777" w:rsidR="00D86CDC" w:rsidRDefault="008A75F6">
            <w:pPr>
              <w:pStyle w:val="ColumnCell"/>
            </w:pPr>
            <w:r>
              <w:t>ZAB bei Zustimmung als Zielelement</w:t>
            </w:r>
          </w:p>
        </w:tc>
        <w:tc>
          <w:tcPr>
            <w:tcW w:w="3460" w:type="dxa"/>
            <w:shd w:val="clear" w:color="auto" w:fill="auto"/>
          </w:tcPr>
          <w:p w14:paraId="2085A2EC" w14:textId="77777777" w:rsidR="00D86CDC" w:rsidRDefault="008A75F6">
            <w:pPr>
              <w:pStyle w:val="ColumnCell"/>
            </w:pPr>
            <w:r>
              <w:t xml:space="preserve">Siehe EBA 854 (-&gt; </w:t>
            </w:r>
            <w:r>
              <w:rPr>
                <w:u w:val="single"/>
              </w:rPr>
              <w:t>Aufwandsschätzung</w:t>
            </w:r>
            <w:r>
              <w:t>)</w:t>
            </w:r>
            <w:r>
              <w:br/>
              <w:t>Bei Zustimmung als Zielelement soll konfigurierbar die Funktionalität der Zielgleisauflösung mit Besetzung einschaltbar sein. Default = AUS)</w:t>
            </w:r>
          </w:p>
        </w:tc>
        <w:tc>
          <w:tcPr>
            <w:tcW w:w="980" w:type="dxa"/>
            <w:shd w:val="clear" w:color="auto" w:fill="auto"/>
          </w:tcPr>
          <w:p w14:paraId="41C800F1" w14:textId="77777777" w:rsidR="00D86CDC" w:rsidRDefault="008A75F6">
            <w:pPr>
              <w:pStyle w:val="ColumnCell"/>
            </w:pPr>
            <w:r>
              <w:t>active</w:t>
            </w:r>
            <w:r>
              <w:br/>
            </w:r>
          </w:p>
        </w:tc>
        <w:tc>
          <w:tcPr>
            <w:tcW w:w="1080" w:type="dxa"/>
            <w:shd w:val="clear" w:color="auto" w:fill="auto"/>
          </w:tcPr>
          <w:p w14:paraId="30D8E2C9" w14:textId="77777777" w:rsidR="00D86CDC" w:rsidRDefault="008A75F6">
            <w:pPr>
              <w:pStyle w:val="ColumnCell"/>
            </w:pPr>
            <w:r>
              <w:t>mandatory</w:t>
            </w:r>
          </w:p>
        </w:tc>
        <w:tc>
          <w:tcPr>
            <w:tcW w:w="940" w:type="dxa"/>
            <w:shd w:val="clear" w:color="auto" w:fill="auto"/>
          </w:tcPr>
          <w:p w14:paraId="0B810C91" w14:textId="77777777" w:rsidR="00D86CDC" w:rsidRDefault="008A75F6">
            <w:pPr>
              <w:pStyle w:val="ColumnCell"/>
            </w:pPr>
            <w:r>
              <w:t>medium</w:t>
            </w:r>
          </w:p>
        </w:tc>
        <w:tc>
          <w:tcPr>
            <w:tcW w:w="940" w:type="dxa"/>
            <w:shd w:val="clear" w:color="auto" w:fill="auto"/>
          </w:tcPr>
          <w:p w14:paraId="70CBDE74" w14:textId="77777777" w:rsidR="00D86CDC" w:rsidRDefault="008A75F6">
            <w:pPr>
              <w:pStyle w:val="ColumnCell"/>
            </w:pPr>
            <w:r>
              <w:t>medium</w:t>
            </w:r>
          </w:p>
        </w:tc>
        <w:tc>
          <w:tcPr>
            <w:tcW w:w="1080" w:type="dxa"/>
            <w:shd w:val="clear" w:color="auto" w:fill="auto"/>
          </w:tcPr>
          <w:p w14:paraId="582208CB" w14:textId="77777777" w:rsidR="00D86CDC" w:rsidRDefault="008A75F6">
            <w:pPr>
              <w:pStyle w:val="ColumnCell"/>
            </w:pPr>
            <w:r>
              <w:t>PV2.11.0</w:t>
            </w:r>
          </w:p>
        </w:tc>
        <w:tc>
          <w:tcPr>
            <w:tcW w:w="2740" w:type="dxa"/>
            <w:shd w:val="clear" w:color="auto" w:fill="auto"/>
          </w:tcPr>
          <w:p w14:paraId="2CB828F1" w14:textId="77777777" w:rsidR="00D86CDC" w:rsidRDefault="00D86CDC">
            <w:pPr>
              <w:jc w:val="left"/>
              <w:rPr>
                <w:lang w:val="de-AT"/>
              </w:rPr>
            </w:pPr>
          </w:p>
        </w:tc>
      </w:tr>
      <w:tr w:rsidR="00D86CDC" w14:paraId="058B6441" w14:textId="77777777">
        <w:trPr>
          <w:cantSplit/>
          <w:jc w:val="center"/>
        </w:trPr>
        <w:tc>
          <w:tcPr>
            <w:tcW w:w="1060" w:type="dxa"/>
            <w:shd w:val="clear" w:color="auto" w:fill="auto"/>
          </w:tcPr>
          <w:p w14:paraId="27F4706E" w14:textId="77777777" w:rsidR="00D86CDC" w:rsidRDefault="008A75F6">
            <w:pPr>
              <w:pStyle w:val="ColumnCell"/>
            </w:pPr>
            <w:r>
              <w:t>OBB29.00:FL:123</w:t>
            </w:r>
          </w:p>
        </w:tc>
        <w:tc>
          <w:tcPr>
            <w:tcW w:w="2740" w:type="dxa"/>
            <w:shd w:val="clear" w:color="auto" w:fill="auto"/>
          </w:tcPr>
          <w:p w14:paraId="6789E2F5" w14:textId="77777777" w:rsidR="00D86CDC" w:rsidRDefault="008A75F6">
            <w:pPr>
              <w:pStyle w:val="ColumnCell"/>
            </w:pPr>
            <w:r>
              <w:t>ETCS location marker</w:t>
            </w:r>
          </w:p>
        </w:tc>
        <w:tc>
          <w:tcPr>
            <w:tcW w:w="3460" w:type="dxa"/>
            <w:shd w:val="clear" w:color="auto" w:fill="auto"/>
          </w:tcPr>
          <w:p w14:paraId="2FD4B748" w14:textId="77777777" w:rsidR="00D86CDC" w:rsidRDefault="008A75F6">
            <w:pPr>
              <w:pStyle w:val="ColumnCell"/>
            </w:pPr>
            <w:r>
              <w:t xml:space="preserve">Siehe [26b] und EBA 863 (-&gt; </w:t>
            </w:r>
            <w:r>
              <w:rPr>
                <w:u w:val="single"/>
              </w:rPr>
              <w:t>Aufwandsschätzung_EL</w:t>
            </w:r>
            <w:r>
              <w:t xml:space="preserve"> und </w:t>
            </w:r>
            <w:r>
              <w:rPr>
                <w:u w:val="single"/>
              </w:rPr>
              <w:t>Aufwandsschätzung_OR</w:t>
            </w:r>
            <w:r>
              <w:t>)</w:t>
            </w:r>
            <w:r>
              <w:br/>
              <w:t>Die Definition der Anzeige und Repräsentierung in der X25-Meldung 16 ist ident zum „Lichtsignal im NUR ETCS Bereich“ – Änderung bei Projektierung, Menüs, Tests und Dokumentation</w:t>
            </w:r>
          </w:p>
        </w:tc>
        <w:tc>
          <w:tcPr>
            <w:tcW w:w="980" w:type="dxa"/>
            <w:shd w:val="clear" w:color="auto" w:fill="auto"/>
          </w:tcPr>
          <w:p w14:paraId="0E881CAD" w14:textId="77777777" w:rsidR="00D86CDC" w:rsidRDefault="008A75F6">
            <w:pPr>
              <w:pStyle w:val="ColumnCell"/>
            </w:pPr>
            <w:r>
              <w:t>active</w:t>
            </w:r>
            <w:r>
              <w:br/>
            </w:r>
          </w:p>
        </w:tc>
        <w:tc>
          <w:tcPr>
            <w:tcW w:w="1080" w:type="dxa"/>
            <w:shd w:val="clear" w:color="auto" w:fill="auto"/>
          </w:tcPr>
          <w:p w14:paraId="16C0D252" w14:textId="77777777" w:rsidR="00D86CDC" w:rsidRDefault="008A75F6">
            <w:pPr>
              <w:pStyle w:val="ColumnCell"/>
            </w:pPr>
            <w:r>
              <w:t>mandatory</w:t>
            </w:r>
          </w:p>
        </w:tc>
        <w:tc>
          <w:tcPr>
            <w:tcW w:w="940" w:type="dxa"/>
            <w:shd w:val="clear" w:color="auto" w:fill="auto"/>
          </w:tcPr>
          <w:p w14:paraId="7E51537A" w14:textId="77777777" w:rsidR="00D86CDC" w:rsidRDefault="008A75F6">
            <w:pPr>
              <w:pStyle w:val="ColumnCell"/>
            </w:pPr>
            <w:r>
              <w:t>medium</w:t>
            </w:r>
          </w:p>
        </w:tc>
        <w:tc>
          <w:tcPr>
            <w:tcW w:w="940" w:type="dxa"/>
            <w:shd w:val="clear" w:color="auto" w:fill="auto"/>
          </w:tcPr>
          <w:p w14:paraId="10FC584C" w14:textId="77777777" w:rsidR="00D86CDC" w:rsidRDefault="008A75F6">
            <w:pPr>
              <w:pStyle w:val="ColumnCell"/>
            </w:pPr>
            <w:r>
              <w:t>low</w:t>
            </w:r>
          </w:p>
        </w:tc>
        <w:tc>
          <w:tcPr>
            <w:tcW w:w="1080" w:type="dxa"/>
            <w:shd w:val="clear" w:color="auto" w:fill="auto"/>
          </w:tcPr>
          <w:p w14:paraId="3BD42185" w14:textId="77777777" w:rsidR="00D86CDC" w:rsidRDefault="008A75F6">
            <w:pPr>
              <w:pStyle w:val="ColumnCell"/>
            </w:pPr>
            <w:r>
              <w:t>PV2.11.0</w:t>
            </w:r>
          </w:p>
        </w:tc>
        <w:tc>
          <w:tcPr>
            <w:tcW w:w="2740" w:type="dxa"/>
            <w:shd w:val="clear" w:color="auto" w:fill="auto"/>
          </w:tcPr>
          <w:p w14:paraId="5416B0D9" w14:textId="77777777" w:rsidR="00D86CDC" w:rsidRDefault="00D86CDC">
            <w:pPr>
              <w:jc w:val="left"/>
              <w:rPr>
                <w:lang w:val="de-AT"/>
              </w:rPr>
            </w:pPr>
          </w:p>
        </w:tc>
      </w:tr>
      <w:tr w:rsidR="00D86CDC" w14:paraId="2F99A3E4" w14:textId="77777777">
        <w:trPr>
          <w:cantSplit/>
          <w:jc w:val="center"/>
        </w:trPr>
        <w:tc>
          <w:tcPr>
            <w:tcW w:w="1060" w:type="dxa"/>
            <w:shd w:val="clear" w:color="auto" w:fill="auto"/>
          </w:tcPr>
          <w:p w14:paraId="4F91C8E9" w14:textId="77777777" w:rsidR="00D86CDC" w:rsidRDefault="008A75F6">
            <w:pPr>
              <w:pStyle w:val="ColumnCell"/>
            </w:pPr>
            <w:r>
              <w:t>OBB29.01:FL:126</w:t>
            </w:r>
          </w:p>
        </w:tc>
        <w:tc>
          <w:tcPr>
            <w:tcW w:w="2740" w:type="dxa"/>
            <w:shd w:val="clear" w:color="auto" w:fill="auto"/>
          </w:tcPr>
          <w:p w14:paraId="26D56E6F" w14:textId="77777777" w:rsidR="00D86CDC" w:rsidRDefault="008A75F6">
            <w:pPr>
              <w:pStyle w:val="ColumnCell"/>
            </w:pPr>
            <w:r>
              <w:t>SEA 2.0: Lüfterausfall</w:t>
            </w:r>
          </w:p>
        </w:tc>
        <w:tc>
          <w:tcPr>
            <w:tcW w:w="3460" w:type="dxa"/>
            <w:shd w:val="clear" w:color="auto" w:fill="auto"/>
          </w:tcPr>
          <w:p w14:paraId="64FA5F5B" w14:textId="77777777" w:rsidR="00D86CDC" w:rsidRDefault="008A75F6">
            <w:pPr>
              <w:pStyle w:val="ColumnCell"/>
            </w:pPr>
            <w:r>
              <w:t>Der Ausfall eines Lüfters führt zu einer lokalen Störungsmeldung, der Ausfall beider Lüfter eines TCU ist zusätzlich an SAM zu melden.</w:t>
            </w:r>
          </w:p>
        </w:tc>
        <w:tc>
          <w:tcPr>
            <w:tcW w:w="980" w:type="dxa"/>
            <w:shd w:val="clear" w:color="auto" w:fill="auto"/>
          </w:tcPr>
          <w:p w14:paraId="74290763" w14:textId="77777777" w:rsidR="00D86CDC" w:rsidRDefault="008A75F6">
            <w:pPr>
              <w:pStyle w:val="ColumnCell"/>
            </w:pPr>
            <w:r>
              <w:t>active</w:t>
            </w:r>
            <w:r>
              <w:br/>
            </w:r>
          </w:p>
        </w:tc>
        <w:tc>
          <w:tcPr>
            <w:tcW w:w="1080" w:type="dxa"/>
            <w:shd w:val="clear" w:color="auto" w:fill="auto"/>
          </w:tcPr>
          <w:p w14:paraId="650D5F4B" w14:textId="77777777" w:rsidR="00D86CDC" w:rsidRDefault="008A75F6">
            <w:pPr>
              <w:pStyle w:val="ColumnCell"/>
            </w:pPr>
            <w:r>
              <w:t>mandatory</w:t>
            </w:r>
          </w:p>
        </w:tc>
        <w:tc>
          <w:tcPr>
            <w:tcW w:w="940" w:type="dxa"/>
            <w:shd w:val="clear" w:color="auto" w:fill="auto"/>
          </w:tcPr>
          <w:p w14:paraId="4D0DA3AD" w14:textId="77777777" w:rsidR="00D86CDC" w:rsidRDefault="008A75F6">
            <w:pPr>
              <w:pStyle w:val="ColumnCell"/>
            </w:pPr>
            <w:r>
              <w:t>low</w:t>
            </w:r>
          </w:p>
        </w:tc>
        <w:tc>
          <w:tcPr>
            <w:tcW w:w="940" w:type="dxa"/>
            <w:shd w:val="clear" w:color="auto" w:fill="auto"/>
          </w:tcPr>
          <w:p w14:paraId="1F4CFF1D" w14:textId="77777777" w:rsidR="00D86CDC" w:rsidRDefault="008A75F6">
            <w:pPr>
              <w:pStyle w:val="ColumnCell"/>
            </w:pPr>
            <w:r>
              <w:t>low</w:t>
            </w:r>
          </w:p>
        </w:tc>
        <w:tc>
          <w:tcPr>
            <w:tcW w:w="1080" w:type="dxa"/>
            <w:shd w:val="clear" w:color="auto" w:fill="auto"/>
          </w:tcPr>
          <w:p w14:paraId="67E3B826" w14:textId="77777777" w:rsidR="00D86CDC" w:rsidRDefault="008A75F6">
            <w:pPr>
              <w:pStyle w:val="ColumnCell"/>
            </w:pPr>
            <w:r>
              <w:t>PV2.11.1</w:t>
            </w:r>
          </w:p>
        </w:tc>
        <w:tc>
          <w:tcPr>
            <w:tcW w:w="2740" w:type="dxa"/>
            <w:shd w:val="clear" w:color="auto" w:fill="auto"/>
          </w:tcPr>
          <w:p w14:paraId="261C87FC" w14:textId="77777777" w:rsidR="00D86CDC" w:rsidRDefault="00D86CDC">
            <w:pPr>
              <w:jc w:val="left"/>
              <w:rPr>
                <w:lang w:val="de-AT"/>
              </w:rPr>
            </w:pPr>
          </w:p>
        </w:tc>
      </w:tr>
      <w:tr w:rsidR="00D86CDC" w14:paraId="15A4BAFC" w14:textId="77777777">
        <w:trPr>
          <w:cantSplit/>
          <w:jc w:val="center"/>
        </w:trPr>
        <w:tc>
          <w:tcPr>
            <w:tcW w:w="1060" w:type="dxa"/>
            <w:shd w:val="clear" w:color="auto" w:fill="auto"/>
          </w:tcPr>
          <w:p w14:paraId="34313766" w14:textId="77777777" w:rsidR="00D86CDC" w:rsidRDefault="008A75F6">
            <w:pPr>
              <w:pStyle w:val="ColumnCell"/>
            </w:pPr>
            <w:r>
              <w:t>OBB29.01:FL:130</w:t>
            </w:r>
          </w:p>
        </w:tc>
        <w:tc>
          <w:tcPr>
            <w:tcW w:w="2740" w:type="dxa"/>
            <w:shd w:val="clear" w:color="auto" w:fill="auto"/>
          </w:tcPr>
          <w:p w14:paraId="5F27082A" w14:textId="77777777" w:rsidR="00D86CDC" w:rsidRDefault="008A75F6">
            <w:pPr>
              <w:pStyle w:val="ColumnCell"/>
            </w:pPr>
            <w:r>
              <w:t>SEA 2.0: 15 OECs in einem Ring zulassen</w:t>
            </w:r>
          </w:p>
        </w:tc>
        <w:tc>
          <w:tcPr>
            <w:tcW w:w="3460" w:type="dxa"/>
            <w:shd w:val="clear" w:color="auto" w:fill="auto"/>
          </w:tcPr>
          <w:p w14:paraId="7771115D" w14:textId="77777777" w:rsidR="00D86CDC" w:rsidRDefault="008A75F6">
            <w:pPr>
              <w:pStyle w:val="ColumnCell"/>
            </w:pPr>
            <w:r>
              <w:t>Da der generische SEC 2.1.0 die Möglichkeit bietet, 15 OECs in einem Ring zu verwalten, ist dies auch in der ELEKTRA-ÖBB freizugeben.</w:t>
            </w:r>
          </w:p>
        </w:tc>
        <w:tc>
          <w:tcPr>
            <w:tcW w:w="980" w:type="dxa"/>
            <w:shd w:val="clear" w:color="auto" w:fill="auto"/>
          </w:tcPr>
          <w:p w14:paraId="47B42262" w14:textId="77777777" w:rsidR="00D86CDC" w:rsidRDefault="008A75F6">
            <w:pPr>
              <w:pStyle w:val="ColumnCell"/>
            </w:pPr>
            <w:r>
              <w:t>active</w:t>
            </w:r>
            <w:r>
              <w:br/>
            </w:r>
          </w:p>
        </w:tc>
        <w:tc>
          <w:tcPr>
            <w:tcW w:w="1080" w:type="dxa"/>
            <w:shd w:val="clear" w:color="auto" w:fill="auto"/>
          </w:tcPr>
          <w:p w14:paraId="6497DE58" w14:textId="77777777" w:rsidR="00D86CDC" w:rsidRDefault="008A75F6">
            <w:pPr>
              <w:pStyle w:val="ColumnCell"/>
            </w:pPr>
            <w:r>
              <w:t>optional</w:t>
            </w:r>
          </w:p>
        </w:tc>
        <w:tc>
          <w:tcPr>
            <w:tcW w:w="940" w:type="dxa"/>
            <w:shd w:val="clear" w:color="auto" w:fill="auto"/>
          </w:tcPr>
          <w:p w14:paraId="3139C085" w14:textId="77777777" w:rsidR="00D86CDC" w:rsidRDefault="008A75F6">
            <w:pPr>
              <w:pStyle w:val="ColumnCell"/>
            </w:pPr>
            <w:r>
              <w:t>low</w:t>
            </w:r>
          </w:p>
        </w:tc>
        <w:tc>
          <w:tcPr>
            <w:tcW w:w="940" w:type="dxa"/>
            <w:shd w:val="clear" w:color="auto" w:fill="auto"/>
          </w:tcPr>
          <w:p w14:paraId="0F9B6D09" w14:textId="77777777" w:rsidR="00D86CDC" w:rsidRDefault="008A75F6">
            <w:pPr>
              <w:pStyle w:val="ColumnCell"/>
            </w:pPr>
            <w:r>
              <w:t>low</w:t>
            </w:r>
          </w:p>
        </w:tc>
        <w:tc>
          <w:tcPr>
            <w:tcW w:w="1080" w:type="dxa"/>
            <w:shd w:val="clear" w:color="auto" w:fill="auto"/>
          </w:tcPr>
          <w:p w14:paraId="58B2A705" w14:textId="77777777" w:rsidR="00D86CDC" w:rsidRDefault="008A75F6">
            <w:pPr>
              <w:pStyle w:val="ColumnCell"/>
            </w:pPr>
            <w:r>
              <w:t>PV2.11.1</w:t>
            </w:r>
          </w:p>
        </w:tc>
        <w:tc>
          <w:tcPr>
            <w:tcW w:w="2740" w:type="dxa"/>
            <w:shd w:val="clear" w:color="auto" w:fill="auto"/>
          </w:tcPr>
          <w:p w14:paraId="58BE3FDC" w14:textId="77777777" w:rsidR="00D86CDC" w:rsidRDefault="00D86CDC">
            <w:pPr>
              <w:jc w:val="left"/>
              <w:rPr>
                <w:lang w:val="de-AT"/>
              </w:rPr>
            </w:pPr>
          </w:p>
        </w:tc>
      </w:tr>
      <w:tr w:rsidR="00D86CDC" w14:paraId="09D53AB3" w14:textId="77777777">
        <w:trPr>
          <w:cantSplit/>
          <w:jc w:val="center"/>
        </w:trPr>
        <w:tc>
          <w:tcPr>
            <w:tcW w:w="1060" w:type="dxa"/>
            <w:shd w:val="clear" w:color="auto" w:fill="auto"/>
          </w:tcPr>
          <w:p w14:paraId="6BA603C6" w14:textId="77777777" w:rsidR="00D86CDC" w:rsidRDefault="008A75F6">
            <w:pPr>
              <w:pStyle w:val="ColumnCell"/>
            </w:pPr>
            <w:r>
              <w:t>OBB29.01:FL:131</w:t>
            </w:r>
          </w:p>
        </w:tc>
        <w:tc>
          <w:tcPr>
            <w:tcW w:w="2740" w:type="dxa"/>
            <w:shd w:val="clear" w:color="auto" w:fill="auto"/>
          </w:tcPr>
          <w:p w14:paraId="5AEBC5E7" w14:textId="77777777" w:rsidR="00D86CDC" w:rsidRDefault="008A75F6">
            <w:pPr>
              <w:pStyle w:val="ColumnCell"/>
            </w:pPr>
            <w:r>
              <w:t>SEA 2.0: Zwei Signale aus einer TCU ansteuern</w:t>
            </w:r>
          </w:p>
        </w:tc>
        <w:tc>
          <w:tcPr>
            <w:tcW w:w="3460" w:type="dxa"/>
            <w:shd w:val="clear" w:color="auto" w:fill="auto"/>
          </w:tcPr>
          <w:p w14:paraId="22141C3E" w14:textId="77777777" w:rsidR="00D86CDC" w:rsidRDefault="008A75F6">
            <w:pPr>
              <w:pStyle w:val="ColumnCell"/>
            </w:pPr>
            <w:r>
              <w:t>Die speziellen Kombinationen, die unterstützt werden, sind zu ermitteln und in den Planungsgrundlagen zu dokumentieren.</w:t>
            </w:r>
          </w:p>
        </w:tc>
        <w:tc>
          <w:tcPr>
            <w:tcW w:w="980" w:type="dxa"/>
            <w:shd w:val="clear" w:color="auto" w:fill="auto"/>
          </w:tcPr>
          <w:p w14:paraId="788C2A85" w14:textId="77777777" w:rsidR="00D86CDC" w:rsidRDefault="008A75F6">
            <w:pPr>
              <w:pStyle w:val="ColumnCell"/>
            </w:pPr>
            <w:r>
              <w:t>active</w:t>
            </w:r>
            <w:r>
              <w:br/>
            </w:r>
          </w:p>
        </w:tc>
        <w:tc>
          <w:tcPr>
            <w:tcW w:w="1080" w:type="dxa"/>
            <w:shd w:val="clear" w:color="auto" w:fill="auto"/>
          </w:tcPr>
          <w:p w14:paraId="344832C5" w14:textId="77777777" w:rsidR="00D86CDC" w:rsidRDefault="008A75F6">
            <w:pPr>
              <w:pStyle w:val="ColumnCell"/>
            </w:pPr>
            <w:r>
              <w:t>mandatory</w:t>
            </w:r>
          </w:p>
        </w:tc>
        <w:tc>
          <w:tcPr>
            <w:tcW w:w="940" w:type="dxa"/>
            <w:shd w:val="clear" w:color="auto" w:fill="auto"/>
          </w:tcPr>
          <w:p w14:paraId="50D06C2F" w14:textId="77777777" w:rsidR="00D86CDC" w:rsidRDefault="008A75F6">
            <w:pPr>
              <w:pStyle w:val="ColumnCell"/>
            </w:pPr>
            <w:r>
              <w:t>medium</w:t>
            </w:r>
            <w:r>
              <w:br/>
            </w:r>
          </w:p>
        </w:tc>
        <w:tc>
          <w:tcPr>
            <w:tcW w:w="940" w:type="dxa"/>
            <w:shd w:val="clear" w:color="auto" w:fill="auto"/>
          </w:tcPr>
          <w:p w14:paraId="66D31EE3" w14:textId="77777777" w:rsidR="00D86CDC" w:rsidRDefault="008A75F6">
            <w:pPr>
              <w:pStyle w:val="ColumnCell"/>
            </w:pPr>
            <w:r>
              <w:t>low</w:t>
            </w:r>
          </w:p>
        </w:tc>
        <w:tc>
          <w:tcPr>
            <w:tcW w:w="1080" w:type="dxa"/>
            <w:shd w:val="clear" w:color="auto" w:fill="auto"/>
          </w:tcPr>
          <w:p w14:paraId="4C54E62C" w14:textId="77777777" w:rsidR="00D86CDC" w:rsidRDefault="008A75F6">
            <w:pPr>
              <w:pStyle w:val="ColumnCell"/>
            </w:pPr>
            <w:r>
              <w:t>PV2.11.1</w:t>
            </w:r>
          </w:p>
        </w:tc>
        <w:tc>
          <w:tcPr>
            <w:tcW w:w="2740" w:type="dxa"/>
            <w:shd w:val="clear" w:color="auto" w:fill="auto"/>
          </w:tcPr>
          <w:p w14:paraId="700EFB8D" w14:textId="77777777" w:rsidR="00D86CDC" w:rsidRDefault="00D86CDC">
            <w:pPr>
              <w:jc w:val="left"/>
              <w:rPr>
                <w:lang w:val="de-AT"/>
              </w:rPr>
            </w:pPr>
          </w:p>
        </w:tc>
      </w:tr>
    </w:tbl>
    <w:p w14:paraId="54399CD9" w14:textId="77777777" w:rsidR="00D86CDC" w:rsidRDefault="008A75F6">
      <w:pPr>
        <w:pStyle w:val="Heading2"/>
      </w:pPr>
      <w:bookmarkStart w:id="183" w:name="_Toc222989242"/>
      <w:r>
        <w:t>Features der BL 29.10</w:t>
      </w:r>
      <w:bookmarkEnd w:id="183"/>
    </w:p>
    <w:p w14:paraId="41431709" w14:textId="77777777" w:rsidR="00D86CDC" w:rsidRDefault="008A75F6">
      <w:pPr>
        <w:pStyle w:val="Paragraph"/>
        <w:rPr>
          <w:lang w:val="de-AT"/>
        </w:rPr>
      </w:pPr>
      <w:r>
        <w:rPr>
          <w:lang w:val="de-AT"/>
        </w:rPr>
        <w:t>In dieser Baseline werden die dringlichsten Funktionen des OIE-Programms [37] realisiert. Die Einführung des MEN-D6-Nachfolgeboards verschiebt sich auf eine der nächsten Baselines. Der Schritt auf PLF 2.4.x bleibt Teil dieser Baseline.</w:t>
      </w:r>
    </w:p>
    <w:p w14:paraId="45D784D1" w14:textId="77777777" w:rsidR="00D86CDC" w:rsidRDefault="008A75F6">
      <w:pPr>
        <w:pStyle w:val="Paragraph"/>
        <w:rPr>
          <w:lang w:val="de-AT"/>
        </w:rPr>
      </w:pPr>
      <w:r>
        <w:rPr>
          <w:lang w:val="de-AT"/>
        </w:rPr>
        <w:t>Alle Stellwerksfunktionen sind nur für das ESTW der ELEKTRA2 zu realisieren, außer es wird explizit die Anwendung im Fall von Spuranpassungen gefordert. Rein technische Entwicklungen, Systemverbesserungen und EBO2-Features gelten, soweit anwendbar, für ESTW und Spuranpassungen der ELEKTRA2.</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143CBB8C" w14:textId="77777777">
        <w:trPr>
          <w:cantSplit/>
          <w:tblHeader/>
          <w:jc w:val="center"/>
        </w:trPr>
        <w:tc>
          <w:tcPr>
            <w:tcW w:w="1060" w:type="dxa"/>
            <w:shd w:val="pct30" w:color="auto" w:fill="FFFFFF"/>
          </w:tcPr>
          <w:p w14:paraId="780F29E1" w14:textId="77777777" w:rsidR="00D86CDC" w:rsidRDefault="008A75F6">
            <w:pPr>
              <w:pStyle w:val="ColumnTitle"/>
            </w:pPr>
            <w:r>
              <w:lastRenderedPageBreak/>
              <w:t>FID</w:t>
            </w:r>
          </w:p>
        </w:tc>
        <w:tc>
          <w:tcPr>
            <w:tcW w:w="2740" w:type="dxa"/>
            <w:shd w:val="pct30" w:color="auto" w:fill="FFFFFF"/>
          </w:tcPr>
          <w:p w14:paraId="78C6826A" w14:textId="77777777" w:rsidR="00D86CDC" w:rsidRDefault="008A75F6">
            <w:pPr>
              <w:pStyle w:val="ColumnTitle"/>
            </w:pPr>
            <w:r>
              <w:t>Feature Name</w:t>
            </w:r>
          </w:p>
        </w:tc>
        <w:tc>
          <w:tcPr>
            <w:tcW w:w="3460" w:type="dxa"/>
            <w:shd w:val="pct30" w:color="auto" w:fill="FFFFFF"/>
          </w:tcPr>
          <w:p w14:paraId="72860913" w14:textId="77777777" w:rsidR="00D86CDC" w:rsidRDefault="008A75F6">
            <w:pPr>
              <w:pStyle w:val="ColumnTitle"/>
            </w:pPr>
            <w:r>
              <w:t>Description</w:t>
            </w:r>
          </w:p>
        </w:tc>
        <w:tc>
          <w:tcPr>
            <w:tcW w:w="980" w:type="dxa"/>
            <w:shd w:val="pct30" w:color="auto" w:fill="FFFFFF"/>
          </w:tcPr>
          <w:p w14:paraId="1B1725C0" w14:textId="77777777" w:rsidR="00D86CDC" w:rsidRDefault="008A75F6">
            <w:pPr>
              <w:pStyle w:val="ColumnTitle"/>
            </w:pPr>
            <w:r>
              <w:t>Status</w:t>
            </w:r>
          </w:p>
        </w:tc>
        <w:tc>
          <w:tcPr>
            <w:tcW w:w="1080" w:type="dxa"/>
            <w:shd w:val="pct30" w:color="auto" w:fill="FFFFFF"/>
          </w:tcPr>
          <w:p w14:paraId="620FF65D" w14:textId="77777777" w:rsidR="00D86CDC" w:rsidRDefault="008A75F6">
            <w:pPr>
              <w:pStyle w:val="ColumnTitle"/>
            </w:pPr>
            <w:r>
              <w:t>Priority</w:t>
            </w:r>
          </w:p>
        </w:tc>
        <w:tc>
          <w:tcPr>
            <w:tcW w:w="940" w:type="dxa"/>
            <w:shd w:val="pct30" w:color="auto" w:fill="FFFFFF"/>
          </w:tcPr>
          <w:p w14:paraId="196B2FCB" w14:textId="77777777" w:rsidR="00D86CDC" w:rsidRDefault="008A75F6">
            <w:pPr>
              <w:pStyle w:val="ColumnTitle"/>
            </w:pPr>
            <w:r>
              <w:t>Effort</w:t>
            </w:r>
          </w:p>
        </w:tc>
        <w:tc>
          <w:tcPr>
            <w:tcW w:w="940" w:type="dxa"/>
            <w:shd w:val="pct30" w:color="auto" w:fill="FFFFFF"/>
          </w:tcPr>
          <w:p w14:paraId="401548B3" w14:textId="77777777" w:rsidR="00D86CDC" w:rsidRDefault="008A75F6">
            <w:pPr>
              <w:pStyle w:val="ColumnTitle"/>
            </w:pPr>
            <w:r>
              <w:t>Risk</w:t>
            </w:r>
          </w:p>
        </w:tc>
        <w:tc>
          <w:tcPr>
            <w:tcW w:w="1080" w:type="dxa"/>
            <w:shd w:val="pct30" w:color="auto" w:fill="FFFFFF"/>
          </w:tcPr>
          <w:p w14:paraId="0B92DF96" w14:textId="77777777" w:rsidR="00D86CDC" w:rsidRDefault="008A75F6">
            <w:pPr>
              <w:pStyle w:val="ColumnTitle"/>
            </w:pPr>
            <w:r>
              <w:t>Product Version</w:t>
            </w:r>
          </w:p>
        </w:tc>
        <w:tc>
          <w:tcPr>
            <w:tcW w:w="2740" w:type="dxa"/>
            <w:shd w:val="pct30" w:color="auto" w:fill="FFFFFF"/>
          </w:tcPr>
          <w:p w14:paraId="1C9827D4" w14:textId="77777777" w:rsidR="00D86CDC" w:rsidRDefault="008A75F6">
            <w:pPr>
              <w:pStyle w:val="ColumnTitle"/>
            </w:pPr>
            <w:r>
              <w:t>Comment</w:t>
            </w:r>
          </w:p>
        </w:tc>
      </w:tr>
      <w:tr w:rsidR="00D86CDC" w14:paraId="1B04E856" w14:textId="77777777">
        <w:trPr>
          <w:cantSplit/>
          <w:jc w:val="center"/>
        </w:trPr>
        <w:tc>
          <w:tcPr>
            <w:tcW w:w="1060" w:type="dxa"/>
            <w:shd w:val="clear" w:color="auto" w:fill="auto"/>
          </w:tcPr>
          <w:p w14:paraId="78F3A0EE" w14:textId="77777777" w:rsidR="00D86CDC" w:rsidRDefault="008A75F6">
            <w:pPr>
              <w:pStyle w:val="ColumnCell"/>
            </w:pPr>
            <w:r>
              <w:t>OBB29.10:FL:25</w:t>
            </w:r>
          </w:p>
        </w:tc>
        <w:tc>
          <w:tcPr>
            <w:tcW w:w="2740" w:type="dxa"/>
            <w:shd w:val="clear" w:color="auto" w:fill="auto"/>
          </w:tcPr>
          <w:p w14:paraId="3571B7B5" w14:textId="77777777" w:rsidR="00D86CDC" w:rsidRDefault="008A75F6">
            <w:pPr>
              <w:pStyle w:val="ColumnCell"/>
            </w:pPr>
            <w:r>
              <w:t>Fehlerbehebungen</w:t>
            </w:r>
          </w:p>
        </w:tc>
        <w:tc>
          <w:tcPr>
            <w:tcW w:w="3460" w:type="dxa"/>
            <w:shd w:val="clear" w:color="auto" w:fill="auto"/>
          </w:tcPr>
          <w:p w14:paraId="66A16E4C" w14:textId="77777777" w:rsidR="00D86CDC" w:rsidRDefault="008A75F6">
            <w:pPr>
              <w:pStyle w:val="ColumnCell"/>
            </w:pPr>
            <w:r>
              <w:t>Der Umfang gemäß Definition mit dem Kunden ÖBB und TEJR.</w:t>
            </w:r>
          </w:p>
        </w:tc>
        <w:tc>
          <w:tcPr>
            <w:tcW w:w="980" w:type="dxa"/>
            <w:shd w:val="clear" w:color="auto" w:fill="auto"/>
          </w:tcPr>
          <w:p w14:paraId="5A1147C1" w14:textId="77777777" w:rsidR="00D86CDC" w:rsidRDefault="008A75F6">
            <w:pPr>
              <w:pStyle w:val="ColumnCell"/>
            </w:pPr>
            <w:r>
              <w:t>active</w:t>
            </w:r>
          </w:p>
        </w:tc>
        <w:tc>
          <w:tcPr>
            <w:tcW w:w="1080" w:type="dxa"/>
            <w:shd w:val="clear" w:color="auto" w:fill="auto"/>
          </w:tcPr>
          <w:p w14:paraId="63FA9166" w14:textId="77777777" w:rsidR="00D86CDC" w:rsidRDefault="008A75F6">
            <w:pPr>
              <w:pStyle w:val="ColumnCell"/>
            </w:pPr>
            <w:r>
              <w:t>mandatory</w:t>
            </w:r>
          </w:p>
        </w:tc>
        <w:tc>
          <w:tcPr>
            <w:tcW w:w="940" w:type="dxa"/>
            <w:shd w:val="clear" w:color="auto" w:fill="auto"/>
          </w:tcPr>
          <w:p w14:paraId="1EA8F18A" w14:textId="77777777" w:rsidR="00D86CDC" w:rsidRDefault="008A75F6">
            <w:pPr>
              <w:pStyle w:val="ColumnCell"/>
            </w:pPr>
            <w:r>
              <w:t>medium</w:t>
            </w:r>
          </w:p>
        </w:tc>
        <w:tc>
          <w:tcPr>
            <w:tcW w:w="940" w:type="dxa"/>
            <w:shd w:val="clear" w:color="auto" w:fill="auto"/>
          </w:tcPr>
          <w:p w14:paraId="5246FBCC" w14:textId="77777777" w:rsidR="00D86CDC" w:rsidRDefault="008A75F6">
            <w:pPr>
              <w:pStyle w:val="ColumnCell"/>
            </w:pPr>
            <w:r>
              <w:t>medium</w:t>
            </w:r>
          </w:p>
        </w:tc>
        <w:tc>
          <w:tcPr>
            <w:tcW w:w="1080" w:type="dxa"/>
            <w:shd w:val="clear" w:color="auto" w:fill="auto"/>
          </w:tcPr>
          <w:p w14:paraId="08369196" w14:textId="77777777" w:rsidR="00D86CDC" w:rsidRDefault="008A75F6">
            <w:pPr>
              <w:pStyle w:val="ColumnCell"/>
            </w:pPr>
            <w:r>
              <w:t>PV2.12.0</w:t>
            </w:r>
          </w:p>
        </w:tc>
        <w:tc>
          <w:tcPr>
            <w:tcW w:w="2740" w:type="dxa"/>
            <w:shd w:val="clear" w:color="auto" w:fill="auto"/>
          </w:tcPr>
          <w:p w14:paraId="307BDE1E" w14:textId="77777777" w:rsidR="00D86CDC" w:rsidRDefault="00D86CDC">
            <w:pPr>
              <w:jc w:val="left"/>
              <w:rPr>
                <w:lang w:val="de-AT"/>
              </w:rPr>
            </w:pPr>
          </w:p>
        </w:tc>
      </w:tr>
      <w:tr w:rsidR="00D86CDC" w14:paraId="41BC3885" w14:textId="77777777">
        <w:trPr>
          <w:cantSplit/>
          <w:jc w:val="center"/>
        </w:trPr>
        <w:tc>
          <w:tcPr>
            <w:tcW w:w="1060" w:type="dxa"/>
            <w:shd w:val="clear" w:color="auto" w:fill="auto"/>
          </w:tcPr>
          <w:p w14:paraId="2651F101" w14:textId="77777777" w:rsidR="00D86CDC" w:rsidRDefault="008A75F6">
            <w:pPr>
              <w:pStyle w:val="ColumnCell"/>
            </w:pPr>
            <w:r>
              <w:t>OBB29.10:FL:26</w:t>
            </w:r>
          </w:p>
        </w:tc>
        <w:tc>
          <w:tcPr>
            <w:tcW w:w="2740" w:type="dxa"/>
            <w:shd w:val="clear" w:color="auto" w:fill="auto"/>
          </w:tcPr>
          <w:p w14:paraId="30976AF6" w14:textId="77777777" w:rsidR="00D86CDC" w:rsidRDefault="008A75F6">
            <w:pPr>
              <w:pStyle w:val="ColumnCell"/>
            </w:pPr>
            <w:r>
              <w:t>Projektierungstool</w:t>
            </w:r>
          </w:p>
        </w:tc>
        <w:tc>
          <w:tcPr>
            <w:tcW w:w="3460" w:type="dxa"/>
            <w:shd w:val="clear" w:color="auto" w:fill="auto"/>
          </w:tcPr>
          <w:p w14:paraId="3BEF30AA"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622AC6AB" w14:textId="77777777" w:rsidR="00D86CDC" w:rsidRDefault="008A75F6">
            <w:pPr>
              <w:pStyle w:val="ColumnCell"/>
            </w:pPr>
            <w:r>
              <w:t>active</w:t>
            </w:r>
          </w:p>
        </w:tc>
        <w:tc>
          <w:tcPr>
            <w:tcW w:w="1080" w:type="dxa"/>
            <w:shd w:val="clear" w:color="auto" w:fill="auto"/>
          </w:tcPr>
          <w:p w14:paraId="1E1470F4" w14:textId="77777777" w:rsidR="00D86CDC" w:rsidRDefault="008A75F6">
            <w:pPr>
              <w:pStyle w:val="ColumnCell"/>
            </w:pPr>
            <w:r>
              <w:t>mandatory</w:t>
            </w:r>
          </w:p>
        </w:tc>
        <w:tc>
          <w:tcPr>
            <w:tcW w:w="940" w:type="dxa"/>
            <w:shd w:val="clear" w:color="auto" w:fill="auto"/>
          </w:tcPr>
          <w:p w14:paraId="113E0A86" w14:textId="77777777" w:rsidR="00D86CDC" w:rsidRDefault="008A75F6">
            <w:pPr>
              <w:pStyle w:val="ColumnCell"/>
            </w:pPr>
            <w:r>
              <w:t>medium</w:t>
            </w:r>
          </w:p>
        </w:tc>
        <w:tc>
          <w:tcPr>
            <w:tcW w:w="940" w:type="dxa"/>
            <w:shd w:val="clear" w:color="auto" w:fill="auto"/>
          </w:tcPr>
          <w:p w14:paraId="14266DE8" w14:textId="77777777" w:rsidR="00D86CDC" w:rsidRDefault="008A75F6">
            <w:pPr>
              <w:pStyle w:val="ColumnCell"/>
            </w:pPr>
            <w:r>
              <w:t>medium</w:t>
            </w:r>
          </w:p>
        </w:tc>
        <w:tc>
          <w:tcPr>
            <w:tcW w:w="1080" w:type="dxa"/>
            <w:shd w:val="clear" w:color="auto" w:fill="auto"/>
          </w:tcPr>
          <w:p w14:paraId="21530BBD" w14:textId="77777777" w:rsidR="00D86CDC" w:rsidRDefault="008A75F6">
            <w:pPr>
              <w:pStyle w:val="ColumnCell"/>
            </w:pPr>
            <w:r>
              <w:t>PV2.12.0</w:t>
            </w:r>
          </w:p>
        </w:tc>
        <w:tc>
          <w:tcPr>
            <w:tcW w:w="2740" w:type="dxa"/>
            <w:shd w:val="clear" w:color="auto" w:fill="auto"/>
          </w:tcPr>
          <w:p w14:paraId="09F61CD1" w14:textId="77777777" w:rsidR="00D86CDC" w:rsidRDefault="00D86CDC">
            <w:pPr>
              <w:jc w:val="left"/>
              <w:rPr>
                <w:lang w:val="de-AT"/>
              </w:rPr>
            </w:pPr>
          </w:p>
        </w:tc>
      </w:tr>
      <w:tr w:rsidR="00D86CDC" w:rsidRPr="00DF44E0" w14:paraId="6C71ADDE" w14:textId="77777777">
        <w:trPr>
          <w:cantSplit/>
          <w:jc w:val="center"/>
        </w:trPr>
        <w:tc>
          <w:tcPr>
            <w:tcW w:w="1060" w:type="dxa"/>
            <w:shd w:val="clear" w:color="auto" w:fill="auto"/>
          </w:tcPr>
          <w:p w14:paraId="6CD121CD" w14:textId="77777777" w:rsidR="00D86CDC" w:rsidRDefault="008A75F6">
            <w:pPr>
              <w:pStyle w:val="ColumnCell"/>
            </w:pPr>
            <w:r>
              <w:t>OBB29.10:FL:79</w:t>
            </w:r>
          </w:p>
        </w:tc>
        <w:tc>
          <w:tcPr>
            <w:tcW w:w="2740" w:type="dxa"/>
            <w:shd w:val="clear" w:color="auto" w:fill="auto"/>
          </w:tcPr>
          <w:p w14:paraId="2E0AAD5C" w14:textId="77777777" w:rsidR="00D86CDC" w:rsidRDefault="008A75F6">
            <w:pPr>
              <w:pStyle w:val="ColumnCell"/>
            </w:pPr>
            <w:r>
              <w:t>X25 over UDP/IP mit RaSTA</w:t>
            </w:r>
          </w:p>
        </w:tc>
        <w:tc>
          <w:tcPr>
            <w:tcW w:w="3460" w:type="dxa"/>
            <w:shd w:val="clear" w:color="auto" w:fill="auto"/>
          </w:tcPr>
          <w:p w14:paraId="6AA96DDF" w14:textId="77777777" w:rsidR="00D86CDC" w:rsidRDefault="008A75F6">
            <w:pPr>
              <w:pStyle w:val="ColumnCell"/>
            </w:pPr>
            <w:r>
              <w:t>Siehe [38]</w:t>
            </w:r>
            <w:r>
              <w:br/>
              <w:t>Realisierung des X25-Applikations-Layers auf Basis von RaSTA (z.B. in einer J4S-Ausführung)</w:t>
            </w:r>
          </w:p>
        </w:tc>
        <w:tc>
          <w:tcPr>
            <w:tcW w:w="980" w:type="dxa"/>
            <w:shd w:val="clear" w:color="auto" w:fill="auto"/>
          </w:tcPr>
          <w:p w14:paraId="00E900D9" w14:textId="77777777" w:rsidR="00D86CDC" w:rsidRDefault="008A75F6">
            <w:pPr>
              <w:pStyle w:val="ColumnCell"/>
            </w:pPr>
            <w:r>
              <w:t>active</w:t>
            </w:r>
          </w:p>
        </w:tc>
        <w:tc>
          <w:tcPr>
            <w:tcW w:w="1080" w:type="dxa"/>
            <w:shd w:val="clear" w:color="auto" w:fill="auto"/>
          </w:tcPr>
          <w:p w14:paraId="05D2297A" w14:textId="77777777" w:rsidR="00D86CDC" w:rsidRDefault="008A75F6">
            <w:pPr>
              <w:pStyle w:val="ColumnCell"/>
            </w:pPr>
            <w:r>
              <w:t>mandatory</w:t>
            </w:r>
          </w:p>
        </w:tc>
        <w:tc>
          <w:tcPr>
            <w:tcW w:w="940" w:type="dxa"/>
            <w:shd w:val="clear" w:color="auto" w:fill="auto"/>
          </w:tcPr>
          <w:p w14:paraId="6A8DD9FA" w14:textId="77777777" w:rsidR="00D86CDC" w:rsidRDefault="008A75F6">
            <w:pPr>
              <w:pStyle w:val="ColumnCell"/>
            </w:pPr>
            <w:r>
              <w:t>high</w:t>
            </w:r>
          </w:p>
        </w:tc>
        <w:tc>
          <w:tcPr>
            <w:tcW w:w="940" w:type="dxa"/>
            <w:shd w:val="clear" w:color="auto" w:fill="auto"/>
          </w:tcPr>
          <w:p w14:paraId="5EF03B0C" w14:textId="77777777" w:rsidR="00D86CDC" w:rsidRDefault="008A75F6">
            <w:pPr>
              <w:pStyle w:val="ColumnCell"/>
            </w:pPr>
            <w:r>
              <w:t>high</w:t>
            </w:r>
          </w:p>
        </w:tc>
        <w:tc>
          <w:tcPr>
            <w:tcW w:w="1080" w:type="dxa"/>
            <w:shd w:val="clear" w:color="auto" w:fill="auto"/>
          </w:tcPr>
          <w:p w14:paraId="4116132D" w14:textId="77777777" w:rsidR="00D86CDC" w:rsidRDefault="008A75F6">
            <w:pPr>
              <w:pStyle w:val="ColumnCell"/>
            </w:pPr>
            <w:r>
              <w:t>PV2.12.0</w:t>
            </w:r>
          </w:p>
        </w:tc>
        <w:tc>
          <w:tcPr>
            <w:tcW w:w="2740" w:type="dxa"/>
            <w:shd w:val="clear" w:color="auto" w:fill="auto"/>
          </w:tcPr>
          <w:p w14:paraId="06EA7AB2" w14:textId="77777777" w:rsidR="00D86CDC" w:rsidRDefault="008A75F6">
            <w:pPr>
              <w:pStyle w:val="ColumnCell"/>
            </w:pPr>
            <w:r>
              <w:t>Bestellung am 29.11.2019 erhalten. Auch in BL 28.30 benötigt!</w:t>
            </w:r>
          </w:p>
        </w:tc>
      </w:tr>
      <w:tr w:rsidR="00D86CDC" w14:paraId="22AB9C0D" w14:textId="77777777">
        <w:trPr>
          <w:cantSplit/>
          <w:jc w:val="center"/>
        </w:trPr>
        <w:tc>
          <w:tcPr>
            <w:tcW w:w="1060" w:type="dxa"/>
            <w:shd w:val="clear" w:color="auto" w:fill="auto"/>
          </w:tcPr>
          <w:p w14:paraId="6028081F" w14:textId="77777777" w:rsidR="00D86CDC" w:rsidRDefault="008A75F6">
            <w:pPr>
              <w:pStyle w:val="ColumnCell"/>
            </w:pPr>
            <w:r>
              <w:t>OBB29.10:FL:113a</w:t>
            </w:r>
            <w:r>
              <w:br/>
            </w:r>
          </w:p>
        </w:tc>
        <w:tc>
          <w:tcPr>
            <w:tcW w:w="2740" w:type="dxa"/>
            <w:shd w:val="clear" w:color="auto" w:fill="auto"/>
          </w:tcPr>
          <w:p w14:paraId="7ACC6B71" w14:textId="77777777" w:rsidR="00D86CDC" w:rsidRDefault="008A75F6">
            <w:pPr>
              <w:pStyle w:val="ColumnCell"/>
            </w:pPr>
            <w:r>
              <w:t>Portierung auf TAS-Platform 2.4.x</w:t>
            </w:r>
          </w:p>
        </w:tc>
        <w:tc>
          <w:tcPr>
            <w:tcW w:w="3460" w:type="dxa"/>
            <w:shd w:val="clear" w:color="auto" w:fill="auto"/>
          </w:tcPr>
          <w:p w14:paraId="0F42DA9F" w14:textId="77777777" w:rsidR="00D86CDC" w:rsidRDefault="008A75F6">
            <w:pPr>
              <w:pStyle w:val="ColumnCell"/>
            </w:pPr>
            <w:r>
              <w:t>Alle Komponenten der ELEKTRA, die auf D2 oder D6 laufen (also auch der EC-MUX), sind auf die PLF-Version 2.4.x zu migrieren</w:t>
            </w:r>
          </w:p>
        </w:tc>
        <w:tc>
          <w:tcPr>
            <w:tcW w:w="980" w:type="dxa"/>
            <w:shd w:val="clear" w:color="auto" w:fill="auto"/>
          </w:tcPr>
          <w:p w14:paraId="12C9AFF3" w14:textId="77777777" w:rsidR="00D86CDC" w:rsidRDefault="008A75F6">
            <w:pPr>
              <w:pStyle w:val="ColumnCell"/>
            </w:pPr>
            <w:r>
              <w:t>active</w:t>
            </w:r>
          </w:p>
        </w:tc>
        <w:tc>
          <w:tcPr>
            <w:tcW w:w="1080" w:type="dxa"/>
            <w:shd w:val="clear" w:color="auto" w:fill="auto"/>
          </w:tcPr>
          <w:p w14:paraId="5E6FBADE" w14:textId="77777777" w:rsidR="00D86CDC" w:rsidRDefault="008A75F6">
            <w:pPr>
              <w:pStyle w:val="ColumnCell"/>
            </w:pPr>
            <w:r>
              <w:t>mandatory</w:t>
            </w:r>
          </w:p>
        </w:tc>
        <w:tc>
          <w:tcPr>
            <w:tcW w:w="940" w:type="dxa"/>
            <w:shd w:val="clear" w:color="auto" w:fill="auto"/>
          </w:tcPr>
          <w:p w14:paraId="7F60BC53" w14:textId="77777777" w:rsidR="00D86CDC" w:rsidRDefault="008A75F6">
            <w:pPr>
              <w:pStyle w:val="ColumnCell"/>
            </w:pPr>
            <w:r>
              <w:t>medium</w:t>
            </w:r>
          </w:p>
        </w:tc>
        <w:tc>
          <w:tcPr>
            <w:tcW w:w="940" w:type="dxa"/>
            <w:shd w:val="clear" w:color="auto" w:fill="auto"/>
          </w:tcPr>
          <w:p w14:paraId="3D25A8A6" w14:textId="77777777" w:rsidR="00D86CDC" w:rsidRDefault="008A75F6">
            <w:pPr>
              <w:pStyle w:val="ColumnCell"/>
            </w:pPr>
            <w:r>
              <w:t>medium</w:t>
            </w:r>
          </w:p>
        </w:tc>
        <w:tc>
          <w:tcPr>
            <w:tcW w:w="1080" w:type="dxa"/>
            <w:shd w:val="clear" w:color="auto" w:fill="auto"/>
          </w:tcPr>
          <w:p w14:paraId="68C3C2BE" w14:textId="77777777" w:rsidR="00D86CDC" w:rsidRDefault="008A75F6">
            <w:pPr>
              <w:pStyle w:val="ColumnCell"/>
            </w:pPr>
            <w:r>
              <w:t>PV2.12.0</w:t>
            </w:r>
          </w:p>
        </w:tc>
        <w:tc>
          <w:tcPr>
            <w:tcW w:w="2740" w:type="dxa"/>
            <w:shd w:val="clear" w:color="auto" w:fill="auto"/>
          </w:tcPr>
          <w:p w14:paraId="3912D614" w14:textId="77777777" w:rsidR="00D86CDC" w:rsidRDefault="008A75F6">
            <w:pPr>
              <w:pStyle w:val="ColumnCell"/>
            </w:pPr>
            <w:r>
              <w:t>Betrifft nicht den OEC!</w:t>
            </w:r>
          </w:p>
        </w:tc>
      </w:tr>
      <w:tr w:rsidR="00D86CDC" w:rsidRPr="00DF44E0" w14:paraId="0BE158A1" w14:textId="77777777">
        <w:trPr>
          <w:cantSplit/>
          <w:jc w:val="center"/>
        </w:trPr>
        <w:tc>
          <w:tcPr>
            <w:tcW w:w="1060" w:type="dxa"/>
            <w:shd w:val="clear" w:color="auto" w:fill="auto"/>
          </w:tcPr>
          <w:p w14:paraId="2C8E6FF2" w14:textId="77777777" w:rsidR="00D86CDC" w:rsidRDefault="008A75F6">
            <w:pPr>
              <w:pStyle w:val="ColumnCell"/>
            </w:pPr>
            <w:r>
              <w:t>OBB29.10:FL:113b</w:t>
            </w:r>
            <w:r>
              <w:br/>
            </w:r>
          </w:p>
        </w:tc>
        <w:tc>
          <w:tcPr>
            <w:tcW w:w="2740" w:type="dxa"/>
            <w:shd w:val="clear" w:color="auto" w:fill="auto"/>
          </w:tcPr>
          <w:p w14:paraId="6F696CDB" w14:textId="77777777" w:rsidR="00D86CDC" w:rsidRDefault="008A75F6">
            <w:pPr>
              <w:pStyle w:val="ColumnCell"/>
            </w:pPr>
            <w:r>
              <w:t>Einführen der MEN-D10</w:t>
            </w:r>
          </w:p>
        </w:tc>
        <w:tc>
          <w:tcPr>
            <w:tcW w:w="3460" w:type="dxa"/>
            <w:shd w:val="clear" w:color="auto" w:fill="auto"/>
          </w:tcPr>
          <w:p w14:paraId="3A81F483" w14:textId="77777777" w:rsidR="00D86CDC" w:rsidRDefault="008A75F6">
            <w:pPr>
              <w:pStyle w:val="ColumnCell"/>
            </w:pPr>
            <w:r>
              <w:t>Alle Komponenten der ELEKTRA, die auf D2 oder D6 laufen (also auch der EC-MUX), sind auf das neue Rechnerboard zu migrieren</w:t>
            </w:r>
          </w:p>
        </w:tc>
        <w:tc>
          <w:tcPr>
            <w:tcW w:w="980" w:type="dxa"/>
            <w:shd w:val="clear" w:color="auto" w:fill="auto"/>
          </w:tcPr>
          <w:p w14:paraId="268E0F3F" w14:textId="77777777" w:rsidR="00D86CDC" w:rsidRDefault="008A75F6">
            <w:pPr>
              <w:pStyle w:val="ColumnCell"/>
            </w:pPr>
            <w:r>
              <w:t>active</w:t>
            </w:r>
          </w:p>
        </w:tc>
        <w:tc>
          <w:tcPr>
            <w:tcW w:w="1080" w:type="dxa"/>
            <w:shd w:val="clear" w:color="auto" w:fill="auto"/>
          </w:tcPr>
          <w:p w14:paraId="32EBAC91" w14:textId="77777777" w:rsidR="00D86CDC" w:rsidRDefault="008A75F6">
            <w:pPr>
              <w:pStyle w:val="ColumnCell"/>
            </w:pPr>
            <w:r>
              <w:t>mandatory</w:t>
            </w:r>
          </w:p>
        </w:tc>
        <w:tc>
          <w:tcPr>
            <w:tcW w:w="940" w:type="dxa"/>
            <w:shd w:val="clear" w:color="auto" w:fill="auto"/>
          </w:tcPr>
          <w:p w14:paraId="164817DC" w14:textId="77777777" w:rsidR="00D86CDC" w:rsidRDefault="008A75F6">
            <w:pPr>
              <w:pStyle w:val="ColumnCell"/>
            </w:pPr>
            <w:r>
              <w:t>high</w:t>
            </w:r>
          </w:p>
        </w:tc>
        <w:tc>
          <w:tcPr>
            <w:tcW w:w="940" w:type="dxa"/>
            <w:shd w:val="clear" w:color="auto" w:fill="auto"/>
          </w:tcPr>
          <w:p w14:paraId="66C81CF3" w14:textId="77777777" w:rsidR="00D86CDC" w:rsidRDefault="008A75F6">
            <w:pPr>
              <w:pStyle w:val="ColumnCell"/>
            </w:pPr>
            <w:r>
              <w:t>high</w:t>
            </w:r>
          </w:p>
        </w:tc>
        <w:tc>
          <w:tcPr>
            <w:tcW w:w="1080" w:type="dxa"/>
            <w:shd w:val="clear" w:color="auto" w:fill="auto"/>
          </w:tcPr>
          <w:p w14:paraId="260B81CD" w14:textId="77777777" w:rsidR="00D86CDC" w:rsidRDefault="008A75F6">
            <w:pPr>
              <w:pStyle w:val="ColumnCell"/>
            </w:pPr>
            <w:r>
              <w:t>PV2.12.0</w:t>
            </w:r>
          </w:p>
        </w:tc>
        <w:tc>
          <w:tcPr>
            <w:tcW w:w="2740" w:type="dxa"/>
            <w:shd w:val="clear" w:color="auto" w:fill="auto"/>
          </w:tcPr>
          <w:p w14:paraId="227F620D" w14:textId="77777777" w:rsidR="00D86CDC" w:rsidRDefault="008A75F6">
            <w:pPr>
              <w:pStyle w:val="ColumnCell"/>
            </w:pPr>
            <w:r>
              <w:t>Betrifft nicht den OEC!</w:t>
            </w:r>
            <w:r>
              <w:br/>
              <w:t>Aufteilung des Features in 113a und 113b wegen des Risikos bei der D10-Einführung.</w:t>
            </w:r>
          </w:p>
        </w:tc>
      </w:tr>
      <w:tr w:rsidR="00D86CDC" w:rsidRPr="00DF44E0" w14:paraId="0AA260C3" w14:textId="77777777">
        <w:trPr>
          <w:cantSplit/>
          <w:jc w:val="center"/>
        </w:trPr>
        <w:tc>
          <w:tcPr>
            <w:tcW w:w="1060" w:type="dxa"/>
            <w:shd w:val="clear" w:color="auto" w:fill="auto"/>
          </w:tcPr>
          <w:p w14:paraId="5F11CC0A" w14:textId="77777777" w:rsidR="00D86CDC" w:rsidRDefault="008A75F6">
            <w:pPr>
              <w:pStyle w:val="ColumnCell"/>
            </w:pPr>
            <w:r>
              <w:t>OBB29.10:FL:124</w:t>
            </w:r>
          </w:p>
        </w:tc>
        <w:tc>
          <w:tcPr>
            <w:tcW w:w="2740" w:type="dxa"/>
            <w:shd w:val="clear" w:color="auto" w:fill="auto"/>
          </w:tcPr>
          <w:p w14:paraId="48CD7446" w14:textId="77777777" w:rsidR="00D86CDC" w:rsidRDefault="008A75F6">
            <w:pPr>
              <w:pStyle w:val="ColumnCell"/>
            </w:pPr>
            <w:r>
              <w:t>IP-Schnittstelle zwischen DGP und Webride-PC für Datalogger-Daten</w:t>
            </w:r>
          </w:p>
        </w:tc>
        <w:tc>
          <w:tcPr>
            <w:tcW w:w="3460" w:type="dxa"/>
            <w:shd w:val="clear" w:color="auto" w:fill="auto"/>
          </w:tcPr>
          <w:p w14:paraId="0CF276B4" w14:textId="77777777" w:rsidR="00D86CDC" w:rsidRDefault="008A75F6">
            <w:pPr>
              <w:pStyle w:val="ColumnCell"/>
            </w:pPr>
            <w:r>
              <w:t>Aus Security-Sicht ist diese Schnittstelle als Kat. 2 zu betrachten (unidirektional betreiben, um Rückwirkungsfreiheit zu gewährleisten). Abfragen vom SMT gehen weiterhin über die serielle Schnittstelle.</w:t>
            </w:r>
          </w:p>
        </w:tc>
        <w:tc>
          <w:tcPr>
            <w:tcW w:w="980" w:type="dxa"/>
            <w:shd w:val="clear" w:color="auto" w:fill="auto"/>
          </w:tcPr>
          <w:p w14:paraId="4CC07FA0" w14:textId="77777777" w:rsidR="00D86CDC" w:rsidRDefault="008A75F6">
            <w:pPr>
              <w:pStyle w:val="ColumnCell"/>
            </w:pPr>
            <w:r>
              <w:t>active</w:t>
            </w:r>
          </w:p>
        </w:tc>
        <w:tc>
          <w:tcPr>
            <w:tcW w:w="1080" w:type="dxa"/>
            <w:shd w:val="clear" w:color="auto" w:fill="auto"/>
          </w:tcPr>
          <w:p w14:paraId="0FED0BB9" w14:textId="77777777" w:rsidR="00D86CDC" w:rsidRDefault="008A75F6">
            <w:pPr>
              <w:pStyle w:val="ColumnCell"/>
            </w:pPr>
            <w:r>
              <w:t>mandatory</w:t>
            </w:r>
          </w:p>
        </w:tc>
        <w:tc>
          <w:tcPr>
            <w:tcW w:w="940" w:type="dxa"/>
            <w:shd w:val="clear" w:color="auto" w:fill="auto"/>
          </w:tcPr>
          <w:p w14:paraId="13E76F95" w14:textId="77777777" w:rsidR="00D86CDC" w:rsidRDefault="008A75F6">
            <w:pPr>
              <w:pStyle w:val="ColumnCell"/>
            </w:pPr>
            <w:r>
              <w:t>low</w:t>
            </w:r>
          </w:p>
        </w:tc>
        <w:tc>
          <w:tcPr>
            <w:tcW w:w="940" w:type="dxa"/>
            <w:shd w:val="clear" w:color="auto" w:fill="auto"/>
          </w:tcPr>
          <w:p w14:paraId="30B06386" w14:textId="77777777" w:rsidR="00D86CDC" w:rsidRDefault="008A75F6">
            <w:pPr>
              <w:pStyle w:val="ColumnCell"/>
            </w:pPr>
            <w:r>
              <w:t>low</w:t>
            </w:r>
          </w:p>
        </w:tc>
        <w:tc>
          <w:tcPr>
            <w:tcW w:w="1080" w:type="dxa"/>
            <w:shd w:val="clear" w:color="auto" w:fill="auto"/>
          </w:tcPr>
          <w:p w14:paraId="79E6CE96" w14:textId="77777777" w:rsidR="00D86CDC" w:rsidRDefault="008A75F6">
            <w:pPr>
              <w:pStyle w:val="ColumnCell"/>
            </w:pPr>
            <w:r>
              <w:t>PV2.12.0</w:t>
            </w:r>
          </w:p>
        </w:tc>
        <w:tc>
          <w:tcPr>
            <w:tcW w:w="2740" w:type="dxa"/>
            <w:shd w:val="clear" w:color="auto" w:fill="auto"/>
          </w:tcPr>
          <w:p w14:paraId="26905890" w14:textId="77777777" w:rsidR="00D86CDC" w:rsidRDefault="008A75F6">
            <w:pPr>
              <w:pStyle w:val="ColumnCell"/>
            </w:pPr>
            <w:r>
              <w:t>Damit soll der Verlust von Diagnose-Information vermieden werden. – Siehe ELEKTRA-CH!</w:t>
            </w:r>
          </w:p>
        </w:tc>
      </w:tr>
      <w:tr w:rsidR="00D86CDC" w:rsidRPr="00DF44E0" w14:paraId="65397D97" w14:textId="77777777">
        <w:trPr>
          <w:cantSplit/>
          <w:jc w:val="center"/>
        </w:trPr>
        <w:tc>
          <w:tcPr>
            <w:tcW w:w="1060" w:type="dxa"/>
            <w:shd w:val="clear" w:color="auto" w:fill="auto"/>
          </w:tcPr>
          <w:p w14:paraId="1266C128" w14:textId="77777777" w:rsidR="00D86CDC" w:rsidRDefault="008A75F6">
            <w:pPr>
              <w:pStyle w:val="ColumnCell"/>
            </w:pPr>
            <w:r>
              <w:t>OBB29.10:FL:125</w:t>
            </w:r>
          </w:p>
        </w:tc>
        <w:tc>
          <w:tcPr>
            <w:tcW w:w="2740" w:type="dxa"/>
            <w:shd w:val="clear" w:color="auto" w:fill="auto"/>
          </w:tcPr>
          <w:p w14:paraId="0B0CC45F" w14:textId="77777777" w:rsidR="00D86CDC" w:rsidRDefault="008A75F6">
            <w:pPr>
              <w:pStyle w:val="ColumnCell"/>
            </w:pPr>
            <w:r>
              <w:t>SEA HW 1.x mit SEA SW 2.x unterstützen</w:t>
            </w:r>
          </w:p>
        </w:tc>
        <w:tc>
          <w:tcPr>
            <w:tcW w:w="3460" w:type="dxa"/>
            <w:shd w:val="clear" w:color="auto" w:fill="auto"/>
          </w:tcPr>
          <w:p w14:paraId="03D623C4" w14:textId="77777777" w:rsidR="00D86CDC" w:rsidRDefault="008A75F6">
            <w:pPr>
              <w:pStyle w:val="ColumnCell"/>
            </w:pPr>
            <w:r>
              <w:t>Siehe EBA 895</w:t>
            </w:r>
            <w:r>
              <w:br/>
              <w:t>Bei BL-Hub soll der Austausch der gesamten SEA-Außeneinrichtung vermieden werden!</w:t>
            </w:r>
          </w:p>
        </w:tc>
        <w:tc>
          <w:tcPr>
            <w:tcW w:w="980" w:type="dxa"/>
            <w:shd w:val="clear" w:color="auto" w:fill="auto"/>
          </w:tcPr>
          <w:p w14:paraId="4926D2F8" w14:textId="77777777" w:rsidR="00D86CDC" w:rsidRDefault="008A75F6">
            <w:pPr>
              <w:pStyle w:val="ColumnCell"/>
            </w:pPr>
            <w:r>
              <w:t>active</w:t>
            </w:r>
            <w:r>
              <w:br/>
            </w:r>
          </w:p>
        </w:tc>
        <w:tc>
          <w:tcPr>
            <w:tcW w:w="1080" w:type="dxa"/>
            <w:shd w:val="clear" w:color="auto" w:fill="auto"/>
          </w:tcPr>
          <w:p w14:paraId="717859D8" w14:textId="77777777" w:rsidR="00D86CDC" w:rsidRDefault="008A75F6">
            <w:pPr>
              <w:pStyle w:val="ColumnCell"/>
            </w:pPr>
            <w:r>
              <w:t>mandatory</w:t>
            </w:r>
          </w:p>
        </w:tc>
        <w:tc>
          <w:tcPr>
            <w:tcW w:w="940" w:type="dxa"/>
            <w:shd w:val="clear" w:color="auto" w:fill="auto"/>
          </w:tcPr>
          <w:p w14:paraId="311BA6EF" w14:textId="77777777" w:rsidR="00D86CDC" w:rsidRDefault="008A75F6">
            <w:pPr>
              <w:pStyle w:val="ColumnCell"/>
            </w:pPr>
            <w:r>
              <w:t>medium</w:t>
            </w:r>
          </w:p>
        </w:tc>
        <w:tc>
          <w:tcPr>
            <w:tcW w:w="940" w:type="dxa"/>
            <w:shd w:val="clear" w:color="auto" w:fill="auto"/>
          </w:tcPr>
          <w:p w14:paraId="0CDFF538" w14:textId="77777777" w:rsidR="00D86CDC" w:rsidRDefault="008A75F6">
            <w:pPr>
              <w:pStyle w:val="ColumnCell"/>
            </w:pPr>
            <w:r>
              <w:t>medium</w:t>
            </w:r>
          </w:p>
        </w:tc>
        <w:tc>
          <w:tcPr>
            <w:tcW w:w="1080" w:type="dxa"/>
            <w:shd w:val="clear" w:color="auto" w:fill="auto"/>
          </w:tcPr>
          <w:p w14:paraId="06CF2962" w14:textId="77777777" w:rsidR="00D86CDC" w:rsidRDefault="008A75F6">
            <w:pPr>
              <w:pStyle w:val="ColumnCell"/>
            </w:pPr>
            <w:r>
              <w:t>PV2.12.0</w:t>
            </w:r>
          </w:p>
        </w:tc>
        <w:tc>
          <w:tcPr>
            <w:tcW w:w="2740" w:type="dxa"/>
            <w:shd w:val="clear" w:color="auto" w:fill="auto"/>
          </w:tcPr>
          <w:p w14:paraId="54734561" w14:textId="77777777" w:rsidR="00D86CDC" w:rsidRDefault="008A75F6">
            <w:pPr>
              <w:pStyle w:val="ColumnCell"/>
            </w:pPr>
            <w:r>
              <w:rPr>
                <w:u w:val="single"/>
              </w:rPr>
              <w:t>Ziel:</w:t>
            </w:r>
            <w:r>
              <w:t xml:space="preserve"> Kein Umbau des Rechner-boards! </w:t>
            </w:r>
            <w:r>
              <w:rPr>
                <w:rFonts w:ascii="Symbol" w:hAnsi="Symbol" w:cs="Symbol"/>
              </w:rPr>
              <w:t></w:t>
            </w:r>
            <w:r>
              <w:t xml:space="preserve"> Einfacherer Upgrade im Feld, PLF 2.4 reicht. </w:t>
            </w:r>
          </w:p>
        </w:tc>
      </w:tr>
      <w:tr w:rsidR="00D86CDC" w14:paraId="467D77C5" w14:textId="77777777">
        <w:trPr>
          <w:cantSplit/>
          <w:jc w:val="center"/>
        </w:trPr>
        <w:tc>
          <w:tcPr>
            <w:tcW w:w="1060" w:type="dxa"/>
            <w:shd w:val="clear" w:color="auto" w:fill="auto"/>
          </w:tcPr>
          <w:p w14:paraId="69940483" w14:textId="77777777" w:rsidR="00D86CDC" w:rsidRDefault="008A75F6">
            <w:pPr>
              <w:pStyle w:val="ColumnCell"/>
            </w:pPr>
            <w:r>
              <w:t>OBB29.10:FL:128</w:t>
            </w:r>
          </w:p>
        </w:tc>
        <w:tc>
          <w:tcPr>
            <w:tcW w:w="2740" w:type="dxa"/>
            <w:shd w:val="clear" w:color="auto" w:fill="auto"/>
          </w:tcPr>
          <w:p w14:paraId="6E7DFCB0" w14:textId="77777777" w:rsidR="00D86CDC" w:rsidRDefault="008A75F6">
            <w:pPr>
              <w:pStyle w:val="ColumnCell"/>
            </w:pPr>
            <w:r>
              <w:t>Drehtorsteuerung für OMV</w:t>
            </w:r>
          </w:p>
        </w:tc>
        <w:tc>
          <w:tcPr>
            <w:tcW w:w="3460" w:type="dxa"/>
            <w:shd w:val="clear" w:color="auto" w:fill="auto"/>
          </w:tcPr>
          <w:p w14:paraId="7253E9BD" w14:textId="77777777" w:rsidR="00D86CDC" w:rsidRDefault="008A75F6">
            <w:pPr>
              <w:pStyle w:val="ColumnCell"/>
            </w:pPr>
            <w:r>
              <w:t>Lösung mittels Uni-Logik zur Verfügung zu stellen!</w:t>
            </w:r>
          </w:p>
        </w:tc>
        <w:tc>
          <w:tcPr>
            <w:tcW w:w="980" w:type="dxa"/>
            <w:shd w:val="clear" w:color="auto" w:fill="auto"/>
          </w:tcPr>
          <w:p w14:paraId="183AF6F7" w14:textId="77777777" w:rsidR="00D86CDC" w:rsidRDefault="008A75F6">
            <w:pPr>
              <w:pStyle w:val="ColumnCell"/>
            </w:pPr>
            <w:r>
              <w:t>descoped</w:t>
            </w:r>
          </w:p>
        </w:tc>
        <w:tc>
          <w:tcPr>
            <w:tcW w:w="1080" w:type="dxa"/>
            <w:shd w:val="clear" w:color="auto" w:fill="auto"/>
          </w:tcPr>
          <w:p w14:paraId="29212C96" w14:textId="77777777" w:rsidR="00D86CDC" w:rsidRDefault="008A75F6">
            <w:pPr>
              <w:pStyle w:val="ColumnCell"/>
            </w:pPr>
            <w:r>
              <w:t>optional</w:t>
            </w:r>
          </w:p>
        </w:tc>
        <w:tc>
          <w:tcPr>
            <w:tcW w:w="940" w:type="dxa"/>
            <w:shd w:val="clear" w:color="auto" w:fill="auto"/>
          </w:tcPr>
          <w:p w14:paraId="78B83B93" w14:textId="77777777" w:rsidR="00D86CDC" w:rsidRDefault="008A75F6">
            <w:pPr>
              <w:pStyle w:val="ColumnCell"/>
            </w:pPr>
            <w:r>
              <w:t>medium</w:t>
            </w:r>
          </w:p>
        </w:tc>
        <w:tc>
          <w:tcPr>
            <w:tcW w:w="940" w:type="dxa"/>
            <w:shd w:val="clear" w:color="auto" w:fill="auto"/>
          </w:tcPr>
          <w:p w14:paraId="4ED26260" w14:textId="77777777" w:rsidR="00D86CDC" w:rsidRDefault="008A75F6">
            <w:pPr>
              <w:pStyle w:val="ColumnCell"/>
            </w:pPr>
            <w:r>
              <w:t>medium</w:t>
            </w:r>
          </w:p>
        </w:tc>
        <w:tc>
          <w:tcPr>
            <w:tcW w:w="1080" w:type="dxa"/>
            <w:shd w:val="clear" w:color="auto" w:fill="auto"/>
          </w:tcPr>
          <w:p w14:paraId="7814CCF8" w14:textId="77777777" w:rsidR="00D86CDC" w:rsidRDefault="008A75F6">
            <w:pPr>
              <w:pStyle w:val="ColumnCell"/>
            </w:pPr>
            <w:r>
              <w:t>PV2.12.0</w:t>
            </w:r>
          </w:p>
        </w:tc>
        <w:tc>
          <w:tcPr>
            <w:tcW w:w="2740" w:type="dxa"/>
            <w:shd w:val="clear" w:color="auto" w:fill="auto"/>
          </w:tcPr>
          <w:p w14:paraId="51084CF7" w14:textId="77777777" w:rsidR="00D86CDC" w:rsidRDefault="008A75F6">
            <w:pPr>
              <w:pStyle w:val="ColumnCell"/>
            </w:pPr>
            <w:r>
              <w:t>Erneuerung nicht bestellt!</w:t>
            </w:r>
          </w:p>
        </w:tc>
      </w:tr>
      <w:tr w:rsidR="00D86CDC" w:rsidRPr="00DF44E0" w14:paraId="770C125E" w14:textId="77777777">
        <w:trPr>
          <w:cantSplit/>
          <w:jc w:val="center"/>
        </w:trPr>
        <w:tc>
          <w:tcPr>
            <w:tcW w:w="1060" w:type="dxa"/>
            <w:shd w:val="clear" w:color="auto" w:fill="auto"/>
          </w:tcPr>
          <w:p w14:paraId="5668AAD0" w14:textId="77777777" w:rsidR="00D86CDC" w:rsidRDefault="008A75F6">
            <w:pPr>
              <w:pStyle w:val="ColumnCell"/>
            </w:pPr>
            <w:r>
              <w:t>OBB29.10:FL:132</w:t>
            </w:r>
          </w:p>
        </w:tc>
        <w:tc>
          <w:tcPr>
            <w:tcW w:w="2740" w:type="dxa"/>
            <w:shd w:val="clear" w:color="auto" w:fill="auto"/>
          </w:tcPr>
          <w:p w14:paraId="086DDD22" w14:textId="77777777" w:rsidR="00D86CDC" w:rsidRDefault="008A75F6">
            <w:pPr>
              <w:pStyle w:val="ColumnCell"/>
            </w:pPr>
            <w:r>
              <w:t>EBO2 auf Ubuntu umstellen und mit neuem HMI-PC freigeben.</w:t>
            </w:r>
          </w:p>
        </w:tc>
        <w:tc>
          <w:tcPr>
            <w:tcW w:w="3460" w:type="dxa"/>
            <w:shd w:val="clear" w:color="auto" w:fill="auto"/>
          </w:tcPr>
          <w:p w14:paraId="79C92695" w14:textId="77777777" w:rsidR="00D86CDC" w:rsidRDefault="008A75F6">
            <w:pPr>
              <w:pStyle w:val="ColumnCell"/>
            </w:pPr>
            <w:r>
              <w:t>Wegen PLF 2.4 muss auf eine neue Betriebssystem-Version migriert werden. Der neue HMI-PC wird 2021 definiert.</w:t>
            </w:r>
          </w:p>
        </w:tc>
        <w:tc>
          <w:tcPr>
            <w:tcW w:w="980" w:type="dxa"/>
            <w:shd w:val="clear" w:color="auto" w:fill="auto"/>
          </w:tcPr>
          <w:p w14:paraId="34DA1C0A" w14:textId="77777777" w:rsidR="00D86CDC" w:rsidRDefault="008A75F6">
            <w:pPr>
              <w:pStyle w:val="ColumnCell"/>
            </w:pPr>
            <w:r>
              <w:t>active</w:t>
            </w:r>
            <w:r>
              <w:br/>
            </w:r>
          </w:p>
        </w:tc>
        <w:tc>
          <w:tcPr>
            <w:tcW w:w="1080" w:type="dxa"/>
            <w:shd w:val="clear" w:color="auto" w:fill="auto"/>
          </w:tcPr>
          <w:p w14:paraId="2E72737E" w14:textId="77777777" w:rsidR="00D86CDC" w:rsidRDefault="008A75F6">
            <w:pPr>
              <w:pStyle w:val="ColumnCell"/>
            </w:pPr>
            <w:r>
              <w:t>mandatory</w:t>
            </w:r>
          </w:p>
        </w:tc>
        <w:tc>
          <w:tcPr>
            <w:tcW w:w="940" w:type="dxa"/>
            <w:shd w:val="clear" w:color="auto" w:fill="auto"/>
          </w:tcPr>
          <w:p w14:paraId="77C563AA" w14:textId="77777777" w:rsidR="00D86CDC" w:rsidRDefault="008A75F6">
            <w:pPr>
              <w:pStyle w:val="ColumnCell"/>
            </w:pPr>
            <w:r>
              <w:t>low</w:t>
            </w:r>
          </w:p>
        </w:tc>
        <w:tc>
          <w:tcPr>
            <w:tcW w:w="940" w:type="dxa"/>
            <w:shd w:val="clear" w:color="auto" w:fill="auto"/>
          </w:tcPr>
          <w:p w14:paraId="6A8D681E" w14:textId="77777777" w:rsidR="00D86CDC" w:rsidRDefault="008A75F6">
            <w:pPr>
              <w:pStyle w:val="ColumnCell"/>
            </w:pPr>
            <w:r>
              <w:t>low</w:t>
            </w:r>
          </w:p>
        </w:tc>
        <w:tc>
          <w:tcPr>
            <w:tcW w:w="1080" w:type="dxa"/>
            <w:shd w:val="clear" w:color="auto" w:fill="auto"/>
          </w:tcPr>
          <w:p w14:paraId="4DE02E60" w14:textId="77777777" w:rsidR="00D86CDC" w:rsidRDefault="008A75F6">
            <w:pPr>
              <w:pStyle w:val="ColumnCell"/>
            </w:pPr>
            <w:r>
              <w:t>PV2.12.0</w:t>
            </w:r>
          </w:p>
        </w:tc>
        <w:tc>
          <w:tcPr>
            <w:tcW w:w="2740" w:type="dxa"/>
            <w:shd w:val="clear" w:color="auto" w:fill="auto"/>
          </w:tcPr>
          <w:p w14:paraId="2C5FECCC" w14:textId="77777777" w:rsidR="00D86CDC" w:rsidRDefault="008A75F6">
            <w:pPr>
              <w:pStyle w:val="ColumnCell"/>
            </w:pPr>
            <w:r>
              <w:t>Die neue Ubuntu-Version ist 18.04 und unterstützt den HMI-PC 2013.</w:t>
            </w:r>
          </w:p>
        </w:tc>
      </w:tr>
      <w:tr w:rsidR="00D86CDC" w:rsidRPr="00DF44E0" w14:paraId="4215509C" w14:textId="77777777">
        <w:trPr>
          <w:cantSplit/>
          <w:jc w:val="center"/>
        </w:trPr>
        <w:tc>
          <w:tcPr>
            <w:tcW w:w="1060" w:type="dxa"/>
            <w:shd w:val="clear" w:color="auto" w:fill="auto"/>
          </w:tcPr>
          <w:p w14:paraId="25298C32" w14:textId="77777777" w:rsidR="00D86CDC" w:rsidRDefault="008A75F6">
            <w:pPr>
              <w:pStyle w:val="ColumnCell"/>
            </w:pPr>
            <w:r>
              <w:lastRenderedPageBreak/>
              <w:t>OBB29.10:FL:138</w:t>
            </w:r>
          </w:p>
        </w:tc>
        <w:tc>
          <w:tcPr>
            <w:tcW w:w="2740" w:type="dxa"/>
            <w:shd w:val="clear" w:color="auto" w:fill="auto"/>
          </w:tcPr>
          <w:p w14:paraId="45F4314E" w14:textId="77777777" w:rsidR="00D86CDC" w:rsidRDefault="008A75F6">
            <w:pPr>
              <w:pStyle w:val="ColumnCell"/>
            </w:pPr>
            <w:r>
              <w:t>Automatische Grundstellung von fernbedienten Weichen und Sperrschuhen: Erhöhung der Wartezeit auf 60s (Pkt. 4 aus [37])</w:t>
            </w:r>
          </w:p>
        </w:tc>
        <w:tc>
          <w:tcPr>
            <w:tcW w:w="3460" w:type="dxa"/>
            <w:shd w:val="clear" w:color="auto" w:fill="auto"/>
          </w:tcPr>
          <w:p w14:paraId="441460B1" w14:textId="77777777" w:rsidR="00D86CDC" w:rsidRDefault="008A75F6">
            <w:pPr>
              <w:pStyle w:val="ColumnCell"/>
            </w:pPr>
            <w:r>
              <w:t>Der starre Timeout von derzeit 15s ist auf 60s zu erhöhen</w:t>
            </w:r>
          </w:p>
        </w:tc>
        <w:tc>
          <w:tcPr>
            <w:tcW w:w="980" w:type="dxa"/>
            <w:shd w:val="clear" w:color="auto" w:fill="auto"/>
          </w:tcPr>
          <w:p w14:paraId="5CCE3A98" w14:textId="77777777" w:rsidR="00D86CDC" w:rsidRDefault="008A75F6">
            <w:pPr>
              <w:pStyle w:val="ColumnCell"/>
            </w:pPr>
            <w:r>
              <w:t>descoped</w:t>
            </w:r>
          </w:p>
        </w:tc>
        <w:tc>
          <w:tcPr>
            <w:tcW w:w="1080" w:type="dxa"/>
            <w:shd w:val="clear" w:color="auto" w:fill="auto"/>
          </w:tcPr>
          <w:p w14:paraId="6EAAC051" w14:textId="77777777" w:rsidR="00D86CDC" w:rsidRDefault="008A75F6">
            <w:pPr>
              <w:pStyle w:val="ColumnCell"/>
            </w:pPr>
            <w:r>
              <w:t>no</w:t>
            </w:r>
          </w:p>
        </w:tc>
        <w:tc>
          <w:tcPr>
            <w:tcW w:w="940" w:type="dxa"/>
            <w:shd w:val="clear" w:color="auto" w:fill="auto"/>
          </w:tcPr>
          <w:p w14:paraId="27A0E13B" w14:textId="77777777" w:rsidR="00D86CDC" w:rsidRDefault="008A75F6">
            <w:pPr>
              <w:pStyle w:val="ColumnCell"/>
            </w:pPr>
            <w:r>
              <w:t>low</w:t>
            </w:r>
          </w:p>
        </w:tc>
        <w:tc>
          <w:tcPr>
            <w:tcW w:w="940" w:type="dxa"/>
            <w:shd w:val="clear" w:color="auto" w:fill="auto"/>
          </w:tcPr>
          <w:p w14:paraId="61ED6D5F" w14:textId="77777777" w:rsidR="00D86CDC" w:rsidRDefault="008A75F6">
            <w:pPr>
              <w:pStyle w:val="ColumnCell"/>
            </w:pPr>
            <w:r>
              <w:t>low</w:t>
            </w:r>
          </w:p>
        </w:tc>
        <w:tc>
          <w:tcPr>
            <w:tcW w:w="1080" w:type="dxa"/>
            <w:shd w:val="clear" w:color="auto" w:fill="auto"/>
          </w:tcPr>
          <w:p w14:paraId="6C89C6A7" w14:textId="77777777" w:rsidR="00D86CDC" w:rsidRDefault="008A75F6">
            <w:pPr>
              <w:pStyle w:val="ColumnCell"/>
            </w:pPr>
            <w:r>
              <w:t>PV2.12.0</w:t>
            </w:r>
          </w:p>
        </w:tc>
        <w:tc>
          <w:tcPr>
            <w:tcW w:w="2740" w:type="dxa"/>
            <w:shd w:val="clear" w:color="auto" w:fill="auto"/>
          </w:tcPr>
          <w:p w14:paraId="7C96D925" w14:textId="77777777" w:rsidR="00D86CDC" w:rsidRDefault="008A75F6">
            <w:pPr>
              <w:pStyle w:val="ColumnCell"/>
            </w:pPr>
            <w:r>
              <w:t>Aus RV-Verlängerung – am 17.5.2019 storniert!</w:t>
            </w:r>
            <w:r>
              <w:br/>
              <w:t>Funktion ist in 14 EL1, 5 EL2/D2 und 11 EL2/D6 projektiert.</w:t>
            </w:r>
          </w:p>
        </w:tc>
      </w:tr>
      <w:tr w:rsidR="00D86CDC" w14:paraId="760BF2AC" w14:textId="77777777">
        <w:trPr>
          <w:cantSplit/>
          <w:jc w:val="center"/>
        </w:trPr>
        <w:tc>
          <w:tcPr>
            <w:tcW w:w="1060" w:type="dxa"/>
            <w:shd w:val="clear" w:color="auto" w:fill="auto"/>
          </w:tcPr>
          <w:p w14:paraId="46C2475D" w14:textId="77777777" w:rsidR="00D86CDC" w:rsidRDefault="008A75F6">
            <w:pPr>
              <w:pStyle w:val="ColumnCell"/>
            </w:pPr>
            <w:r>
              <w:t>OBB29.10:FL:139x</w:t>
            </w:r>
          </w:p>
        </w:tc>
        <w:tc>
          <w:tcPr>
            <w:tcW w:w="2740" w:type="dxa"/>
            <w:shd w:val="clear" w:color="auto" w:fill="auto"/>
          </w:tcPr>
          <w:p w14:paraId="26389AB2" w14:textId="77777777" w:rsidR="00D86CDC" w:rsidRDefault="008A75F6">
            <w:pPr>
              <w:pStyle w:val="ColumnCell"/>
            </w:pPr>
            <w:r>
              <w:t>Lichtsignale ohne Außensignale - keine Tag/Nacht-Anspeisung (Pkt. 31 aus [37])</w:t>
            </w:r>
          </w:p>
        </w:tc>
        <w:tc>
          <w:tcPr>
            <w:tcW w:w="3460" w:type="dxa"/>
            <w:shd w:val="clear" w:color="auto" w:fill="auto"/>
          </w:tcPr>
          <w:p w14:paraId="64936552" w14:textId="77777777" w:rsidR="00D86CDC" w:rsidRDefault="008A75F6">
            <w:pPr>
              <w:pStyle w:val="ColumnCell"/>
            </w:pPr>
            <w:r>
              <w:t>Gibt es in einem Stellwerk keine Signale mit Außenanlage, so kann die Signalspannung im Stellwerk gänzlich entfallen; es darf dabei keine Störung der Stromversorgung oder der Signale angezeigt werden</w:t>
            </w:r>
          </w:p>
        </w:tc>
        <w:tc>
          <w:tcPr>
            <w:tcW w:w="980" w:type="dxa"/>
            <w:shd w:val="clear" w:color="auto" w:fill="auto"/>
          </w:tcPr>
          <w:p w14:paraId="05A2DFA5" w14:textId="77777777" w:rsidR="00D86CDC" w:rsidRDefault="008A75F6">
            <w:pPr>
              <w:pStyle w:val="ColumnCell"/>
            </w:pPr>
            <w:r>
              <w:t>descoped</w:t>
            </w:r>
          </w:p>
        </w:tc>
        <w:tc>
          <w:tcPr>
            <w:tcW w:w="1080" w:type="dxa"/>
            <w:shd w:val="clear" w:color="auto" w:fill="auto"/>
          </w:tcPr>
          <w:p w14:paraId="546A8326" w14:textId="77777777" w:rsidR="00D86CDC" w:rsidRDefault="008A75F6">
            <w:pPr>
              <w:pStyle w:val="ColumnCell"/>
            </w:pPr>
            <w:r>
              <w:t>no</w:t>
            </w:r>
          </w:p>
        </w:tc>
        <w:tc>
          <w:tcPr>
            <w:tcW w:w="940" w:type="dxa"/>
            <w:shd w:val="clear" w:color="auto" w:fill="auto"/>
          </w:tcPr>
          <w:p w14:paraId="15362A37" w14:textId="77777777" w:rsidR="00D86CDC" w:rsidRDefault="008A75F6">
            <w:pPr>
              <w:pStyle w:val="ColumnCell"/>
            </w:pPr>
            <w:r>
              <w:t>low</w:t>
            </w:r>
          </w:p>
        </w:tc>
        <w:tc>
          <w:tcPr>
            <w:tcW w:w="940" w:type="dxa"/>
            <w:shd w:val="clear" w:color="auto" w:fill="auto"/>
          </w:tcPr>
          <w:p w14:paraId="59FE388D" w14:textId="77777777" w:rsidR="00D86CDC" w:rsidRDefault="008A75F6">
            <w:pPr>
              <w:pStyle w:val="ColumnCell"/>
            </w:pPr>
            <w:r>
              <w:t>low</w:t>
            </w:r>
          </w:p>
        </w:tc>
        <w:tc>
          <w:tcPr>
            <w:tcW w:w="1080" w:type="dxa"/>
            <w:shd w:val="clear" w:color="auto" w:fill="auto"/>
          </w:tcPr>
          <w:p w14:paraId="08CC5863" w14:textId="77777777" w:rsidR="00D86CDC" w:rsidRDefault="008A75F6">
            <w:pPr>
              <w:pStyle w:val="ColumnCell"/>
            </w:pPr>
            <w:r>
              <w:t>PV2.12.0</w:t>
            </w:r>
          </w:p>
        </w:tc>
        <w:tc>
          <w:tcPr>
            <w:tcW w:w="2740" w:type="dxa"/>
            <w:shd w:val="clear" w:color="auto" w:fill="auto"/>
          </w:tcPr>
          <w:p w14:paraId="2267754E" w14:textId="77777777" w:rsidR="00D86CDC" w:rsidRDefault="008A75F6">
            <w:pPr>
              <w:pStyle w:val="ColumnCell"/>
            </w:pPr>
            <w:r>
              <w:t xml:space="preserve">30.10.2018: Beauftragung gemäß RV-Verlängerung </w:t>
            </w:r>
            <w:r>
              <w:rPr>
                <w:b/>
                <w:bCs/>
              </w:rPr>
              <w:t>nicht</w:t>
            </w:r>
            <w:r>
              <w:t xml:space="preserve"> zugesagt!</w:t>
            </w:r>
            <w:r>
              <w:br/>
              <w:t>Siehe OBB29.10:FL:139</w:t>
            </w:r>
          </w:p>
        </w:tc>
      </w:tr>
      <w:tr w:rsidR="00D86CDC" w:rsidRPr="00DF44E0" w14:paraId="663D7FBC" w14:textId="77777777">
        <w:trPr>
          <w:cantSplit/>
          <w:jc w:val="center"/>
        </w:trPr>
        <w:tc>
          <w:tcPr>
            <w:tcW w:w="1060" w:type="dxa"/>
            <w:shd w:val="clear" w:color="auto" w:fill="auto"/>
          </w:tcPr>
          <w:p w14:paraId="4369994F" w14:textId="77777777" w:rsidR="00D86CDC" w:rsidRDefault="008A75F6">
            <w:pPr>
              <w:pStyle w:val="ColumnCell"/>
            </w:pPr>
            <w:r>
              <w:t>OBB29.10:FL:139</w:t>
            </w:r>
          </w:p>
        </w:tc>
        <w:tc>
          <w:tcPr>
            <w:tcW w:w="2740" w:type="dxa"/>
            <w:shd w:val="clear" w:color="auto" w:fill="auto"/>
          </w:tcPr>
          <w:p w14:paraId="452B4A09" w14:textId="77777777" w:rsidR="00D86CDC" w:rsidRDefault="008A75F6">
            <w:pPr>
              <w:pStyle w:val="ColumnCell"/>
            </w:pPr>
            <w:r>
              <w:t>Keine HW-mäßige Tag-Nacht-Schnittstelle, wenn alle Signale per SEA angesteuert werden</w:t>
            </w:r>
          </w:p>
        </w:tc>
        <w:tc>
          <w:tcPr>
            <w:tcW w:w="3460" w:type="dxa"/>
            <w:shd w:val="clear" w:color="auto" w:fill="auto"/>
          </w:tcPr>
          <w:p w14:paraId="28C4090C" w14:textId="77777777" w:rsidR="00D86CDC" w:rsidRDefault="008A75F6">
            <w:pPr>
              <w:pStyle w:val="ColumnCell"/>
            </w:pPr>
            <w:r>
              <w:t>Gibt es in einem Stellwerk keine zentral angesteuerten 230V-Signale, so kann diese Signalspannung und die Tag-Nacht-Schnittstelle gänzlich entfallen; es darf dabei keine Störung angezeigt werden.</w:t>
            </w:r>
          </w:p>
        </w:tc>
        <w:tc>
          <w:tcPr>
            <w:tcW w:w="980" w:type="dxa"/>
            <w:shd w:val="clear" w:color="auto" w:fill="auto"/>
          </w:tcPr>
          <w:p w14:paraId="039BD9AB" w14:textId="77777777" w:rsidR="00D86CDC" w:rsidRDefault="008A75F6">
            <w:pPr>
              <w:pStyle w:val="ColumnCell"/>
            </w:pPr>
            <w:r>
              <w:t>active</w:t>
            </w:r>
          </w:p>
        </w:tc>
        <w:tc>
          <w:tcPr>
            <w:tcW w:w="1080" w:type="dxa"/>
            <w:shd w:val="clear" w:color="auto" w:fill="auto"/>
          </w:tcPr>
          <w:p w14:paraId="0CFA3377" w14:textId="77777777" w:rsidR="00D86CDC" w:rsidRDefault="008A75F6">
            <w:pPr>
              <w:pStyle w:val="ColumnCell"/>
            </w:pPr>
            <w:r>
              <w:t>mandatory</w:t>
            </w:r>
          </w:p>
        </w:tc>
        <w:tc>
          <w:tcPr>
            <w:tcW w:w="940" w:type="dxa"/>
            <w:shd w:val="clear" w:color="auto" w:fill="auto"/>
          </w:tcPr>
          <w:p w14:paraId="75951480" w14:textId="77777777" w:rsidR="00D86CDC" w:rsidRDefault="008A75F6">
            <w:pPr>
              <w:pStyle w:val="ColumnCell"/>
            </w:pPr>
            <w:r>
              <w:t>low</w:t>
            </w:r>
          </w:p>
        </w:tc>
        <w:tc>
          <w:tcPr>
            <w:tcW w:w="940" w:type="dxa"/>
            <w:shd w:val="clear" w:color="auto" w:fill="auto"/>
          </w:tcPr>
          <w:p w14:paraId="73405C25" w14:textId="77777777" w:rsidR="00D86CDC" w:rsidRDefault="008A75F6">
            <w:pPr>
              <w:pStyle w:val="ColumnCell"/>
            </w:pPr>
            <w:r>
              <w:t>low</w:t>
            </w:r>
          </w:p>
        </w:tc>
        <w:tc>
          <w:tcPr>
            <w:tcW w:w="1080" w:type="dxa"/>
            <w:shd w:val="clear" w:color="auto" w:fill="auto"/>
          </w:tcPr>
          <w:p w14:paraId="071BFC25" w14:textId="77777777" w:rsidR="00D86CDC" w:rsidRDefault="008A75F6">
            <w:pPr>
              <w:pStyle w:val="ColumnCell"/>
            </w:pPr>
            <w:r>
              <w:t>PV2.12.0</w:t>
            </w:r>
          </w:p>
        </w:tc>
        <w:tc>
          <w:tcPr>
            <w:tcW w:w="2740" w:type="dxa"/>
            <w:shd w:val="clear" w:color="auto" w:fill="auto"/>
          </w:tcPr>
          <w:p w14:paraId="57A4BEED" w14:textId="77777777" w:rsidR="00D86CDC" w:rsidRDefault="008A75F6">
            <w:pPr>
              <w:pStyle w:val="ColumnCell"/>
            </w:pPr>
            <w:r>
              <w:t>21.11. und 18.12.2018:</w:t>
            </w:r>
            <w:r>
              <w:br/>
              <w:t>Umwidmung des Features 139 auf den reinen SEA-Fall! - Erfüllt auch Pkt. 31 aus [37]</w:t>
            </w:r>
          </w:p>
        </w:tc>
      </w:tr>
      <w:tr w:rsidR="00D86CDC" w:rsidRPr="00DF44E0" w14:paraId="461F4E01" w14:textId="77777777">
        <w:trPr>
          <w:cantSplit/>
          <w:jc w:val="center"/>
        </w:trPr>
        <w:tc>
          <w:tcPr>
            <w:tcW w:w="1060" w:type="dxa"/>
            <w:shd w:val="clear" w:color="auto" w:fill="auto"/>
          </w:tcPr>
          <w:p w14:paraId="605A2FE1" w14:textId="77777777" w:rsidR="00D86CDC" w:rsidRDefault="008A75F6">
            <w:pPr>
              <w:pStyle w:val="ColumnCell"/>
            </w:pPr>
            <w:r>
              <w:t>OBB29.10:FL:141</w:t>
            </w:r>
          </w:p>
        </w:tc>
        <w:tc>
          <w:tcPr>
            <w:tcW w:w="2740" w:type="dxa"/>
            <w:shd w:val="clear" w:color="auto" w:fill="auto"/>
          </w:tcPr>
          <w:p w14:paraId="7EEBA9BE" w14:textId="77777777" w:rsidR="00D86CDC" w:rsidRDefault="008A75F6">
            <w:pPr>
              <w:pStyle w:val="ColumnCell"/>
            </w:pPr>
            <w:r>
              <w:t>ZUML soll bis zu 6 Lampen schalten</w:t>
            </w:r>
          </w:p>
        </w:tc>
        <w:tc>
          <w:tcPr>
            <w:tcW w:w="3460" w:type="dxa"/>
            <w:shd w:val="clear" w:color="auto" w:fill="auto"/>
          </w:tcPr>
          <w:p w14:paraId="31DBEA84" w14:textId="77777777" w:rsidR="00D86CDC" w:rsidRDefault="008A75F6">
            <w:pPr>
              <w:pStyle w:val="ColumnCell"/>
            </w:pPr>
            <w:r>
              <w:t>Die Zahl von derzeit drei Lampen reicht nicht aus und ist zu erhöhen.</w:t>
            </w:r>
          </w:p>
        </w:tc>
        <w:tc>
          <w:tcPr>
            <w:tcW w:w="980" w:type="dxa"/>
            <w:shd w:val="clear" w:color="auto" w:fill="auto"/>
          </w:tcPr>
          <w:p w14:paraId="5CC0939B" w14:textId="77777777" w:rsidR="00D86CDC" w:rsidRDefault="008A75F6">
            <w:pPr>
              <w:pStyle w:val="ColumnCell"/>
            </w:pPr>
            <w:r>
              <w:t>active</w:t>
            </w:r>
          </w:p>
        </w:tc>
        <w:tc>
          <w:tcPr>
            <w:tcW w:w="1080" w:type="dxa"/>
            <w:shd w:val="clear" w:color="auto" w:fill="auto"/>
          </w:tcPr>
          <w:p w14:paraId="62EB905A" w14:textId="77777777" w:rsidR="00D86CDC" w:rsidRDefault="008A75F6">
            <w:pPr>
              <w:pStyle w:val="ColumnCell"/>
            </w:pPr>
            <w:r>
              <w:t>mandatory</w:t>
            </w:r>
          </w:p>
        </w:tc>
        <w:tc>
          <w:tcPr>
            <w:tcW w:w="940" w:type="dxa"/>
            <w:shd w:val="clear" w:color="auto" w:fill="auto"/>
          </w:tcPr>
          <w:p w14:paraId="020DADE2" w14:textId="77777777" w:rsidR="00D86CDC" w:rsidRDefault="008A75F6">
            <w:pPr>
              <w:pStyle w:val="ColumnCell"/>
            </w:pPr>
            <w:r>
              <w:t>low</w:t>
            </w:r>
          </w:p>
        </w:tc>
        <w:tc>
          <w:tcPr>
            <w:tcW w:w="940" w:type="dxa"/>
            <w:shd w:val="clear" w:color="auto" w:fill="auto"/>
          </w:tcPr>
          <w:p w14:paraId="61D45AC4" w14:textId="77777777" w:rsidR="00D86CDC" w:rsidRDefault="008A75F6">
            <w:pPr>
              <w:pStyle w:val="ColumnCell"/>
            </w:pPr>
            <w:r>
              <w:t>low</w:t>
            </w:r>
          </w:p>
        </w:tc>
        <w:tc>
          <w:tcPr>
            <w:tcW w:w="1080" w:type="dxa"/>
            <w:shd w:val="clear" w:color="auto" w:fill="auto"/>
          </w:tcPr>
          <w:p w14:paraId="2AAAFCBB" w14:textId="77777777" w:rsidR="00D86CDC" w:rsidRDefault="008A75F6">
            <w:pPr>
              <w:pStyle w:val="ColumnCell"/>
            </w:pPr>
            <w:r>
              <w:t>PV2.12.0</w:t>
            </w:r>
          </w:p>
        </w:tc>
        <w:tc>
          <w:tcPr>
            <w:tcW w:w="2740" w:type="dxa"/>
            <w:shd w:val="clear" w:color="auto" w:fill="auto"/>
          </w:tcPr>
          <w:p w14:paraId="7CAE4F26" w14:textId="77777777" w:rsidR="00D86CDC" w:rsidRDefault="008A75F6">
            <w:pPr>
              <w:pStyle w:val="ColumnCell"/>
            </w:pPr>
            <w:r>
              <w:t>Diese Erweiterung dient dazu, die Anwendung von Uni-Elementen zu vermeiden.</w:t>
            </w:r>
          </w:p>
        </w:tc>
      </w:tr>
      <w:tr w:rsidR="00D86CDC" w:rsidRPr="00DF44E0" w14:paraId="3F474BAA" w14:textId="77777777">
        <w:trPr>
          <w:cantSplit/>
          <w:jc w:val="center"/>
        </w:trPr>
        <w:tc>
          <w:tcPr>
            <w:tcW w:w="1060" w:type="dxa"/>
            <w:shd w:val="clear" w:color="auto" w:fill="auto"/>
          </w:tcPr>
          <w:p w14:paraId="3A00571A" w14:textId="77777777" w:rsidR="00D86CDC" w:rsidRDefault="008A75F6">
            <w:pPr>
              <w:pStyle w:val="ColumnCell"/>
            </w:pPr>
            <w:r>
              <w:t>OBB29.10:FL:145</w:t>
            </w:r>
          </w:p>
        </w:tc>
        <w:tc>
          <w:tcPr>
            <w:tcW w:w="2740" w:type="dxa"/>
            <w:shd w:val="clear" w:color="auto" w:fill="auto"/>
          </w:tcPr>
          <w:p w14:paraId="3A1A5903" w14:textId="77777777" w:rsidR="00D86CDC" w:rsidRDefault="008A75F6">
            <w:pPr>
              <w:pStyle w:val="ColumnCell"/>
            </w:pPr>
            <w:r>
              <w:t>Definition der Weichenlage (Pkt. 34 aus [37], siehe [37a]) für ELEKTRA2 ESTW</w:t>
            </w:r>
          </w:p>
        </w:tc>
        <w:tc>
          <w:tcPr>
            <w:tcW w:w="3460" w:type="dxa"/>
            <w:shd w:val="clear" w:color="auto" w:fill="auto"/>
          </w:tcPr>
          <w:p w14:paraId="1FD59664" w14:textId="77777777" w:rsidR="00D86CDC" w:rsidRDefault="008A75F6">
            <w:pPr>
              <w:pStyle w:val="ColumnCell"/>
            </w:pPr>
            <w:r>
              <w:t>Gemäß Vorgabe für ESTW in den Fällen „alleinstehend“ und „als Unterstation“ zu realisieren.</w:t>
            </w:r>
          </w:p>
        </w:tc>
        <w:tc>
          <w:tcPr>
            <w:tcW w:w="980" w:type="dxa"/>
            <w:shd w:val="clear" w:color="auto" w:fill="auto"/>
          </w:tcPr>
          <w:p w14:paraId="5FF74D0C" w14:textId="77777777" w:rsidR="00D86CDC" w:rsidRDefault="008A75F6">
            <w:pPr>
              <w:pStyle w:val="ColumnCell"/>
            </w:pPr>
            <w:r>
              <w:t>active</w:t>
            </w:r>
          </w:p>
        </w:tc>
        <w:tc>
          <w:tcPr>
            <w:tcW w:w="1080" w:type="dxa"/>
            <w:shd w:val="clear" w:color="auto" w:fill="auto"/>
          </w:tcPr>
          <w:p w14:paraId="2D53B395" w14:textId="77777777" w:rsidR="00D86CDC" w:rsidRDefault="008A75F6">
            <w:pPr>
              <w:pStyle w:val="ColumnCell"/>
            </w:pPr>
            <w:r>
              <w:t>mandatory</w:t>
            </w:r>
          </w:p>
        </w:tc>
        <w:tc>
          <w:tcPr>
            <w:tcW w:w="940" w:type="dxa"/>
            <w:shd w:val="clear" w:color="auto" w:fill="auto"/>
          </w:tcPr>
          <w:p w14:paraId="7F1D1605" w14:textId="77777777" w:rsidR="00D86CDC" w:rsidRDefault="008A75F6">
            <w:pPr>
              <w:pStyle w:val="ColumnCell"/>
            </w:pPr>
            <w:r>
              <w:t>high</w:t>
            </w:r>
          </w:p>
        </w:tc>
        <w:tc>
          <w:tcPr>
            <w:tcW w:w="940" w:type="dxa"/>
            <w:shd w:val="clear" w:color="auto" w:fill="auto"/>
          </w:tcPr>
          <w:p w14:paraId="19E2B52E" w14:textId="77777777" w:rsidR="00D86CDC" w:rsidRDefault="008A75F6">
            <w:pPr>
              <w:pStyle w:val="ColumnCell"/>
            </w:pPr>
            <w:r>
              <w:t>medium</w:t>
            </w:r>
          </w:p>
        </w:tc>
        <w:tc>
          <w:tcPr>
            <w:tcW w:w="1080" w:type="dxa"/>
            <w:shd w:val="clear" w:color="auto" w:fill="auto"/>
          </w:tcPr>
          <w:p w14:paraId="294D66D3" w14:textId="77777777" w:rsidR="00D86CDC" w:rsidRDefault="008A75F6">
            <w:pPr>
              <w:pStyle w:val="ColumnCell"/>
            </w:pPr>
            <w:r>
              <w:t>PV2.12.0</w:t>
            </w:r>
          </w:p>
        </w:tc>
        <w:tc>
          <w:tcPr>
            <w:tcW w:w="2740" w:type="dxa"/>
            <w:shd w:val="clear" w:color="auto" w:fill="auto"/>
          </w:tcPr>
          <w:p w14:paraId="196E8093" w14:textId="77777777" w:rsidR="00D86CDC" w:rsidRDefault="008A75F6">
            <w:pPr>
              <w:pStyle w:val="ColumnCell"/>
            </w:pPr>
            <w:r>
              <w:t>Bestellung am 29.11.2019 erhalten. Auch in BL 28.30 benötigt!</w:t>
            </w:r>
          </w:p>
        </w:tc>
      </w:tr>
      <w:tr w:rsidR="00D86CDC" w:rsidRPr="00DF44E0" w14:paraId="0743E580" w14:textId="77777777">
        <w:trPr>
          <w:cantSplit/>
          <w:jc w:val="center"/>
        </w:trPr>
        <w:tc>
          <w:tcPr>
            <w:tcW w:w="1060" w:type="dxa"/>
            <w:shd w:val="clear" w:color="auto" w:fill="auto"/>
          </w:tcPr>
          <w:p w14:paraId="2D2E7E71" w14:textId="77777777" w:rsidR="00D86CDC" w:rsidRDefault="008A75F6">
            <w:pPr>
              <w:pStyle w:val="ColumnCell"/>
            </w:pPr>
            <w:r>
              <w:t>OBB29.10:FL:146</w:t>
            </w:r>
          </w:p>
        </w:tc>
        <w:tc>
          <w:tcPr>
            <w:tcW w:w="2740" w:type="dxa"/>
            <w:shd w:val="clear" w:color="auto" w:fill="auto"/>
          </w:tcPr>
          <w:p w14:paraId="6BB58C0A" w14:textId="77777777" w:rsidR="00D86CDC" w:rsidRDefault="008A75F6">
            <w:pPr>
              <w:pStyle w:val="ColumnCell"/>
            </w:pPr>
            <w:r>
              <w:t>Definition der Weichenlage (Pkt. 34 aus [37], siehe [37a]) für ELEKTRA2 Spuranpassung</w:t>
            </w:r>
          </w:p>
        </w:tc>
        <w:tc>
          <w:tcPr>
            <w:tcW w:w="3460" w:type="dxa"/>
            <w:shd w:val="clear" w:color="auto" w:fill="auto"/>
          </w:tcPr>
          <w:p w14:paraId="2ECA576A" w14:textId="77777777" w:rsidR="00D86CDC" w:rsidRDefault="008A75F6">
            <w:pPr>
              <w:pStyle w:val="ColumnCell"/>
            </w:pPr>
            <w:r>
              <w:t>Gemäß Vorgabe für Spuranpassung in den Fällen „alleinstehend“ und „als Unterstation“ zu realisieren.</w:t>
            </w:r>
          </w:p>
        </w:tc>
        <w:tc>
          <w:tcPr>
            <w:tcW w:w="980" w:type="dxa"/>
            <w:shd w:val="clear" w:color="auto" w:fill="auto"/>
          </w:tcPr>
          <w:p w14:paraId="23885A0C" w14:textId="77777777" w:rsidR="00D86CDC" w:rsidRDefault="008A75F6">
            <w:pPr>
              <w:pStyle w:val="ColumnCell"/>
            </w:pPr>
            <w:r>
              <w:t>active</w:t>
            </w:r>
          </w:p>
        </w:tc>
        <w:tc>
          <w:tcPr>
            <w:tcW w:w="1080" w:type="dxa"/>
            <w:shd w:val="clear" w:color="auto" w:fill="auto"/>
          </w:tcPr>
          <w:p w14:paraId="40F33E59" w14:textId="77777777" w:rsidR="00D86CDC" w:rsidRDefault="008A75F6">
            <w:pPr>
              <w:pStyle w:val="ColumnCell"/>
            </w:pPr>
            <w:r>
              <w:t>mandatory</w:t>
            </w:r>
          </w:p>
        </w:tc>
        <w:tc>
          <w:tcPr>
            <w:tcW w:w="940" w:type="dxa"/>
            <w:shd w:val="clear" w:color="auto" w:fill="auto"/>
          </w:tcPr>
          <w:p w14:paraId="4EABBAD1" w14:textId="77777777" w:rsidR="00D86CDC" w:rsidRDefault="008A75F6">
            <w:pPr>
              <w:pStyle w:val="ColumnCell"/>
            </w:pPr>
            <w:r>
              <w:t>high</w:t>
            </w:r>
          </w:p>
        </w:tc>
        <w:tc>
          <w:tcPr>
            <w:tcW w:w="940" w:type="dxa"/>
            <w:shd w:val="clear" w:color="auto" w:fill="auto"/>
          </w:tcPr>
          <w:p w14:paraId="2D2ABFA4" w14:textId="77777777" w:rsidR="00D86CDC" w:rsidRDefault="008A75F6">
            <w:pPr>
              <w:pStyle w:val="ColumnCell"/>
            </w:pPr>
            <w:r>
              <w:t>medium</w:t>
            </w:r>
          </w:p>
        </w:tc>
        <w:tc>
          <w:tcPr>
            <w:tcW w:w="1080" w:type="dxa"/>
            <w:shd w:val="clear" w:color="auto" w:fill="auto"/>
          </w:tcPr>
          <w:p w14:paraId="5C06B6A4" w14:textId="77777777" w:rsidR="00D86CDC" w:rsidRDefault="008A75F6">
            <w:pPr>
              <w:pStyle w:val="ColumnCell"/>
            </w:pPr>
            <w:r>
              <w:t>PV2.12.0</w:t>
            </w:r>
          </w:p>
        </w:tc>
        <w:tc>
          <w:tcPr>
            <w:tcW w:w="2740" w:type="dxa"/>
            <w:shd w:val="clear" w:color="auto" w:fill="auto"/>
          </w:tcPr>
          <w:p w14:paraId="08999709" w14:textId="77777777" w:rsidR="00D86CDC" w:rsidRDefault="008A75F6">
            <w:pPr>
              <w:pStyle w:val="ColumnCell"/>
            </w:pPr>
            <w:r>
              <w:t>Bestellung am 29.11.2019 erhalten. Auch in BL 28.30 benötigt!</w:t>
            </w:r>
          </w:p>
        </w:tc>
      </w:tr>
      <w:tr w:rsidR="00D86CDC" w14:paraId="5A278732" w14:textId="77777777">
        <w:trPr>
          <w:cantSplit/>
          <w:jc w:val="center"/>
        </w:trPr>
        <w:tc>
          <w:tcPr>
            <w:tcW w:w="1060" w:type="dxa"/>
            <w:shd w:val="clear" w:color="auto" w:fill="auto"/>
          </w:tcPr>
          <w:p w14:paraId="52C81FF0" w14:textId="77777777" w:rsidR="00D86CDC" w:rsidRDefault="008A75F6">
            <w:pPr>
              <w:pStyle w:val="ColumnCell"/>
            </w:pPr>
            <w:r>
              <w:t>OBB29.10:FL:149</w:t>
            </w:r>
          </w:p>
        </w:tc>
        <w:tc>
          <w:tcPr>
            <w:tcW w:w="2740" w:type="dxa"/>
            <w:shd w:val="clear" w:color="auto" w:fill="auto"/>
          </w:tcPr>
          <w:p w14:paraId="627E1C1E" w14:textId="77777777" w:rsidR="00D86CDC" w:rsidRDefault="008A75F6">
            <w:pPr>
              <w:pStyle w:val="ColumnCell"/>
            </w:pPr>
            <w:r>
              <w:t>Neue Ausschlüsse durch Befahrbarkeitssperre (Punkt 05 aus [37])</w:t>
            </w:r>
          </w:p>
        </w:tc>
        <w:tc>
          <w:tcPr>
            <w:tcW w:w="3460" w:type="dxa"/>
            <w:shd w:val="clear" w:color="auto" w:fill="auto"/>
          </w:tcPr>
          <w:p w14:paraId="1B099440" w14:textId="77777777" w:rsidR="00D86CDC" w:rsidRDefault="008A75F6">
            <w:pPr>
              <w:pStyle w:val="ColumnCell"/>
            </w:pPr>
            <w:r>
              <w:rPr>
                <w:u w:val="single"/>
              </w:rPr>
              <w:t>ESTW:</w:t>
            </w:r>
            <w:r>
              <w:t xml:space="preserve"> Ausschlüsse in der Zulässigkeitsprüfung für Zugstraßen und VGgF.</w:t>
            </w:r>
            <w:r>
              <w:br/>
            </w:r>
            <w:r>
              <w:rPr>
                <w:u w:val="single"/>
              </w:rPr>
              <w:t>Spuranpassung:</w:t>
            </w:r>
            <w:r>
              <w:t xml:space="preserve"> ZStr wie beim ESTW, keine VGgF. Dafür Ausschluss bei Richtungswechsel!</w:t>
            </w:r>
            <w:r>
              <w:br/>
              <w:t>Realisierung einkanalig!</w:t>
            </w:r>
          </w:p>
        </w:tc>
        <w:tc>
          <w:tcPr>
            <w:tcW w:w="980" w:type="dxa"/>
            <w:shd w:val="clear" w:color="auto" w:fill="auto"/>
          </w:tcPr>
          <w:p w14:paraId="59891D8F" w14:textId="77777777" w:rsidR="00D86CDC" w:rsidRDefault="008A75F6">
            <w:pPr>
              <w:pStyle w:val="ColumnCell"/>
            </w:pPr>
            <w:r>
              <w:t>active</w:t>
            </w:r>
          </w:p>
        </w:tc>
        <w:tc>
          <w:tcPr>
            <w:tcW w:w="1080" w:type="dxa"/>
            <w:shd w:val="clear" w:color="auto" w:fill="auto"/>
          </w:tcPr>
          <w:p w14:paraId="7C3FEDA2" w14:textId="77777777" w:rsidR="00D86CDC" w:rsidRDefault="008A75F6">
            <w:pPr>
              <w:pStyle w:val="ColumnCell"/>
            </w:pPr>
            <w:r>
              <w:t>mandatory</w:t>
            </w:r>
          </w:p>
        </w:tc>
        <w:tc>
          <w:tcPr>
            <w:tcW w:w="940" w:type="dxa"/>
            <w:shd w:val="clear" w:color="auto" w:fill="auto"/>
          </w:tcPr>
          <w:p w14:paraId="3B8C5544" w14:textId="77777777" w:rsidR="00D86CDC" w:rsidRDefault="008A75F6">
            <w:pPr>
              <w:pStyle w:val="ColumnCell"/>
            </w:pPr>
            <w:r>
              <w:t>high</w:t>
            </w:r>
          </w:p>
        </w:tc>
        <w:tc>
          <w:tcPr>
            <w:tcW w:w="940" w:type="dxa"/>
            <w:shd w:val="clear" w:color="auto" w:fill="auto"/>
          </w:tcPr>
          <w:p w14:paraId="11AFDD75" w14:textId="77777777" w:rsidR="00D86CDC" w:rsidRDefault="008A75F6">
            <w:pPr>
              <w:pStyle w:val="ColumnCell"/>
            </w:pPr>
            <w:r>
              <w:t>medium</w:t>
            </w:r>
          </w:p>
        </w:tc>
        <w:tc>
          <w:tcPr>
            <w:tcW w:w="1080" w:type="dxa"/>
            <w:shd w:val="clear" w:color="auto" w:fill="auto"/>
          </w:tcPr>
          <w:p w14:paraId="22CF9D7C" w14:textId="77777777" w:rsidR="00D86CDC" w:rsidRDefault="008A75F6">
            <w:pPr>
              <w:pStyle w:val="ColumnCell"/>
            </w:pPr>
            <w:r>
              <w:t>PV2.12.0</w:t>
            </w:r>
          </w:p>
        </w:tc>
        <w:tc>
          <w:tcPr>
            <w:tcW w:w="2740" w:type="dxa"/>
            <w:shd w:val="clear" w:color="auto" w:fill="auto"/>
          </w:tcPr>
          <w:p w14:paraId="11D95892" w14:textId="77777777" w:rsidR="00D86CDC" w:rsidRDefault="008A75F6">
            <w:pPr>
              <w:pStyle w:val="ColumnCell"/>
            </w:pPr>
            <w:r>
              <w:t>Die Anforde-rungen zur Spuranpassung sind noch nicht definitiv!</w:t>
            </w:r>
            <w:r>
              <w:br/>
              <w:t>Auch in BL 28.30 benötigt!</w:t>
            </w:r>
          </w:p>
        </w:tc>
      </w:tr>
      <w:tr w:rsidR="00D86CDC" w14:paraId="24A08E72" w14:textId="77777777">
        <w:trPr>
          <w:cantSplit/>
          <w:jc w:val="center"/>
        </w:trPr>
        <w:tc>
          <w:tcPr>
            <w:tcW w:w="1060" w:type="dxa"/>
            <w:shd w:val="clear" w:color="auto" w:fill="auto"/>
          </w:tcPr>
          <w:p w14:paraId="397A5ECF" w14:textId="77777777" w:rsidR="00D86CDC" w:rsidRDefault="008A75F6">
            <w:pPr>
              <w:pStyle w:val="ColumnCell"/>
            </w:pPr>
            <w:r>
              <w:lastRenderedPageBreak/>
              <w:t>OBB29.10:FL:151</w:t>
            </w:r>
          </w:p>
        </w:tc>
        <w:tc>
          <w:tcPr>
            <w:tcW w:w="2740" w:type="dxa"/>
            <w:shd w:val="clear" w:color="auto" w:fill="auto"/>
          </w:tcPr>
          <w:p w14:paraId="2693F647" w14:textId="77777777" w:rsidR="00D86CDC" w:rsidRDefault="008A75F6">
            <w:pPr>
              <w:pStyle w:val="ColumnCell"/>
            </w:pPr>
            <w:r>
              <w:t>Freistellverzögerung (Punkt 38 aus [37])</w:t>
            </w:r>
          </w:p>
        </w:tc>
        <w:tc>
          <w:tcPr>
            <w:tcW w:w="3460" w:type="dxa"/>
            <w:shd w:val="clear" w:color="auto" w:fill="auto"/>
          </w:tcPr>
          <w:p w14:paraId="155BDBC9" w14:textId="77777777" w:rsidR="00D86CDC" w:rsidRDefault="008A75F6">
            <w:pPr>
              <w:pStyle w:val="ColumnCell"/>
            </w:pPr>
            <w:r>
              <w:t>Je Signal projektierbar.</w:t>
            </w:r>
          </w:p>
        </w:tc>
        <w:tc>
          <w:tcPr>
            <w:tcW w:w="980" w:type="dxa"/>
            <w:shd w:val="clear" w:color="auto" w:fill="auto"/>
          </w:tcPr>
          <w:p w14:paraId="000B6745" w14:textId="77777777" w:rsidR="00D86CDC" w:rsidRDefault="008A75F6">
            <w:pPr>
              <w:pStyle w:val="ColumnCell"/>
            </w:pPr>
            <w:r>
              <w:t>active</w:t>
            </w:r>
            <w:r>
              <w:br/>
            </w:r>
          </w:p>
        </w:tc>
        <w:tc>
          <w:tcPr>
            <w:tcW w:w="1080" w:type="dxa"/>
            <w:shd w:val="clear" w:color="auto" w:fill="auto"/>
          </w:tcPr>
          <w:p w14:paraId="50856CDA" w14:textId="77777777" w:rsidR="00D86CDC" w:rsidRDefault="008A75F6">
            <w:pPr>
              <w:pStyle w:val="ColumnCell"/>
            </w:pPr>
            <w:r>
              <w:t>mandatory</w:t>
            </w:r>
          </w:p>
        </w:tc>
        <w:tc>
          <w:tcPr>
            <w:tcW w:w="940" w:type="dxa"/>
            <w:shd w:val="clear" w:color="auto" w:fill="auto"/>
          </w:tcPr>
          <w:p w14:paraId="29ADB62C" w14:textId="77777777" w:rsidR="00D86CDC" w:rsidRDefault="008A75F6">
            <w:pPr>
              <w:pStyle w:val="ColumnCell"/>
            </w:pPr>
            <w:r>
              <w:t>medium</w:t>
            </w:r>
          </w:p>
        </w:tc>
        <w:tc>
          <w:tcPr>
            <w:tcW w:w="940" w:type="dxa"/>
            <w:shd w:val="clear" w:color="auto" w:fill="auto"/>
          </w:tcPr>
          <w:p w14:paraId="08328856" w14:textId="77777777" w:rsidR="00D86CDC" w:rsidRDefault="008A75F6">
            <w:pPr>
              <w:pStyle w:val="ColumnCell"/>
            </w:pPr>
            <w:r>
              <w:t>medium</w:t>
            </w:r>
          </w:p>
        </w:tc>
        <w:tc>
          <w:tcPr>
            <w:tcW w:w="1080" w:type="dxa"/>
            <w:shd w:val="clear" w:color="auto" w:fill="auto"/>
          </w:tcPr>
          <w:p w14:paraId="15A4F042" w14:textId="77777777" w:rsidR="00D86CDC" w:rsidRDefault="008A75F6">
            <w:pPr>
              <w:pStyle w:val="ColumnCell"/>
            </w:pPr>
            <w:r>
              <w:t>PV2.12.0</w:t>
            </w:r>
          </w:p>
        </w:tc>
        <w:tc>
          <w:tcPr>
            <w:tcW w:w="2740" w:type="dxa"/>
            <w:shd w:val="clear" w:color="auto" w:fill="auto"/>
          </w:tcPr>
          <w:p w14:paraId="73A1E379" w14:textId="77777777" w:rsidR="00D86CDC" w:rsidRDefault="008A75F6">
            <w:pPr>
              <w:pStyle w:val="ColumnCell"/>
            </w:pPr>
            <w:r>
              <w:t>Auch in BL 28.30 benötigt!</w:t>
            </w:r>
          </w:p>
        </w:tc>
      </w:tr>
      <w:tr w:rsidR="00D86CDC" w14:paraId="22117E07" w14:textId="77777777">
        <w:trPr>
          <w:cantSplit/>
          <w:jc w:val="center"/>
        </w:trPr>
        <w:tc>
          <w:tcPr>
            <w:tcW w:w="1060" w:type="dxa"/>
            <w:shd w:val="clear" w:color="auto" w:fill="auto"/>
          </w:tcPr>
          <w:p w14:paraId="3E857E0F" w14:textId="77777777" w:rsidR="00D86CDC" w:rsidRDefault="008A75F6">
            <w:pPr>
              <w:pStyle w:val="ColumnCell"/>
            </w:pPr>
            <w:r>
              <w:t>OBB29.10:FL:153</w:t>
            </w:r>
          </w:p>
        </w:tc>
        <w:tc>
          <w:tcPr>
            <w:tcW w:w="2740" w:type="dxa"/>
            <w:shd w:val="clear" w:color="auto" w:fill="auto"/>
          </w:tcPr>
          <w:p w14:paraId="2241ECB4" w14:textId="77777777" w:rsidR="00D86CDC" w:rsidRDefault="008A75F6">
            <w:pPr>
              <w:pStyle w:val="ColumnCell"/>
            </w:pPr>
            <w:r>
              <w:t>FH nur bei haltzeigendem Signal (Punkt 44 aus [37])</w:t>
            </w:r>
          </w:p>
        </w:tc>
        <w:tc>
          <w:tcPr>
            <w:tcW w:w="3460" w:type="dxa"/>
            <w:shd w:val="clear" w:color="auto" w:fill="auto"/>
          </w:tcPr>
          <w:p w14:paraId="56227467" w14:textId="77777777" w:rsidR="00D86CDC" w:rsidRDefault="008A75F6">
            <w:pPr>
              <w:pStyle w:val="ColumnCell"/>
            </w:pPr>
            <w:r>
              <w:t>Realisierung in der EBO2</w:t>
            </w:r>
          </w:p>
        </w:tc>
        <w:tc>
          <w:tcPr>
            <w:tcW w:w="980" w:type="dxa"/>
            <w:shd w:val="clear" w:color="auto" w:fill="auto"/>
          </w:tcPr>
          <w:p w14:paraId="02D88A68" w14:textId="77777777" w:rsidR="00D86CDC" w:rsidRDefault="008A75F6">
            <w:pPr>
              <w:pStyle w:val="ColumnCell"/>
            </w:pPr>
            <w:r>
              <w:t>active</w:t>
            </w:r>
            <w:r>
              <w:br/>
            </w:r>
          </w:p>
        </w:tc>
        <w:tc>
          <w:tcPr>
            <w:tcW w:w="1080" w:type="dxa"/>
            <w:shd w:val="clear" w:color="auto" w:fill="auto"/>
          </w:tcPr>
          <w:p w14:paraId="48427C57" w14:textId="77777777" w:rsidR="00D86CDC" w:rsidRDefault="008A75F6">
            <w:pPr>
              <w:pStyle w:val="ColumnCell"/>
            </w:pPr>
            <w:r>
              <w:t>mandatory</w:t>
            </w:r>
          </w:p>
        </w:tc>
        <w:tc>
          <w:tcPr>
            <w:tcW w:w="940" w:type="dxa"/>
            <w:shd w:val="clear" w:color="auto" w:fill="auto"/>
          </w:tcPr>
          <w:p w14:paraId="39A8F72A" w14:textId="77777777" w:rsidR="00D86CDC" w:rsidRDefault="008A75F6">
            <w:pPr>
              <w:pStyle w:val="ColumnCell"/>
            </w:pPr>
            <w:r>
              <w:t>low</w:t>
            </w:r>
          </w:p>
        </w:tc>
        <w:tc>
          <w:tcPr>
            <w:tcW w:w="940" w:type="dxa"/>
            <w:shd w:val="clear" w:color="auto" w:fill="auto"/>
          </w:tcPr>
          <w:p w14:paraId="221EE3C5" w14:textId="77777777" w:rsidR="00D86CDC" w:rsidRDefault="008A75F6">
            <w:pPr>
              <w:pStyle w:val="ColumnCell"/>
            </w:pPr>
            <w:r>
              <w:t>medium</w:t>
            </w:r>
          </w:p>
        </w:tc>
        <w:tc>
          <w:tcPr>
            <w:tcW w:w="1080" w:type="dxa"/>
            <w:shd w:val="clear" w:color="auto" w:fill="auto"/>
          </w:tcPr>
          <w:p w14:paraId="1614CA6B" w14:textId="77777777" w:rsidR="00D86CDC" w:rsidRDefault="008A75F6">
            <w:pPr>
              <w:pStyle w:val="ColumnCell"/>
            </w:pPr>
            <w:r>
              <w:t>PV2.12.0</w:t>
            </w:r>
          </w:p>
        </w:tc>
        <w:tc>
          <w:tcPr>
            <w:tcW w:w="2740" w:type="dxa"/>
            <w:shd w:val="clear" w:color="auto" w:fill="auto"/>
          </w:tcPr>
          <w:p w14:paraId="36A63A25" w14:textId="77777777" w:rsidR="00D86CDC" w:rsidRDefault="008A75F6">
            <w:pPr>
              <w:pStyle w:val="ColumnCell"/>
            </w:pPr>
            <w:r>
              <w:t>Aufwand mit BFZ 2.0.4 teilen!</w:t>
            </w:r>
          </w:p>
        </w:tc>
      </w:tr>
      <w:tr w:rsidR="00D86CDC" w14:paraId="453A1CD4" w14:textId="77777777">
        <w:trPr>
          <w:cantSplit/>
          <w:jc w:val="center"/>
        </w:trPr>
        <w:tc>
          <w:tcPr>
            <w:tcW w:w="1060" w:type="dxa"/>
            <w:shd w:val="clear" w:color="auto" w:fill="auto"/>
          </w:tcPr>
          <w:p w14:paraId="141C8B31" w14:textId="77777777" w:rsidR="00D86CDC" w:rsidRDefault="008A75F6">
            <w:pPr>
              <w:pStyle w:val="ColumnCell"/>
            </w:pPr>
            <w:r>
              <w:t>OBB29.10:FL:154</w:t>
            </w:r>
          </w:p>
        </w:tc>
        <w:tc>
          <w:tcPr>
            <w:tcW w:w="2740" w:type="dxa"/>
            <w:shd w:val="clear" w:color="auto" w:fill="auto"/>
          </w:tcPr>
          <w:p w14:paraId="26149691" w14:textId="77777777" w:rsidR="00D86CDC" w:rsidRDefault="008A75F6">
            <w:pPr>
              <w:pStyle w:val="ColumnCell"/>
            </w:pPr>
            <w:r>
              <w:t>Download-Beschleunigung zur SEA 2.0, Schritt 1</w:t>
            </w:r>
          </w:p>
        </w:tc>
        <w:tc>
          <w:tcPr>
            <w:tcW w:w="3460" w:type="dxa"/>
            <w:shd w:val="clear" w:color="auto" w:fill="auto"/>
          </w:tcPr>
          <w:p w14:paraId="7EE10240" w14:textId="77777777" w:rsidR="00D86CDC" w:rsidRDefault="008A75F6">
            <w:pPr>
              <w:pStyle w:val="ColumnCell"/>
            </w:pPr>
            <w:r>
              <w:t>Die Bedienung soll mittels Umsteckens der Kabel am EC-MUX erfolgen und für SEA 2.0 realisiert werden.</w:t>
            </w:r>
          </w:p>
        </w:tc>
        <w:tc>
          <w:tcPr>
            <w:tcW w:w="980" w:type="dxa"/>
            <w:shd w:val="clear" w:color="auto" w:fill="auto"/>
          </w:tcPr>
          <w:p w14:paraId="19205FB1" w14:textId="77777777" w:rsidR="00D86CDC" w:rsidRDefault="008A75F6">
            <w:pPr>
              <w:pStyle w:val="ColumnCell"/>
            </w:pPr>
            <w:r>
              <w:t>active</w:t>
            </w:r>
            <w:r>
              <w:br/>
            </w:r>
          </w:p>
        </w:tc>
        <w:tc>
          <w:tcPr>
            <w:tcW w:w="1080" w:type="dxa"/>
            <w:shd w:val="clear" w:color="auto" w:fill="auto"/>
          </w:tcPr>
          <w:p w14:paraId="0A03C852" w14:textId="77777777" w:rsidR="00D86CDC" w:rsidRDefault="008A75F6">
            <w:pPr>
              <w:pStyle w:val="ColumnCell"/>
            </w:pPr>
            <w:r>
              <w:t>mandatory</w:t>
            </w:r>
          </w:p>
        </w:tc>
        <w:tc>
          <w:tcPr>
            <w:tcW w:w="940" w:type="dxa"/>
            <w:shd w:val="clear" w:color="auto" w:fill="auto"/>
          </w:tcPr>
          <w:p w14:paraId="4E289C0C" w14:textId="77777777" w:rsidR="00D86CDC" w:rsidRDefault="008A75F6">
            <w:pPr>
              <w:pStyle w:val="ColumnCell"/>
            </w:pPr>
            <w:r>
              <w:t>medium</w:t>
            </w:r>
            <w:r>
              <w:br/>
            </w:r>
          </w:p>
        </w:tc>
        <w:tc>
          <w:tcPr>
            <w:tcW w:w="940" w:type="dxa"/>
            <w:shd w:val="clear" w:color="auto" w:fill="auto"/>
          </w:tcPr>
          <w:p w14:paraId="06F76349" w14:textId="77777777" w:rsidR="00D86CDC" w:rsidRDefault="008A75F6">
            <w:pPr>
              <w:pStyle w:val="ColumnCell"/>
            </w:pPr>
            <w:r>
              <w:t>medium</w:t>
            </w:r>
            <w:r>
              <w:br/>
            </w:r>
          </w:p>
        </w:tc>
        <w:tc>
          <w:tcPr>
            <w:tcW w:w="1080" w:type="dxa"/>
            <w:shd w:val="clear" w:color="auto" w:fill="auto"/>
          </w:tcPr>
          <w:p w14:paraId="5BA8A2B6" w14:textId="77777777" w:rsidR="00D86CDC" w:rsidRDefault="008A75F6">
            <w:pPr>
              <w:pStyle w:val="ColumnCell"/>
            </w:pPr>
            <w:r>
              <w:t>PV2.12.0</w:t>
            </w:r>
          </w:p>
        </w:tc>
        <w:tc>
          <w:tcPr>
            <w:tcW w:w="2740" w:type="dxa"/>
            <w:shd w:val="clear" w:color="auto" w:fill="auto"/>
          </w:tcPr>
          <w:p w14:paraId="6F770CFC" w14:textId="77777777" w:rsidR="00D86CDC" w:rsidRDefault="00D86CDC">
            <w:pPr>
              <w:jc w:val="left"/>
              <w:rPr>
                <w:lang w:val="de-AT"/>
              </w:rPr>
            </w:pPr>
          </w:p>
        </w:tc>
      </w:tr>
      <w:tr w:rsidR="00D86CDC" w14:paraId="1563A1C1" w14:textId="77777777">
        <w:trPr>
          <w:cantSplit/>
          <w:jc w:val="center"/>
        </w:trPr>
        <w:tc>
          <w:tcPr>
            <w:tcW w:w="1060" w:type="dxa"/>
            <w:shd w:val="clear" w:color="auto" w:fill="auto"/>
          </w:tcPr>
          <w:p w14:paraId="6170BF77" w14:textId="77777777" w:rsidR="00D86CDC" w:rsidRDefault="008A75F6">
            <w:pPr>
              <w:pStyle w:val="ColumnCell"/>
            </w:pPr>
            <w:r>
              <w:t>OBB29.10:FL:156</w:t>
            </w:r>
          </w:p>
        </w:tc>
        <w:tc>
          <w:tcPr>
            <w:tcW w:w="2740" w:type="dxa"/>
            <w:shd w:val="clear" w:color="auto" w:fill="auto"/>
          </w:tcPr>
          <w:p w14:paraId="3D6E18E3" w14:textId="77777777" w:rsidR="00D86CDC" w:rsidRDefault="008A75F6">
            <w:pPr>
              <w:pStyle w:val="ColumnCell"/>
            </w:pPr>
            <w:r>
              <w:t>IP-Schnittstelle zwischen DGP und MDS für Datalogger-Daten auf MDS-Seite realisieren</w:t>
            </w:r>
          </w:p>
        </w:tc>
        <w:tc>
          <w:tcPr>
            <w:tcW w:w="3460" w:type="dxa"/>
            <w:shd w:val="clear" w:color="auto" w:fill="auto"/>
          </w:tcPr>
          <w:p w14:paraId="43BDA271" w14:textId="77777777" w:rsidR="00D86CDC" w:rsidRDefault="008A75F6">
            <w:pPr>
              <w:pStyle w:val="ColumnCell"/>
            </w:pPr>
            <w:r>
              <w:t>Die Erweiterung in MDS wird als Workpackage der ELEKTRA-ÖBB geführt.</w:t>
            </w:r>
          </w:p>
        </w:tc>
        <w:tc>
          <w:tcPr>
            <w:tcW w:w="980" w:type="dxa"/>
            <w:shd w:val="clear" w:color="auto" w:fill="auto"/>
          </w:tcPr>
          <w:p w14:paraId="5D0DAB0E" w14:textId="77777777" w:rsidR="00D86CDC" w:rsidRDefault="008A75F6">
            <w:pPr>
              <w:pStyle w:val="ColumnCell"/>
            </w:pPr>
            <w:r>
              <w:t>active</w:t>
            </w:r>
            <w:r>
              <w:br/>
            </w:r>
          </w:p>
        </w:tc>
        <w:tc>
          <w:tcPr>
            <w:tcW w:w="1080" w:type="dxa"/>
            <w:shd w:val="clear" w:color="auto" w:fill="auto"/>
          </w:tcPr>
          <w:p w14:paraId="70682867" w14:textId="77777777" w:rsidR="00D86CDC" w:rsidRDefault="008A75F6">
            <w:pPr>
              <w:pStyle w:val="ColumnCell"/>
            </w:pPr>
            <w:r>
              <w:t>mandatory</w:t>
            </w:r>
          </w:p>
        </w:tc>
        <w:tc>
          <w:tcPr>
            <w:tcW w:w="940" w:type="dxa"/>
            <w:shd w:val="clear" w:color="auto" w:fill="auto"/>
          </w:tcPr>
          <w:p w14:paraId="66E2DBF8" w14:textId="77777777" w:rsidR="00D86CDC" w:rsidRDefault="008A75F6">
            <w:pPr>
              <w:pStyle w:val="ColumnCell"/>
            </w:pPr>
            <w:r>
              <w:t>low</w:t>
            </w:r>
          </w:p>
        </w:tc>
        <w:tc>
          <w:tcPr>
            <w:tcW w:w="940" w:type="dxa"/>
            <w:shd w:val="clear" w:color="auto" w:fill="auto"/>
          </w:tcPr>
          <w:p w14:paraId="281DB04E" w14:textId="77777777" w:rsidR="00D86CDC" w:rsidRDefault="008A75F6">
            <w:pPr>
              <w:pStyle w:val="ColumnCell"/>
            </w:pPr>
            <w:r>
              <w:t>low</w:t>
            </w:r>
          </w:p>
        </w:tc>
        <w:tc>
          <w:tcPr>
            <w:tcW w:w="1080" w:type="dxa"/>
            <w:shd w:val="clear" w:color="auto" w:fill="auto"/>
          </w:tcPr>
          <w:p w14:paraId="160179CE" w14:textId="77777777" w:rsidR="00D86CDC" w:rsidRDefault="008A75F6">
            <w:pPr>
              <w:pStyle w:val="ColumnCell"/>
            </w:pPr>
            <w:r>
              <w:t>MDS</w:t>
            </w:r>
            <w:r>
              <w:br/>
              <w:t>PV2.12.0</w:t>
            </w:r>
          </w:p>
        </w:tc>
        <w:tc>
          <w:tcPr>
            <w:tcW w:w="2740" w:type="dxa"/>
            <w:shd w:val="clear" w:color="auto" w:fill="auto"/>
          </w:tcPr>
          <w:p w14:paraId="51AA82AA" w14:textId="77777777" w:rsidR="00D86CDC" w:rsidRDefault="008A75F6">
            <w:pPr>
              <w:pStyle w:val="ColumnCell"/>
            </w:pPr>
            <w:r>
              <w:t>Siehe auch OBB29.10:FL:124</w:t>
            </w:r>
          </w:p>
        </w:tc>
      </w:tr>
      <w:tr w:rsidR="00D86CDC" w:rsidRPr="00DF44E0" w14:paraId="3CE0BD35" w14:textId="77777777">
        <w:trPr>
          <w:cantSplit/>
          <w:jc w:val="center"/>
        </w:trPr>
        <w:tc>
          <w:tcPr>
            <w:tcW w:w="1060" w:type="dxa"/>
            <w:shd w:val="clear" w:color="auto" w:fill="auto"/>
          </w:tcPr>
          <w:p w14:paraId="2A413578" w14:textId="77777777" w:rsidR="00D86CDC" w:rsidRDefault="008A75F6">
            <w:pPr>
              <w:pStyle w:val="ColumnCell"/>
            </w:pPr>
            <w:r>
              <w:t>OBB29.10:FL:157</w:t>
            </w:r>
          </w:p>
        </w:tc>
        <w:tc>
          <w:tcPr>
            <w:tcW w:w="2740" w:type="dxa"/>
            <w:shd w:val="clear" w:color="auto" w:fill="auto"/>
          </w:tcPr>
          <w:p w14:paraId="22ACF398" w14:textId="77777777" w:rsidR="00D86CDC" w:rsidRDefault="008A75F6">
            <w:pPr>
              <w:pStyle w:val="ColumnCell"/>
            </w:pPr>
            <w:r>
              <w:t>Ausgelagerter EC in MEN-D10 an Anlage in MEN-D6 oder MEN-D2 ermöglichen</w:t>
            </w:r>
          </w:p>
        </w:tc>
        <w:tc>
          <w:tcPr>
            <w:tcW w:w="3460" w:type="dxa"/>
            <w:shd w:val="clear" w:color="auto" w:fill="auto"/>
          </w:tcPr>
          <w:p w14:paraId="6009CE22" w14:textId="77777777" w:rsidR="00D86CDC" w:rsidRDefault="008A75F6">
            <w:pPr>
              <w:pStyle w:val="ColumnCell"/>
            </w:pPr>
            <w:r>
              <w:t>Die Integration und die Ermittlung allfälliger neuer Einschränkungen sind die Aufgabe.</w:t>
            </w:r>
          </w:p>
        </w:tc>
        <w:tc>
          <w:tcPr>
            <w:tcW w:w="980" w:type="dxa"/>
            <w:shd w:val="clear" w:color="auto" w:fill="auto"/>
          </w:tcPr>
          <w:p w14:paraId="7335C5DD" w14:textId="77777777" w:rsidR="00D86CDC" w:rsidRDefault="008A75F6">
            <w:pPr>
              <w:pStyle w:val="ColumnCell"/>
            </w:pPr>
            <w:r>
              <w:t>descoped</w:t>
            </w:r>
          </w:p>
        </w:tc>
        <w:tc>
          <w:tcPr>
            <w:tcW w:w="1080" w:type="dxa"/>
            <w:shd w:val="clear" w:color="auto" w:fill="auto"/>
          </w:tcPr>
          <w:p w14:paraId="70F4B57B" w14:textId="77777777" w:rsidR="00D86CDC" w:rsidRDefault="008A75F6">
            <w:pPr>
              <w:pStyle w:val="ColumnCell"/>
            </w:pPr>
            <w:r>
              <w:t>mandatory</w:t>
            </w:r>
          </w:p>
        </w:tc>
        <w:tc>
          <w:tcPr>
            <w:tcW w:w="940" w:type="dxa"/>
            <w:shd w:val="clear" w:color="auto" w:fill="auto"/>
          </w:tcPr>
          <w:p w14:paraId="76E315CF" w14:textId="77777777" w:rsidR="00D86CDC" w:rsidRDefault="008A75F6">
            <w:pPr>
              <w:pStyle w:val="ColumnCell"/>
            </w:pPr>
            <w:r>
              <w:t>low</w:t>
            </w:r>
          </w:p>
        </w:tc>
        <w:tc>
          <w:tcPr>
            <w:tcW w:w="940" w:type="dxa"/>
            <w:shd w:val="clear" w:color="auto" w:fill="auto"/>
          </w:tcPr>
          <w:p w14:paraId="00C89639" w14:textId="77777777" w:rsidR="00D86CDC" w:rsidRDefault="008A75F6">
            <w:pPr>
              <w:pStyle w:val="ColumnCell"/>
            </w:pPr>
            <w:r>
              <w:t>low</w:t>
            </w:r>
          </w:p>
        </w:tc>
        <w:tc>
          <w:tcPr>
            <w:tcW w:w="1080" w:type="dxa"/>
            <w:shd w:val="clear" w:color="auto" w:fill="auto"/>
          </w:tcPr>
          <w:p w14:paraId="2A37AB1A" w14:textId="77777777" w:rsidR="00D86CDC" w:rsidRDefault="008A75F6">
            <w:pPr>
              <w:pStyle w:val="ColumnCell"/>
            </w:pPr>
            <w:r>
              <w:t>PV2.12.0</w:t>
            </w:r>
          </w:p>
        </w:tc>
        <w:tc>
          <w:tcPr>
            <w:tcW w:w="2740" w:type="dxa"/>
            <w:shd w:val="clear" w:color="auto" w:fill="auto"/>
          </w:tcPr>
          <w:p w14:paraId="34ABC63C" w14:textId="77777777" w:rsidR="00D86CDC" w:rsidRDefault="008A75F6">
            <w:pPr>
              <w:pStyle w:val="ColumnCell"/>
            </w:pPr>
            <w:r>
              <w:rPr>
                <w:b/>
                <w:bCs/>
              </w:rPr>
              <w:t>Bei Bedarf ev. später!</w:t>
            </w:r>
            <w:r>
              <w:rPr>
                <w:b/>
                <w:bCs/>
              </w:rPr>
              <w:br/>
            </w:r>
            <w:r>
              <w:t>Ausgelagerte ECs sind laut Vertrag auf 15 Weichen beschränkt.</w:t>
            </w:r>
          </w:p>
        </w:tc>
      </w:tr>
    </w:tbl>
    <w:p w14:paraId="14C76E70" w14:textId="77777777" w:rsidR="00D86CDC" w:rsidRDefault="008A75F6">
      <w:pPr>
        <w:pStyle w:val="Heading2"/>
      </w:pPr>
      <w:bookmarkStart w:id="184" w:name="_Toc222989243"/>
      <w:r>
        <w:t>Features der BL 29.20</w:t>
      </w:r>
      <w:bookmarkEnd w:id="184"/>
    </w:p>
    <w:p w14:paraId="41E4881E" w14:textId="77777777" w:rsidR="00D86CDC" w:rsidRDefault="008A75F6">
      <w:pPr>
        <w:pStyle w:val="Paragraph"/>
        <w:rPr>
          <w:lang w:val="de-AT"/>
        </w:rPr>
      </w:pPr>
      <w:r>
        <w:rPr>
          <w:lang w:val="de-AT"/>
        </w:rPr>
        <w:t>Diese Baseline hat das Ziel, die bestellten OIE-Funktionen der ÖBB und die Anpassung an die georedundante Siemens-BFZ zu realisieren. Darüber hinaus sind einige Produktverbesserungen einzubauen.</w:t>
      </w:r>
    </w:p>
    <w:p w14:paraId="7746C109" w14:textId="77777777" w:rsidR="00D86CDC" w:rsidRDefault="008A75F6">
      <w:pPr>
        <w:pStyle w:val="Paragraph"/>
        <w:rPr>
          <w:lang w:val="de-AT"/>
        </w:rPr>
      </w:pPr>
      <w:r>
        <w:rPr>
          <w:lang w:val="de-AT"/>
        </w:rPr>
        <w:t>Alle Stellwerksfunktionen sind nur für das ESTW der ELEKTRA2 zu realisieren, außer es wird explizit die Anwendung im Fall von Spuranpassungen gefordert. Rein technische Entwicklungen, Systemverbesserungen und EBO2-Features gelten, soweit anwendbar, für ESTW und Spuranpassungen der ELEKTRA2.</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107F5C0F" w14:textId="77777777">
        <w:trPr>
          <w:cantSplit/>
          <w:tblHeader/>
          <w:jc w:val="center"/>
        </w:trPr>
        <w:tc>
          <w:tcPr>
            <w:tcW w:w="1060" w:type="dxa"/>
            <w:shd w:val="pct30" w:color="auto" w:fill="FFFFFF"/>
          </w:tcPr>
          <w:p w14:paraId="706863D0" w14:textId="77777777" w:rsidR="00D86CDC" w:rsidRDefault="008A75F6">
            <w:pPr>
              <w:pStyle w:val="ColumnTitle"/>
            </w:pPr>
            <w:r>
              <w:t>FID</w:t>
            </w:r>
          </w:p>
        </w:tc>
        <w:tc>
          <w:tcPr>
            <w:tcW w:w="2740" w:type="dxa"/>
            <w:shd w:val="pct30" w:color="auto" w:fill="FFFFFF"/>
          </w:tcPr>
          <w:p w14:paraId="6FCA11FA" w14:textId="77777777" w:rsidR="00D86CDC" w:rsidRDefault="008A75F6">
            <w:pPr>
              <w:pStyle w:val="ColumnTitle"/>
            </w:pPr>
            <w:r>
              <w:t>Feature Name</w:t>
            </w:r>
          </w:p>
        </w:tc>
        <w:tc>
          <w:tcPr>
            <w:tcW w:w="3460" w:type="dxa"/>
            <w:shd w:val="pct30" w:color="auto" w:fill="FFFFFF"/>
          </w:tcPr>
          <w:p w14:paraId="3620A7EB" w14:textId="77777777" w:rsidR="00D86CDC" w:rsidRDefault="008A75F6">
            <w:pPr>
              <w:pStyle w:val="ColumnTitle"/>
            </w:pPr>
            <w:r>
              <w:t>Description</w:t>
            </w:r>
          </w:p>
        </w:tc>
        <w:tc>
          <w:tcPr>
            <w:tcW w:w="980" w:type="dxa"/>
            <w:shd w:val="pct30" w:color="auto" w:fill="FFFFFF"/>
          </w:tcPr>
          <w:p w14:paraId="1DD6C534" w14:textId="77777777" w:rsidR="00D86CDC" w:rsidRDefault="008A75F6">
            <w:pPr>
              <w:pStyle w:val="ColumnTitle"/>
            </w:pPr>
            <w:r>
              <w:t>Status</w:t>
            </w:r>
          </w:p>
        </w:tc>
        <w:tc>
          <w:tcPr>
            <w:tcW w:w="1080" w:type="dxa"/>
            <w:shd w:val="pct30" w:color="auto" w:fill="FFFFFF"/>
          </w:tcPr>
          <w:p w14:paraId="535825C5" w14:textId="77777777" w:rsidR="00D86CDC" w:rsidRDefault="008A75F6">
            <w:pPr>
              <w:pStyle w:val="ColumnTitle"/>
            </w:pPr>
            <w:r>
              <w:t>Priority</w:t>
            </w:r>
          </w:p>
        </w:tc>
        <w:tc>
          <w:tcPr>
            <w:tcW w:w="940" w:type="dxa"/>
            <w:shd w:val="pct30" w:color="auto" w:fill="FFFFFF"/>
          </w:tcPr>
          <w:p w14:paraId="77ADD426" w14:textId="77777777" w:rsidR="00D86CDC" w:rsidRDefault="008A75F6">
            <w:pPr>
              <w:pStyle w:val="ColumnTitle"/>
            </w:pPr>
            <w:r>
              <w:t>Effort</w:t>
            </w:r>
          </w:p>
        </w:tc>
        <w:tc>
          <w:tcPr>
            <w:tcW w:w="940" w:type="dxa"/>
            <w:shd w:val="pct30" w:color="auto" w:fill="FFFFFF"/>
          </w:tcPr>
          <w:p w14:paraId="62B0B0FC" w14:textId="77777777" w:rsidR="00D86CDC" w:rsidRDefault="008A75F6">
            <w:pPr>
              <w:pStyle w:val="ColumnTitle"/>
            </w:pPr>
            <w:r>
              <w:t>Risk</w:t>
            </w:r>
          </w:p>
        </w:tc>
        <w:tc>
          <w:tcPr>
            <w:tcW w:w="1080" w:type="dxa"/>
            <w:shd w:val="pct30" w:color="auto" w:fill="FFFFFF"/>
          </w:tcPr>
          <w:p w14:paraId="2F82A511" w14:textId="77777777" w:rsidR="00D86CDC" w:rsidRDefault="008A75F6">
            <w:pPr>
              <w:pStyle w:val="ColumnTitle"/>
            </w:pPr>
            <w:r>
              <w:t>Product Version</w:t>
            </w:r>
          </w:p>
        </w:tc>
        <w:tc>
          <w:tcPr>
            <w:tcW w:w="2740" w:type="dxa"/>
            <w:shd w:val="pct30" w:color="auto" w:fill="FFFFFF"/>
          </w:tcPr>
          <w:p w14:paraId="420337C5" w14:textId="77777777" w:rsidR="00D86CDC" w:rsidRDefault="008A75F6">
            <w:pPr>
              <w:pStyle w:val="ColumnTitle"/>
            </w:pPr>
            <w:r>
              <w:t>Comment</w:t>
            </w:r>
          </w:p>
        </w:tc>
      </w:tr>
      <w:tr w:rsidR="00D86CDC" w:rsidRPr="00DF44E0" w14:paraId="77409542" w14:textId="77777777">
        <w:trPr>
          <w:cantSplit/>
          <w:jc w:val="center"/>
        </w:trPr>
        <w:tc>
          <w:tcPr>
            <w:tcW w:w="1060" w:type="dxa"/>
            <w:shd w:val="clear" w:color="auto" w:fill="auto"/>
          </w:tcPr>
          <w:p w14:paraId="00FB569D" w14:textId="77777777" w:rsidR="00D86CDC" w:rsidRDefault="008A75F6">
            <w:pPr>
              <w:pStyle w:val="ColumnCell"/>
            </w:pPr>
            <w:r>
              <w:t>OBB29.20:FL:25</w:t>
            </w:r>
          </w:p>
        </w:tc>
        <w:tc>
          <w:tcPr>
            <w:tcW w:w="2740" w:type="dxa"/>
            <w:shd w:val="clear" w:color="auto" w:fill="auto"/>
          </w:tcPr>
          <w:p w14:paraId="45366A20" w14:textId="77777777" w:rsidR="00D86CDC" w:rsidRDefault="008A75F6">
            <w:pPr>
              <w:pStyle w:val="ColumnCell"/>
            </w:pPr>
            <w:r>
              <w:t>Fehlerbehebungen</w:t>
            </w:r>
          </w:p>
        </w:tc>
        <w:tc>
          <w:tcPr>
            <w:tcW w:w="3460" w:type="dxa"/>
            <w:shd w:val="clear" w:color="auto" w:fill="auto"/>
          </w:tcPr>
          <w:p w14:paraId="53922418" w14:textId="77777777" w:rsidR="00D86CDC" w:rsidRDefault="008A75F6">
            <w:pPr>
              <w:pStyle w:val="ColumnCell"/>
            </w:pPr>
            <w:r>
              <w:t>Der Umfang gemäß Definition mit dem Kunden ÖBB und TEJR.</w:t>
            </w:r>
          </w:p>
        </w:tc>
        <w:tc>
          <w:tcPr>
            <w:tcW w:w="980" w:type="dxa"/>
            <w:shd w:val="clear" w:color="auto" w:fill="auto"/>
          </w:tcPr>
          <w:p w14:paraId="287F8330" w14:textId="77777777" w:rsidR="00D86CDC" w:rsidRDefault="008A75F6">
            <w:pPr>
              <w:pStyle w:val="ColumnCell"/>
            </w:pPr>
            <w:r>
              <w:t>active</w:t>
            </w:r>
          </w:p>
        </w:tc>
        <w:tc>
          <w:tcPr>
            <w:tcW w:w="1080" w:type="dxa"/>
            <w:shd w:val="clear" w:color="auto" w:fill="auto"/>
          </w:tcPr>
          <w:p w14:paraId="3ED89371" w14:textId="77777777" w:rsidR="00D86CDC" w:rsidRDefault="008A75F6">
            <w:pPr>
              <w:pStyle w:val="ColumnCell"/>
            </w:pPr>
            <w:r>
              <w:t>mandatory</w:t>
            </w:r>
          </w:p>
        </w:tc>
        <w:tc>
          <w:tcPr>
            <w:tcW w:w="940" w:type="dxa"/>
            <w:shd w:val="clear" w:color="auto" w:fill="auto"/>
          </w:tcPr>
          <w:p w14:paraId="159D2913" w14:textId="77777777" w:rsidR="00D86CDC" w:rsidRDefault="008A75F6">
            <w:pPr>
              <w:pStyle w:val="ColumnCell"/>
            </w:pPr>
            <w:r>
              <w:t>750h</w:t>
            </w:r>
          </w:p>
        </w:tc>
        <w:tc>
          <w:tcPr>
            <w:tcW w:w="940" w:type="dxa"/>
            <w:shd w:val="clear" w:color="auto" w:fill="auto"/>
          </w:tcPr>
          <w:p w14:paraId="493D7B45" w14:textId="77777777" w:rsidR="00D86CDC" w:rsidRDefault="008A75F6">
            <w:pPr>
              <w:pStyle w:val="ColumnCell"/>
            </w:pPr>
            <w:r>
              <w:t>medium</w:t>
            </w:r>
          </w:p>
        </w:tc>
        <w:tc>
          <w:tcPr>
            <w:tcW w:w="1080" w:type="dxa"/>
            <w:shd w:val="clear" w:color="auto" w:fill="auto"/>
          </w:tcPr>
          <w:p w14:paraId="56AED6D7" w14:textId="77777777" w:rsidR="00D86CDC" w:rsidRDefault="008A75F6">
            <w:pPr>
              <w:pStyle w:val="ColumnCell"/>
            </w:pPr>
            <w:r>
              <w:t>PV2.13.0</w:t>
            </w:r>
          </w:p>
        </w:tc>
        <w:tc>
          <w:tcPr>
            <w:tcW w:w="2740" w:type="dxa"/>
            <w:shd w:val="clear" w:color="auto" w:fill="auto"/>
          </w:tcPr>
          <w:p w14:paraId="0C74C89B" w14:textId="77777777" w:rsidR="00D86CDC" w:rsidRDefault="008A75F6">
            <w:pPr>
              <w:pStyle w:val="ColumnCell"/>
            </w:pPr>
            <w:r>
              <w:t>Der Umfang der zu behebenden PCRs wird dem budgetierten Aufwand angepasst.</w:t>
            </w:r>
          </w:p>
        </w:tc>
      </w:tr>
      <w:tr w:rsidR="00D86CDC" w14:paraId="1528CFD1" w14:textId="77777777">
        <w:trPr>
          <w:cantSplit/>
          <w:jc w:val="center"/>
        </w:trPr>
        <w:tc>
          <w:tcPr>
            <w:tcW w:w="1060" w:type="dxa"/>
            <w:shd w:val="clear" w:color="auto" w:fill="auto"/>
          </w:tcPr>
          <w:p w14:paraId="03AAF29A" w14:textId="77777777" w:rsidR="00D86CDC" w:rsidRDefault="008A75F6">
            <w:pPr>
              <w:pStyle w:val="ColumnCell"/>
            </w:pPr>
            <w:r>
              <w:t>OBB29.20:FL:26</w:t>
            </w:r>
          </w:p>
        </w:tc>
        <w:tc>
          <w:tcPr>
            <w:tcW w:w="2740" w:type="dxa"/>
            <w:shd w:val="clear" w:color="auto" w:fill="auto"/>
          </w:tcPr>
          <w:p w14:paraId="5029A788" w14:textId="77777777" w:rsidR="00D86CDC" w:rsidRDefault="008A75F6">
            <w:pPr>
              <w:pStyle w:val="ColumnCell"/>
            </w:pPr>
            <w:r>
              <w:t>Projektierungstool</w:t>
            </w:r>
          </w:p>
        </w:tc>
        <w:tc>
          <w:tcPr>
            <w:tcW w:w="3460" w:type="dxa"/>
            <w:shd w:val="clear" w:color="auto" w:fill="auto"/>
          </w:tcPr>
          <w:p w14:paraId="690CDEFA"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2DD2FD1B" w14:textId="77777777" w:rsidR="00D86CDC" w:rsidRDefault="008A75F6">
            <w:pPr>
              <w:pStyle w:val="ColumnCell"/>
            </w:pPr>
            <w:r>
              <w:t>active</w:t>
            </w:r>
          </w:p>
        </w:tc>
        <w:tc>
          <w:tcPr>
            <w:tcW w:w="1080" w:type="dxa"/>
            <w:shd w:val="clear" w:color="auto" w:fill="auto"/>
          </w:tcPr>
          <w:p w14:paraId="1244B7F3" w14:textId="77777777" w:rsidR="00D86CDC" w:rsidRDefault="008A75F6">
            <w:pPr>
              <w:pStyle w:val="ColumnCell"/>
            </w:pPr>
            <w:r>
              <w:t>mandatory</w:t>
            </w:r>
          </w:p>
        </w:tc>
        <w:tc>
          <w:tcPr>
            <w:tcW w:w="940" w:type="dxa"/>
            <w:shd w:val="clear" w:color="auto" w:fill="auto"/>
          </w:tcPr>
          <w:p w14:paraId="71518F29" w14:textId="77777777" w:rsidR="00D86CDC" w:rsidRDefault="008A75F6">
            <w:pPr>
              <w:pStyle w:val="ColumnCell"/>
            </w:pPr>
            <w:r>
              <w:t>medium</w:t>
            </w:r>
          </w:p>
        </w:tc>
        <w:tc>
          <w:tcPr>
            <w:tcW w:w="940" w:type="dxa"/>
            <w:shd w:val="clear" w:color="auto" w:fill="auto"/>
          </w:tcPr>
          <w:p w14:paraId="60EE0656" w14:textId="77777777" w:rsidR="00D86CDC" w:rsidRDefault="008A75F6">
            <w:pPr>
              <w:pStyle w:val="ColumnCell"/>
            </w:pPr>
            <w:r>
              <w:t>medium</w:t>
            </w:r>
          </w:p>
        </w:tc>
        <w:tc>
          <w:tcPr>
            <w:tcW w:w="1080" w:type="dxa"/>
            <w:shd w:val="clear" w:color="auto" w:fill="auto"/>
          </w:tcPr>
          <w:p w14:paraId="2676078E" w14:textId="77777777" w:rsidR="00D86CDC" w:rsidRDefault="008A75F6">
            <w:pPr>
              <w:pStyle w:val="ColumnCell"/>
            </w:pPr>
            <w:r>
              <w:t>PV2.13.0</w:t>
            </w:r>
          </w:p>
        </w:tc>
        <w:tc>
          <w:tcPr>
            <w:tcW w:w="2740" w:type="dxa"/>
            <w:shd w:val="clear" w:color="auto" w:fill="auto"/>
          </w:tcPr>
          <w:p w14:paraId="190CA529" w14:textId="77777777" w:rsidR="00D86CDC" w:rsidRDefault="00D86CDC">
            <w:pPr>
              <w:jc w:val="left"/>
              <w:rPr>
                <w:lang w:val="de-AT"/>
              </w:rPr>
            </w:pPr>
          </w:p>
        </w:tc>
      </w:tr>
      <w:tr w:rsidR="00D86CDC" w:rsidRPr="00DF44E0" w14:paraId="662AF654" w14:textId="77777777">
        <w:trPr>
          <w:cantSplit/>
          <w:jc w:val="center"/>
        </w:trPr>
        <w:tc>
          <w:tcPr>
            <w:tcW w:w="1060" w:type="dxa"/>
            <w:shd w:val="clear" w:color="auto" w:fill="auto"/>
          </w:tcPr>
          <w:p w14:paraId="59B9480F" w14:textId="77777777" w:rsidR="00D86CDC" w:rsidRDefault="008A75F6">
            <w:pPr>
              <w:pStyle w:val="ColumnCell"/>
            </w:pPr>
            <w:r>
              <w:lastRenderedPageBreak/>
              <w:t>OBB29.20:FL:166</w:t>
            </w:r>
            <w:r>
              <w:br/>
            </w:r>
          </w:p>
        </w:tc>
        <w:tc>
          <w:tcPr>
            <w:tcW w:w="2740" w:type="dxa"/>
            <w:shd w:val="clear" w:color="auto" w:fill="auto"/>
          </w:tcPr>
          <w:p w14:paraId="340E5E10" w14:textId="77777777" w:rsidR="00D86CDC" w:rsidRDefault="008A75F6">
            <w:pPr>
              <w:pStyle w:val="ColumnCell"/>
            </w:pPr>
            <w:r>
              <w:t>Anpassung an Siemens BFZ Georedundanz</w:t>
            </w:r>
          </w:p>
        </w:tc>
        <w:tc>
          <w:tcPr>
            <w:tcW w:w="3460" w:type="dxa"/>
            <w:shd w:val="clear" w:color="auto" w:fill="auto"/>
          </w:tcPr>
          <w:p w14:paraId="263B53E5" w14:textId="77777777" w:rsidR="00D86CDC" w:rsidRDefault="008A75F6">
            <w:pPr>
              <w:pStyle w:val="ColumnCell"/>
            </w:pPr>
            <w:r>
              <w:t>Siehe [39]</w:t>
            </w:r>
            <w:r>
              <w:br/>
              <w:t>Als rein technische Entwicklung für ESTW und Spuranpassung gültig.</w:t>
            </w:r>
          </w:p>
        </w:tc>
        <w:tc>
          <w:tcPr>
            <w:tcW w:w="980" w:type="dxa"/>
            <w:shd w:val="clear" w:color="auto" w:fill="auto"/>
          </w:tcPr>
          <w:p w14:paraId="4D0E47FD" w14:textId="77777777" w:rsidR="00D86CDC" w:rsidRDefault="008A75F6">
            <w:pPr>
              <w:pStyle w:val="ColumnCell"/>
            </w:pPr>
            <w:r>
              <w:t>active</w:t>
            </w:r>
          </w:p>
        </w:tc>
        <w:tc>
          <w:tcPr>
            <w:tcW w:w="1080" w:type="dxa"/>
            <w:shd w:val="clear" w:color="auto" w:fill="auto"/>
          </w:tcPr>
          <w:p w14:paraId="37EC9FE9" w14:textId="77777777" w:rsidR="00D86CDC" w:rsidRDefault="008A75F6">
            <w:pPr>
              <w:pStyle w:val="ColumnCell"/>
            </w:pPr>
            <w:r>
              <w:t>mandatory</w:t>
            </w:r>
          </w:p>
        </w:tc>
        <w:tc>
          <w:tcPr>
            <w:tcW w:w="940" w:type="dxa"/>
            <w:shd w:val="clear" w:color="auto" w:fill="auto"/>
          </w:tcPr>
          <w:p w14:paraId="0BBF6FCF" w14:textId="77777777" w:rsidR="00D86CDC" w:rsidRDefault="008A75F6">
            <w:pPr>
              <w:pStyle w:val="ColumnCell"/>
            </w:pPr>
            <w:r>
              <w:t>5400h</w:t>
            </w:r>
          </w:p>
        </w:tc>
        <w:tc>
          <w:tcPr>
            <w:tcW w:w="940" w:type="dxa"/>
            <w:shd w:val="clear" w:color="auto" w:fill="auto"/>
          </w:tcPr>
          <w:p w14:paraId="4A311A96" w14:textId="77777777" w:rsidR="00D86CDC" w:rsidRDefault="008A75F6">
            <w:pPr>
              <w:pStyle w:val="ColumnCell"/>
            </w:pPr>
            <w:r>
              <w:t>medium</w:t>
            </w:r>
          </w:p>
        </w:tc>
        <w:tc>
          <w:tcPr>
            <w:tcW w:w="1080" w:type="dxa"/>
            <w:shd w:val="clear" w:color="auto" w:fill="auto"/>
          </w:tcPr>
          <w:p w14:paraId="58D5C3C8" w14:textId="77777777" w:rsidR="00D86CDC" w:rsidRDefault="008A75F6">
            <w:pPr>
              <w:pStyle w:val="ColumnCell"/>
            </w:pPr>
            <w:r>
              <w:t>PV2.13.0</w:t>
            </w:r>
          </w:p>
        </w:tc>
        <w:tc>
          <w:tcPr>
            <w:tcW w:w="2740" w:type="dxa"/>
            <w:shd w:val="clear" w:color="auto" w:fill="auto"/>
          </w:tcPr>
          <w:p w14:paraId="1BC4C0F3" w14:textId="77777777" w:rsidR="00D86CDC" w:rsidRDefault="008A75F6">
            <w:pPr>
              <w:pStyle w:val="ColumnCell"/>
            </w:pPr>
            <w:r>
              <w:t>Vgl. 201210_Estimation_BL29.xx_3BU_15000_xxxx_BEAPC_EL2</w:t>
            </w:r>
            <w:r>
              <w:br/>
              <w:t>In EL1 zu übernehmen!</w:t>
            </w:r>
          </w:p>
        </w:tc>
      </w:tr>
      <w:tr w:rsidR="00D86CDC" w:rsidRPr="00DF44E0" w14:paraId="60AC3AB1" w14:textId="77777777">
        <w:trPr>
          <w:cantSplit/>
          <w:jc w:val="center"/>
        </w:trPr>
        <w:tc>
          <w:tcPr>
            <w:tcW w:w="1060" w:type="dxa"/>
            <w:shd w:val="clear" w:color="auto" w:fill="auto"/>
          </w:tcPr>
          <w:p w14:paraId="1938DC5E" w14:textId="77777777" w:rsidR="00D86CDC" w:rsidRDefault="008A75F6">
            <w:pPr>
              <w:pStyle w:val="ColumnCell"/>
            </w:pPr>
            <w:r>
              <w:t>OBB29.20:FL:167</w:t>
            </w:r>
            <w:r>
              <w:br/>
            </w:r>
          </w:p>
        </w:tc>
        <w:tc>
          <w:tcPr>
            <w:tcW w:w="2740" w:type="dxa"/>
            <w:shd w:val="clear" w:color="auto" w:fill="auto"/>
          </w:tcPr>
          <w:p w14:paraId="356AD28C" w14:textId="77777777" w:rsidR="00D86CDC" w:rsidRDefault="008A75F6">
            <w:pPr>
              <w:pStyle w:val="ColumnCell"/>
            </w:pPr>
            <w:r>
              <w:t>Test-ELEKTRA für SEA-Umbau</w:t>
            </w:r>
          </w:p>
        </w:tc>
        <w:tc>
          <w:tcPr>
            <w:tcW w:w="3460" w:type="dxa"/>
            <w:shd w:val="clear" w:color="auto" w:fill="auto"/>
          </w:tcPr>
          <w:p w14:paraId="5E1C1AE0" w14:textId="77777777" w:rsidR="00D86CDC" w:rsidRDefault="008A75F6">
            <w:pPr>
              <w:pStyle w:val="ColumnCell"/>
            </w:pPr>
            <w:r>
              <w:t>Siehe EBA 1039</w:t>
            </w:r>
            <w:r>
              <w:br/>
              <w:t>1) Bei der Prüfung von neuen SEA-Elementen in Bestandsanlagen müssen alle anderen Elemente simuliert werden.</w:t>
            </w:r>
            <w:r>
              <w:br/>
              <w:t xml:space="preserve">2) Der Anschluss der Test-ELEKTRA an die Switches der SEA-Ringe im laufenden Betrieb muss ermöglicht werden. </w:t>
            </w:r>
            <w:r>
              <w:br/>
              <w:t>3) Realisierung möglichst als VE (virtuelle ELEKTRA)!</w:t>
            </w:r>
          </w:p>
        </w:tc>
        <w:tc>
          <w:tcPr>
            <w:tcW w:w="980" w:type="dxa"/>
            <w:shd w:val="clear" w:color="auto" w:fill="auto"/>
          </w:tcPr>
          <w:p w14:paraId="773FF14B" w14:textId="77777777" w:rsidR="00D86CDC" w:rsidRDefault="008A75F6">
            <w:pPr>
              <w:pStyle w:val="ColumnCell"/>
            </w:pPr>
            <w:r>
              <w:t>active</w:t>
            </w:r>
          </w:p>
        </w:tc>
        <w:tc>
          <w:tcPr>
            <w:tcW w:w="1080" w:type="dxa"/>
            <w:shd w:val="clear" w:color="auto" w:fill="auto"/>
          </w:tcPr>
          <w:p w14:paraId="6B18B5FE" w14:textId="77777777" w:rsidR="00D86CDC" w:rsidRDefault="008A75F6">
            <w:pPr>
              <w:pStyle w:val="ColumnCell"/>
            </w:pPr>
            <w:r>
              <w:t>mandatory</w:t>
            </w:r>
          </w:p>
        </w:tc>
        <w:tc>
          <w:tcPr>
            <w:tcW w:w="940" w:type="dxa"/>
            <w:shd w:val="clear" w:color="auto" w:fill="auto"/>
          </w:tcPr>
          <w:p w14:paraId="2E0AB2E8" w14:textId="77777777" w:rsidR="00D86CDC" w:rsidRDefault="008A75F6">
            <w:pPr>
              <w:pStyle w:val="ColumnCell"/>
            </w:pPr>
            <w:r>
              <w:t>medium</w:t>
            </w:r>
          </w:p>
        </w:tc>
        <w:tc>
          <w:tcPr>
            <w:tcW w:w="940" w:type="dxa"/>
            <w:shd w:val="clear" w:color="auto" w:fill="auto"/>
          </w:tcPr>
          <w:p w14:paraId="6B7E3BD4" w14:textId="77777777" w:rsidR="00D86CDC" w:rsidRDefault="008A75F6">
            <w:pPr>
              <w:pStyle w:val="ColumnCell"/>
            </w:pPr>
            <w:r>
              <w:t>medium</w:t>
            </w:r>
          </w:p>
        </w:tc>
        <w:tc>
          <w:tcPr>
            <w:tcW w:w="1080" w:type="dxa"/>
            <w:shd w:val="clear" w:color="auto" w:fill="auto"/>
          </w:tcPr>
          <w:p w14:paraId="64CA3424" w14:textId="77777777" w:rsidR="00D86CDC" w:rsidRDefault="008A75F6">
            <w:pPr>
              <w:pStyle w:val="ColumnCell"/>
            </w:pPr>
            <w:r>
              <w:t>PV2.13.0</w:t>
            </w:r>
          </w:p>
        </w:tc>
        <w:tc>
          <w:tcPr>
            <w:tcW w:w="2740" w:type="dxa"/>
            <w:shd w:val="clear" w:color="auto" w:fill="auto"/>
          </w:tcPr>
          <w:p w14:paraId="3C3F3A4C" w14:textId="77777777" w:rsidR="00D86CDC" w:rsidRDefault="008A75F6">
            <w:pPr>
              <w:pStyle w:val="ColumnCell"/>
            </w:pPr>
            <w:r>
              <w:t xml:space="preserve">Siehe auch </w:t>
            </w:r>
            <w:r>
              <w:rPr>
                <w:u w:val="single"/>
              </w:rPr>
              <w:t>EL-OBB-21-527</w:t>
            </w:r>
            <w:r>
              <w:rPr>
                <w:u w:val="single"/>
              </w:rPr>
              <w:br/>
            </w:r>
            <w:r>
              <w:t>Das Arbeitspaket ist terminlich von der restlichen BL entkoppelt!</w:t>
            </w:r>
          </w:p>
        </w:tc>
      </w:tr>
    </w:tbl>
    <w:p w14:paraId="4A548446" w14:textId="77777777" w:rsidR="00D86CDC" w:rsidRDefault="008A75F6">
      <w:pPr>
        <w:pStyle w:val="Heading2"/>
      </w:pPr>
      <w:bookmarkStart w:id="185" w:name="_Toc222989244"/>
      <w:r>
        <w:t>Features der BL 29.30</w:t>
      </w:r>
      <w:bookmarkEnd w:id="185"/>
    </w:p>
    <w:p w14:paraId="27634174" w14:textId="77777777" w:rsidR="00D86CDC" w:rsidRDefault="008A75F6">
      <w:pPr>
        <w:pStyle w:val="Paragraph"/>
        <w:rPr>
          <w:lang w:val="de-AT"/>
        </w:rPr>
      </w:pPr>
      <w:r>
        <w:rPr>
          <w:lang w:val="de-AT"/>
        </w:rPr>
        <w:t>Diese Baseline hat das Ziel, die Anpassungen an die SCWS zu realisieren.</w:t>
      </w:r>
    </w:p>
    <w:p w14:paraId="25D2D8AF" w14:textId="77777777" w:rsidR="00D86CDC" w:rsidRDefault="008A75F6">
      <w:pPr>
        <w:pStyle w:val="Paragraph"/>
        <w:rPr>
          <w:lang w:val="de-AT"/>
        </w:rPr>
      </w:pPr>
      <w:r>
        <w:rPr>
          <w:lang w:val="de-AT"/>
        </w:rPr>
        <w:t>Alle Stellwerksfunktionen sind nur für das ESTW der ELEKTRA2 zu realisieren. Rein technische Entwicklungen, Systemverbesserungen und EBO2-Features gelten, soweit anwendbar, für ESTW und Spuranpassungen der ELEKTRA2.</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294F26C3" w14:textId="77777777">
        <w:trPr>
          <w:cantSplit/>
          <w:tblHeader/>
          <w:jc w:val="center"/>
        </w:trPr>
        <w:tc>
          <w:tcPr>
            <w:tcW w:w="1060" w:type="dxa"/>
            <w:shd w:val="pct30" w:color="auto" w:fill="FFFFFF"/>
          </w:tcPr>
          <w:p w14:paraId="24CF6760" w14:textId="77777777" w:rsidR="00D86CDC" w:rsidRDefault="008A75F6">
            <w:pPr>
              <w:pStyle w:val="ColumnTitle"/>
            </w:pPr>
            <w:r>
              <w:t>FID</w:t>
            </w:r>
          </w:p>
        </w:tc>
        <w:tc>
          <w:tcPr>
            <w:tcW w:w="2740" w:type="dxa"/>
            <w:shd w:val="pct30" w:color="auto" w:fill="FFFFFF"/>
          </w:tcPr>
          <w:p w14:paraId="43BD9163" w14:textId="77777777" w:rsidR="00D86CDC" w:rsidRDefault="008A75F6">
            <w:pPr>
              <w:pStyle w:val="ColumnTitle"/>
            </w:pPr>
            <w:r>
              <w:t>Feature Name</w:t>
            </w:r>
          </w:p>
        </w:tc>
        <w:tc>
          <w:tcPr>
            <w:tcW w:w="3460" w:type="dxa"/>
            <w:shd w:val="pct30" w:color="auto" w:fill="FFFFFF"/>
          </w:tcPr>
          <w:p w14:paraId="5A7F4FB1" w14:textId="77777777" w:rsidR="00D86CDC" w:rsidRDefault="008A75F6">
            <w:pPr>
              <w:pStyle w:val="ColumnTitle"/>
            </w:pPr>
            <w:r>
              <w:t>Description</w:t>
            </w:r>
          </w:p>
        </w:tc>
        <w:tc>
          <w:tcPr>
            <w:tcW w:w="980" w:type="dxa"/>
            <w:shd w:val="pct30" w:color="auto" w:fill="FFFFFF"/>
          </w:tcPr>
          <w:p w14:paraId="61211323" w14:textId="77777777" w:rsidR="00D86CDC" w:rsidRDefault="008A75F6">
            <w:pPr>
              <w:pStyle w:val="ColumnTitle"/>
            </w:pPr>
            <w:r>
              <w:t>Status</w:t>
            </w:r>
          </w:p>
        </w:tc>
        <w:tc>
          <w:tcPr>
            <w:tcW w:w="1080" w:type="dxa"/>
            <w:shd w:val="pct30" w:color="auto" w:fill="FFFFFF"/>
          </w:tcPr>
          <w:p w14:paraId="4CE81DC0" w14:textId="77777777" w:rsidR="00D86CDC" w:rsidRDefault="008A75F6">
            <w:pPr>
              <w:pStyle w:val="ColumnTitle"/>
            </w:pPr>
            <w:r>
              <w:t>Priority</w:t>
            </w:r>
          </w:p>
        </w:tc>
        <w:tc>
          <w:tcPr>
            <w:tcW w:w="940" w:type="dxa"/>
            <w:shd w:val="pct30" w:color="auto" w:fill="FFFFFF"/>
          </w:tcPr>
          <w:p w14:paraId="7FCA2823" w14:textId="77777777" w:rsidR="00D86CDC" w:rsidRDefault="008A75F6">
            <w:pPr>
              <w:pStyle w:val="ColumnTitle"/>
            </w:pPr>
            <w:r>
              <w:t>Effort</w:t>
            </w:r>
          </w:p>
        </w:tc>
        <w:tc>
          <w:tcPr>
            <w:tcW w:w="940" w:type="dxa"/>
            <w:shd w:val="pct30" w:color="auto" w:fill="FFFFFF"/>
          </w:tcPr>
          <w:p w14:paraId="0972BB4F" w14:textId="77777777" w:rsidR="00D86CDC" w:rsidRDefault="008A75F6">
            <w:pPr>
              <w:pStyle w:val="ColumnTitle"/>
            </w:pPr>
            <w:r>
              <w:t>Risk</w:t>
            </w:r>
          </w:p>
        </w:tc>
        <w:tc>
          <w:tcPr>
            <w:tcW w:w="1080" w:type="dxa"/>
            <w:shd w:val="pct30" w:color="auto" w:fill="FFFFFF"/>
          </w:tcPr>
          <w:p w14:paraId="11886B17" w14:textId="77777777" w:rsidR="00D86CDC" w:rsidRDefault="008A75F6">
            <w:pPr>
              <w:pStyle w:val="ColumnTitle"/>
            </w:pPr>
            <w:r>
              <w:t>Product Version</w:t>
            </w:r>
          </w:p>
        </w:tc>
        <w:tc>
          <w:tcPr>
            <w:tcW w:w="2740" w:type="dxa"/>
            <w:shd w:val="pct30" w:color="auto" w:fill="FFFFFF"/>
          </w:tcPr>
          <w:p w14:paraId="39811D55" w14:textId="77777777" w:rsidR="00D86CDC" w:rsidRDefault="008A75F6">
            <w:pPr>
              <w:pStyle w:val="ColumnTitle"/>
            </w:pPr>
            <w:r>
              <w:t>Comment</w:t>
            </w:r>
          </w:p>
        </w:tc>
      </w:tr>
      <w:tr w:rsidR="00D86CDC" w14:paraId="69DD72B6" w14:textId="77777777">
        <w:trPr>
          <w:cantSplit/>
          <w:jc w:val="center"/>
        </w:trPr>
        <w:tc>
          <w:tcPr>
            <w:tcW w:w="1060" w:type="dxa"/>
            <w:shd w:val="clear" w:color="auto" w:fill="auto"/>
          </w:tcPr>
          <w:p w14:paraId="5C8EDB5C" w14:textId="77777777" w:rsidR="00D86CDC" w:rsidRDefault="008A75F6">
            <w:pPr>
              <w:pStyle w:val="ColumnCell"/>
            </w:pPr>
            <w:r>
              <w:t>OBB29.30:FL:25</w:t>
            </w:r>
          </w:p>
        </w:tc>
        <w:tc>
          <w:tcPr>
            <w:tcW w:w="2740" w:type="dxa"/>
            <w:shd w:val="clear" w:color="auto" w:fill="auto"/>
          </w:tcPr>
          <w:p w14:paraId="6F822E10" w14:textId="77777777" w:rsidR="00D86CDC" w:rsidRDefault="008A75F6">
            <w:pPr>
              <w:pStyle w:val="ColumnCell"/>
            </w:pPr>
            <w:r>
              <w:t>Fehlerbehebungen</w:t>
            </w:r>
          </w:p>
        </w:tc>
        <w:tc>
          <w:tcPr>
            <w:tcW w:w="3460" w:type="dxa"/>
            <w:shd w:val="clear" w:color="auto" w:fill="auto"/>
          </w:tcPr>
          <w:p w14:paraId="702E0D40" w14:textId="77777777" w:rsidR="00D86CDC" w:rsidRDefault="008A75F6">
            <w:pPr>
              <w:pStyle w:val="ColumnCell"/>
            </w:pPr>
            <w:r>
              <w:t>Der Umfang gemäß Definition mit dem Kunden ÖBB und TEJR.</w:t>
            </w:r>
          </w:p>
        </w:tc>
        <w:tc>
          <w:tcPr>
            <w:tcW w:w="980" w:type="dxa"/>
            <w:shd w:val="clear" w:color="auto" w:fill="auto"/>
          </w:tcPr>
          <w:p w14:paraId="31BF50C1" w14:textId="77777777" w:rsidR="00D86CDC" w:rsidRDefault="008A75F6">
            <w:pPr>
              <w:pStyle w:val="ColumnCell"/>
            </w:pPr>
            <w:r>
              <w:t>active</w:t>
            </w:r>
          </w:p>
        </w:tc>
        <w:tc>
          <w:tcPr>
            <w:tcW w:w="1080" w:type="dxa"/>
            <w:shd w:val="clear" w:color="auto" w:fill="auto"/>
          </w:tcPr>
          <w:p w14:paraId="1389C360" w14:textId="77777777" w:rsidR="00D86CDC" w:rsidRDefault="008A75F6">
            <w:pPr>
              <w:pStyle w:val="ColumnCell"/>
            </w:pPr>
            <w:r>
              <w:t>mandatory</w:t>
            </w:r>
          </w:p>
        </w:tc>
        <w:tc>
          <w:tcPr>
            <w:tcW w:w="940" w:type="dxa"/>
            <w:shd w:val="clear" w:color="auto" w:fill="auto"/>
          </w:tcPr>
          <w:p w14:paraId="2718E363" w14:textId="77777777" w:rsidR="00D86CDC" w:rsidRDefault="008A75F6">
            <w:pPr>
              <w:pStyle w:val="ColumnCell"/>
            </w:pPr>
            <w:r>
              <w:t>medium</w:t>
            </w:r>
          </w:p>
        </w:tc>
        <w:tc>
          <w:tcPr>
            <w:tcW w:w="940" w:type="dxa"/>
            <w:shd w:val="clear" w:color="auto" w:fill="auto"/>
          </w:tcPr>
          <w:p w14:paraId="00D81892" w14:textId="77777777" w:rsidR="00D86CDC" w:rsidRDefault="008A75F6">
            <w:pPr>
              <w:pStyle w:val="ColumnCell"/>
            </w:pPr>
            <w:r>
              <w:t>medium</w:t>
            </w:r>
          </w:p>
        </w:tc>
        <w:tc>
          <w:tcPr>
            <w:tcW w:w="1080" w:type="dxa"/>
            <w:shd w:val="clear" w:color="auto" w:fill="auto"/>
          </w:tcPr>
          <w:p w14:paraId="7D335714" w14:textId="77777777" w:rsidR="00D86CDC" w:rsidRDefault="008A75F6">
            <w:pPr>
              <w:pStyle w:val="ColumnCell"/>
            </w:pPr>
            <w:r>
              <w:t>PV2.14.0</w:t>
            </w:r>
          </w:p>
        </w:tc>
        <w:tc>
          <w:tcPr>
            <w:tcW w:w="2740" w:type="dxa"/>
            <w:shd w:val="clear" w:color="auto" w:fill="auto"/>
          </w:tcPr>
          <w:p w14:paraId="35A08364" w14:textId="77777777" w:rsidR="00D86CDC" w:rsidRDefault="00D86CDC">
            <w:pPr>
              <w:jc w:val="left"/>
              <w:rPr>
                <w:lang w:val="de-AT"/>
              </w:rPr>
            </w:pPr>
          </w:p>
        </w:tc>
      </w:tr>
      <w:tr w:rsidR="00D86CDC" w14:paraId="13CAB3BF" w14:textId="77777777">
        <w:trPr>
          <w:cantSplit/>
          <w:jc w:val="center"/>
        </w:trPr>
        <w:tc>
          <w:tcPr>
            <w:tcW w:w="1060" w:type="dxa"/>
            <w:shd w:val="clear" w:color="auto" w:fill="auto"/>
          </w:tcPr>
          <w:p w14:paraId="6F8692B8" w14:textId="77777777" w:rsidR="00D86CDC" w:rsidRDefault="008A75F6">
            <w:pPr>
              <w:pStyle w:val="ColumnCell"/>
            </w:pPr>
            <w:r>
              <w:t>OBB29.30:FL:26</w:t>
            </w:r>
          </w:p>
        </w:tc>
        <w:tc>
          <w:tcPr>
            <w:tcW w:w="2740" w:type="dxa"/>
            <w:shd w:val="clear" w:color="auto" w:fill="auto"/>
          </w:tcPr>
          <w:p w14:paraId="18B79E8C" w14:textId="77777777" w:rsidR="00D86CDC" w:rsidRDefault="008A75F6">
            <w:pPr>
              <w:pStyle w:val="ColumnCell"/>
            </w:pPr>
            <w:r>
              <w:t>Projektierungstool</w:t>
            </w:r>
          </w:p>
        </w:tc>
        <w:tc>
          <w:tcPr>
            <w:tcW w:w="3460" w:type="dxa"/>
            <w:shd w:val="clear" w:color="auto" w:fill="auto"/>
          </w:tcPr>
          <w:p w14:paraId="574A2485"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5267DCFB" w14:textId="77777777" w:rsidR="00D86CDC" w:rsidRDefault="008A75F6">
            <w:pPr>
              <w:pStyle w:val="ColumnCell"/>
            </w:pPr>
            <w:r>
              <w:t>active</w:t>
            </w:r>
          </w:p>
        </w:tc>
        <w:tc>
          <w:tcPr>
            <w:tcW w:w="1080" w:type="dxa"/>
            <w:shd w:val="clear" w:color="auto" w:fill="auto"/>
          </w:tcPr>
          <w:p w14:paraId="75955AC7" w14:textId="77777777" w:rsidR="00D86CDC" w:rsidRDefault="008A75F6">
            <w:pPr>
              <w:pStyle w:val="ColumnCell"/>
            </w:pPr>
            <w:r>
              <w:t>mandatory</w:t>
            </w:r>
          </w:p>
        </w:tc>
        <w:tc>
          <w:tcPr>
            <w:tcW w:w="940" w:type="dxa"/>
            <w:shd w:val="clear" w:color="auto" w:fill="auto"/>
          </w:tcPr>
          <w:p w14:paraId="7DC87D13" w14:textId="77777777" w:rsidR="00D86CDC" w:rsidRDefault="008A75F6">
            <w:pPr>
              <w:pStyle w:val="ColumnCell"/>
            </w:pPr>
            <w:r>
              <w:t>medium</w:t>
            </w:r>
          </w:p>
        </w:tc>
        <w:tc>
          <w:tcPr>
            <w:tcW w:w="940" w:type="dxa"/>
            <w:shd w:val="clear" w:color="auto" w:fill="auto"/>
          </w:tcPr>
          <w:p w14:paraId="0F733A9D" w14:textId="77777777" w:rsidR="00D86CDC" w:rsidRDefault="008A75F6">
            <w:pPr>
              <w:pStyle w:val="ColumnCell"/>
            </w:pPr>
            <w:r>
              <w:t>medium</w:t>
            </w:r>
          </w:p>
        </w:tc>
        <w:tc>
          <w:tcPr>
            <w:tcW w:w="1080" w:type="dxa"/>
            <w:shd w:val="clear" w:color="auto" w:fill="auto"/>
          </w:tcPr>
          <w:p w14:paraId="529C647D" w14:textId="77777777" w:rsidR="00D86CDC" w:rsidRDefault="008A75F6">
            <w:pPr>
              <w:pStyle w:val="ColumnCell"/>
            </w:pPr>
            <w:r>
              <w:t>PV2.14.0</w:t>
            </w:r>
          </w:p>
        </w:tc>
        <w:tc>
          <w:tcPr>
            <w:tcW w:w="2740" w:type="dxa"/>
            <w:shd w:val="clear" w:color="auto" w:fill="auto"/>
          </w:tcPr>
          <w:p w14:paraId="54C7E5E0" w14:textId="77777777" w:rsidR="00D86CDC" w:rsidRDefault="00D86CDC">
            <w:pPr>
              <w:jc w:val="left"/>
              <w:rPr>
                <w:lang w:val="de-AT"/>
              </w:rPr>
            </w:pPr>
          </w:p>
        </w:tc>
      </w:tr>
      <w:tr w:rsidR="00D86CDC" w:rsidRPr="00DF44E0" w14:paraId="76FACE44" w14:textId="77777777">
        <w:trPr>
          <w:cantSplit/>
          <w:jc w:val="center"/>
        </w:trPr>
        <w:tc>
          <w:tcPr>
            <w:tcW w:w="1060" w:type="dxa"/>
            <w:shd w:val="clear" w:color="auto" w:fill="auto"/>
          </w:tcPr>
          <w:p w14:paraId="625E530B" w14:textId="77777777" w:rsidR="00D86CDC" w:rsidRDefault="008A75F6">
            <w:pPr>
              <w:pStyle w:val="ColumnCell"/>
            </w:pPr>
            <w:r>
              <w:lastRenderedPageBreak/>
              <w:t>OBB29.30:FL:165</w:t>
            </w:r>
          </w:p>
        </w:tc>
        <w:tc>
          <w:tcPr>
            <w:tcW w:w="2740" w:type="dxa"/>
            <w:shd w:val="clear" w:color="auto" w:fill="auto"/>
          </w:tcPr>
          <w:p w14:paraId="57A4B0B9" w14:textId="77777777" w:rsidR="00D86CDC" w:rsidRDefault="008A75F6">
            <w:pPr>
              <w:pStyle w:val="ColumnCell"/>
            </w:pPr>
            <w:r>
              <w:t>Neue EBO2-Funktionen</w:t>
            </w:r>
          </w:p>
        </w:tc>
        <w:tc>
          <w:tcPr>
            <w:tcW w:w="3460" w:type="dxa"/>
            <w:shd w:val="clear" w:color="auto" w:fill="auto"/>
          </w:tcPr>
          <w:p w14:paraId="641CA057" w14:textId="77777777" w:rsidR="00D86CDC" w:rsidRDefault="008A75F6">
            <w:pPr>
              <w:pStyle w:val="ColumnCell"/>
              <w:ind w:left="360"/>
            </w:pPr>
            <w:r>
              <w:rPr>
                <w:rFonts w:ascii="Symbol" w:hAnsi="Symbol" w:cs="Symbol"/>
              </w:rPr>
              <w:t></w:t>
            </w:r>
            <w:r>
              <w:rPr>
                <w:rFonts w:ascii="Symbol" w:hAnsi="Symbol" w:cs="Symbol"/>
              </w:rPr>
              <w:tab/>
            </w:r>
            <w:r>
              <w:t>37/42_Darstellung von Bereichen von Ax mit besonderen Bedingungen, siehe [45]</w:t>
            </w:r>
            <w:r>
              <w:br/>
            </w:r>
            <w:r>
              <w:rPr>
                <w:rFonts w:ascii="Symbol" w:hAnsi="Symbol" w:cs="Symbol"/>
              </w:rPr>
              <w:t></w:t>
            </w:r>
            <w:r>
              <w:rPr>
                <w:rFonts w:ascii="Symbol" w:hAnsi="Symbol" w:cs="Symbol"/>
              </w:rPr>
              <w:tab/>
            </w:r>
            <w:r>
              <w:t>47_Zähler bei Warnschild (BEF), siehe [46]</w:t>
            </w:r>
            <w:r>
              <w:br/>
            </w:r>
            <w:r>
              <w:rPr>
                <w:rFonts w:ascii="Symbol" w:hAnsi="Symbol" w:cs="Symbol"/>
              </w:rPr>
              <w:t></w:t>
            </w:r>
            <w:r>
              <w:rPr>
                <w:rFonts w:ascii="Symbol" w:hAnsi="Symbol" w:cs="Symbol"/>
              </w:rPr>
              <w:tab/>
            </w:r>
            <w:r>
              <w:t>Parkposition des Cursors</w:t>
            </w:r>
            <w:r>
              <w:br/>
            </w:r>
            <w:r>
              <w:rPr>
                <w:rFonts w:ascii="Symbol" w:hAnsi="Symbol" w:cs="Symbol"/>
              </w:rPr>
              <w:t></w:t>
            </w:r>
            <w:r>
              <w:rPr>
                <w:rFonts w:ascii="Symbol" w:hAnsi="Symbol" w:cs="Symbol"/>
              </w:rPr>
              <w:tab/>
            </w:r>
            <w:r>
              <w:rPr>
                <w:rFonts w:ascii="Symbol" w:hAnsi="Symbol" w:cs="Symbol"/>
              </w:rPr>
              <w:t></w:t>
            </w:r>
            <w:r>
              <w:rPr>
                <w:rFonts w:ascii="Symbol" w:hAnsi="Symbol" w:cs="Symbol"/>
              </w:rPr>
              <w:t></w:t>
            </w:r>
            <w:r>
              <w:rPr>
                <w:rFonts w:ascii="Symbol" w:hAnsi="Symbol" w:cs="Symbol"/>
              </w:rPr>
              <w:t></w:t>
            </w:r>
            <w:r>
              <w:t>-Lupe</w:t>
            </w:r>
          </w:p>
        </w:tc>
        <w:tc>
          <w:tcPr>
            <w:tcW w:w="980" w:type="dxa"/>
            <w:shd w:val="clear" w:color="auto" w:fill="auto"/>
          </w:tcPr>
          <w:p w14:paraId="39402277" w14:textId="77777777" w:rsidR="00D86CDC" w:rsidRDefault="008A75F6">
            <w:pPr>
              <w:pStyle w:val="ColumnCell"/>
            </w:pPr>
            <w:r>
              <w:t>active</w:t>
            </w:r>
          </w:p>
        </w:tc>
        <w:tc>
          <w:tcPr>
            <w:tcW w:w="1080" w:type="dxa"/>
            <w:shd w:val="clear" w:color="auto" w:fill="auto"/>
          </w:tcPr>
          <w:p w14:paraId="6C77088B" w14:textId="77777777" w:rsidR="00D86CDC" w:rsidRDefault="008A75F6">
            <w:pPr>
              <w:pStyle w:val="ColumnCell"/>
            </w:pPr>
            <w:r>
              <w:t>mandatory</w:t>
            </w:r>
          </w:p>
        </w:tc>
        <w:tc>
          <w:tcPr>
            <w:tcW w:w="940" w:type="dxa"/>
            <w:shd w:val="clear" w:color="auto" w:fill="auto"/>
          </w:tcPr>
          <w:p w14:paraId="2D8FAA1E" w14:textId="77777777" w:rsidR="00D86CDC" w:rsidRDefault="008A75F6">
            <w:pPr>
              <w:pStyle w:val="ColumnCell"/>
            </w:pPr>
            <w:r>
              <w:t>1200h</w:t>
            </w:r>
          </w:p>
        </w:tc>
        <w:tc>
          <w:tcPr>
            <w:tcW w:w="940" w:type="dxa"/>
            <w:shd w:val="clear" w:color="auto" w:fill="auto"/>
          </w:tcPr>
          <w:p w14:paraId="7B7E10D8" w14:textId="77777777" w:rsidR="00D86CDC" w:rsidRDefault="008A75F6">
            <w:pPr>
              <w:pStyle w:val="ColumnCell"/>
            </w:pPr>
            <w:r>
              <w:t>low</w:t>
            </w:r>
          </w:p>
        </w:tc>
        <w:tc>
          <w:tcPr>
            <w:tcW w:w="1080" w:type="dxa"/>
            <w:shd w:val="clear" w:color="auto" w:fill="auto"/>
          </w:tcPr>
          <w:p w14:paraId="2E592768" w14:textId="77777777" w:rsidR="00D86CDC" w:rsidRDefault="008A75F6">
            <w:pPr>
              <w:pStyle w:val="ColumnCell"/>
            </w:pPr>
            <w:r>
              <w:t>PV2.14.0</w:t>
            </w:r>
          </w:p>
        </w:tc>
        <w:tc>
          <w:tcPr>
            <w:tcW w:w="2740" w:type="dxa"/>
            <w:shd w:val="clear" w:color="auto" w:fill="auto"/>
          </w:tcPr>
          <w:p w14:paraId="2D497ADA" w14:textId="77777777" w:rsidR="00D86CDC" w:rsidRDefault="008A75F6">
            <w:pPr>
              <w:pStyle w:val="ColumnCell"/>
            </w:pPr>
            <w:r>
              <w:t>Diese Funktionen werden auch in der BFZ 2.0.5 realisiert.</w:t>
            </w:r>
            <w:r>
              <w:br/>
              <w:t>Die 80%-Lupe ist nicht bestellt, generiert aber ggf. über die Rollout-Preise zusätzlichen Umsatz.</w:t>
            </w:r>
          </w:p>
        </w:tc>
      </w:tr>
      <w:tr w:rsidR="00D86CDC" w:rsidRPr="00DF44E0" w14:paraId="5D61CEE5" w14:textId="77777777">
        <w:trPr>
          <w:cantSplit/>
          <w:jc w:val="center"/>
        </w:trPr>
        <w:tc>
          <w:tcPr>
            <w:tcW w:w="1060" w:type="dxa"/>
            <w:shd w:val="clear" w:color="auto" w:fill="auto"/>
          </w:tcPr>
          <w:p w14:paraId="0EC7F513" w14:textId="77777777" w:rsidR="00D86CDC" w:rsidRDefault="008A75F6">
            <w:pPr>
              <w:pStyle w:val="ColumnCell"/>
            </w:pPr>
            <w:r>
              <w:t>OBB29.30:FL:168</w:t>
            </w:r>
            <w:r>
              <w:br/>
            </w:r>
          </w:p>
        </w:tc>
        <w:tc>
          <w:tcPr>
            <w:tcW w:w="2740" w:type="dxa"/>
            <w:shd w:val="clear" w:color="auto" w:fill="auto"/>
          </w:tcPr>
          <w:p w14:paraId="2811A2CF" w14:textId="77777777" w:rsidR="00D86CDC" w:rsidRDefault="008A75F6">
            <w:pPr>
              <w:pStyle w:val="ColumnCell"/>
            </w:pPr>
            <w:r>
              <w:t>Neue SCWS Features</w:t>
            </w:r>
          </w:p>
        </w:tc>
        <w:tc>
          <w:tcPr>
            <w:tcW w:w="3460" w:type="dxa"/>
            <w:shd w:val="clear" w:color="auto" w:fill="auto"/>
          </w:tcPr>
          <w:p w14:paraId="479FAEEC" w14:textId="77777777" w:rsidR="00D86CDC" w:rsidRDefault="008A75F6">
            <w:pPr>
              <w:pStyle w:val="ColumnCell"/>
            </w:pPr>
            <w:r>
              <w:t>Siehe [40]</w:t>
            </w:r>
            <w:r>
              <w:br/>
              <w:t>Stellwerksanpassungen an die neue SCWS:</w:t>
            </w:r>
          </w:p>
          <w:p w14:paraId="540677C3" w14:textId="77777777" w:rsidR="00D86CDC" w:rsidRDefault="008A75F6">
            <w:pPr>
              <w:pStyle w:val="ColumnCell"/>
              <w:ind w:left="360"/>
            </w:pPr>
            <w:r>
              <w:rPr>
                <w:rFonts w:ascii="Symbol" w:hAnsi="Symbol" w:cs="Symbol"/>
              </w:rPr>
              <w:t></w:t>
            </w:r>
            <w:r>
              <w:rPr>
                <w:rFonts w:ascii="Symbol" w:hAnsi="Symbol" w:cs="Symbol"/>
              </w:rPr>
              <w:tab/>
            </w:r>
            <w:r>
              <w:t>WARNEN und SICHERN</w:t>
            </w:r>
            <w:r>
              <w:br/>
            </w:r>
            <w:r>
              <w:rPr>
                <w:rFonts w:ascii="Symbol" w:hAnsi="Symbol" w:cs="Symbol"/>
              </w:rPr>
              <w:t></w:t>
            </w:r>
            <w:r>
              <w:rPr>
                <w:rFonts w:ascii="Symbol" w:hAnsi="Symbol" w:cs="Symbol"/>
              </w:rPr>
              <w:tab/>
            </w:r>
            <w:r>
              <w:t>Zugstraßen inkl. KL</w:t>
            </w:r>
            <w:r>
              <w:br/>
            </w:r>
            <w:r>
              <w:rPr>
                <w:rFonts w:ascii="Symbol" w:hAnsi="Symbol" w:cs="Symbol"/>
              </w:rPr>
              <w:t></w:t>
            </w:r>
            <w:r>
              <w:rPr>
                <w:rFonts w:ascii="Symbol" w:hAnsi="Symbol" w:cs="Symbol"/>
              </w:rPr>
              <w:tab/>
            </w:r>
            <w:r>
              <w:t>Verschubstraßen inkl. KL</w:t>
            </w:r>
            <w:r>
              <w:br/>
            </w:r>
            <w:r>
              <w:rPr>
                <w:rFonts w:ascii="Symbol" w:hAnsi="Symbol" w:cs="Symbol"/>
              </w:rPr>
              <w:t></w:t>
            </w:r>
            <w:r>
              <w:rPr>
                <w:rFonts w:ascii="Symbol" w:hAnsi="Symbol" w:cs="Symbol"/>
              </w:rPr>
              <w:tab/>
            </w:r>
            <w:r>
              <w:t>Ersatzsignal</w:t>
            </w:r>
            <w:r>
              <w:br/>
            </w:r>
            <w:r>
              <w:rPr>
                <w:rFonts w:ascii="Symbol" w:hAnsi="Symbol" w:cs="Symbol"/>
              </w:rPr>
              <w:t></w:t>
            </w:r>
            <w:r>
              <w:rPr>
                <w:rFonts w:ascii="Symbol" w:hAnsi="Symbol" w:cs="Symbol"/>
              </w:rPr>
              <w:tab/>
            </w:r>
            <w:r>
              <w:t>Verhalten b. Zustimmung</w:t>
            </w:r>
            <w:r>
              <w:br/>
            </w:r>
            <w:r>
              <w:rPr>
                <w:rFonts w:ascii="Symbol" w:hAnsi="Symbol" w:cs="Symbol"/>
              </w:rPr>
              <w:t></w:t>
            </w:r>
            <w:r>
              <w:rPr>
                <w:rFonts w:ascii="Symbol" w:hAnsi="Symbol" w:cs="Symbol"/>
              </w:rPr>
              <w:tab/>
            </w:r>
            <w:r>
              <w:t>SCWS ohne BFZ möglich</w:t>
            </w:r>
          </w:p>
        </w:tc>
        <w:tc>
          <w:tcPr>
            <w:tcW w:w="980" w:type="dxa"/>
            <w:shd w:val="clear" w:color="auto" w:fill="auto"/>
          </w:tcPr>
          <w:p w14:paraId="172D607D" w14:textId="77777777" w:rsidR="00D86CDC" w:rsidRDefault="008A75F6">
            <w:pPr>
              <w:pStyle w:val="ColumnCell"/>
            </w:pPr>
            <w:r>
              <w:t>active</w:t>
            </w:r>
          </w:p>
        </w:tc>
        <w:tc>
          <w:tcPr>
            <w:tcW w:w="1080" w:type="dxa"/>
            <w:shd w:val="clear" w:color="auto" w:fill="auto"/>
          </w:tcPr>
          <w:p w14:paraId="42DB5D6C" w14:textId="77777777" w:rsidR="00D86CDC" w:rsidRDefault="008A75F6">
            <w:pPr>
              <w:pStyle w:val="ColumnCell"/>
            </w:pPr>
            <w:r>
              <w:t>mandatory</w:t>
            </w:r>
          </w:p>
        </w:tc>
        <w:tc>
          <w:tcPr>
            <w:tcW w:w="940" w:type="dxa"/>
            <w:shd w:val="clear" w:color="auto" w:fill="auto"/>
          </w:tcPr>
          <w:p w14:paraId="749BD30B" w14:textId="77777777" w:rsidR="00D86CDC" w:rsidRDefault="008A75F6">
            <w:pPr>
              <w:pStyle w:val="ColumnCell"/>
            </w:pPr>
            <w:r>
              <w:t>Very high</w:t>
            </w:r>
          </w:p>
        </w:tc>
        <w:tc>
          <w:tcPr>
            <w:tcW w:w="940" w:type="dxa"/>
            <w:shd w:val="clear" w:color="auto" w:fill="auto"/>
          </w:tcPr>
          <w:p w14:paraId="18FC52E5" w14:textId="77777777" w:rsidR="00D86CDC" w:rsidRDefault="008A75F6">
            <w:pPr>
              <w:pStyle w:val="ColumnCell"/>
            </w:pPr>
            <w:r>
              <w:t>medium</w:t>
            </w:r>
          </w:p>
        </w:tc>
        <w:tc>
          <w:tcPr>
            <w:tcW w:w="1080" w:type="dxa"/>
            <w:shd w:val="clear" w:color="auto" w:fill="auto"/>
          </w:tcPr>
          <w:p w14:paraId="2304E573" w14:textId="77777777" w:rsidR="00D86CDC" w:rsidRDefault="008A75F6">
            <w:pPr>
              <w:pStyle w:val="ColumnCell"/>
            </w:pPr>
            <w:r>
              <w:t>PV2.14.0</w:t>
            </w:r>
          </w:p>
        </w:tc>
        <w:tc>
          <w:tcPr>
            <w:tcW w:w="2740" w:type="dxa"/>
            <w:shd w:val="clear" w:color="auto" w:fill="auto"/>
          </w:tcPr>
          <w:p w14:paraId="0DE3207B" w14:textId="77777777" w:rsidR="00D86CDC" w:rsidRDefault="008A75F6">
            <w:pPr>
              <w:pStyle w:val="ColumnCell"/>
            </w:pPr>
            <w:r>
              <w:t>Alle Funktionen in einer Baseline gemeinsam gefordert, keine Zwischenphase!</w:t>
            </w:r>
            <w:r>
              <w:br/>
              <w:t>AWS muss weiter unterstützt werden!</w:t>
            </w:r>
            <w:r>
              <w:br/>
              <w:t>SCWS bei LVB z.B. möglich!</w:t>
            </w:r>
          </w:p>
        </w:tc>
      </w:tr>
      <w:tr w:rsidR="00D86CDC" w14:paraId="7106C77A" w14:textId="77777777">
        <w:trPr>
          <w:cantSplit/>
          <w:jc w:val="center"/>
        </w:trPr>
        <w:tc>
          <w:tcPr>
            <w:tcW w:w="1060" w:type="dxa"/>
            <w:shd w:val="clear" w:color="auto" w:fill="auto"/>
          </w:tcPr>
          <w:p w14:paraId="0C4B1A96" w14:textId="77777777" w:rsidR="00D86CDC" w:rsidRDefault="008A75F6">
            <w:pPr>
              <w:pStyle w:val="ColumnCell"/>
            </w:pPr>
            <w:r>
              <w:t>OBB29.30:FL:169</w:t>
            </w:r>
            <w:r>
              <w:br/>
            </w:r>
          </w:p>
        </w:tc>
        <w:tc>
          <w:tcPr>
            <w:tcW w:w="2740" w:type="dxa"/>
            <w:shd w:val="clear" w:color="auto" w:fill="auto"/>
          </w:tcPr>
          <w:p w14:paraId="3847957B" w14:textId="77777777" w:rsidR="00D86CDC" w:rsidRDefault="008A75F6">
            <w:pPr>
              <w:pStyle w:val="ColumnCell"/>
            </w:pPr>
            <w:r>
              <w:t>X25-Meldung 12 mit Information zum eingestellten Schutzweg senden</w:t>
            </w:r>
          </w:p>
        </w:tc>
        <w:tc>
          <w:tcPr>
            <w:tcW w:w="3460" w:type="dxa"/>
            <w:shd w:val="clear" w:color="auto" w:fill="auto"/>
          </w:tcPr>
          <w:p w14:paraId="2D3E50DF" w14:textId="77777777" w:rsidR="00D86CDC" w:rsidRDefault="008A75F6">
            <w:pPr>
              <w:pStyle w:val="ColumnCell"/>
            </w:pPr>
            <w:r>
              <w:t xml:space="preserve">siehe [26a], [6] und EBA 406 und 489 </w:t>
            </w:r>
            <w:r>
              <w:br/>
              <w:t xml:space="preserve">Beim Erreichen der Festlegung bzw. bei der Auflösung des </w:t>
            </w:r>
            <w:r>
              <w:rPr>
                <w:b/>
                <w:bCs/>
              </w:rPr>
              <w:t>Schutzweges (!)</w:t>
            </w:r>
            <w:r>
              <w:t xml:space="preserve"> ist diese Meldung zu generieren/senden.</w:t>
            </w:r>
            <w:r>
              <w:br/>
              <w:t>Nur ESTW!</w:t>
            </w:r>
          </w:p>
        </w:tc>
        <w:tc>
          <w:tcPr>
            <w:tcW w:w="980" w:type="dxa"/>
            <w:shd w:val="clear" w:color="auto" w:fill="auto"/>
          </w:tcPr>
          <w:p w14:paraId="4AB155E6" w14:textId="77777777" w:rsidR="00D86CDC" w:rsidRDefault="008A75F6">
            <w:pPr>
              <w:pStyle w:val="ColumnCell"/>
            </w:pPr>
            <w:r>
              <w:t>active</w:t>
            </w:r>
          </w:p>
        </w:tc>
        <w:tc>
          <w:tcPr>
            <w:tcW w:w="1080" w:type="dxa"/>
            <w:shd w:val="clear" w:color="auto" w:fill="auto"/>
          </w:tcPr>
          <w:p w14:paraId="10393F0F" w14:textId="77777777" w:rsidR="00D86CDC" w:rsidRDefault="008A75F6">
            <w:pPr>
              <w:pStyle w:val="ColumnCell"/>
            </w:pPr>
            <w:r>
              <w:t>mandatory</w:t>
            </w:r>
          </w:p>
        </w:tc>
        <w:tc>
          <w:tcPr>
            <w:tcW w:w="940" w:type="dxa"/>
            <w:shd w:val="clear" w:color="auto" w:fill="auto"/>
          </w:tcPr>
          <w:p w14:paraId="7F34E881" w14:textId="77777777" w:rsidR="00D86CDC" w:rsidRDefault="008A75F6">
            <w:pPr>
              <w:pStyle w:val="ColumnCell"/>
            </w:pPr>
            <w:r>
              <w:t>1420h + 670h</w:t>
            </w:r>
          </w:p>
        </w:tc>
        <w:tc>
          <w:tcPr>
            <w:tcW w:w="940" w:type="dxa"/>
            <w:shd w:val="clear" w:color="auto" w:fill="auto"/>
          </w:tcPr>
          <w:p w14:paraId="2BC896B3" w14:textId="77777777" w:rsidR="00D86CDC" w:rsidRDefault="008A75F6">
            <w:pPr>
              <w:pStyle w:val="ColumnCell"/>
            </w:pPr>
            <w:r>
              <w:t>medium</w:t>
            </w:r>
          </w:p>
        </w:tc>
        <w:tc>
          <w:tcPr>
            <w:tcW w:w="1080" w:type="dxa"/>
            <w:shd w:val="clear" w:color="auto" w:fill="auto"/>
          </w:tcPr>
          <w:p w14:paraId="494A11FD" w14:textId="77777777" w:rsidR="00D86CDC" w:rsidRDefault="008A75F6">
            <w:pPr>
              <w:pStyle w:val="ColumnCell"/>
            </w:pPr>
            <w:r>
              <w:t>PV2.14.0</w:t>
            </w:r>
          </w:p>
        </w:tc>
        <w:tc>
          <w:tcPr>
            <w:tcW w:w="2740" w:type="dxa"/>
            <w:shd w:val="clear" w:color="auto" w:fill="auto"/>
          </w:tcPr>
          <w:p w14:paraId="39A10342" w14:textId="77777777" w:rsidR="00D86CDC" w:rsidRDefault="008A75F6">
            <w:pPr>
              <w:pStyle w:val="ColumnCell"/>
            </w:pPr>
            <w:r>
              <w:t>Bit 2 ist nicht nur bei technischem Schutzweg zu setzen, sondern auch bei topologischem</w:t>
            </w:r>
            <w:r>
              <w:br/>
              <w:t>Schutzweg!</w:t>
            </w:r>
            <w:r>
              <w:br/>
              <w:t>In EL1 zu übernehmen!</w:t>
            </w:r>
          </w:p>
        </w:tc>
      </w:tr>
      <w:tr w:rsidR="00D86CDC" w14:paraId="35D9F456" w14:textId="77777777">
        <w:trPr>
          <w:cantSplit/>
          <w:jc w:val="center"/>
        </w:trPr>
        <w:tc>
          <w:tcPr>
            <w:tcW w:w="1060" w:type="dxa"/>
            <w:shd w:val="clear" w:color="auto" w:fill="auto"/>
          </w:tcPr>
          <w:p w14:paraId="2C1F7E9F" w14:textId="77777777" w:rsidR="00D86CDC" w:rsidRDefault="008A75F6">
            <w:pPr>
              <w:pStyle w:val="ColumnCell"/>
            </w:pPr>
            <w:r>
              <w:t>OBB29.30:FL:175</w:t>
            </w:r>
          </w:p>
        </w:tc>
        <w:tc>
          <w:tcPr>
            <w:tcW w:w="2740" w:type="dxa"/>
            <w:shd w:val="clear" w:color="auto" w:fill="auto"/>
          </w:tcPr>
          <w:p w14:paraId="4F49516F" w14:textId="77777777" w:rsidR="00D86CDC" w:rsidRDefault="008A75F6">
            <w:pPr>
              <w:pStyle w:val="ColumnCell"/>
            </w:pPr>
            <w:r>
              <w:t>Neues Verhalten bei ERS, VORS, VVORS und VUM</w:t>
            </w:r>
          </w:p>
        </w:tc>
        <w:tc>
          <w:tcPr>
            <w:tcW w:w="3460" w:type="dxa"/>
            <w:shd w:val="clear" w:color="auto" w:fill="auto"/>
          </w:tcPr>
          <w:p w14:paraId="4AC5E797" w14:textId="77777777" w:rsidR="00D86CDC" w:rsidRDefault="008A75F6">
            <w:pPr>
              <w:pStyle w:val="ColumnCell"/>
            </w:pPr>
            <w:r>
              <w:t>Siehe [40]</w:t>
            </w:r>
            <w:r>
              <w:br/>
              <w:t>Die Bedienhandlung soll abgebrochen werden, wenn in der Prüfbox eine Lageanforderung zu einer Weiche/EKW/DKW angezeigt wird und der „Geprüft“-Button betätigt wird.</w:t>
            </w:r>
          </w:p>
        </w:tc>
        <w:tc>
          <w:tcPr>
            <w:tcW w:w="980" w:type="dxa"/>
            <w:shd w:val="clear" w:color="auto" w:fill="auto"/>
          </w:tcPr>
          <w:p w14:paraId="255264A6" w14:textId="77777777" w:rsidR="00D86CDC" w:rsidRDefault="008A75F6">
            <w:pPr>
              <w:pStyle w:val="ColumnCell"/>
            </w:pPr>
            <w:r>
              <w:t>active</w:t>
            </w:r>
          </w:p>
        </w:tc>
        <w:tc>
          <w:tcPr>
            <w:tcW w:w="1080" w:type="dxa"/>
            <w:shd w:val="clear" w:color="auto" w:fill="auto"/>
          </w:tcPr>
          <w:p w14:paraId="64EBF125" w14:textId="77777777" w:rsidR="00D86CDC" w:rsidRDefault="008A75F6">
            <w:pPr>
              <w:pStyle w:val="ColumnCell"/>
            </w:pPr>
            <w:r>
              <w:t>mandatory</w:t>
            </w:r>
          </w:p>
        </w:tc>
        <w:tc>
          <w:tcPr>
            <w:tcW w:w="940" w:type="dxa"/>
            <w:shd w:val="clear" w:color="auto" w:fill="auto"/>
          </w:tcPr>
          <w:p w14:paraId="4A8F0529" w14:textId="77777777" w:rsidR="00D86CDC" w:rsidRDefault="008A75F6">
            <w:pPr>
              <w:pStyle w:val="ColumnCell"/>
            </w:pPr>
            <w:r>
              <w:t>medium</w:t>
            </w:r>
          </w:p>
        </w:tc>
        <w:tc>
          <w:tcPr>
            <w:tcW w:w="940" w:type="dxa"/>
            <w:shd w:val="clear" w:color="auto" w:fill="auto"/>
          </w:tcPr>
          <w:p w14:paraId="6BC5E53C" w14:textId="77777777" w:rsidR="00D86CDC" w:rsidRDefault="008A75F6">
            <w:pPr>
              <w:pStyle w:val="ColumnCell"/>
            </w:pPr>
            <w:r>
              <w:t>medium</w:t>
            </w:r>
          </w:p>
        </w:tc>
        <w:tc>
          <w:tcPr>
            <w:tcW w:w="1080" w:type="dxa"/>
            <w:shd w:val="clear" w:color="auto" w:fill="auto"/>
          </w:tcPr>
          <w:p w14:paraId="21F82BDB" w14:textId="77777777" w:rsidR="00D86CDC" w:rsidRDefault="008A75F6">
            <w:pPr>
              <w:pStyle w:val="ColumnCell"/>
            </w:pPr>
            <w:r>
              <w:t>PV2.14.0</w:t>
            </w:r>
          </w:p>
        </w:tc>
        <w:tc>
          <w:tcPr>
            <w:tcW w:w="2740" w:type="dxa"/>
            <w:shd w:val="clear" w:color="auto" w:fill="auto"/>
          </w:tcPr>
          <w:p w14:paraId="48B72A2E" w14:textId="77777777" w:rsidR="00D86CDC" w:rsidRDefault="008A75F6">
            <w:pPr>
              <w:pStyle w:val="ColumnCell"/>
            </w:pPr>
            <w:r>
              <w:t>Diese Funktion wurde im Rahmen der SCWS-Runden erfunden, gilt aber unabhängig davon! Eine gestörte Weiche benötigt eine per Bedienhandlung definierte Lage!</w:t>
            </w:r>
          </w:p>
        </w:tc>
      </w:tr>
    </w:tbl>
    <w:p w14:paraId="057F67FA" w14:textId="77777777" w:rsidR="00D86CDC" w:rsidRDefault="008A75F6">
      <w:pPr>
        <w:pStyle w:val="Heading2"/>
      </w:pPr>
      <w:bookmarkStart w:id="186" w:name="_Toc222989245"/>
      <w:r>
        <w:lastRenderedPageBreak/>
        <w:t>Features der BL 29.40</w:t>
      </w:r>
      <w:bookmarkEnd w:id="186"/>
    </w:p>
    <w:p w14:paraId="03C4A868" w14:textId="77777777" w:rsidR="00D86CDC" w:rsidRDefault="008A75F6">
      <w:pPr>
        <w:pStyle w:val="Paragraph"/>
        <w:rPr>
          <w:lang w:val="de-AT"/>
        </w:rPr>
      </w:pPr>
      <w:r>
        <w:rPr>
          <w:lang w:val="de-AT"/>
        </w:rPr>
        <w:t>Diese Baseline hat das Ziel, alle Funktionen zu realisieren, die wegen der Termine zur Anpassung an die SCWS nicht früher untergebracht werden konnten. Das betrifft neben den Kundenfeatures insbesondere den Download im Hintergrund für OEC-Software. Priority "optional" bedeutet hier, dass die Finanzierung zum Projektstart noch nicht gegeben war und während des Projektablaufs sichergestellt werden muss.</w:t>
      </w:r>
    </w:p>
    <w:p w14:paraId="2A7D554E" w14:textId="77777777" w:rsidR="00D86CDC" w:rsidRDefault="008A75F6">
      <w:pPr>
        <w:pStyle w:val="Paragraph"/>
        <w:rPr>
          <w:lang w:val="de-AT"/>
        </w:rPr>
      </w:pPr>
      <w:r>
        <w:rPr>
          <w:lang w:val="de-AT"/>
        </w:rPr>
        <w:t>Alle Stellwerksfunktionen sind nur für das ESTW der ELEKTRA2 zu realisieren.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37C5B70" w14:textId="77777777">
        <w:trPr>
          <w:cantSplit/>
          <w:tblHeader/>
          <w:jc w:val="center"/>
        </w:trPr>
        <w:tc>
          <w:tcPr>
            <w:tcW w:w="1060" w:type="dxa"/>
            <w:shd w:val="pct30" w:color="auto" w:fill="FFFFFF"/>
          </w:tcPr>
          <w:p w14:paraId="253E5BAB" w14:textId="77777777" w:rsidR="00D86CDC" w:rsidRDefault="008A75F6">
            <w:pPr>
              <w:pStyle w:val="ColumnTitle"/>
            </w:pPr>
            <w:r>
              <w:t>FID</w:t>
            </w:r>
          </w:p>
        </w:tc>
        <w:tc>
          <w:tcPr>
            <w:tcW w:w="2740" w:type="dxa"/>
            <w:shd w:val="pct30" w:color="auto" w:fill="FFFFFF"/>
          </w:tcPr>
          <w:p w14:paraId="644F69CA" w14:textId="77777777" w:rsidR="00D86CDC" w:rsidRDefault="008A75F6">
            <w:pPr>
              <w:pStyle w:val="ColumnTitle"/>
            </w:pPr>
            <w:r>
              <w:t>Feature Name</w:t>
            </w:r>
          </w:p>
        </w:tc>
        <w:tc>
          <w:tcPr>
            <w:tcW w:w="3460" w:type="dxa"/>
            <w:shd w:val="pct30" w:color="auto" w:fill="FFFFFF"/>
          </w:tcPr>
          <w:p w14:paraId="559A4CD6" w14:textId="77777777" w:rsidR="00D86CDC" w:rsidRDefault="008A75F6">
            <w:pPr>
              <w:pStyle w:val="ColumnTitle"/>
            </w:pPr>
            <w:r>
              <w:t>Description</w:t>
            </w:r>
          </w:p>
        </w:tc>
        <w:tc>
          <w:tcPr>
            <w:tcW w:w="980" w:type="dxa"/>
            <w:shd w:val="pct30" w:color="auto" w:fill="FFFFFF"/>
          </w:tcPr>
          <w:p w14:paraId="1B82A182" w14:textId="77777777" w:rsidR="00D86CDC" w:rsidRDefault="008A75F6">
            <w:pPr>
              <w:pStyle w:val="ColumnTitle"/>
            </w:pPr>
            <w:r>
              <w:t>Status</w:t>
            </w:r>
          </w:p>
        </w:tc>
        <w:tc>
          <w:tcPr>
            <w:tcW w:w="1080" w:type="dxa"/>
            <w:shd w:val="pct30" w:color="auto" w:fill="FFFFFF"/>
          </w:tcPr>
          <w:p w14:paraId="7D7AC40D" w14:textId="77777777" w:rsidR="00D86CDC" w:rsidRDefault="008A75F6">
            <w:pPr>
              <w:pStyle w:val="ColumnTitle"/>
            </w:pPr>
            <w:r>
              <w:t>Priority</w:t>
            </w:r>
          </w:p>
        </w:tc>
        <w:tc>
          <w:tcPr>
            <w:tcW w:w="940" w:type="dxa"/>
            <w:shd w:val="pct30" w:color="auto" w:fill="FFFFFF"/>
          </w:tcPr>
          <w:p w14:paraId="69C02008" w14:textId="77777777" w:rsidR="00D86CDC" w:rsidRDefault="008A75F6">
            <w:pPr>
              <w:pStyle w:val="ColumnTitle"/>
            </w:pPr>
            <w:r>
              <w:t>Effort</w:t>
            </w:r>
          </w:p>
        </w:tc>
        <w:tc>
          <w:tcPr>
            <w:tcW w:w="940" w:type="dxa"/>
            <w:shd w:val="pct30" w:color="auto" w:fill="FFFFFF"/>
          </w:tcPr>
          <w:p w14:paraId="0A99AFBF" w14:textId="77777777" w:rsidR="00D86CDC" w:rsidRDefault="008A75F6">
            <w:pPr>
              <w:pStyle w:val="ColumnTitle"/>
            </w:pPr>
            <w:r>
              <w:t>Risk</w:t>
            </w:r>
          </w:p>
        </w:tc>
        <w:tc>
          <w:tcPr>
            <w:tcW w:w="1080" w:type="dxa"/>
            <w:shd w:val="pct30" w:color="auto" w:fill="FFFFFF"/>
          </w:tcPr>
          <w:p w14:paraId="44F7E7E3" w14:textId="77777777" w:rsidR="00D86CDC" w:rsidRDefault="008A75F6">
            <w:pPr>
              <w:pStyle w:val="ColumnTitle"/>
            </w:pPr>
            <w:r>
              <w:t>Product Version</w:t>
            </w:r>
          </w:p>
        </w:tc>
        <w:tc>
          <w:tcPr>
            <w:tcW w:w="2740" w:type="dxa"/>
            <w:shd w:val="pct30" w:color="auto" w:fill="FFFFFF"/>
          </w:tcPr>
          <w:p w14:paraId="7587BD76" w14:textId="77777777" w:rsidR="00D86CDC" w:rsidRDefault="008A75F6">
            <w:pPr>
              <w:pStyle w:val="ColumnTitle"/>
            </w:pPr>
            <w:r>
              <w:t>Comment</w:t>
            </w:r>
          </w:p>
        </w:tc>
      </w:tr>
      <w:tr w:rsidR="00D86CDC" w14:paraId="67500B4B" w14:textId="77777777">
        <w:trPr>
          <w:cantSplit/>
          <w:jc w:val="center"/>
        </w:trPr>
        <w:tc>
          <w:tcPr>
            <w:tcW w:w="1060" w:type="dxa"/>
            <w:shd w:val="clear" w:color="auto" w:fill="auto"/>
          </w:tcPr>
          <w:p w14:paraId="04CCD665" w14:textId="77777777" w:rsidR="00D86CDC" w:rsidRDefault="008A75F6">
            <w:pPr>
              <w:pStyle w:val="ColumnCell"/>
            </w:pPr>
            <w:r>
              <w:t>OBB29.40:FL:25</w:t>
            </w:r>
          </w:p>
        </w:tc>
        <w:tc>
          <w:tcPr>
            <w:tcW w:w="2740" w:type="dxa"/>
            <w:shd w:val="clear" w:color="auto" w:fill="auto"/>
          </w:tcPr>
          <w:p w14:paraId="41499A29" w14:textId="77777777" w:rsidR="00D86CDC" w:rsidRDefault="008A75F6">
            <w:pPr>
              <w:pStyle w:val="ColumnCell"/>
            </w:pPr>
            <w:r>
              <w:t>Fehlerbehebungen</w:t>
            </w:r>
          </w:p>
        </w:tc>
        <w:tc>
          <w:tcPr>
            <w:tcW w:w="3460" w:type="dxa"/>
            <w:shd w:val="clear" w:color="auto" w:fill="auto"/>
          </w:tcPr>
          <w:p w14:paraId="3FABFCF2" w14:textId="77777777" w:rsidR="00D86CDC" w:rsidRDefault="008A75F6">
            <w:pPr>
              <w:pStyle w:val="ColumnCell"/>
            </w:pPr>
            <w:r>
              <w:t>Der Umfang gemäß Definition mit dem Kunden ÖBB und EJR.</w:t>
            </w:r>
          </w:p>
        </w:tc>
        <w:tc>
          <w:tcPr>
            <w:tcW w:w="980" w:type="dxa"/>
            <w:shd w:val="clear" w:color="auto" w:fill="auto"/>
          </w:tcPr>
          <w:p w14:paraId="4413B8E4" w14:textId="77777777" w:rsidR="00D86CDC" w:rsidRDefault="008A75F6">
            <w:pPr>
              <w:pStyle w:val="ColumnCell"/>
            </w:pPr>
            <w:r>
              <w:t>active</w:t>
            </w:r>
          </w:p>
        </w:tc>
        <w:tc>
          <w:tcPr>
            <w:tcW w:w="1080" w:type="dxa"/>
            <w:shd w:val="clear" w:color="auto" w:fill="auto"/>
          </w:tcPr>
          <w:p w14:paraId="43A8C8A9" w14:textId="77777777" w:rsidR="00D86CDC" w:rsidRDefault="008A75F6">
            <w:pPr>
              <w:pStyle w:val="ColumnCell"/>
            </w:pPr>
            <w:r>
              <w:t>mandatory</w:t>
            </w:r>
          </w:p>
        </w:tc>
        <w:tc>
          <w:tcPr>
            <w:tcW w:w="940" w:type="dxa"/>
            <w:shd w:val="clear" w:color="auto" w:fill="auto"/>
          </w:tcPr>
          <w:p w14:paraId="3D26E053" w14:textId="77777777" w:rsidR="00D86CDC" w:rsidRDefault="008A75F6">
            <w:pPr>
              <w:pStyle w:val="ColumnCell"/>
            </w:pPr>
            <w:r>
              <w:t>medium</w:t>
            </w:r>
          </w:p>
        </w:tc>
        <w:tc>
          <w:tcPr>
            <w:tcW w:w="940" w:type="dxa"/>
            <w:shd w:val="clear" w:color="auto" w:fill="auto"/>
          </w:tcPr>
          <w:p w14:paraId="17789D55" w14:textId="77777777" w:rsidR="00D86CDC" w:rsidRDefault="008A75F6">
            <w:pPr>
              <w:pStyle w:val="ColumnCell"/>
            </w:pPr>
            <w:r>
              <w:t>medium</w:t>
            </w:r>
          </w:p>
        </w:tc>
        <w:tc>
          <w:tcPr>
            <w:tcW w:w="1080" w:type="dxa"/>
            <w:shd w:val="clear" w:color="auto" w:fill="auto"/>
          </w:tcPr>
          <w:p w14:paraId="09387CCE" w14:textId="77777777" w:rsidR="00D86CDC" w:rsidRDefault="008A75F6">
            <w:pPr>
              <w:pStyle w:val="ColumnCell"/>
            </w:pPr>
            <w:r>
              <w:t>PV2.15.0</w:t>
            </w:r>
          </w:p>
        </w:tc>
        <w:tc>
          <w:tcPr>
            <w:tcW w:w="2740" w:type="dxa"/>
            <w:shd w:val="clear" w:color="auto" w:fill="auto"/>
          </w:tcPr>
          <w:p w14:paraId="5718A3C8" w14:textId="77777777" w:rsidR="00D86CDC" w:rsidRDefault="00D86CDC">
            <w:pPr>
              <w:jc w:val="left"/>
              <w:rPr>
                <w:lang w:val="de-AT"/>
              </w:rPr>
            </w:pPr>
          </w:p>
        </w:tc>
      </w:tr>
      <w:tr w:rsidR="00D86CDC" w14:paraId="055FC1E0" w14:textId="77777777">
        <w:trPr>
          <w:cantSplit/>
          <w:jc w:val="center"/>
        </w:trPr>
        <w:tc>
          <w:tcPr>
            <w:tcW w:w="1060" w:type="dxa"/>
            <w:shd w:val="clear" w:color="auto" w:fill="auto"/>
          </w:tcPr>
          <w:p w14:paraId="04CE1BB5" w14:textId="77777777" w:rsidR="00D86CDC" w:rsidRDefault="008A75F6">
            <w:pPr>
              <w:pStyle w:val="ColumnCell"/>
            </w:pPr>
            <w:r>
              <w:t>OBB29.40:FL:26</w:t>
            </w:r>
          </w:p>
        </w:tc>
        <w:tc>
          <w:tcPr>
            <w:tcW w:w="2740" w:type="dxa"/>
            <w:shd w:val="clear" w:color="auto" w:fill="auto"/>
          </w:tcPr>
          <w:p w14:paraId="7209B1F6" w14:textId="77777777" w:rsidR="00D86CDC" w:rsidRDefault="008A75F6">
            <w:pPr>
              <w:pStyle w:val="ColumnCell"/>
            </w:pPr>
            <w:r>
              <w:t>Projektierungstool</w:t>
            </w:r>
          </w:p>
        </w:tc>
        <w:tc>
          <w:tcPr>
            <w:tcW w:w="3460" w:type="dxa"/>
            <w:shd w:val="clear" w:color="auto" w:fill="auto"/>
          </w:tcPr>
          <w:p w14:paraId="78FD27F2"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22F2593D" w14:textId="77777777" w:rsidR="00D86CDC" w:rsidRDefault="008A75F6">
            <w:pPr>
              <w:pStyle w:val="ColumnCell"/>
            </w:pPr>
            <w:r>
              <w:t>active</w:t>
            </w:r>
          </w:p>
        </w:tc>
        <w:tc>
          <w:tcPr>
            <w:tcW w:w="1080" w:type="dxa"/>
            <w:shd w:val="clear" w:color="auto" w:fill="auto"/>
          </w:tcPr>
          <w:p w14:paraId="46564969" w14:textId="77777777" w:rsidR="00D86CDC" w:rsidRDefault="008A75F6">
            <w:pPr>
              <w:pStyle w:val="ColumnCell"/>
            </w:pPr>
            <w:r>
              <w:t>mandatory</w:t>
            </w:r>
          </w:p>
        </w:tc>
        <w:tc>
          <w:tcPr>
            <w:tcW w:w="940" w:type="dxa"/>
            <w:shd w:val="clear" w:color="auto" w:fill="auto"/>
          </w:tcPr>
          <w:p w14:paraId="774B0939" w14:textId="77777777" w:rsidR="00D86CDC" w:rsidRDefault="008A75F6">
            <w:pPr>
              <w:pStyle w:val="ColumnCell"/>
            </w:pPr>
            <w:r>
              <w:t>medium</w:t>
            </w:r>
          </w:p>
        </w:tc>
        <w:tc>
          <w:tcPr>
            <w:tcW w:w="940" w:type="dxa"/>
            <w:shd w:val="clear" w:color="auto" w:fill="auto"/>
          </w:tcPr>
          <w:p w14:paraId="14ADC5DF" w14:textId="77777777" w:rsidR="00D86CDC" w:rsidRDefault="008A75F6">
            <w:pPr>
              <w:pStyle w:val="ColumnCell"/>
            </w:pPr>
            <w:r>
              <w:t>medium</w:t>
            </w:r>
          </w:p>
        </w:tc>
        <w:tc>
          <w:tcPr>
            <w:tcW w:w="1080" w:type="dxa"/>
            <w:shd w:val="clear" w:color="auto" w:fill="auto"/>
          </w:tcPr>
          <w:p w14:paraId="698CC0B8" w14:textId="77777777" w:rsidR="00D86CDC" w:rsidRDefault="008A75F6">
            <w:pPr>
              <w:pStyle w:val="ColumnCell"/>
            </w:pPr>
            <w:r>
              <w:t>PV2.15.0</w:t>
            </w:r>
          </w:p>
        </w:tc>
        <w:tc>
          <w:tcPr>
            <w:tcW w:w="2740" w:type="dxa"/>
            <w:shd w:val="clear" w:color="auto" w:fill="auto"/>
          </w:tcPr>
          <w:p w14:paraId="57CA4256" w14:textId="77777777" w:rsidR="00D86CDC" w:rsidRDefault="00D86CDC">
            <w:pPr>
              <w:jc w:val="left"/>
              <w:rPr>
                <w:lang w:val="de-AT"/>
              </w:rPr>
            </w:pPr>
          </w:p>
        </w:tc>
      </w:tr>
      <w:tr w:rsidR="00D86CDC" w14:paraId="786EA550" w14:textId="77777777">
        <w:trPr>
          <w:cantSplit/>
          <w:jc w:val="center"/>
        </w:trPr>
        <w:tc>
          <w:tcPr>
            <w:tcW w:w="1060" w:type="dxa"/>
            <w:shd w:val="clear" w:color="auto" w:fill="auto"/>
          </w:tcPr>
          <w:p w14:paraId="459D5FAE" w14:textId="77777777" w:rsidR="00D86CDC" w:rsidRDefault="008A75F6">
            <w:pPr>
              <w:pStyle w:val="ColumnCell"/>
            </w:pPr>
            <w:r>
              <w:t>OBB29.40:FL:115</w:t>
            </w:r>
          </w:p>
        </w:tc>
        <w:tc>
          <w:tcPr>
            <w:tcW w:w="2740" w:type="dxa"/>
            <w:shd w:val="clear" w:color="auto" w:fill="auto"/>
          </w:tcPr>
          <w:p w14:paraId="416C5D9E" w14:textId="77777777" w:rsidR="00D86CDC" w:rsidRDefault="008A75F6">
            <w:pPr>
              <w:pStyle w:val="ColumnCell"/>
            </w:pPr>
            <w:r>
              <w:t>EC-MUX und EC auf einem Rechnerboard</w:t>
            </w:r>
          </w:p>
        </w:tc>
        <w:tc>
          <w:tcPr>
            <w:tcW w:w="3460" w:type="dxa"/>
            <w:shd w:val="clear" w:color="auto" w:fill="auto"/>
          </w:tcPr>
          <w:p w14:paraId="75505435" w14:textId="77777777" w:rsidR="00D86CDC" w:rsidRDefault="008A75F6">
            <w:pPr>
              <w:pStyle w:val="ColumnCell"/>
            </w:pPr>
            <w:r>
              <w:t xml:space="preserve">Siehe EBA 842 und </w:t>
            </w:r>
            <w:r>
              <w:rPr>
                <w:u w:val="single"/>
              </w:rPr>
              <w:t>EC_plus_EC-MUX_Hochrechnung.xlsx</w:t>
            </w:r>
            <w:r>
              <w:rPr>
                <w:u w:val="single"/>
              </w:rPr>
              <w:br/>
            </w:r>
            <w:r>
              <w:t>Einschränkung auf MEN-D10 und Beschränkung der Elementanzahl ist zulässig. AzLM-Schnittstelle im EC ist zu berücksichtigen!</w:t>
            </w:r>
          </w:p>
        </w:tc>
        <w:tc>
          <w:tcPr>
            <w:tcW w:w="980" w:type="dxa"/>
            <w:shd w:val="clear" w:color="auto" w:fill="auto"/>
          </w:tcPr>
          <w:p w14:paraId="25BB5EFB" w14:textId="77777777" w:rsidR="00D86CDC" w:rsidRDefault="008A75F6">
            <w:pPr>
              <w:pStyle w:val="ColumnCell"/>
            </w:pPr>
            <w:r>
              <w:t>descoped</w:t>
            </w:r>
          </w:p>
        </w:tc>
        <w:tc>
          <w:tcPr>
            <w:tcW w:w="1080" w:type="dxa"/>
            <w:shd w:val="clear" w:color="auto" w:fill="auto"/>
          </w:tcPr>
          <w:p w14:paraId="2037820D" w14:textId="77777777" w:rsidR="00D86CDC" w:rsidRDefault="008A75F6">
            <w:pPr>
              <w:pStyle w:val="ColumnCell"/>
            </w:pPr>
            <w:r>
              <w:t>optional</w:t>
            </w:r>
          </w:p>
        </w:tc>
        <w:tc>
          <w:tcPr>
            <w:tcW w:w="940" w:type="dxa"/>
            <w:shd w:val="clear" w:color="auto" w:fill="auto"/>
          </w:tcPr>
          <w:p w14:paraId="0C84EF6A" w14:textId="77777777" w:rsidR="00D86CDC" w:rsidRDefault="008A75F6">
            <w:pPr>
              <w:pStyle w:val="ColumnCell"/>
            </w:pPr>
            <w:r>
              <w:t>1000h</w:t>
            </w:r>
          </w:p>
        </w:tc>
        <w:tc>
          <w:tcPr>
            <w:tcW w:w="940" w:type="dxa"/>
            <w:shd w:val="clear" w:color="auto" w:fill="auto"/>
          </w:tcPr>
          <w:p w14:paraId="62E15BF2" w14:textId="77777777" w:rsidR="00D86CDC" w:rsidRDefault="008A75F6">
            <w:pPr>
              <w:pStyle w:val="ColumnCell"/>
            </w:pPr>
            <w:r>
              <w:t>medium</w:t>
            </w:r>
          </w:p>
        </w:tc>
        <w:tc>
          <w:tcPr>
            <w:tcW w:w="1080" w:type="dxa"/>
            <w:shd w:val="clear" w:color="auto" w:fill="auto"/>
          </w:tcPr>
          <w:p w14:paraId="7A9133B8" w14:textId="77777777" w:rsidR="00D86CDC" w:rsidRDefault="008A75F6">
            <w:pPr>
              <w:pStyle w:val="ColumnCell"/>
            </w:pPr>
            <w:r>
              <w:t>PV2.15.0</w:t>
            </w:r>
          </w:p>
        </w:tc>
        <w:tc>
          <w:tcPr>
            <w:tcW w:w="2740" w:type="dxa"/>
            <w:shd w:val="clear" w:color="auto" w:fill="auto"/>
          </w:tcPr>
          <w:p w14:paraId="2F7A0DC2" w14:textId="77777777" w:rsidR="00D86CDC" w:rsidRDefault="008A75F6">
            <w:pPr>
              <w:pStyle w:val="ColumnCell"/>
            </w:pPr>
            <w:r>
              <w:rPr>
                <w:b/>
                <w:bCs/>
              </w:rPr>
              <w:t>Produkt-verbesserung!</w:t>
            </w:r>
            <w:r>
              <w:t xml:space="preserve"> Für ausgelagerte ECs mit SEA-Anwendungen benötigt. Machbarkeit und Aufwand siehe EBA.</w:t>
            </w:r>
          </w:p>
        </w:tc>
      </w:tr>
      <w:tr w:rsidR="00D86CDC" w:rsidRPr="00DF44E0" w14:paraId="6EC37A1B" w14:textId="77777777">
        <w:trPr>
          <w:cantSplit/>
          <w:jc w:val="center"/>
        </w:trPr>
        <w:tc>
          <w:tcPr>
            <w:tcW w:w="1060" w:type="dxa"/>
            <w:shd w:val="clear" w:color="auto" w:fill="auto"/>
          </w:tcPr>
          <w:p w14:paraId="47C8E619" w14:textId="77777777" w:rsidR="00D86CDC" w:rsidRDefault="008A75F6">
            <w:pPr>
              <w:pStyle w:val="ColumnCell"/>
            </w:pPr>
            <w:r>
              <w:t>OBB29.40:FL:122</w:t>
            </w:r>
          </w:p>
        </w:tc>
        <w:tc>
          <w:tcPr>
            <w:tcW w:w="2740" w:type="dxa"/>
            <w:shd w:val="clear" w:color="auto" w:fill="auto"/>
          </w:tcPr>
          <w:p w14:paraId="013026A0" w14:textId="77777777" w:rsidR="00D86CDC" w:rsidRDefault="008A75F6">
            <w:pPr>
              <w:pStyle w:val="ColumnCell"/>
            </w:pPr>
            <w:r>
              <w:t>Bei SEA bis zu 16 EC ermöglichen</w:t>
            </w:r>
          </w:p>
        </w:tc>
        <w:tc>
          <w:tcPr>
            <w:tcW w:w="3460" w:type="dxa"/>
            <w:shd w:val="clear" w:color="auto" w:fill="auto"/>
          </w:tcPr>
          <w:p w14:paraId="2F467DED" w14:textId="77777777" w:rsidR="00D86CDC" w:rsidRDefault="008A75F6">
            <w:pPr>
              <w:pStyle w:val="ColumnCell"/>
            </w:pPr>
            <w:r>
              <w:t>Die Zahl der CHILL-EC bleibt auf 8, zusätzlich sollen 8 EC-MUX mit den Nummern bis 16 möglich sein.</w:t>
            </w:r>
          </w:p>
        </w:tc>
        <w:tc>
          <w:tcPr>
            <w:tcW w:w="980" w:type="dxa"/>
            <w:shd w:val="clear" w:color="auto" w:fill="auto"/>
          </w:tcPr>
          <w:p w14:paraId="3E59B09C" w14:textId="77777777" w:rsidR="00D86CDC" w:rsidRDefault="008A75F6">
            <w:pPr>
              <w:pStyle w:val="ColumnCell"/>
            </w:pPr>
            <w:r>
              <w:t>descoped</w:t>
            </w:r>
          </w:p>
        </w:tc>
        <w:tc>
          <w:tcPr>
            <w:tcW w:w="1080" w:type="dxa"/>
            <w:shd w:val="clear" w:color="auto" w:fill="auto"/>
          </w:tcPr>
          <w:p w14:paraId="11D928E7" w14:textId="77777777" w:rsidR="00D86CDC" w:rsidRDefault="008A75F6">
            <w:pPr>
              <w:pStyle w:val="ColumnCell"/>
            </w:pPr>
            <w:r>
              <w:t>mandatory</w:t>
            </w:r>
          </w:p>
        </w:tc>
        <w:tc>
          <w:tcPr>
            <w:tcW w:w="940" w:type="dxa"/>
            <w:shd w:val="clear" w:color="auto" w:fill="auto"/>
          </w:tcPr>
          <w:p w14:paraId="5302E801" w14:textId="77777777" w:rsidR="00D86CDC" w:rsidRDefault="008A75F6">
            <w:pPr>
              <w:pStyle w:val="ColumnCell"/>
            </w:pPr>
            <w:r>
              <w:t>1800h</w:t>
            </w:r>
          </w:p>
        </w:tc>
        <w:tc>
          <w:tcPr>
            <w:tcW w:w="940" w:type="dxa"/>
            <w:shd w:val="clear" w:color="auto" w:fill="auto"/>
          </w:tcPr>
          <w:p w14:paraId="318B5025" w14:textId="77777777" w:rsidR="00D86CDC" w:rsidRDefault="008A75F6">
            <w:pPr>
              <w:pStyle w:val="ColumnCell"/>
            </w:pPr>
            <w:r>
              <w:t>medium</w:t>
            </w:r>
          </w:p>
        </w:tc>
        <w:tc>
          <w:tcPr>
            <w:tcW w:w="1080" w:type="dxa"/>
            <w:shd w:val="clear" w:color="auto" w:fill="auto"/>
          </w:tcPr>
          <w:p w14:paraId="488E76DB" w14:textId="77777777" w:rsidR="00D86CDC" w:rsidRDefault="008A75F6">
            <w:pPr>
              <w:pStyle w:val="ColumnCell"/>
            </w:pPr>
            <w:r>
              <w:t>PV2.15.0</w:t>
            </w:r>
          </w:p>
        </w:tc>
        <w:tc>
          <w:tcPr>
            <w:tcW w:w="2740" w:type="dxa"/>
            <w:shd w:val="clear" w:color="auto" w:fill="auto"/>
          </w:tcPr>
          <w:p w14:paraId="1C727A1D" w14:textId="77777777" w:rsidR="00D86CDC" w:rsidRDefault="008A75F6">
            <w:pPr>
              <w:pStyle w:val="ColumnCell"/>
            </w:pPr>
            <w:r>
              <w:t>Vgl. Estimation_EBA1032_ELOBB-10 EC pro Anlage ermoeglichen.xls</w:t>
            </w:r>
          </w:p>
        </w:tc>
      </w:tr>
      <w:tr w:rsidR="00D86CDC" w:rsidRPr="00DF44E0" w14:paraId="3860DA0A" w14:textId="77777777">
        <w:trPr>
          <w:cantSplit/>
          <w:jc w:val="center"/>
        </w:trPr>
        <w:tc>
          <w:tcPr>
            <w:tcW w:w="1060" w:type="dxa"/>
            <w:shd w:val="clear" w:color="auto" w:fill="auto"/>
          </w:tcPr>
          <w:p w14:paraId="5C305A43" w14:textId="77777777" w:rsidR="00D86CDC" w:rsidRDefault="008A75F6">
            <w:pPr>
              <w:pStyle w:val="ColumnCell"/>
            </w:pPr>
            <w:r>
              <w:t>OBB29.40:FL:148</w:t>
            </w:r>
            <w:r>
              <w:br/>
            </w:r>
          </w:p>
        </w:tc>
        <w:tc>
          <w:tcPr>
            <w:tcW w:w="2740" w:type="dxa"/>
            <w:shd w:val="clear" w:color="auto" w:fill="auto"/>
          </w:tcPr>
          <w:p w14:paraId="4603B14E" w14:textId="77777777" w:rsidR="00D86CDC" w:rsidRDefault="008A75F6">
            <w:pPr>
              <w:pStyle w:val="ColumnCell"/>
            </w:pPr>
            <w:r>
              <w:t>X25-Kommando 142</w:t>
            </w:r>
          </w:p>
        </w:tc>
        <w:tc>
          <w:tcPr>
            <w:tcW w:w="3460" w:type="dxa"/>
            <w:shd w:val="clear" w:color="auto" w:fill="auto"/>
          </w:tcPr>
          <w:p w14:paraId="16B5C592" w14:textId="77777777" w:rsidR="00D86CDC" w:rsidRDefault="008A75F6">
            <w:pPr>
              <w:pStyle w:val="ColumnCell"/>
            </w:pPr>
            <w:r>
              <w:t>Neues Umwegfahrstraßen-kommando</w:t>
            </w:r>
            <w:r>
              <w:br/>
              <w:t>(Punkt 01 aus [37] , siehe [37b])</w:t>
            </w:r>
          </w:p>
        </w:tc>
        <w:tc>
          <w:tcPr>
            <w:tcW w:w="980" w:type="dxa"/>
            <w:shd w:val="clear" w:color="auto" w:fill="auto"/>
          </w:tcPr>
          <w:p w14:paraId="56692969" w14:textId="77777777" w:rsidR="00D86CDC" w:rsidRDefault="008A75F6">
            <w:pPr>
              <w:pStyle w:val="ColumnCell"/>
            </w:pPr>
            <w:r>
              <w:t>active</w:t>
            </w:r>
          </w:p>
        </w:tc>
        <w:tc>
          <w:tcPr>
            <w:tcW w:w="1080" w:type="dxa"/>
            <w:shd w:val="clear" w:color="auto" w:fill="auto"/>
          </w:tcPr>
          <w:p w14:paraId="1B6683E7" w14:textId="77777777" w:rsidR="00D86CDC" w:rsidRDefault="008A75F6">
            <w:pPr>
              <w:pStyle w:val="ColumnCell"/>
            </w:pPr>
            <w:r>
              <w:t>mandatory</w:t>
            </w:r>
          </w:p>
        </w:tc>
        <w:tc>
          <w:tcPr>
            <w:tcW w:w="940" w:type="dxa"/>
            <w:shd w:val="clear" w:color="auto" w:fill="auto"/>
          </w:tcPr>
          <w:p w14:paraId="46DEF7D4" w14:textId="77777777" w:rsidR="00D86CDC" w:rsidRDefault="008A75F6">
            <w:pPr>
              <w:pStyle w:val="ColumnCell"/>
            </w:pPr>
            <w:r>
              <w:t>2900h</w:t>
            </w:r>
          </w:p>
        </w:tc>
        <w:tc>
          <w:tcPr>
            <w:tcW w:w="940" w:type="dxa"/>
            <w:shd w:val="clear" w:color="auto" w:fill="auto"/>
          </w:tcPr>
          <w:p w14:paraId="72D661B8" w14:textId="77777777" w:rsidR="00D86CDC" w:rsidRDefault="008A75F6">
            <w:pPr>
              <w:pStyle w:val="ColumnCell"/>
            </w:pPr>
            <w:r>
              <w:t>medium</w:t>
            </w:r>
          </w:p>
        </w:tc>
        <w:tc>
          <w:tcPr>
            <w:tcW w:w="1080" w:type="dxa"/>
            <w:shd w:val="clear" w:color="auto" w:fill="auto"/>
          </w:tcPr>
          <w:p w14:paraId="256FCAA7" w14:textId="77777777" w:rsidR="00D86CDC" w:rsidRDefault="008A75F6">
            <w:pPr>
              <w:pStyle w:val="ColumnCell"/>
            </w:pPr>
            <w:r>
              <w:t>PV2.15.0</w:t>
            </w:r>
          </w:p>
        </w:tc>
        <w:tc>
          <w:tcPr>
            <w:tcW w:w="2740" w:type="dxa"/>
            <w:shd w:val="clear" w:color="auto" w:fill="auto"/>
          </w:tcPr>
          <w:p w14:paraId="4CBE376B" w14:textId="77777777" w:rsidR="00D86CDC" w:rsidRDefault="008A75F6">
            <w:pPr>
              <w:pStyle w:val="ColumnCell"/>
            </w:pPr>
            <w:r>
              <w:t>Nur EL2, nicht in EL1 zu übernehmen!</w:t>
            </w:r>
          </w:p>
        </w:tc>
      </w:tr>
      <w:tr w:rsidR="00D86CDC" w:rsidRPr="00DF44E0" w14:paraId="10B1C2FF" w14:textId="77777777">
        <w:trPr>
          <w:cantSplit/>
          <w:jc w:val="center"/>
        </w:trPr>
        <w:tc>
          <w:tcPr>
            <w:tcW w:w="1060" w:type="dxa"/>
            <w:shd w:val="clear" w:color="auto" w:fill="auto"/>
          </w:tcPr>
          <w:p w14:paraId="7699871F" w14:textId="77777777" w:rsidR="00D86CDC" w:rsidRDefault="008A75F6">
            <w:pPr>
              <w:pStyle w:val="ColumnCell"/>
            </w:pPr>
            <w:r>
              <w:t>OBB29.40:FL:160</w:t>
            </w:r>
          </w:p>
        </w:tc>
        <w:tc>
          <w:tcPr>
            <w:tcW w:w="2740" w:type="dxa"/>
            <w:shd w:val="clear" w:color="auto" w:fill="auto"/>
          </w:tcPr>
          <w:p w14:paraId="7AE1BA20" w14:textId="77777777" w:rsidR="00D86CDC" w:rsidRDefault="008A75F6">
            <w:pPr>
              <w:pStyle w:val="ColumnCell"/>
            </w:pPr>
            <w:r>
              <w:t>Schnittstelle zur Nachbar-BFZ für Richtungswechsel</w:t>
            </w:r>
          </w:p>
        </w:tc>
        <w:tc>
          <w:tcPr>
            <w:tcW w:w="3460" w:type="dxa"/>
            <w:shd w:val="clear" w:color="auto" w:fill="auto"/>
          </w:tcPr>
          <w:p w14:paraId="40AE6638" w14:textId="77777777" w:rsidR="00D86CDC" w:rsidRDefault="008A75F6">
            <w:pPr>
              <w:pStyle w:val="ColumnCell"/>
              <w:ind w:left="680"/>
            </w:pPr>
            <w:r>
              <w:t>Siehe [44]</w:t>
            </w:r>
          </w:p>
          <w:p w14:paraId="7D945146" w14:textId="77777777" w:rsidR="00D86CDC" w:rsidRDefault="008A75F6">
            <w:pPr>
              <w:pStyle w:val="ColumnCell"/>
            </w:pPr>
            <w:r>
              <w:t>X25-Schnittstelle mit eingeschränktem Meldespektrum.</w:t>
            </w:r>
            <w:r>
              <w:br/>
              <w:t>(Punkt 12 aus [37])</w:t>
            </w:r>
          </w:p>
        </w:tc>
        <w:tc>
          <w:tcPr>
            <w:tcW w:w="980" w:type="dxa"/>
            <w:shd w:val="clear" w:color="auto" w:fill="auto"/>
          </w:tcPr>
          <w:p w14:paraId="3DFEEFF4" w14:textId="77777777" w:rsidR="00D86CDC" w:rsidRDefault="008A75F6">
            <w:pPr>
              <w:pStyle w:val="ColumnCell"/>
            </w:pPr>
            <w:r>
              <w:t>active</w:t>
            </w:r>
          </w:p>
        </w:tc>
        <w:tc>
          <w:tcPr>
            <w:tcW w:w="1080" w:type="dxa"/>
            <w:shd w:val="clear" w:color="auto" w:fill="auto"/>
          </w:tcPr>
          <w:p w14:paraId="7848317D" w14:textId="77777777" w:rsidR="00D86CDC" w:rsidRDefault="008A75F6">
            <w:pPr>
              <w:pStyle w:val="ColumnCell"/>
            </w:pPr>
            <w:r>
              <w:t>mandatory</w:t>
            </w:r>
          </w:p>
        </w:tc>
        <w:tc>
          <w:tcPr>
            <w:tcW w:w="940" w:type="dxa"/>
            <w:shd w:val="clear" w:color="auto" w:fill="auto"/>
          </w:tcPr>
          <w:p w14:paraId="049F7E0D" w14:textId="77777777" w:rsidR="00D86CDC" w:rsidRDefault="008A75F6">
            <w:pPr>
              <w:pStyle w:val="ColumnCell"/>
            </w:pPr>
            <w:r>
              <w:t>2500h</w:t>
            </w:r>
          </w:p>
        </w:tc>
        <w:tc>
          <w:tcPr>
            <w:tcW w:w="940" w:type="dxa"/>
            <w:shd w:val="clear" w:color="auto" w:fill="auto"/>
          </w:tcPr>
          <w:p w14:paraId="75B37317" w14:textId="77777777" w:rsidR="00D86CDC" w:rsidRDefault="008A75F6">
            <w:pPr>
              <w:pStyle w:val="ColumnCell"/>
            </w:pPr>
            <w:r>
              <w:t>medium</w:t>
            </w:r>
          </w:p>
        </w:tc>
        <w:tc>
          <w:tcPr>
            <w:tcW w:w="1080" w:type="dxa"/>
            <w:shd w:val="clear" w:color="auto" w:fill="auto"/>
          </w:tcPr>
          <w:p w14:paraId="0053264E" w14:textId="77777777" w:rsidR="00D86CDC" w:rsidRDefault="008A75F6">
            <w:pPr>
              <w:pStyle w:val="ColumnCell"/>
            </w:pPr>
            <w:r>
              <w:t>PV2.15.0</w:t>
            </w:r>
          </w:p>
        </w:tc>
        <w:tc>
          <w:tcPr>
            <w:tcW w:w="2740" w:type="dxa"/>
            <w:shd w:val="clear" w:color="auto" w:fill="auto"/>
          </w:tcPr>
          <w:p w14:paraId="10F13603" w14:textId="77777777" w:rsidR="00D86CDC" w:rsidRDefault="008A75F6">
            <w:pPr>
              <w:pStyle w:val="ColumnCell"/>
            </w:pPr>
            <w:r>
              <w:t>Nur EL2, nicht in EL1 zu übernehmen!</w:t>
            </w:r>
          </w:p>
        </w:tc>
      </w:tr>
      <w:tr w:rsidR="00D86CDC" w:rsidRPr="00DF44E0" w14:paraId="33ABD861" w14:textId="77777777">
        <w:trPr>
          <w:cantSplit/>
          <w:jc w:val="center"/>
        </w:trPr>
        <w:tc>
          <w:tcPr>
            <w:tcW w:w="1060" w:type="dxa"/>
            <w:shd w:val="clear" w:color="auto" w:fill="auto"/>
          </w:tcPr>
          <w:p w14:paraId="0E92716F" w14:textId="77777777" w:rsidR="00D86CDC" w:rsidRDefault="00D86CDC">
            <w:pPr>
              <w:pStyle w:val="ColumnCell"/>
            </w:pPr>
          </w:p>
        </w:tc>
        <w:tc>
          <w:tcPr>
            <w:tcW w:w="2740" w:type="dxa"/>
            <w:shd w:val="clear" w:color="auto" w:fill="auto"/>
          </w:tcPr>
          <w:p w14:paraId="23166F39" w14:textId="77777777" w:rsidR="00D86CDC" w:rsidRDefault="00D86CDC">
            <w:pPr>
              <w:pStyle w:val="ColumnCell"/>
            </w:pPr>
          </w:p>
        </w:tc>
        <w:tc>
          <w:tcPr>
            <w:tcW w:w="3460" w:type="dxa"/>
            <w:shd w:val="clear" w:color="auto" w:fill="auto"/>
          </w:tcPr>
          <w:p w14:paraId="2EB596B6" w14:textId="77777777" w:rsidR="00D86CDC" w:rsidRDefault="00D86CDC">
            <w:pPr>
              <w:pStyle w:val="ColumnCell"/>
            </w:pPr>
          </w:p>
        </w:tc>
        <w:tc>
          <w:tcPr>
            <w:tcW w:w="980" w:type="dxa"/>
            <w:shd w:val="clear" w:color="auto" w:fill="auto"/>
          </w:tcPr>
          <w:p w14:paraId="0763883B" w14:textId="77777777" w:rsidR="00D86CDC" w:rsidRDefault="00D86CDC">
            <w:pPr>
              <w:pStyle w:val="ColumnCell"/>
            </w:pPr>
          </w:p>
        </w:tc>
        <w:tc>
          <w:tcPr>
            <w:tcW w:w="1080" w:type="dxa"/>
            <w:shd w:val="clear" w:color="auto" w:fill="auto"/>
          </w:tcPr>
          <w:p w14:paraId="106DF72F" w14:textId="77777777" w:rsidR="00D86CDC" w:rsidRDefault="00D86CDC">
            <w:pPr>
              <w:pStyle w:val="ColumnCell"/>
            </w:pPr>
          </w:p>
        </w:tc>
        <w:tc>
          <w:tcPr>
            <w:tcW w:w="940" w:type="dxa"/>
            <w:shd w:val="clear" w:color="auto" w:fill="auto"/>
          </w:tcPr>
          <w:p w14:paraId="65B07EF1" w14:textId="77777777" w:rsidR="00D86CDC" w:rsidRDefault="00D86CDC">
            <w:pPr>
              <w:pStyle w:val="ColumnCell"/>
            </w:pPr>
          </w:p>
        </w:tc>
        <w:tc>
          <w:tcPr>
            <w:tcW w:w="940" w:type="dxa"/>
            <w:shd w:val="clear" w:color="auto" w:fill="auto"/>
          </w:tcPr>
          <w:p w14:paraId="3F02DE95" w14:textId="77777777" w:rsidR="00D86CDC" w:rsidRDefault="00D86CDC">
            <w:pPr>
              <w:pStyle w:val="ColumnCell"/>
            </w:pPr>
          </w:p>
        </w:tc>
        <w:tc>
          <w:tcPr>
            <w:tcW w:w="1080" w:type="dxa"/>
            <w:shd w:val="clear" w:color="auto" w:fill="auto"/>
          </w:tcPr>
          <w:p w14:paraId="6C21DDB5" w14:textId="77777777" w:rsidR="00D86CDC" w:rsidRDefault="00D86CDC">
            <w:pPr>
              <w:pStyle w:val="ColumnCell"/>
            </w:pPr>
          </w:p>
        </w:tc>
        <w:tc>
          <w:tcPr>
            <w:tcW w:w="2740" w:type="dxa"/>
            <w:shd w:val="clear" w:color="auto" w:fill="auto"/>
          </w:tcPr>
          <w:p w14:paraId="6A4351F3" w14:textId="77777777" w:rsidR="00D86CDC" w:rsidRDefault="00D86CDC">
            <w:pPr>
              <w:pStyle w:val="ColumnCell"/>
            </w:pPr>
          </w:p>
        </w:tc>
      </w:tr>
      <w:tr w:rsidR="00D86CDC" w:rsidRPr="00DF44E0" w14:paraId="70A6984C" w14:textId="77777777">
        <w:trPr>
          <w:cantSplit/>
          <w:jc w:val="center"/>
        </w:trPr>
        <w:tc>
          <w:tcPr>
            <w:tcW w:w="1060" w:type="dxa"/>
            <w:shd w:val="clear" w:color="auto" w:fill="auto"/>
          </w:tcPr>
          <w:p w14:paraId="6298D9CD" w14:textId="77777777" w:rsidR="00D86CDC" w:rsidRDefault="008A75F6">
            <w:pPr>
              <w:pStyle w:val="ColumnCell"/>
            </w:pPr>
            <w:r>
              <w:lastRenderedPageBreak/>
              <w:t>OBB29.40:FL:173</w:t>
            </w:r>
          </w:p>
        </w:tc>
        <w:tc>
          <w:tcPr>
            <w:tcW w:w="2740" w:type="dxa"/>
            <w:shd w:val="clear" w:color="auto" w:fill="auto"/>
          </w:tcPr>
          <w:p w14:paraId="1CE88223" w14:textId="77777777" w:rsidR="00D86CDC" w:rsidRDefault="008A75F6">
            <w:pPr>
              <w:pStyle w:val="ColumnCell"/>
            </w:pPr>
            <w:r>
              <w:t>„2-begriffiges“ Verschubsignal am Mast eines ETCS Stop Markers</w:t>
            </w:r>
          </w:p>
        </w:tc>
        <w:tc>
          <w:tcPr>
            <w:tcW w:w="3460" w:type="dxa"/>
            <w:shd w:val="clear" w:color="auto" w:fill="auto"/>
          </w:tcPr>
          <w:p w14:paraId="1ED54B70" w14:textId="77777777" w:rsidR="00D86CDC" w:rsidRDefault="008A75F6">
            <w:pPr>
              <w:pStyle w:val="ColumnCell"/>
            </w:pPr>
            <w:r>
              <w:t>Siehe [47]</w:t>
            </w:r>
            <w:r>
              <w:br/>
              <w:t>Die Eigenschaften eines alleinstehenden Verschubsignals müssen für die Projektierung „am Mast“ verfügbar gemacht werden. Die Flankenschutzlogik ist anzupassen!</w:t>
            </w:r>
          </w:p>
        </w:tc>
        <w:tc>
          <w:tcPr>
            <w:tcW w:w="980" w:type="dxa"/>
            <w:shd w:val="clear" w:color="auto" w:fill="auto"/>
          </w:tcPr>
          <w:p w14:paraId="77BBCF8A" w14:textId="77777777" w:rsidR="00D86CDC" w:rsidRDefault="008A75F6">
            <w:pPr>
              <w:pStyle w:val="ColumnCell"/>
            </w:pPr>
            <w:r>
              <w:t>active</w:t>
            </w:r>
          </w:p>
        </w:tc>
        <w:tc>
          <w:tcPr>
            <w:tcW w:w="1080" w:type="dxa"/>
            <w:shd w:val="clear" w:color="auto" w:fill="auto"/>
          </w:tcPr>
          <w:p w14:paraId="7B15E8C0" w14:textId="77777777" w:rsidR="00D86CDC" w:rsidRDefault="008A75F6">
            <w:pPr>
              <w:pStyle w:val="ColumnCell"/>
            </w:pPr>
            <w:r>
              <w:t>mandatory</w:t>
            </w:r>
          </w:p>
        </w:tc>
        <w:tc>
          <w:tcPr>
            <w:tcW w:w="940" w:type="dxa"/>
            <w:shd w:val="clear" w:color="auto" w:fill="auto"/>
          </w:tcPr>
          <w:p w14:paraId="128F0544" w14:textId="77777777" w:rsidR="00D86CDC" w:rsidRDefault="008A75F6">
            <w:pPr>
              <w:pStyle w:val="ColumnCell"/>
            </w:pPr>
            <w:r>
              <w:t>medium</w:t>
            </w:r>
          </w:p>
        </w:tc>
        <w:tc>
          <w:tcPr>
            <w:tcW w:w="940" w:type="dxa"/>
            <w:shd w:val="clear" w:color="auto" w:fill="auto"/>
          </w:tcPr>
          <w:p w14:paraId="13C9AA64" w14:textId="77777777" w:rsidR="00D86CDC" w:rsidRDefault="008A75F6">
            <w:pPr>
              <w:pStyle w:val="ColumnCell"/>
            </w:pPr>
            <w:r>
              <w:t>medium</w:t>
            </w:r>
          </w:p>
        </w:tc>
        <w:tc>
          <w:tcPr>
            <w:tcW w:w="1080" w:type="dxa"/>
            <w:shd w:val="clear" w:color="auto" w:fill="auto"/>
          </w:tcPr>
          <w:p w14:paraId="3A9A8A02" w14:textId="77777777" w:rsidR="00D86CDC" w:rsidRDefault="008A75F6">
            <w:pPr>
              <w:pStyle w:val="ColumnCell"/>
            </w:pPr>
            <w:r>
              <w:t>PV2.15.0</w:t>
            </w:r>
          </w:p>
        </w:tc>
        <w:tc>
          <w:tcPr>
            <w:tcW w:w="2740" w:type="dxa"/>
            <w:shd w:val="clear" w:color="auto" w:fill="auto"/>
          </w:tcPr>
          <w:p w14:paraId="55AD33BC" w14:textId="77777777" w:rsidR="00D86CDC" w:rsidRDefault="008A75F6">
            <w:pPr>
              <w:pStyle w:val="ColumnCell"/>
            </w:pPr>
            <w:r>
              <w:t>Im ESTW Wien Süßenbrunn (Elektra 2 mit konventioneller Verkabelung) erforderlich</w:t>
            </w:r>
          </w:p>
        </w:tc>
      </w:tr>
      <w:tr w:rsidR="00D86CDC" w14:paraId="673F6B1B" w14:textId="77777777">
        <w:trPr>
          <w:cantSplit/>
          <w:jc w:val="center"/>
        </w:trPr>
        <w:tc>
          <w:tcPr>
            <w:tcW w:w="1060" w:type="dxa"/>
            <w:shd w:val="clear" w:color="auto" w:fill="auto"/>
          </w:tcPr>
          <w:p w14:paraId="422D961E" w14:textId="77777777" w:rsidR="00D86CDC" w:rsidRDefault="008A75F6">
            <w:pPr>
              <w:pStyle w:val="ColumnCell"/>
            </w:pPr>
            <w:r>
              <w:t>OBB29.40:FL:176</w:t>
            </w:r>
          </w:p>
        </w:tc>
        <w:tc>
          <w:tcPr>
            <w:tcW w:w="2740" w:type="dxa"/>
            <w:shd w:val="clear" w:color="auto" w:fill="auto"/>
          </w:tcPr>
          <w:p w14:paraId="69E4D623" w14:textId="77777777" w:rsidR="00D86CDC" w:rsidRDefault="008A75F6">
            <w:pPr>
              <w:pStyle w:val="ColumnCell"/>
            </w:pPr>
            <w:r>
              <w:t>Security-Features aus GenSys 2.19.10 einbringen</w:t>
            </w:r>
          </w:p>
        </w:tc>
        <w:tc>
          <w:tcPr>
            <w:tcW w:w="3460" w:type="dxa"/>
            <w:shd w:val="clear" w:color="auto" w:fill="auto"/>
          </w:tcPr>
          <w:p w14:paraId="0AF7E35F" w14:textId="77777777" w:rsidR="00D86CDC" w:rsidRDefault="008A75F6">
            <w:pPr>
              <w:pStyle w:val="ColumnCell"/>
            </w:pPr>
            <w:r>
              <w:t>Die in GenSys 2.19.10 eingebauten Security-Features sind in die ELEKTRA-ÖBB zu übernehmen!</w:t>
            </w:r>
          </w:p>
        </w:tc>
        <w:tc>
          <w:tcPr>
            <w:tcW w:w="980" w:type="dxa"/>
            <w:shd w:val="clear" w:color="auto" w:fill="auto"/>
          </w:tcPr>
          <w:p w14:paraId="62DA6124" w14:textId="77777777" w:rsidR="00D86CDC" w:rsidRDefault="008A75F6">
            <w:pPr>
              <w:pStyle w:val="ColumnCell"/>
            </w:pPr>
            <w:r>
              <w:t>active</w:t>
            </w:r>
          </w:p>
        </w:tc>
        <w:tc>
          <w:tcPr>
            <w:tcW w:w="1080" w:type="dxa"/>
            <w:shd w:val="clear" w:color="auto" w:fill="auto"/>
          </w:tcPr>
          <w:p w14:paraId="6ECD93AB" w14:textId="77777777" w:rsidR="00D86CDC" w:rsidRDefault="008A75F6">
            <w:pPr>
              <w:pStyle w:val="ColumnCell"/>
            </w:pPr>
            <w:r>
              <w:t>mandatory</w:t>
            </w:r>
          </w:p>
        </w:tc>
        <w:tc>
          <w:tcPr>
            <w:tcW w:w="940" w:type="dxa"/>
            <w:shd w:val="clear" w:color="auto" w:fill="auto"/>
          </w:tcPr>
          <w:p w14:paraId="5FA6EF0C" w14:textId="77777777" w:rsidR="00D86CDC" w:rsidRDefault="008A75F6">
            <w:pPr>
              <w:pStyle w:val="ColumnCell"/>
            </w:pPr>
            <w:r>
              <w:t>medium</w:t>
            </w:r>
          </w:p>
        </w:tc>
        <w:tc>
          <w:tcPr>
            <w:tcW w:w="940" w:type="dxa"/>
            <w:shd w:val="clear" w:color="auto" w:fill="auto"/>
          </w:tcPr>
          <w:p w14:paraId="222D76CE" w14:textId="77777777" w:rsidR="00D86CDC" w:rsidRDefault="008A75F6">
            <w:pPr>
              <w:pStyle w:val="ColumnCell"/>
            </w:pPr>
            <w:r>
              <w:t>medium</w:t>
            </w:r>
          </w:p>
        </w:tc>
        <w:tc>
          <w:tcPr>
            <w:tcW w:w="1080" w:type="dxa"/>
            <w:shd w:val="clear" w:color="auto" w:fill="auto"/>
          </w:tcPr>
          <w:p w14:paraId="45336F56" w14:textId="77777777" w:rsidR="00D86CDC" w:rsidRDefault="008A75F6">
            <w:pPr>
              <w:pStyle w:val="ColumnCell"/>
            </w:pPr>
            <w:r>
              <w:t>PV2.15.0</w:t>
            </w:r>
          </w:p>
        </w:tc>
        <w:tc>
          <w:tcPr>
            <w:tcW w:w="2740" w:type="dxa"/>
            <w:shd w:val="clear" w:color="auto" w:fill="auto"/>
          </w:tcPr>
          <w:p w14:paraId="6143206A" w14:textId="77777777" w:rsidR="00D86CDC" w:rsidRDefault="008A75F6">
            <w:pPr>
              <w:pStyle w:val="ColumnCell"/>
            </w:pPr>
            <w:r>
              <w:t>Firewall aktivieren!</w:t>
            </w:r>
          </w:p>
        </w:tc>
      </w:tr>
      <w:tr w:rsidR="00D86CDC" w:rsidRPr="00DF44E0" w14:paraId="78A4249F" w14:textId="77777777">
        <w:trPr>
          <w:cantSplit/>
          <w:jc w:val="center"/>
        </w:trPr>
        <w:tc>
          <w:tcPr>
            <w:tcW w:w="1060" w:type="dxa"/>
            <w:shd w:val="clear" w:color="auto" w:fill="auto"/>
          </w:tcPr>
          <w:p w14:paraId="06FCDA88" w14:textId="77777777" w:rsidR="00D86CDC" w:rsidRDefault="008A75F6">
            <w:pPr>
              <w:pStyle w:val="ColumnCell"/>
            </w:pPr>
            <w:r>
              <w:t>OBB29.40:FL:178</w:t>
            </w:r>
          </w:p>
        </w:tc>
        <w:tc>
          <w:tcPr>
            <w:tcW w:w="2740" w:type="dxa"/>
            <w:shd w:val="clear" w:color="auto" w:fill="auto"/>
          </w:tcPr>
          <w:p w14:paraId="2D584037" w14:textId="77777777" w:rsidR="00D86CDC" w:rsidRDefault="008A75F6">
            <w:pPr>
              <w:pStyle w:val="ColumnCell"/>
            </w:pPr>
            <w:r>
              <w:t>SMT-Schnittstelle auf IP ermöglichen</w:t>
            </w:r>
          </w:p>
        </w:tc>
        <w:tc>
          <w:tcPr>
            <w:tcW w:w="3460" w:type="dxa"/>
            <w:shd w:val="clear" w:color="auto" w:fill="auto"/>
          </w:tcPr>
          <w:p w14:paraId="2DA44949" w14:textId="77777777" w:rsidR="00D86CDC" w:rsidRDefault="008A75F6">
            <w:pPr>
              <w:pStyle w:val="ColumnCell"/>
            </w:pPr>
            <w:r>
              <w:t>Die Schnittstelle zum MDS für das Signalmeister-Terminal (SMT) soll konfigurierbar auch über eine IP-Verbindung möglich sein!</w:t>
            </w:r>
          </w:p>
        </w:tc>
        <w:tc>
          <w:tcPr>
            <w:tcW w:w="980" w:type="dxa"/>
            <w:shd w:val="clear" w:color="auto" w:fill="auto"/>
          </w:tcPr>
          <w:p w14:paraId="129C3E0E" w14:textId="77777777" w:rsidR="00D86CDC" w:rsidRDefault="008A75F6">
            <w:pPr>
              <w:pStyle w:val="ColumnCell"/>
            </w:pPr>
            <w:r>
              <w:t>active</w:t>
            </w:r>
          </w:p>
        </w:tc>
        <w:tc>
          <w:tcPr>
            <w:tcW w:w="1080" w:type="dxa"/>
            <w:shd w:val="clear" w:color="auto" w:fill="auto"/>
          </w:tcPr>
          <w:p w14:paraId="0F054BF9" w14:textId="77777777" w:rsidR="00D86CDC" w:rsidRDefault="008A75F6">
            <w:pPr>
              <w:pStyle w:val="ColumnCell"/>
            </w:pPr>
            <w:r>
              <w:t>mandatory</w:t>
            </w:r>
          </w:p>
        </w:tc>
        <w:tc>
          <w:tcPr>
            <w:tcW w:w="940" w:type="dxa"/>
            <w:shd w:val="clear" w:color="auto" w:fill="auto"/>
          </w:tcPr>
          <w:p w14:paraId="59403B5D" w14:textId="77777777" w:rsidR="00D86CDC" w:rsidRDefault="008A75F6">
            <w:pPr>
              <w:pStyle w:val="ColumnCell"/>
            </w:pPr>
            <w:r>
              <w:t>medium</w:t>
            </w:r>
          </w:p>
        </w:tc>
        <w:tc>
          <w:tcPr>
            <w:tcW w:w="940" w:type="dxa"/>
            <w:shd w:val="clear" w:color="auto" w:fill="auto"/>
          </w:tcPr>
          <w:p w14:paraId="10324990" w14:textId="77777777" w:rsidR="00D86CDC" w:rsidRDefault="008A75F6">
            <w:pPr>
              <w:pStyle w:val="ColumnCell"/>
            </w:pPr>
            <w:r>
              <w:t>medium</w:t>
            </w:r>
          </w:p>
        </w:tc>
        <w:tc>
          <w:tcPr>
            <w:tcW w:w="1080" w:type="dxa"/>
            <w:shd w:val="clear" w:color="auto" w:fill="auto"/>
          </w:tcPr>
          <w:p w14:paraId="743CC691" w14:textId="77777777" w:rsidR="00D86CDC" w:rsidRDefault="008A75F6">
            <w:pPr>
              <w:pStyle w:val="ColumnCell"/>
            </w:pPr>
            <w:r>
              <w:t>PV2.15.0</w:t>
            </w:r>
          </w:p>
        </w:tc>
        <w:tc>
          <w:tcPr>
            <w:tcW w:w="2740" w:type="dxa"/>
            <w:shd w:val="clear" w:color="auto" w:fill="auto"/>
          </w:tcPr>
          <w:p w14:paraId="5A9A9DCA" w14:textId="77777777" w:rsidR="00D86CDC" w:rsidRDefault="008A75F6">
            <w:pPr>
              <w:pStyle w:val="ColumnCell"/>
            </w:pPr>
            <w:r>
              <w:t>Ziel ist, das HDLC-Board am DGP im Fall von Unter-stationen (d.h. kein ESM) zu vermeiden.</w:t>
            </w:r>
          </w:p>
        </w:tc>
      </w:tr>
    </w:tbl>
    <w:p w14:paraId="4C1DEA96" w14:textId="77777777" w:rsidR="00D86CDC" w:rsidRDefault="008A75F6">
      <w:pPr>
        <w:pStyle w:val="Heading2"/>
      </w:pPr>
      <w:bookmarkStart w:id="187" w:name="_Toc222989246"/>
      <w:r>
        <w:t>Features der BL 29.50</w:t>
      </w:r>
      <w:bookmarkEnd w:id="187"/>
    </w:p>
    <w:p w14:paraId="32BD5C07" w14:textId="77777777" w:rsidR="00D86CDC" w:rsidRDefault="008A75F6">
      <w:pPr>
        <w:pStyle w:val="Paragraph"/>
        <w:rPr>
          <w:lang w:val="de-AT"/>
        </w:rPr>
      </w:pPr>
      <w:r>
        <w:rPr>
          <w:lang w:val="de-AT"/>
        </w:rPr>
        <w:t>Diese Baseline soll vorrangig als Enabler zur vollständigen Erfüllung des Cyber Resilience Act (CRA) dienen und enthält darüber hinaus auch Anforderungen aus dem DSTW-Kontext, welche aus Gründen einer effizienteren Umsetzung bereits in einer Elektra 2 Baseline integriert werden.</w:t>
      </w:r>
    </w:p>
    <w:p w14:paraId="258042B9" w14:textId="77777777" w:rsidR="00D86CDC" w:rsidRDefault="008A75F6">
      <w:pPr>
        <w:pStyle w:val="Paragraph"/>
        <w:rPr>
          <w:lang w:val="de-AT"/>
        </w:rPr>
      </w:pPr>
      <w:r>
        <w:rPr>
          <w:lang w:val="de-AT"/>
        </w:rPr>
        <w:t>Alle Stellwerksfunktionen sind nur für das ESTW der ELEKTRA2 zu realisieren.</w:t>
      </w:r>
    </w:p>
    <w:p w14:paraId="448C864D" w14:textId="77777777" w:rsidR="00D86CDC" w:rsidRDefault="00D86CDC">
      <w:pPr>
        <w:pStyle w:val="Paragraph"/>
        <w:rPr>
          <w:lang w:val="de-AT"/>
        </w:rPr>
      </w:pP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0E782C5C" w14:textId="77777777">
        <w:trPr>
          <w:cantSplit/>
          <w:tblHeader/>
          <w:jc w:val="center"/>
        </w:trPr>
        <w:tc>
          <w:tcPr>
            <w:tcW w:w="1060" w:type="dxa"/>
            <w:shd w:val="pct30" w:color="auto" w:fill="FFFFFF"/>
          </w:tcPr>
          <w:p w14:paraId="5E0922AB" w14:textId="77777777" w:rsidR="00D86CDC" w:rsidRDefault="008A75F6">
            <w:pPr>
              <w:pStyle w:val="ColumnTitle"/>
            </w:pPr>
            <w:r>
              <w:t>FID</w:t>
            </w:r>
          </w:p>
        </w:tc>
        <w:tc>
          <w:tcPr>
            <w:tcW w:w="2740" w:type="dxa"/>
            <w:shd w:val="pct30" w:color="auto" w:fill="FFFFFF"/>
          </w:tcPr>
          <w:p w14:paraId="1F83ED23" w14:textId="77777777" w:rsidR="00D86CDC" w:rsidRDefault="008A75F6">
            <w:pPr>
              <w:pStyle w:val="ColumnTitle"/>
            </w:pPr>
            <w:r>
              <w:t>Feature Name</w:t>
            </w:r>
          </w:p>
        </w:tc>
        <w:tc>
          <w:tcPr>
            <w:tcW w:w="3460" w:type="dxa"/>
            <w:shd w:val="pct30" w:color="auto" w:fill="FFFFFF"/>
          </w:tcPr>
          <w:p w14:paraId="232D2A96" w14:textId="77777777" w:rsidR="00D86CDC" w:rsidRDefault="008A75F6">
            <w:pPr>
              <w:pStyle w:val="ColumnTitle"/>
            </w:pPr>
            <w:r>
              <w:t>Description</w:t>
            </w:r>
          </w:p>
        </w:tc>
        <w:tc>
          <w:tcPr>
            <w:tcW w:w="980" w:type="dxa"/>
            <w:shd w:val="pct30" w:color="auto" w:fill="FFFFFF"/>
          </w:tcPr>
          <w:p w14:paraId="16C7924A" w14:textId="77777777" w:rsidR="00D86CDC" w:rsidRDefault="008A75F6">
            <w:pPr>
              <w:pStyle w:val="ColumnTitle"/>
            </w:pPr>
            <w:r>
              <w:t>Status</w:t>
            </w:r>
          </w:p>
        </w:tc>
        <w:tc>
          <w:tcPr>
            <w:tcW w:w="1080" w:type="dxa"/>
            <w:shd w:val="pct30" w:color="auto" w:fill="FFFFFF"/>
          </w:tcPr>
          <w:p w14:paraId="0143D38A" w14:textId="77777777" w:rsidR="00D86CDC" w:rsidRDefault="008A75F6">
            <w:pPr>
              <w:pStyle w:val="ColumnTitle"/>
            </w:pPr>
            <w:r>
              <w:t>Priority</w:t>
            </w:r>
          </w:p>
        </w:tc>
        <w:tc>
          <w:tcPr>
            <w:tcW w:w="940" w:type="dxa"/>
            <w:shd w:val="pct30" w:color="auto" w:fill="FFFFFF"/>
          </w:tcPr>
          <w:p w14:paraId="22170085" w14:textId="77777777" w:rsidR="00D86CDC" w:rsidRDefault="008A75F6">
            <w:pPr>
              <w:pStyle w:val="ColumnTitle"/>
            </w:pPr>
            <w:r>
              <w:t>Effort</w:t>
            </w:r>
          </w:p>
        </w:tc>
        <w:tc>
          <w:tcPr>
            <w:tcW w:w="940" w:type="dxa"/>
            <w:shd w:val="pct30" w:color="auto" w:fill="FFFFFF"/>
          </w:tcPr>
          <w:p w14:paraId="677BA84F" w14:textId="77777777" w:rsidR="00D86CDC" w:rsidRDefault="008A75F6">
            <w:pPr>
              <w:pStyle w:val="ColumnTitle"/>
            </w:pPr>
            <w:r>
              <w:t>Risk</w:t>
            </w:r>
          </w:p>
        </w:tc>
        <w:tc>
          <w:tcPr>
            <w:tcW w:w="1080" w:type="dxa"/>
            <w:shd w:val="pct30" w:color="auto" w:fill="FFFFFF"/>
          </w:tcPr>
          <w:p w14:paraId="0DF4DAAC" w14:textId="77777777" w:rsidR="00D86CDC" w:rsidRDefault="008A75F6">
            <w:pPr>
              <w:pStyle w:val="ColumnTitle"/>
            </w:pPr>
            <w:r>
              <w:t>Product Version</w:t>
            </w:r>
          </w:p>
        </w:tc>
        <w:tc>
          <w:tcPr>
            <w:tcW w:w="2740" w:type="dxa"/>
            <w:shd w:val="pct30" w:color="auto" w:fill="FFFFFF"/>
          </w:tcPr>
          <w:p w14:paraId="0575ACF0" w14:textId="77777777" w:rsidR="00D86CDC" w:rsidRDefault="008A75F6">
            <w:pPr>
              <w:pStyle w:val="ColumnTitle"/>
            </w:pPr>
            <w:r>
              <w:t>Comment</w:t>
            </w:r>
          </w:p>
        </w:tc>
      </w:tr>
      <w:tr w:rsidR="00D86CDC" w:rsidRPr="00DF44E0" w14:paraId="7A19413B" w14:textId="77777777">
        <w:trPr>
          <w:cantSplit/>
          <w:jc w:val="center"/>
        </w:trPr>
        <w:tc>
          <w:tcPr>
            <w:tcW w:w="1060" w:type="dxa"/>
            <w:shd w:val="clear" w:color="auto" w:fill="auto"/>
          </w:tcPr>
          <w:p w14:paraId="334A8F9A" w14:textId="77777777" w:rsidR="00D86CDC" w:rsidRDefault="008A75F6">
            <w:pPr>
              <w:pStyle w:val="ColumnCell"/>
            </w:pPr>
            <w:r>
              <w:t>OBB29.50:FL:25</w:t>
            </w:r>
            <w:r>
              <w:br/>
            </w:r>
          </w:p>
        </w:tc>
        <w:tc>
          <w:tcPr>
            <w:tcW w:w="2740" w:type="dxa"/>
            <w:shd w:val="clear" w:color="auto" w:fill="auto"/>
          </w:tcPr>
          <w:p w14:paraId="4E73DA0A" w14:textId="77777777" w:rsidR="00D86CDC" w:rsidRDefault="008A75F6">
            <w:pPr>
              <w:pStyle w:val="ColumnCell"/>
            </w:pPr>
            <w:r>
              <w:t>Fehlerbehebungen</w:t>
            </w:r>
          </w:p>
        </w:tc>
        <w:tc>
          <w:tcPr>
            <w:tcW w:w="3460" w:type="dxa"/>
            <w:shd w:val="clear" w:color="auto" w:fill="auto"/>
          </w:tcPr>
          <w:p w14:paraId="4D809C55" w14:textId="77777777" w:rsidR="00D86CDC" w:rsidRDefault="008A75F6">
            <w:pPr>
              <w:pStyle w:val="Paragraph"/>
              <w:rPr>
                <w:lang w:val="de-AT"/>
              </w:rPr>
            </w:pPr>
            <w:r>
              <w:rPr>
                <w:lang w:val="de-AT"/>
              </w:rPr>
              <w:t>Der Umfang gemäß Definition mit dem Kunden ÖBB und EJR.</w:t>
            </w:r>
            <w:r>
              <w:rPr>
                <w:lang w:val="de-AT"/>
              </w:rPr>
              <w:br/>
            </w:r>
          </w:p>
        </w:tc>
        <w:tc>
          <w:tcPr>
            <w:tcW w:w="980" w:type="dxa"/>
            <w:shd w:val="clear" w:color="auto" w:fill="auto"/>
          </w:tcPr>
          <w:p w14:paraId="59FA3587" w14:textId="77777777" w:rsidR="00D86CDC" w:rsidRDefault="008A75F6">
            <w:pPr>
              <w:pStyle w:val="ColumnCell"/>
            </w:pPr>
            <w:r>
              <w:t>active</w:t>
            </w:r>
            <w:r>
              <w:br/>
            </w:r>
          </w:p>
        </w:tc>
        <w:tc>
          <w:tcPr>
            <w:tcW w:w="1080" w:type="dxa"/>
            <w:shd w:val="clear" w:color="auto" w:fill="auto"/>
          </w:tcPr>
          <w:p w14:paraId="6EE47546" w14:textId="77777777" w:rsidR="00D86CDC" w:rsidRDefault="008A75F6">
            <w:pPr>
              <w:pStyle w:val="ColumnCell"/>
            </w:pPr>
            <w:r>
              <w:t>mandatory</w:t>
            </w:r>
            <w:r>
              <w:tab/>
            </w:r>
            <w:r>
              <w:br/>
            </w:r>
          </w:p>
        </w:tc>
        <w:tc>
          <w:tcPr>
            <w:tcW w:w="940" w:type="dxa"/>
            <w:shd w:val="clear" w:color="auto" w:fill="auto"/>
          </w:tcPr>
          <w:p w14:paraId="4D73FA96" w14:textId="77777777" w:rsidR="00D86CDC" w:rsidRDefault="008A75F6">
            <w:pPr>
              <w:pStyle w:val="ColumnCell"/>
            </w:pPr>
            <w:r>
              <w:t>medium</w:t>
            </w:r>
          </w:p>
        </w:tc>
        <w:tc>
          <w:tcPr>
            <w:tcW w:w="940" w:type="dxa"/>
            <w:shd w:val="clear" w:color="auto" w:fill="auto"/>
          </w:tcPr>
          <w:p w14:paraId="75612594" w14:textId="77777777" w:rsidR="00D86CDC" w:rsidRDefault="008A75F6">
            <w:pPr>
              <w:pStyle w:val="ColumnCell"/>
            </w:pPr>
            <w:r>
              <w:t>medium</w:t>
            </w:r>
          </w:p>
        </w:tc>
        <w:tc>
          <w:tcPr>
            <w:tcW w:w="1080" w:type="dxa"/>
            <w:shd w:val="clear" w:color="auto" w:fill="auto"/>
          </w:tcPr>
          <w:p w14:paraId="2AEB9DD8" w14:textId="77777777" w:rsidR="00D86CDC" w:rsidRDefault="008A75F6">
            <w:pPr>
              <w:pStyle w:val="ColumnCell"/>
            </w:pPr>
            <w:r>
              <w:t>PV2.16.0</w:t>
            </w:r>
            <w:r>
              <w:br/>
            </w:r>
          </w:p>
        </w:tc>
        <w:tc>
          <w:tcPr>
            <w:tcW w:w="2740" w:type="dxa"/>
            <w:shd w:val="clear" w:color="auto" w:fill="auto"/>
          </w:tcPr>
          <w:p w14:paraId="2C1343B5" w14:textId="77777777" w:rsidR="00D86CDC" w:rsidRDefault="008A75F6">
            <w:pPr>
              <w:jc w:val="left"/>
              <w:rPr>
                <w:lang w:val="de-AT"/>
              </w:rPr>
            </w:pPr>
            <w:r w:rsidRPr="00AF43A8">
              <w:rPr>
                <w:rFonts w:cs="Arial"/>
                <w:lang w:val="de-AT"/>
              </w:rPr>
              <w:t>PELOBB-5220 (2038 Year Problem) ist verpflichtender Bestandteil der Fehlerbehebung von BL 29.50 </w:t>
            </w:r>
          </w:p>
        </w:tc>
      </w:tr>
      <w:tr w:rsidR="00D86CDC" w14:paraId="2F0720AB" w14:textId="77777777">
        <w:trPr>
          <w:cantSplit/>
          <w:jc w:val="center"/>
        </w:trPr>
        <w:tc>
          <w:tcPr>
            <w:tcW w:w="1060" w:type="dxa"/>
            <w:shd w:val="clear" w:color="auto" w:fill="auto"/>
          </w:tcPr>
          <w:p w14:paraId="35E86367" w14:textId="77777777" w:rsidR="00D86CDC" w:rsidRDefault="008A75F6">
            <w:pPr>
              <w:pStyle w:val="ColumnCell"/>
            </w:pPr>
            <w:r>
              <w:lastRenderedPageBreak/>
              <w:t>OBB29.50:FL:26</w:t>
            </w:r>
            <w:r>
              <w:br/>
            </w:r>
            <w:r>
              <w:br/>
            </w:r>
          </w:p>
        </w:tc>
        <w:tc>
          <w:tcPr>
            <w:tcW w:w="2740" w:type="dxa"/>
            <w:shd w:val="clear" w:color="auto" w:fill="auto"/>
          </w:tcPr>
          <w:p w14:paraId="2F3A40B5" w14:textId="77777777" w:rsidR="00D86CDC" w:rsidRDefault="008A75F6">
            <w:pPr>
              <w:pStyle w:val="ColumnCell"/>
            </w:pPr>
            <w:r>
              <w:t>Projektierungstool</w:t>
            </w:r>
          </w:p>
        </w:tc>
        <w:tc>
          <w:tcPr>
            <w:tcW w:w="3460" w:type="dxa"/>
            <w:shd w:val="clear" w:color="auto" w:fill="auto"/>
          </w:tcPr>
          <w:p w14:paraId="68D134DF" w14:textId="77777777" w:rsidR="00D86CDC" w:rsidRDefault="008A75F6">
            <w:pPr>
              <w:pStyle w:val="Paragraph"/>
              <w:rPr>
                <w:lang w:val="de-AT"/>
              </w:rPr>
            </w:pPr>
            <w:r>
              <w:rPr>
                <w:lang w:val="de-AT"/>
              </w:rPr>
              <w:t>Alle Projektierungsdaten zu den Funktionen dieser Baseline müssen über Projektierungstools eingebbar sein.</w:t>
            </w:r>
          </w:p>
        </w:tc>
        <w:tc>
          <w:tcPr>
            <w:tcW w:w="980" w:type="dxa"/>
            <w:shd w:val="clear" w:color="auto" w:fill="auto"/>
          </w:tcPr>
          <w:p w14:paraId="3CE6360A" w14:textId="77777777" w:rsidR="00D86CDC" w:rsidRDefault="008A75F6">
            <w:pPr>
              <w:pStyle w:val="ColumnCell"/>
            </w:pPr>
            <w:r>
              <w:t>active</w:t>
            </w:r>
            <w:r>
              <w:br/>
            </w:r>
          </w:p>
        </w:tc>
        <w:tc>
          <w:tcPr>
            <w:tcW w:w="1080" w:type="dxa"/>
            <w:shd w:val="clear" w:color="auto" w:fill="auto"/>
          </w:tcPr>
          <w:p w14:paraId="66B3EE1B" w14:textId="77777777" w:rsidR="00D86CDC" w:rsidRDefault="008A75F6">
            <w:pPr>
              <w:pStyle w:val="ColumnCell"/>
            </w:pPr>
            <w:r>
              <w:t>mandatory</w:t>
            </w:r>
            <w:r>
              <w:tab/>
            </w:r>
            <w:r>
              <w:br/>
            </w:r>
          </w:p>
        </w:tc>
        <w:tc>
          <w:tcPr>
            <w:tcW w:w="940" w:type="dxa"/>
            <w:shd w:val="clear" w:color="auto" w:fill="auto"/>
          </w:tcPr>
          <w:p w14:paraId="1FC25ECC" w14:textId="77777777" w:rsidR="00D86CDC" w:rsidRDefault="008A75F6">
            <w:pPr>
              <w:pStyle w:val="ColumnCell"/>
            </w:pPr>
            <w:r>
              <w:t>medium</w:t>
            </w:r>
          </w:p>
        </w:tc>
        <w:tc>
          <w:tcPr>
            <w:tcW w:w="940" w:type="dxa"/>
            <w:shd w:val="clear" w:color="auto" w:fill="auto"/>
          </w:tcPr>
          <w:p w14:paraId="7EBB7B8B" w14:textId="77777777" w:rsidR="00D86CDC" w:rsidRDefault="008A75F6">
            <w:pPr>
              <w:pStyle w:val="ColumnCell"/>
            </w:pPr>
            <w:r>
              <w:t>medium</w:t>
            </w:r>
          </w:p>
        </w:tc>
        <w:tc>
          <w:tcPr>
            <w:tcW w:w="1080" w:type="dxa"/>
            <w:shd w:val="clear" w:color="auto" w:fill="auto"/>
          </w:tcPr>
          <w:p w14:paraId="797F6F9D" w14:textId="77777777" w:rsidR="00D86CDC" w:rsidRDefault="008A75F6">
            <w:pPr>
              <w:pStyle w:val="ColumnCell"/>
            </w:pPr>
            <w:r>
              <w:t>PV2.16.0</w:t>
            </w:r>
            <w:r>
              <w:br/>
            </w:r>
          </w:p>
        </w:tc>
        <w:tc>
          <w:tcPr>
            <w:tcW w:w="2740" w:type="dxa"/>
            <w:shd w:val="clear" w:color="auto" w:fill="auto"/>
          </w:tcPr>
          <w:p w14:paraId="28E9DE6F" w14:textId="77777777" w:rsidR="00D86CDC" w:rsidRDefault="00D86CDC">
            <w:pPr>
              <w:jc w:val="left"/>
              <w:rPr>
                <w:lang w:val="de-AT"/>
              </w:rPr>
            </w:pPr>
          </w:p>
        </w:tc>
      </w:tr>
      <w:tr w:rsidR="00D86CDC" w14:paraId="2AEB37F1" w14:textId="77777777">
        <w:trPr>
          <w:cantSplit/>
          <w:jc w:val="center"/>
        </w:trPr>
        <w:tc>
          <w:tcPr>
            <w:tcW w:w="1060" w:type="dxa"/>
            <w:shd w:val="clear" w:color="auto" w:fill="auto"/>
          </w:tcPr>
          <w:p w14:paraId="3F7CF984" w14:textId="77777777" w:rsidR="00D86CDC" w:rsidRDefault="008A75F6">
            <w:pPr>
              <w:pStyle w:val="ColumnCell"/>
            </w:pPr>
            <w:r>
              <w:t>OBB29.50:FL:179</w:t>
            </w:r>
          </w:p>
        </w:tc>
        <w:tc>
          <w:tcPr>
            <w:tcW w:w="2740" w:type="dxa"/>
            <w:shd w:val="clear" w:color="auto" w:fill="auto"/>
          </w:tcPr>
          <w:p w14:paraId="387D1C0A" w14:textId="77777777" w:rsidR="00D86CDC" w:rsidRDefault="008A75F6">
            <w:pPr>
              <w:pStyle w:val="ColumnCell"/>
            </w:pPr>
            <w:r>
              <w:t>FUNKTION - Schutzwegfreiprüfung</w:t>
            </w:r>
          </w:p>
        </w:tc>
        <w:tc>
          <w:tcPr>
            <w:tcW w:w="3460" w:type="dxa"/>
            <w:shd w:val="clear" w:color="auto" w:fill="auto"/>
          </w:tcPr>
          <w:p w14:paraId="32A9725E" w14:textId="77777777" w:rsidR="00D86CDC" w:rsidRDefault="008A75F6">
            <w:pPr>
              <w:pStyle w:val="Paragraph"/>
            </w:pPr>
            <w:r>
              <w:rPr>
                <w:lang w:val="de-AT"/>
              </w:rPr>
              <w:t xml:space="preserve">Wenn der Schutzweg einer Einfahrzugstraße/Zugstraße im Bahnhof besetzt ist, muss die Signalanschaltung bestehen bleiben, und es muss auf Erfüllung der Bedingungen gewartet werden. </w:t>
            </w:r>
            <w:r>
              <w:t>Siehe [48]</w:t>
            </w:r>
          </w:p>
        </w:tc>
        <w:tc>
          <w:tcPr>
            <w:tcW w:w="980" w:type="dxa"/>
            <w:shd w:val="clear" w:color="auto" w:fill="auto"/>
          </w:tcPr>
          <w:p w14:paraId="2995459C" w14:textId="77777777" w:rsidR="00D86CDC" w:rsidRDefault="008A75F6">
            <w:pPr>
              <w:pStyle w:val="ColumnCell"/>
            </w:pPr>
            <w:r>
              <w:t>active</w:t>
            </w:r>
          </w:p>
        </w:tc>
        <w:tc>
          <w:tcPr>
            <w:tcW w:w="1080" w:type="dxa"/>
            <w:shd w:val="clear" w:color="auto" w:fill="auto"/>
          </w:tcPr>
          <w:p w14:paraId="5E9C33C2" w14:textId="77777777" w:rsidR="00D86CDC" w:rsidRDefault="008A75F6">
            <w:pPr>
              <w:pStyle w:val="ColumnCell"/>
            </w:pPr>
            <w:r>
              <w:t>mandatory</w:t>
            </w:r>
            <w:r>
              <w:tab/>
            </w:r>
          </w:p>
        </w:tc>
        <w:tc>
          <w:tcPr>
            <w:tcW w:w="940" w:type="dxa"/>
            <w:shd w:val="clear" w:color="auto" w:fill="auto"/>
          </w:tcPr>
          <w:p w14:paraId="297A7B42" w14:textId="77777777" w:rsidR="00D86CDC" w:rsidRDefault="008A75F6">
            <w:pPr>
              <w:pStyle w:val="ColumnCell"/>
            </w:pPr>
            <w:r>
              <w:t>medium</w:t>
            </w:r>
          </w:p>
        </w:tc>
        <w:tc>
          <w:tcPr>
            <w:tcW w:w="940" w:type="dxa"/>
            <w:shd w:val="clear" w:color="auto" w:fill="auto"/>
          </w:tcPr>
          <w:p w14:paraId="5AD76E63" w14:textId="77777777" w:rsidR="00D86CDC" w:rsidRDefault="008A75F6">
            <w:pPr>
              <w:pStyle w:val="ColumnCell"/>
            </w:pPr>
            <w:r>
              <w:t>medium</w:t>
            </w:r>
          </w:p>
        </w:tc>
        <w:tc>
          <w:tcPr>
            <w:tcW w:w="1080" w:type="dxa"/>
            <w:shd w:val="clear" w:color="auto" w:fill="auto"/>
          </w:tcPr>
          <w:p w14:paraId="15B2BCE2" w14:textId="77777777" w:rsidR="00D86CDC" w:rsidRDefault="008A75F6">
            <w:pPr>
              <w:pStyle w:val="ColumnCell"/>
            </w:pPr>
            <w:r>
              <w:t>PV2.16.0</w:t>
            </w:r>
          </w:p>
        </w:tc>
        <w:tc>
          <w:tcPr>
            <w:tcW w:w="2740" w:type="dxa"/>
            <w:shd w:val="clear" w:color="auto" w:fill="auto"/>
          </w:tcPr>
          <w:p w14:paraId="0504F9AE" w14:textId="77777777" w:rsidR="00D86CDC" w:rsidRDefault="008A75F6">
            <w:pPr>
              <w:pStyle w:val="ColumnCell"/>
            </w:pPr>
            <w:r>
              <w:t>Anforderung aus DSTW-ZE Lastenheft (05_1283), welche bereits in EL2 umgesetzt wird. Diese Funktion selbst soll projektierbar (aktivierbar/deaktivierbar) sein.</w:t>
            </w:r>
            <w:r>
              <w:br/>
            </w:r>
          </w:p>
        </w:tc>
      </w:tr>
      <w:tr w:rsidR="00D86CDC" w14:paraId="5C8BC3EB" w14:textId="77777777">
        <w:trPr>
          <w:cantSplit/>
          <w:jc w:val="center"/>
        </w:trPr>
        <w:tc>
          <w:tcPr>
            <w:tcW w:w="1060" w:type="dxa"/>
            <w:shd w:val="clear" w:color="auto" w:fill="auto"/>
          </w:tcPr>
          <w:p w14:paraId="1CCDE714" w14:textId="77777777" w:rsidR="00D86CDC" w:rsidRDefault="008A75F6">
            <w:pPr>
              <w:pStyle w:val="ColumnCell"/>
            </w:pPr>
            <w:r>
              <w:t>OBB29.50:FL:180</w:t>
            </w:r>
          </w:p>
        </w:tc>
        <w:tc>
          <w:tcPr>
            <w:tcW w:w="2740" w:type="dxa"/>
            <w:shd w:val="clear" w:color="auto" w:fill="auto"/>
          </w:tcPr>
          <w:p w14:paraId="2226AB88" w14:textId="77777777" w:rsidR="00D86CDC" w:rsidRDefault="008A75F6">
            <w:pPr>
              <w:pStyle w:val="ColumnCell"/>
            </w:pPr>
            <w:r>
              <w:rPr>
                <w:rFonts w:cs="Arial"/>
                <w:szCs w:val="18"/>
              </w:rPr>
              <w:t>SECURITY - Portierung der Elektra auf  TAS-Platform 2.6.1  / PV Gen 2.20.10 inkl. J4S Version 3.6</w:t>
            </w:r>
            <w:r>
              <w:tab/>
            </w:r>
          </w:p>
        </w:tc>
        <w:tc>
          <w:tcPr>
            <w:tcW w:w="3460" w:type="dxa"/>
            <w:shd w:val="clear" w:color="auto" w:fill="auto"/>
          </w:tcPr>
          <w:p w14:paraId="408F3BE6" w14:textId="77777777" w:rsidR="00D86CDC" w:rsidRDefault="008A75F6">
            <w:pPr>
              <w:pStyle w:val="Paragraph"/>
              <w:rPr>
                <w:lang w:val="de-AT"/>
              </w:rPr>
            </w:pPr>
            <w:r>
              <w:rPr>
                <w:lang w:val="de-AT"/>
              </w:rPr>
              <w:t>Die Elektra muss auf TAS-Platform 2.6.1 gehoben werden damit sie in Kombination mit ergänzenden Maßnahmen den Cyber Resilience Act (CRA) vollinhaltlich erfüllt.</w:t>
            </w:r>
            <w:r>
              <w:rPr>
                <w:lang w:val="de-AT"/>
              </w:rPr>
              <w:br/>
            </w:r>
            <w:r>
              <w:rPr>
                <w:lang w:val="de-AT"/>
              </w:rPr>
              <w:br/>
            </w:r>
          </w:p>
        </w:tc>
        <w:tc>
          <w:tcPr>
            <w:tcW w:w="980" w:type="dxa"/>
            <w:shd w:val="clear" w:color="auto" w:fill="auto"/>
          </w:tcPr>
          <w:p w14:paraId="51F9C8EF" w14:textId="77777777" w:rsidR="00D86CDC" w:rsidRDefault="008A75F6">
            <w:pPr>
              <w:pStyle w:val="ColumnCell"/>
            </w:pPr>
            <w:r>
              <w:t>active</w:t>
            </w:r>
          </w:p>
        </w:tc>
        <w:tc>
          <w:tcPr>
            <w:tcW w:w="1080" w:type="dxa"/>
            <w:shd w:val="clear" w:color="auto" w:fill="auto"/>
          </w:tcPr>
          <w:p w14:paraId="769E659E" w14:textId="77777777" w:rsidR="00D86CDC" w:rsidRDefault="008A75F6">
            <w:pPr>
              <w:pStyle w:val="ColumnCell"/>
            </w:pPr>
            <w:r>
              <w:t>mandatory</w:t>
            </w:r>
          </w:p>
        </w:tc>
        <w:tc>
          <w:tcPr>
            <w:tcW w:w="940" w:type="dxa"/>
            <w:shd w:val="clear" w:color="auto" w:fill="auto"/>
          </w:tcPr>
          <w:p w14:paraId="35AD54B6" w14:textId="77777777" w:rsidR="00D86CDC" w:rsidRDefault="008A75F6">
            <w:pPr>
              <w:pStyle w:val="ColumnCell"/>
            </w:pPr>
            <w:r>
              <w:t>medium</w:t>
            </w:r>
          </w:p>
        </w:tc>
        <w:tc>
          <w:tcPr>
            <w:tcW w:w="940" w:type="dxa"/>
            <w:shd w:val="clear" w:color="auto" w:fill="auto"/>
          </w:tcPr>
          <w:p w14:paraId="55979CC3" w14:textId="77777777" w:rsidR="00D86CDC" w:rsidRDefault="008A75F6">
            <w:pPr>
              <w:pStyle w:val="ColumnCell"/>
            </w:pPr>
            <w:r>
              <w:t>medium</w:t>
            </w:r>
          </w:p>
        </w:tc>
        <w:tc>
          <w:tcPr>
            <w:tcW w:w="1080" w:type="dxa"/>
            <w:shd w:val="clear" w:color="auto" w:fill="auto"/>
          </w:tcPr>
          <w:p w14:paraId="3465CC18" w14:textId="77777777" w:rsidR="00D86CDC" w:rsidRDefault="008A75F6">
            <w:pPr>
              <w:pStyle w:val="ColumnCell"/>
            </w:pPr>
            <w:r>
              <w:t>PV2.16.0</w:t>
            </w:r>
          </w:p>
        </w:tc>
        <w:tc>
          <w:tcPr>
            <w:tcW w:w="2740" w:type="dxa"/>
            <w:shd w:val="clear" w:color="auto" w:fill="auto"/>
          </w:tcPr>
          <w:p w14:paraId="405373BC" w14:textId="77777777" w:rsidR="00D86CDC" w:rsidRDefault="00D86CDC">
            <w:pPr>
              <w:jc w:val="left"/>
              <w:rPr>
                <w:lang w:val="de-AT"/>
              </w:rPr>
            </w:pPr>
          </w:p>
        </w:tc>
      </w:tr>
      <w:tr w:rsidR="00D86CDC" w14:paraId="5B694058" w14:textId="77777777">
        <w:trPr>
          <w:cantSplit/>
          <w:jc w:val="center"/>
        </w:trPr>
        <w:tc>
          <w:tcPr>
            <w:tcW w:w="1060" w:type="dxa"/>
            <w:shd w:val="clear" w:color="auto" w:fill="auto"/>
          </w:tcPr>
          <w:p w14:paraId="78E7F94A" w14:textId="77777777" w:rsidR="00D86CDC" w:rsidRDefault="008A75F6">
            <w:pPr>
              <w:pStyle w:val="ColumnCell"/>
            </w:pPr>
            <w:r>
              <w:t>OBB29.50:FL:181</w:t>
            </w:r>
          </w:p>
        </w:tc>
        <w:tc>
          <w:tcPr>
            <w:tcW w:w="2740" w:type="dxa"/>
            <w:shd w:val="clear" w:color="auto" w:fill="auto"/>
          </w:tcPr>
          <w:p w14:paraId="765393CD" w14:textId="77777777" w:rsidR="00D86CDC" w:rsidRDefault="008A75F6">
            <w:pPr>
              <w:pStyle w:val="ColumnCell"/>
            </w:pPr>
            <w:r>
              <w:t>SECURITY - Patch Management für die Software der Baseline</w:t>
            </w:r>
          </w:p>
        </w:tc>
        <w:tc>
          <w:tcPr>
            <w:tcW w:w="3460" w:type="dxa"/>
            <w:shd w:val="clear" w:color="auto" w:fill="auto"/>
          </w:tcPr>
          <w:p w14:paraId="7F5A0C7D" w14:textId="77777777" w:rsidR="00D86CDC" w:rsidRDefault="008A75F6">
            <w:pPr>
              <w:pStyle w:val="Paragraph"/>
              <w:rPr>
                <w:lang w:val="de-AT"/>
              </w:rPr>
            </w:pPr>
            <w:r>
              <w:rPr>
                <w:lang w:val="de-AT"/>
              </w:rPr>
              <w:t>Die Baseline soll über ein Patch-Management verfügen, welches die nachträgliche Ausbesserung von potenziell ausnutzbaren Schwachstellen in der Software ermöglicht.</w:t>
            </w:r>
            <w:r>
              <w:rPr>
                <w:lang w:val="de-AT"/>
              </w:rPr>
              <w:br/>
            </w:r>
            <w:r>
              <w:rPr>
                <w:lang w:val="de-AT"/>
              </w:rPr>
              <w:br/>
            </w:r>
          </w:p>
        </w:tc>
        <w:tc>
          <w:tcPr>
            <w:tcW w:w="980" w:type="dxa"/>
            <w:shd w:val="clear" w:color="auto" w:fill="auto"/>
          </w:tcPr>
          <w:p w14:paraId="3C9E22B4" w14:textId="77777777" w:rsidR="00D86CDC" w:rsidRDefault="008A75F6">
            <w:pPr>
              <w:pStyle w:val="ColumnCell"/>
            </w:pPr>
            <w:r>
              <w:t>active</w:t>
            </w:r>
          </w:p>
        </w:tc>
        <w:tc>
          <w:tcPr>
            <w:tcW w:w="1080" w:type="dxa"/>
            <w:shd w:val="clear" w:color="auto" w:fill="auto"/>
          </w:tcPr>
          <w:p w14:paraId="19A620A5" w14:textId="77777777" w:rsidR="00D86CDC" w:rsidRDefault="008A75F6">
            <w:pPr>
              <w:pStyle w:val="ColumnCell"/>
            </w:pPr>
            <w:r>
              <w:t>mandatory</w:t>
            </w:r>
          </w:p>
        </w:tc>
        <w:tc>
          <w:tcPr>
            <w:tcW w:w="940" w:type="dxa"/>
            <w:shd w:val="clear" w:color="auto" w:fill="auto"/>
          </w:tcPr>
          <w:p w14:paraId="153F17D6" w14:textId="77777777" w:rsidR="00D86CDC" w:rsidRDefault="008A75F6">
            <w:pPr>
              <w:pStyle w:val="ColumnCell"/>
            </w:pPr>
            <w:r>
              <w:t>medium</w:t>
            </w:r>
          </w:p>
        </w:tc>
        <w:tc>
          <w:tcPr>
            <w:tcW w:w="940" w:type="dxa"/>
            <w:shd w:val="clear" w:color="auto" w:fill="auto"/>
          </w:tcPr>
          <w:p w14:paraId="30822191" w14:textId="77777777" w:rsidR="00D86CDC" w:rsidRDefault="008A75F6">
            <w:pPr>
              <w:pStyle w:val="ColumnCell"/>
            </w:pPr>
            <w:r>
              <w:t>medium</w:t>
            </w:r>
          </w:p>
        </w:tc>
        <w:tc>
          <w:tcPr>
            <w:tcW w:w="1080" w:type="dxa"/>
            <w:shd w:val="clear" w:color="auto" w:fill="auto"/>
          </w:tcPr>
          <w:p w14:paraId="0B4E93B1" w14:textId="77777777" w:rsidR="00D86CDC" w:rsidRDefault="008A75F6">
            <w:pPr>
              <w:pStyle w:val="ColumnCell"/>
            </w:pPr>
            <w:r>
              <w:t>PV2.16.0</w:t>
            </w:r>
          </w:p>
        </w:tc>
        <w:tc>
          <w:tcPr>
            <w:tcW w:w="2740" w:type="dxa"/>
            <w:shd w:val="clear" w:color="auto" w:fill="auto"/>
          </w:tcPr>
          <w:p w14:paraId="6084A2DF" w14:textId="77777777" w:rsidR="00D86CDC" w:rsidRDefault="00D86CDC">
            <w:pPr>
              <w:jc w:val="left"/>
              <w:rPr>
                <w:lang w:val="de-AT"/>
              </w:rPr>
            </w:pPr>
          </w:p>
        </w:tc>
      </w:tr>
      <w:tr w:rsidR="00D86CDC" w14:paraId="3D2249FF" w14:textId="77777777">
        <w:trPr>
          <w:cantSplit/>
          <w:jc w:val="center"/>
        </w:trPr>
        <w:tc>
          <w:tcPr>
            <w:tcW w:w="1060" w:type="dxa"/>
            <w:shd w:val="clear" w:color="auto" w:fill="auto"/>
          </w:tcPr>
          <w:p w14:paraId="6FD6490E" w14:textId="77777777" w:rsidR="00D86CDC" w:rsidRDefault="008A75F6">
            <w:pPr>
              <w:pStyle w:val="ColumnCell"/>
            </w:pPr>
            <w:r>
              <w:lastRenderedPageBreak/>
              <w:t>OBB29.50:FL:182</w:t>
            </w:r>
          </w:p>
        </w:tc>
        <w:tc>
          <w:tcPr>
            <w:tcW w:w="2740" w:type="dxa"/>
            <w:shd w:val="clear" w:color="auto" w:fill="auto"/>
          </w:tcPr>
          <w:p w14:paraId="0ABD9D2B" w14:textId="77777777" w:rsidR="00D86CDC" w:rsidRDefault="008A75F6">
            <w:pPr>
              <w:pStyle w:val="ColumnCell"/>
            </w:pPr>
            <w:r>
              <w:t>SECURITY - Security Level 2</w:t>
            </w:r>
          </w:p>
        </w:tc>
        <w:tc>
          <w:tcPr>
            <w:tcW w:w="3460" w:type="dxa"/>
            <w:shd w:val="clear" w:color="auto" w:fill="auto"/>
          </w:tcPr>
          <w:p w14:paraId="2743307F" w14:textId="77777777" w:rsidR="00D86CDC" w:rsidRDefault="008A75F6">
            <w:pPr>
              <w:pStyle w:val="Paragraph"/>
              <w:rPr>
                <w:lang w:val="de-AT"/>
              </w:rPr>
            </w:pPr>
            <w:r>
              <w:rPr>
                <w:lang w:val="de-AT"/>
              </w:rPr>
              <w:t>Die Elektra 2 soll den Security Level 2 (SL2) erfüllen.</w:t>
            </w:r>
            <w:r>
              <w:rPr>
                <w:lang w:val="de-AT"/>
              </w:rPr>
              <w:br/>
            </w:r>
          </w:p>
        </w:tc>
        <w:tc>
          <w:tcPr>
            <w:tcW w:w="980" w:type="dxa"/>
            <w:shd w:val="clear" w:color="auto" w:fill="auto"/>
          </w:tcPr>
          <w:p w14:paraId="57A8429D" w14:textId="77777777" w:rsidR="00D86CDC" w:rsidRDefault="008A75F6">
            <w:pPr>
              <w:pStyle w:val="ColumnCell"/>
            </w:pPr>
            <w:r>
              <w:t>active</w:t>
            </w:r>
          </w:p>
        </w:tc>
        <w:tc>
          <w:tcPr>
            <w:tcW w:w="1080" w:type="dxa"/>
            <w:shd w:val="clear" w:color="auto" w:fill="auto"/>
          </w:tcPr>
          <w:p w14:paraId="6D107000" w14:textId="77777777" w:rsidR="00D86CDC" w:rsidRDefault="008A75F6">
            <w:pPr>
              <w:pStyle w:val="ColumnCell"/>
            </w:pPr>
            <w:r>
              <w:t>mandatory</w:t>
            </w:r>
          </w:p>
        </w:tc>
        <w:tc>
          <w:tcPr>
            <w:tcW w:w="940" w:type="dxa"/>
            <w:shd w:val="clear" w:color="auto" w:fill="auto"/>
          </w:tcPr>
          <w:p w14:paraId="2AA5B094" w14:textId="77777777" w:rsidR="00D86CDC" w:rsidRDefault="008A75F6">
            <w:pPr>
              <w:pStyle w:val="ColumnCell"/>
            </w:pPr>
            <w:r>
              <w:t>medium</w:t>
            </w:r>
          </w:p>
        </w:tc>
        <w:tc>
          <w:tcPr>
            <w:tcW w:w="940" w:type="dxa"/>
            <w:shd w:val="clear" w:color="auto" w:fill="auto"/>
          </w:tcPr>
          <w:p w14:paraId="3173EBEB" w14:textId="77777777" w:rsidR="00D86CDC" w:rsidRDefault="008A75F6">
            <w:pPr>
              <w:pStyle w:val="ColumnCell"/>
            </w:pPr>
            <w:r>
              <w:t>medium</w:t>
            </w:r>
          </w:p>
        </w:tc>
        <w:tc>
          <w:tcPr>
            <w:tcW w:w="1080" w:type="dxa"/>
            <w:shd w:val="clear" w:color="auto" w:fill="auto"/>
          </w:tcPr>
          <w:p w14:paraId="472E5B28" w14:textId="77777777" w:rsidR="00D86CDC" w:rsidRDefault="008A75F6">
            <w:pPr>
              <w:pStyle w:val="ColumnCell"/>
            </w:pPr>
            <w:r>
              <w:t>PV2.16.0</w:t>
            </w:r>
          </w:p>
        </w:tc>
        <w:tc>
          <w:tcPr>
            <w:tcW w:w="2740" w:type="dxa"/>
            <w:shd w:val="clear" w:color="auto" w:fill="auto"/>
          </w:tcPr>
          <w:p w14:paraId="586BDDA1" w14:textId="77777777" w:rsidR="00D86CDC" w:rsidRDefault="00D86CDC">
            <w:pPr>
              <w:jc w:val="left"/>
              <w:rPr>
                <w:lang w:val="de-AT"/>
              </w:rPr>
            </w:pPr>
          </w:p>
        </w:tc>
      </w:tr>
      <w:tr w:rsidR="00D86CDC" w:rsidRPr="00DF44E0" w14:paraId="1C5395D7" w14:textId="77777777">
        <w:trPr>
          <w:cantSplit/>
          <w:jc w:val="center"/>
        </w:trPr>
        <w:tc>
          <w:tcPr>
            <w:tcW w:w="1060" w:type="dxa"/>
            <w:shd w:val="clear" w:color="auto" w:fill="auto"/>
          </w:tcPr>
          <w:p w14:paraId="677D93AD" w14:textId="77777777" w:rsidR="00D86CDC" w:rsidRDefault="008A75F6">
            <w:pPr>
              <w:pStyle w:val="ColumnCell"/>
            </w:pPr>
            <w:r>
              <w:t>OBB29.50:FL:183</w:t>
            </w:r>
          </w:p>
        </w:tc>
        <w:tc>
          <w:tcPr>
            <w:tcW w:w="2740" w:type="dxa"/>
            <w:shd w:val="clear" w:color="auto" w:fill="auto"/>
          </w:tcPr>
          <w:p w14:paraId="57973E18" w14:textId="77777777" w:rsidR="00D86CDC" w:rsidRDefault="008A75F6">
            <w:pPr>
              <w:pStyle w:val="ColumnCell"/>
            </w:pPr>
            <w:r>
              <w:rPr>
                <w:rFonts w:cs="Arial"/>
                <w:szCs w:val="18"/>
              </w:rPr>
              <w:t>SCHNITTSTELLE - DGP / IP-Anbindung DGP-JPS</w:t>
            </w:r>
          </w:p>
        </w:tc>
        <w:tc>
          <w:tcPr>
            <w:tcW w:w="3460" w:type="dxa"/>
            <w:shd w:val="clear" w:color="auto" w:fill="auto"/>
          </w:tcPr>
          <w:p w14:paraId="60360E49" w14:textId="00E347A6" w:rsidR="00D86CDC" w:rsidRDefault="008A75F6">
            <w:pPr>
              <w:pStyle w:val="Paragraph"/>
              <w:rPr>
                <w:lang w:val="de-AT"/>
              </w:rPr>
            </w:pPr>
            <w:r>
              <w:rPr>
                <w:lang w:val="de-AT"/>
              </w:rPr>
              <w:t>Alle Verbindungen zum DGP sind als IP-Verbindungen umzusetzen.</w:t>
            </w:r>
            <w:r>
              <w:rPr>
                <w:lang w:val="de-AT"/>
              </w:rPr>
              <w:br/>
            </w:r>
          </w:p>
        </w:tc>
        <w:tc>
          <w:tcPr>
            <w:tcW w:w="980" w:type="dxa"/>
            <w:shd w:val="clear" w:color="auto" w:fill="auto"/>
          </w:tcPr>
          <w:p w14:paraId="14CEF21F" w14:textId="77777777" w:rsidR="00D86CDC" w:rsidRDefault="008A75F6">
            <w:pPr>
              <w:pStyle w:val="ColumnCell"/>
            </w:pPr>
            <w:r>
              <w:t>active</w:t>
            </w:r>
          </w:p>
        </w:tc>
        <w:tc>
          <w:tcPr>
            <w:tcW w:w="1080" w:type="dxa"/>
            <w:shd w:val="clear" w:color="auto" w:fill="auto"/>
          </w:tcPr>
          <w:p w14:paraId="622B3C71" w14:textId="77777777" w:rsidR="00D86CDC" w:rsidRDefault="008A75F6">
            <w:pPr>
              <w:pStyle w:val="ColumnCell"/>
            </w:pPr>
            <w:r>
              <w:t>mandatory</w:t>
            </w:r>
          </w:p>
        </w:tc>
        <w:tc>
          <w:tcPr>
            <w:tcW w:w="940" w:type="dxa"/>
            <w:shd w:val="clear" w:color="auto" w:fill="auto"/>
          </w:tcPr>
          <w:p w14:paraId="2FBAA932" w14:textId="77777777" w:rsidR="00D86CDC" w:rsidRDefault="008A75F6">
            <w:pPr>
              <w:pStyle w:val="ColumnCell"/>
            </w:pPr>
            <w:r>
              <w:t>medium</w:t>
            </w:r>
          </w:p>
        </w:tc>
        <w:tc>
          <w:tcPr>
            <w:tcW w:w="940" w:type="dxa"/>
            <w:shd w:val="clear" w:color="auto" w:fill="auto"/>
          </w:tcPr>
          <w:p w14:paraId="26F9BD74" w14:textId="77777777" w:rsidR="00D86CDC" w:rsidRDefault="008A75F6">
            <w:pPr>
              <w:pStyle w:val="ColumnCell"/>
            </w:pPr>
            <w:r>
              <w:t>medium</w:t>
            </w:r>
          </w:p>
        </w:tc>
        <w:tc>
          <w:tcPr>
            <w:tcW w:w="1080" w:type="dxa"/>
            <w:shd w:val="clear" w:color="auto" w:fill="auto"/>
          </w:tcPr>
          <w:p w14:paraId="55E5E042" w14:textId="77777777" w:rsidR="00D86CDC" w:rsidRDefault="008A75F6">
            <w:pPr>
              <w:pStyle w:val="ColumnCell"/>
            </w:pPr>
            <w:r>
              <w:t>PV2.16.0</w:t>
            </w:r>
          </w:p>
        </w:tc>
        <w:tc>
          <w:tcPr>
            <w:tcW w:w="2740" w:type="dxa"/>
            <w:shd w:val="clear" w:color="auto" w:fill="auto"/>
          </w:tcPr>
          <w:p w14:paraId="6ED92B00" w14:textId="77777777" w:rsidR="00D86CDC" w:rsidRDefault="008A75F6">
            <w:pPr>
              <w:pStyle w:val="ColumnCell"/>
            </w:pPr>
            <w:r>
              <w:t xml:space="preserve">Ablösung HDLC-Boards und Module bei EL2 </w:t>
            </w:r>
          </w:p>
        </w:tc>
      </w:tr>
      <w:tr w:rsidR="00D86CDC" w:rsidRPr="00DF44E0" w14:paraId="1FD9803E" w14:textId="77777777">
        <w:trPr>
          <w:cantSplit/>
          <w:jc w:val="center"/>
        </w:trPr>
        <w:tc>
          <w:tcPr>
            <w:tcW w:w="1060" w:type="dxa"/>
            <w:shd w:val="clear" w:color="auto" w:fill="auto"/>
          </w:tcPr>
          <w:p w14:paraId="4DA80FE1" w14:textId="77777777" w:rsidR="00D86CDC" w:rsidRDefault="008A75F6">
            <w:pPr>
              <w:pStyle w:val="ColumnCell"/>
            </w:pPr>
            <w:r>
              <w:t>OBB29.50:FL:184</w:t>
            </w:r>
          </w:p>
        </w:tc>
        <w:tc>
          <w:tcPr>
            <w:tcW w:w="2740" w:type="dxa"/>
            <w:shd w:val="clear" w:color="auto" w:fill="auto"/>
          </w:tcPr>
          <w:p w14:paraId="4375FC1C" w14:textId="77777777" w:rsidR="00D86CDC" w:rsidRDefault="008A75F6">
            <w:pPr>
              <w:pStyle w:val="ColumnCell"/>
            </w:pPr>
            <w:r>
              <w:t>SEA - SCA-Board</w:t>
            </w:r>
          </w:p>
        </w:tc>
        <w:tc>
          <w:tcPr>
            <w:tcW w:w="3460" w:type="dxa"/>
            <w:shd w:val="clear" w:color="auto" w:fill="auto"/>
          </w:tcPr>
          <w:p w14:paraId="2055A20E" w14:textId="77777777" w:rsidR="00D86CDC" w:rsidRDefault="008A75F6">
            <w:pPr>
              <w:pStyle w:val="Paragraph"/>
              <w:rPr>
                <w:lang w:val="de-AT"/>
              </w:rPr>
            </w:pPr>
            <w:r>
              <w:rPr>
                <w:lang w:val="de-AT"/>
              </w:rPr>
              <w:t xml:space="preserve">Das SCA-Board mit SEA auf TAS PLF 2.6.1. soll als Ersatz für ein EPCM- oder SCC-Board verwendet werden können. </w:t>
            </w:r>
            <w:r>
              <w:rPr>
                <w:lang w:val="de-AT"/>
              </w:rPr>
              <w:br/>
            </w:r>
          </w:p>
        </w:tc>
        <w:tc>
          <w:tcPr>
            <w:tcW w:w="980" w:type="dxa"/>
            <w:shd w:val="clear" w:color="auto" w:fill="auto"/>
          </w:tcPr>
          <w:p w14:paraId="1036AB6F" w14:textId="77777777" w:rsidR="00D86CDC" w:rsidRDefault="008A75F6">
            <w:pPr>
              <w:pStyle w:val="ColumnCell"/>
            </w:pPr>
            <w:r>
              <w:t>active</w:t>
            </w:r>
          </w:p>
        </w:tc>
        <w:tc>
          <w:tcPr>
            <w:tcW w:w="1080" w:type="dxa"/>
            <w:shd w:val="clear" w:color="auto" w:fill="auto"/>
          </w:tcPr>
          <w:p w14:paraId="1C5B8B95" w14:textId="77777777" w:rsidR="00D86CDC" w:rsidRDefault="008A75F6">
            <w:pPr>
              <w:pStyle w:val="ColumnCell"/>
            </w:pPr>
            <w:r>
              <w:t>mandatory</w:t>
            </w:r>
          </w:p>
        </w:tc>
        <w:tc>
          <w:tcPr>
            <w:tcW w:w="940" w:type="dxa"/>
            <w:shd w:val="clear" w:color="auto" w:fill="auto"/>
          </w:tcPr>
          <w:p w14:paraId="7F0686D3" w14:textId="77777777" w:rsidR="00D86CDC" w:rsidRDefault="008A75F6">
            <w:pPr>
              <w:pStyle w:val="ColumnCell"/>
            </w:pPr>
            <w:r>
              <w:t>medium</w:t>
            </w:r>
          </w:p>
        </w:tc>
        <w:tc>
          <w:tcPr>
            <w:tcW w:w="940" w:type="dxa"/>
            <w:shd w:val="clear" w:color="auto" w:fill="auto"/>
          </w:tcPr>
          <w:p w14:paraId="386F5998" w14:textId="77777777" w:rsidR="00D86CDC" w:rsidRDefault="008A75F6">
            <w:pPr>
              <w:pStyle w:val="ColumnCell"/>
            </w:pPr>
            <w:r>
              <w:t>medium</w:t>
            </w:r>
          </w:p>
        </w:tc>
        <w:tc>
          <w:tcPr>
            <w:tcW w:w="1080" w:type="dxa"/>
            <w:shd w:val="clear" w:color="auto" w:fill="auto"/>
          </w:tcPr>
          <w:p w14:paraId="22CCE952" w14:textId="77777777" w:rsidR="00D86CDC" w:rsidRDefault="008A75F6">
            <w:pPr>
              <w:pStyle w:val="ColumnCell"/>
            </w:pPr>
            <w:r>
              <w:t>PV2.16.0</w:t>
            </w:r>
          </w:p>
        </w:tc>
        <w:tc>
          <w:tcPr>
            <w:tcW w:w="2740" w:type="dxa"/>
            <w:shd w:val="clear" w:color="auto" w:fill="auto"/>
          </w:tcPr>
          <w:p w14:paraId="2A1FC51C" w14:textId="77777777" w:rsidR="00D86CDC" w:rsidRDefault="008A75F6">
            <w:pPr>
              <w:pStyle w:val="ColumnCell"/>
            </w:pPr>
            <w:r>
              <w:t>Ablösung EPCM und SCC-Board</w:t>
            </w:r>
            <w:r>
              <w:br/>
            </w:r>
          </w:p>
        </w:tc>
      </w:tr>
      <w:tr w:rsidR="00D86CDC" w:rsidRPr="00DF44E0" w14:paraId="4E9FBEED" w14:textId="77777777">
        <w:trPr>
          <w:cantSplit/>
          <w:jc w:val="center"/>
        </w:trPr>
        <w:tc>
          <w:tcPr>
            <w:tcW w:w="1060" w:type="dxa"/>
            <w:shd w:val="clear" w:color="auto" w:fill="auto"/>
          </w:tcPr>
          <w:p w14:paraId="76197F6B" w14:textId="77777777" w:rsidR="00D86CDC" w:rsidRDefault="008A75F6">
            <w:pPr>
              <w:pStyle w:val="ColumnCell"/>
            </w:pPr>
            <w:r>
              <w:t>OBB29.50:FL:185</w:t>
            </w:r>
          </w:p>
        </w:tc>
        <w:tc>
          <w:tcPr>
            <w:tcW w:w="2740" w:type="dxa"/>
            <w:shd w:val="clear" w:color="auto" w:fill="auto"/>
          </w:tcPr>
          <w:p w14:paraId="4B3A3537" w14:textId="77777777" w:rsidR="00D86CDC" w:rsidRDefault="008A75F6">
            <w:pPr>
              <w:pStyle w:val="ColumnCell"/>
            </w:pPr>
            <w:r>
              <w:t>SEA - SCA-Board</w:t>
            </w:r>
          </w:p>
        </w:tc>
        <w:tc>
          <w:tcPr>
            <w:tcW w:w="3460" w:type="dxa"/>
            <w:shd w:val="clear" w:color="auto" w:fill="auto"/>
          </w:tcPr>
          <w:p w14:paraId="131856E0" w14:textId="77777777" w:rsidR="00D86CDC" w:rsidRDefault="008A75F6">
            <w:pPr>
              <w:pStyle w:val="Paragraph"/>
              <w:rPr>
                <w:lang w:val="de-AT"/>
              </w:rPr>
            </w:pPr>
            <w:r>
              <w:rPr>
                <w:lang w:val="de-AT"/>
              </w:rPr>
              <w:t>Der Einsatz eines SCA-Boards als Ersatz für ein EPCM- oder SCC-Board, soll ohne Softwaretausch möglich sein.</w:t>
            </w:r>
            <w:r>
              <w:rPr>
                <w:lang w:val="de-AT"/>
              </w:rPr>
              <w:br/>
            </w:r>
          </w:p>
        </w:tc>
        <w:tc>
          <w:tcPr>
            <w:tcW w:w="980" w:type="dxa"/>
            <w:shd w:val="clear" w:color="auto" w:fill="auto"/>
          </w:tcPr>
          <w:p w14:paraId="27C98553" w14:textId="77777777" w:rsidR="00D86CDC" w:rsidRDefault="008A75F6">
            <w:pPr>
              <w:pStyle w:val="ColumnCell"/>
            </w:pPr>
            <w:r>
              <w:t>active</w:t>
            </w:r>
          </w:p>
        </w:tc>
        <w:tc>
          <w:tcPr>
            <w:tcW w:w="1080" w:type="dxa"/>
            <w:shd w:val="clear" w:color="auto" w:fill="auto"/>
          </w:tcPr>
          <w:p w14:paraId="790C9299" w14:textId="77777777" w:rsidR="00D86CDC" w:rsidRDefault="008A75F6">
            <w:pPr>
              <w:pStyle w:val="ColumnCell"/>
            </w:pPr>
            <w:r>
              <w:t>mandatory</w:t>
            </w:r>
          </w:p>
        </w:tc>
        <w:tc>
          <w:tcPr>
            <w:tcW w:w="940" w:type="dxa"/>
            <w:shd w:val="clear" w:color="auto" w:fill="auto"/>
          </w:tcPr>
          <w:p w14:paraId="7260E26D" w14:textId="77777777" w:rsidR="00D86CDC" w:rsidRDefault="008A75F6">
            <w:pPr>
              <w:pStyle w:val="ColumnCell"/>
            </w:pPr>
            <w:r>
              <w:t>medium</w:t>
            </w:r>
          </w:p>
        </w:tc>
        <w:tc>
          <w:tcPr>
            <w:tcW w:w="940" w:type="dxa"/>
            <w:shd w:val="clear" w:color="auto" w:fill="auto"/>
          </w:tcPr>
          <w:p w14:paraId="09DB70B4" w14:textId="77777777" w:rsidR="00D86CDC" w:rsidRDefault="008A75F6">
            <w:pPr>
              <w:pStyle w:val="ColumnCell"/>
            </w:pPr>
            <w:r>
              <w:t>medium</w:t>
            </w:r>
          </w:p>
        </w:tc>
        <w:tc>
          <w:tcPr>
            <w:tcW w:w="1080" w:type="dxa"/>
            <w:shd w:val="clear" w:color="auto" w:fill="auto"/>
          </w:tcPr>
          <w:p w14:paraId="427F5BAB" w14:textId="77777777" w:rsidR="00D86CDC" w:rsidRDefault="008A75F6">
            <w:pPr>
              <w:pStyle w:val="ColumnCell"/>
            </w:pPr>
            <w:r>
              <w:t>PV2.16.0</w:t>
            </w:r>
          </w:p>
        </w:tc>
        <w:tc>
          <w:tcPr>
            <w:tcW w:w="2740" w:type="dxa"/>
            <w:shd w:val="clear" w:color="auto" w:fill="auto"/>
          </w:tcPr>
          <w:p w14:paraId="2AEC8464" w14:textId="77777777" w:rsidR="00D86CDC" w:rsidRDefault="008A75F6">
            <w:pPr>
              <w:pStyle w:val="ColumnCell"/>
            </w:pPr>
            <w:r>
              <w:t>Ablösung EPCM und SCC-Board</w:t>
            </w:r>
            <w:r>
              <w:br/>
            </w:r>
          </w:p>
        </w:tc>
      </w:tr>
      <w:tr w:rsidR="00D86CDC" w:rsidRPr="00DF44E0" w14:paraId="5FEC2388" w14:textId="77777777">
        <w:trPr>
          <w:cantSplit/>
          <w:jc w:val="center"/>
        </w:trPr>
        <w:tc>
          <w:tcPr>
            <w:tcW w:w="1060" w:type="dxa"/>
            <w:shd w:val="clear" w:color="auto" w:fill="auto"/>
          </w:tcPr>
          <w:p w14:paraId="616C78B1" w14:textId="77777777" w:rsidR="00D86CDC" w:rsidRDefault="008A75F6">
            <w:pPr>
              <w:pStyle w:val="ColumnCell"/>
            </w:pPr>
            <w:r>
              <w:t>OBB29.50:FL:186</w:t>
            </w:r>
          </w:p>
        </w:tc>
        <w:tc>
          <w:tcPr>
            <w:tcW w:w="2740" w:type="dxa"/>
            <w:shd w:val="clear" w:color="auto" w:fill="auto"/>
          </w:tcPr>
          <w:p w14:paraId="195EFC0A" w14:textId="77777777" w:rsidR="00D86CDC" w:rsidRDefault="008A75F6">
            <w:pPr>
              <w:pStyle w:val="ColumnCell"/>
            </w:pPr>
            <w:r>
              <w:t>SEA - Mischbetrieb SCA-Board ivM SCC- oder  EPCM-Board</w:t>
            </w:r>
          </w:p>
        </w:tc>
        <w:tc>
          <w:tcPr>
            <w:tcW w:w="3460" w:type="dxa"/>
            <w:shd w:val="clear" w:color="auto" w:fill="auto"/>
          </w:tcPr>
          <w:p w14:paraId="6BF7C806" w14:textId="77777777" w:rsidR="00D86CDC" w:rsidRDefault="008A75F6">
            <w:pPr>
              <w:pStyle w:val="Paragraph"/>
              <w:rPr>
                <w:lang w:val="de-AT"/>
              </w:rPr>
            </w:pPr>
            <w:r>
              <w:rPr>
                <w:lang w:val="de-AT"/>
              </w:rPr>
              <w:t>Der EC-MUX auf Basis TAS PLF 2.6.X muss sowohl die Anbindung als auch den Mischbetrieb der folgenden Board-Kombinationen ermöglichen:</w:t>
            </w:r>
            <w:r>
              <w:rPr>
                <w:lang w:val="de-AT"/>
              </w:rPr>
              <w:br/>
              <w:t>- Mischbetrieb mit SCA-Board &amp; EPCM-Board</w:t>
            </w:r>
            <w:r>
              <w:rPr>
                <w:lang w:val="de-AT"/>
              </w:rPr>
              <w:br/>
              <w:t>-Mischbetrieb mit SCA-Board &amp; SCC-Board</w:t>
            </w:r>
            <w:r>
              <w:rPr>
                <w:lang w:val="de-AT"/>
              </w:rPr>
              <w:br/>
            </w:r>
            <w:r>
              <w:rPr>
                <w:lang w:val="de-AT"/>
              </w:rPr>
              <w:br/>
            </w:r>
          </w:p>
        </w:tc>
        <w:tc>
          <w:tcPr>
            <w:tcW w:w="980" w:type="dxa"/>
            <w:shd w:val="clear" w:color="auto" w:fill="auto"/>
          </w:tcPr>
          <w:p w14:paraId="1BC17775" w14:textId="77777777" w:rsidR="00D86CDC" w:rsidRDefault="008A75F6">
            <w:pPr>
              <w:pStyle w:val="ColumnCell"/>
            </w:pPr>
            <w:r>
              <w:t>active</w:t>
            </w:r>
          </w:p>
        </w:tc>
        <w:tc>
          <w:tcPr>
            <w:tcW w:w="1080" w:type="dxa"/>
            <w:shd w:val="clear" w:color="auto" w:fill="auto"/>
          </w:tcPr>
          <w:p w14:paraId="68107EEC" w14:textId="77777777" w:rsidR="00D86CDC" w:rsidRDefault="008A75F6">
            <w:pPr>
              <w:pStyle w:val="ColumnCell"/>
            </w:pPr>
            <w:r>
              <w:t>mandatory</w:t>
            </w:r>
          </w:p>
        </w:tc>
        <w:tc>
          <w:tcPr>
            <w:tcW w:w="940" w:type="dxa"/>
            <w:shd w:val="clear" w:color="auto" w:fill="auto"/>
          </w:tcPr>
          <w:p w14:paraId="5BE1FF25" w14:textId="77777777" w:rsidR="00D86CDC" w:rsidRDefault="008A75F6">
            <w:pPr>
              <w:pStyle w:val="ColumnCell"/>
            </w:pPr>
            <w:r>
              <w:t>medium</w:t>
            </w:r>
          </w:p>
        </w:tc>
        <w:tc>
          <w:tcPr>
            <w:tcW w:w="940" w:type="dxa"/>
            <w:shd w:val="clear" w:color="auto" w:fill="auto"/>
          </w:tcPr>
          <w:p w14:paraId="08061F5D" w14:textId="77777777" w:rsidR="00D86CDC" w:rsidRDefault="008A75F6">
            <w:pPr>
              <w:pStyle w:val="ColumnCell"/>
            </w:pPr>
            <w:r>
              <w:t>medium</w:t>
            </w:r>
          </w:p>
        </w:tc>
        <w:tc>
          <w:tcPr>
            <w:tcW w:w="1080" w:type="dxa"/>
            <w:shd w:val="clear" w:color="auto" w:fill="auto"/>
          </w:tcPr>
          <w:p w14:paraId="6DEDDBFE" w14:textId="77777777" w:rsidR="00D86CDC" w:rsidRDefault="008A75F6">
            <w:pPr>
              <w:pStyle w:val="ColumnCell"/>
            </w:pPr>
            <w:r>
              <w:t>PV2.16.0</w:t>
            </w:r>
          </w:p>
        </w:tc>
        <w:tc>
          <w:tcPr>
            <w:tcW w:w="2740" w:type="dxa"/>
            <w:shd w:val="clear" w:color="auto" w:fill="auto"/>
          </w:tcPr>
          <w:p w14:paraId="591D9BBA" w14:textId="77777777" w:rsidR="00D86CDC" w:rsidRDefault="008A75F6">
            <w:pPr>
              <w:pStyle w:val="ColumnCell"/>
            </w:pPr>
            <w:r>
              <w:t>Mischbetrieb SCA in Verbindung mit SCC oder EPCM</w:t>
            </w:r>
          </w:p>
        </w:tc>
      </w:tr>
      <w:tr w:rsidR="00D86CDC" w:rsidRPr="00DF44E0" w14:paraId="0608D0E5" w14:textId="77777777">
        <w:trPr>
          <w:cantSplit/>
          <w:jc w:val="center"/>
        </w:trPr>
        <w:tc>
          <w:tcPr>
            <w:tcW w:w="1060" w:type="dxa"/>
            <w:shd w:val="clear" w:color="auto" w:fill="auto"/>
          </w:tcPr>
          <w:p w14:paraId="011C0701" w14:textId="77777777" w:rsidR="00D86CDC" w:rsidRDefault="008A75F6">
            <w:pPr>
              <w:pStyle w:val="ColumnCell"/>
            </w:pPr>
            <w:r>
              <w:lastRenderedPageBreak/>
              <w:t>OBB29.50:FL:188</w:t>
            </w:r>
          </w:p>
        </w:tc>
        <w:tc>
          <w:tcPr>
            <w:tcW w:w="2740" w:type="dxa"/>
            <w:shd w:val="clear" w:color="auto" w:fill="auto"/>
          </w:tcPr>
          <w:p w14:paraId="2B4568BD" w14:textId="77777777" w:rsidR="00D86CDC" w:rsidRDefault="008A75F6">
            <w:pPr>
              <w:pStyle w:val="ColumnCell"/>
            </w:pPr>
            <w:r>
              <w:t xml:space="preserve">SEA - Software Download neuer OS-Version auf OEC </w:t>
            </w:r>
          </w:p>
        </w:tc>
        <w:tc>
          <w:tcPr>
            <w:tcW w:w="3460" w:type="dxa"/>
            <w:shd w:val="clear" w:color="auto" w:fill="auto"/>
          </w:tcPr>
          <w:p w14:paraId="20CFD70E" w14:textId="77777777" w:rsidR="00D86CDC" w:rsidRDefault="008A75F6">
            <w:pPr>
              <w:pStyle w:val="Paragraph"/>
              <w:rPr>
                <w:lang w:val="de-AT"/>
              </w:rPr>
            </w:pPr>
            <w:r>
              <w:rPr>
                <w:lang w:val="de-AT"/>
              </w:rPr>
              <w:t>Mit PLF 2.6.X oder höher am OEC ist die Möglichkeit zu nutzen, auch eine neue OS-Version auf die OECs laden zu können.</w:t>
            </w:r>
          </w:p>
        </w:tc>
        <w:tc>
          <w:tcPr>
            <w:tcW w:w="980" w:type="dxa"/>
            <w:shd w:val="clear" w:color="auto" w:fill="auto"/>
          </w:tcPr>
          <w:p w14:paraId="607A027F" w14:textId="77777777" w:rsidR="00D86CDC" w:rsidRDefault="008A75F6">
            <w:pPr>
              <w:pStyle w:val="ColumnCell"/>
            </w:pPr>
            <w:r>
              <w:t>active</w:t>
            </w:r>
          </w:p>
        </w:tc>
        <w:tc>
          <w:tcPr>
            <w:tcW w:w="1080" w:type="dxa"/>
            <w:shd w:val="clear" w:color="auto" w:fill="auto"/>
          </w:tcPr>
          <w:p w14:paraId="43BEB27E" w14:textId="77777777" w:rsidR="00D86CDC" w:rsidRDefault="008A75F6">
            <w:pPr>
              <w:pStyle w:val="ColumnCell"/>
            </w:pPr>
            <w:r>
              <w:t>mandatory</w:t>
            </w:r>
          </w:p>
        </w:tc>
        <w:tc>
          <w:tcPr>
            <w:tcW w:w="940" w:type="dxa"/>
            <w:shd w:val="clear" w:color="auto" w:fill="auto"/>
          </w:tcPr>
          <w:p w14:paraId="05D26099" w14:textId="77777777" w:rsidR="00D86CDC" w:rsidRDefault="008A75F6">
            <w:pPr>
              <w:pStyle w:val="ColumnCell"/>
            </w:pPr>
            <w:r>
              <w:t>medium</w:t>
            </w:r>
          </w:p>
        </w:tc>
        <w:tc>
          <w:tcPr>
            <w:tcW w:w="940" w:type="dxa"/>
            <w:shd w:val="clear" w:color="auto" w:fill="auto"/>
          </w:tcPr>
          <w:p w14:paraId="72D0725E" w14:textId="77777777" w:rsidR="00D86CDC" w:rsidRDefault="008A75F6">
            <w:pPr>
              <w:pStyle w:val="ColumnCell"/>
            </w:pPr>
            <w:r>
              <w:t>medium</w:t>
            </w:r>
          </w:p>
        </w:tc>
        <w:tc>
          <w:tcPr>
            <w:tcW w:w="1080" w:type="dxa"/>
            <w:shd w:val="clear" w:color="auto" w:fill="auto"/>
          </w:tcPr>
          <w:p w14:paraId="41C08778" w14:textId="77777777" w:rsidR="00D86CDC" w:rsidRDefault="008A75F6">
            <w:pPr>
              <w:pStyle w:val="ColumnCell"/>
            </w:pPr>
            <w:r>
              <w:t>PV2.16.0</w:t>
            </w:r>
          </w:p>
        </w:tc>
        <w:tc>
          <w:tcPr>
            <w:tcW w:w="2740" w:type="dxa"/>
            <w:shd w:val="clear" w:color="auto" w:fill="auto"/>
          </w:tcPr>
          <w:p w14:paraId="1219E23C" w14:textId="77777777" w:rsidR="00D86CDC" w:rsidRDefault="008A75F6">
            <w:pPr>
              <w:pStyle w:val="ColumnCell"/>
            </w:pPr>
            <w:r>
              <w:t>Lösung analog zu Elektra INT mit SEC 2.5</w:t>
            </w:r>
            <w:r>
              <w:br/>
            </w:r>
          </w:p>
        </w:tc>
      </w:tr>
      <w:tr w:rsidR="00D86CDC" w14:paraId="66CD3015" w14:textId="77777777">
        <w:trPr>
          <w:cantSplit/>
          <w:jc w:val="center"/>
        </w:trPr>
        <w:tc>
          <w:tcPr>
            <w:tcW w:w="1060" w:type="dxa"/>
            <w:shd w:val="clear" w:color="auto" w:fill="auto"/>
          </w:tcPr>
          <w:p w14:paraId="1B42A468" w14:textId="77777777" w:rsidR="00D86CDC" w:rsidRDefault="008A75F6">
            <w:pPr>
              <w:pStyle w:val="ColumnCell"/>
            </w:pPr>
            <w:r>
              <w:t>OBB29.50:FL:189</w:t>
            </w:r>
          </w:p>
        </w:tc>
        <w:tc>
          <w:tcPr>
            <w:tcW w:w="2740" w:type="dxa"/>
            <w:shd w:val="clear" w:color="auto" w:fill="auto"/>
          </w:tcPr>
          <w:p w14:paraId="66A9DAA2" w14:textId="77777777" w:rsidR="00D86CDC" w:rsidRDefault="008A75F6">
            <w:pPr>
              <w:pStyle w:val="ColumnCell"/>
            </w:pPr>
            <w:r>
              <w:t>SECURITY - SBOM &amp; Vulnerability Analyse</w:t>
            </w:r>
          </w:p>
        </w:tc>
        <w:tc>
          <w:tcPr>
            <w:tcW w:w="3460" w:type="dxa"/>
            <w:shd w:val="clear" w:color="auto" w:fill="auto"/>
          </w:tcPr>
          <w:p w14:paraId="1D35632D" w14:textId="77777777" w:rsidR="00D86CDC" w:rsidRDefault="008A75F6">
            <w:pPr>
              <w:pStyle w:val="Paragraph"/>
              <w:rPr>
                <w:lang w:val="de-AT"/>
              </w:rPr>
            </w:pPr>
            <w:r>
              <w:rPr>
                <w:lang w:val="de-AT"/>
              </w:rPr>
              <w:t>Für die Komponenten der Elektra ist eine SBOM zu erstellen und eine Vulnerability Analyse durchzuführen. Sollten entsprechend ausnutzbare Schwachstellen im Zuge der Analyse festgestellt werden sind diese in den betroffenen Komponenten zu beheben.</w:t>
            </w:r>
          </w:p>
        </w:tc>
        <w:tc>
          <w:tcPr>
            <w:tcW w:w="980" w:type="dxa"/>
            <w:shd w:val="clear" w:color="auto" w:fill="auto"/>
          </w:tcPr>
          <w:p w14:paraId="242A8586" w14:textId="77777777" w:rsidR="00D86CDC" w:rsidRDefault="008A75F6">
            <w:pPr>
              <w:pStyle w:val="ColumnCell"/>
            </w:pPr>
            <w:r>
              <w:t>active</w:t>
            </w:r>
          </w:p>
        </w:tc>
        <w:tc>
          <w:tcPr>
            <w:tcW w:w="1080" w:type="dxa"/>
            <w:shd w:val="clear" w:color="auto" w:fill="auto"/>
          </w:tcPr>
          <w:p w14:paraId="0E5126CC" w14:textId="77777777" w:rsidR="00D86CDC" w:rsidRDefault="008A75F6">
            <w:pPr>
              <w:pStyle w:val="ColumnCell"/>
            </w:pPr>
            <w:r>
              <w:t>mandatory</w:t>
            </w:r>
          </w:p>
        </w:tc>
        <w:tc>
          <w:tcPr>
            <w:tcW w:w="940" w:type="dxa"/>
            <w:shd w:val="clear" w:color="auto" w:fill="auto"/>
          </w:tcPr>
          <w:p w14:paraId="5A4A0DAA" w14:textId="77777777" w:rsidR="00D86CDC" w:rsidRDefault="008A75F6">
            <w:pPr>
              <w:pStyle w:val="ColumnCell"/>
            </w:pPr>
            <w:r>
              <w:t>medium</w:t>
            </w:r>
          </w:p>
        </w:tc>
        <w:tc>
          <w:tcPr>
            <w:tcW w:w="940" w:type="dxa"/>
            <w:shd w:val="clear" w:color="auto" w:fill="auto"/>
          </w:tcPr>
          <w:p w14:paraId="65FB1D61" w14:textId="77777777" w:rsidR="00D86CDC" w:rsidRDefault="008A75F6">
            <w:pPr>
              <w:pStyle w:val="ColumnCell"/>
            </w:pPr>
            <w:r>
              <w:t>medium</w:t>
            </w:r>
          </w:p>
        </w:tc>
        <w:tc>
          <w:tcPr>
            <w:tcW w:w="1080" w:type="dxa"/>
            <w:shd w:val="clear" w:color="auto" w:fill="auto"/>
          </w:tcPr>
          <w:p w14:paraId="6DA2FE48" w14:textId="77777777" w:rsidR="00D86CDC" w:rsidRDefault="008A75F6">
            <w:pPr>
              <w:pStyle w:val="ColumnCell"/>
            </w:pPr>
            <w:r>
              <w:t>PV2.16.0</w:t>
            </w:r>
          </w:p>
        </w:tc>
        <w:tc>
          <w:tcPr>
            <w:tcW w:w="2740" w:type="dxa"/>
            <w:shd w:val="clear" w:color="auto" w:fill="auto"/>
          </w:tcPr>
          <w:p w14:paraId="21020D83" w14:textId="77777777" w:rsidR="00D86CDC" w:rsidRDefault="00D86CDC">
            <w:pPr>
              <w:jc w:val="left"/>
              <w:rPr>
                <w:lang w:val="de-AT"/>
              </w:rPr>
            </w:pPr>
          </w:p>
        </w:tc>
      </w:tr>
      <w:tr w:rsidR="00D86CDC" w:rsidRPr="00DF44E0" w14:paraId="0DCFBF41" w14:textId="77777777">
        <w:trPr>
          <w:cantSplit/>
          <w:jc w:val="center"/>
        </w:trPr>
        <w:tc>
          <w:tcPr>
            <w:tcW w:w="1060" w:type="dxa"/>
            <w:shd w:val="clear" w:color="auto" w:fill="auto"/>
          </w:tcPr>
          <w:p w14:paraId="68BA7922" w14:textId="77777777" w:rsidR="00D86CDC" w:rsidRDefault="008A75F6">
            <w:pPr>
              <w:pStyle w:val="ColumnCell"/>
            </w:pPr>
            <w:r>
              <w:t>OBB29.50:FL:187</w:t>
            </w:r>
          </w:p>
        </w:tc>
        <w:tc>
          <w:tcPr>
            <w:tcW w:w="2740" w:type="dxa"/>
            <w:shd w:val="clear" w:color="auto" w:fill="auto"/>
          </w:tcPr>
          <w:p w14:paraId="54C5EF95" w14:textId="77777777" w:rsidR="00D86CDC" w:rsidRDefault="008A75F6">
            <w:pPr>
              <w:pStyle w:val="ColumnCell"/>
            </w:pPr>
            <w:r>
              <w:t>SEA - Software Download während des Betriebs</w:t>
            </w:r>
          </w:p>
        </w:tc>
        <w:tc>
          <w:tcPr>
            <w:tcW w:w="3460" w:type="dxa"/>
            <w:shd w:val="clear" w:color="auto" w:fill="auto"/>
          </w:tcPr>
          <w:p w14:paraId="488505FD" w14:textId="77777777" w:rsidR="00D86CDC" w:rsidRDefault="008A75F6">
            <w:pPr>
              <w:pStyle w:val="Paragraph"/>
            </w:pPr>
            <w:r>
              <w:rPr>
                <w:lang w:val="de-AT"/>
              </w:rPr>
              <w:t xml:space="preserve">Mit PLF 2.6.X oder höher am OEC ist die Möglichkeit zu nutzen, den SW-Download für die OECs während des Betriebs durchzuführen und erst mit Reboot zu aktivieren. </w:t>
            </w:r>
            <w:r>
              <w:t>Die Rücksteige-Option muss gegeben sein!</w:t>
            </w:r>
            <w:r>
              <w:br/>
            </w:r>
          </w:p>
        </w:tc>
        <w:tc>
          <w:tcPr>
            <w:tcW w:w="980" w:type="dxa"/>
            <w:shd w:val="clear" w:color="auto" w:fill="auto"/>
          </w:tcPr>
          <w:p w14:paraId="3243931A" w14:textId="77777777" w:rsidR="00D86CDC" w:rsidRDefault="008A75F6">
            <w:pPr>
              <w:pStyle w:val="ColumnCell"/>
            </w:pPr>
            <w:r>
              <w:t>active</w:t>
            </w:r>
          </w:p>
        </w:tc>
        <w:tc>
          <w:tcPr>
            <w:tcW w:w="1080" w:type="dxa"/>
            <w:shd w:val="clear" w:color="auto" w:fill="auto"/>
          </w:tcPr>
          <w:p w14:paraId="656F1E44" w14:textId="77777777" w:rsidR="00D86CDC" w:rsidRDefault="008A75F6">
            <w:pPr>
              <w:pStyle w:val="ColumnCell"/>
            </w:pPr>
            <w:r>
              <w:t>mandatory</w:t>
            </w:r>
          </w:p>
        </w:tc>
        <w:tc>
          <w:tcPr>
            <w:tcW w:w="940" w:type="dxa"/>
            <w:shd w:val="clear" w:color="auto" w:fill="auto"/>
          </w:tcPr>
          <w:p w14:paraId="72E8FE07" w14:textId="77777777" w:rsidR="00D86CDC" w:rsidRDefault="008A75F6">
            <w:pPr>
              <w:pStyle w:val="ColumnCell"/>
            </w:pPr>
            <w:r>
              <w:t>medium</w:t>
            </w:r>
          </w:p>
        </w:tc>
        <w:tc>
          <w:tcPr>
            <w:tcW w:w="940" w:type="dxa"/>
            <w:shd w:val="clear" w:color="auto" w:fill="auto"/>
          </w:tcPr>
          <w:p w14:paraId="6F663EE3" w14:textId="77777777" w:rsidR="00D86CDC" w:rsidRDefault="008A75F6">
            <w:pPr>
              <w:pStyle w:val="ColumnCell"/>
            </w:pPr>
            <w:r>
              <w:t>medium</w:t>
            </w:r>
          </w:p>
        </w:tc>
        <w:tc>
          <w:tcPr>
            <w:tcW w:w="1080" w:type="dxa"/>
            <w:shd w:val="clear" w:color="auto" w:fill="auto"/>
          </w:tcPr>
          <w:p w14:paraId="40877D7B" w14:textId="77777777" w:rsidR="00D86CDC" w:rsidRDefault="008A75F6">
            <w:pPr>
              <w:pStyle w:val="ColumnCell"/>
            </w:pPr>
            <w:r>
              <w:t>PV2.16.0</w:t>
            </w:r>
          </w:p>
        </w:tc>
        <w:tc>
          <w:tcPr>
            <w:tcW w:w="2740" w:type="dxa"/>
            <w:shd w:val="clear" w:color="auto" w:fill="auto"/>
          </w:tcPr>
          <w:p w14:paraId="28E5AAA2" w14:textId="77777777" w:rsidR="00D86CDC" w:rsidRDefault="008A75F6">
            <w:pPr>
              <w:pStyle w:val="ColumnCell"/>
            </w:pPr>
            <w:r>
              <w:t>Lösung analog zu Elektra INT mit SEC 2.5</w:t>
            </w:r>
          </w:p>
        </w:tc>
      </w:tr>
      <w:tr w:rsidR="00D86CDC" w14:paraId="086294B0" w14:textId="77777777">
        <w:trPr>
          <w:cantSplit/>
          <w:jc w:val="center"/>
        </w:trPr>
        <w:tc>
          <w:tcPr>
            <w:tcW w:w="1060" w:type="dxa"/>
            <w:shd w:val="clear" w:color="auto" w:fill="auto"/>
          </w:tcPr>
          <w:p w14:paraId="75E8CF24" w14:textId="77777777" w:rsidR="00D86CDC" w:rsidRDefault="008A75F6">
            <w:pPr>
              <w:pStyle w:val="ColumnCell"/>
            </w:pPr>
            <w:r>
              <w:t>OBB29.50:FL:129</w:t>
            </w:r>
          </w:p>
        </w:tc>
        <w:tc>
          <w:tcPr>
            <w:tcW w:w="2740" w:type="dxa"/>
            <w:shd w:val="clear" w:color="auto" w:fill="auto"/>
          </w:tcPr>
          <w:p w14:paraId="7F5F908F" w14:textId="77777777" w:rsidR="00D86CDC" w:rsidRDefault="008A75F6">
            <w:pPr>
              <w:pStyle w:val="ColumnCell"/>
            </w:pPr>
            <w:r>
              <w:t>Zahl der OECs pro EC-MUX erhöhen</w:t>
            </w:r>
          </w:p>
        </w:tc>
        <w:tc>
          <w:tcPr>
            <w:tcW w:w="3460" w:type="dxa"/>
            <w:shd w:val="clear" w:color="auto" w:fill="auto"/>
          </w:tcPr>
          <w:p w14:paraId="1039C127" w14:textId="77777777" w:rsidR="00D86CDC" w:rsidRDefault="008A75F6">
            <w:pPr>
              <w:pStyle w:val="ColumnCell"/>
            </w:pPr>
            <w:r>
              <w:t>Das Limit von 128 OECs pro EC-MUX bei D10-Rechnern ist auf 165 zu erhöhen.</w:t>
            </w:r>
          </w:p>
        </w:tc>
        <w:tc>
          <w:tcPr>
            <w:tcW w:w="980" w:type="dxa"/>
            <w:shd w:val="clear" w:color="auto" w:fill="auto"/>
          </w:tcPr>
          <w:p w14:paraId="12B3AABF" w14:textId="77777777" w:rsidR="00D86CDC" w:rsidRDefault="008A75F6">
            <w:pPr>
              <w:pStyle w:val="ColumnCell"/>
            </w:pPr>
            <w:r>
              <w:t>active</w:t>
            </w:r>
          </w:p>
        </w:tc>
        <w:tc>
          <w:tcPr>
            <w:tcW w:w="1080" w:type="dxa"/>
            <w:shd w:val="clear" w:color="auto" w:fill="auto"/>
          </w:tcPr>
          <w:p w14:paraId="11AA0FFF" w14:textId="77777777" w:rsidR="00D86CDC" w:rsidRDefault="008A75F6">
            <w:pPr>
              <w:pStyle w:val="ColumnCell"/>
            </w:pPr>
            <w:r>
              <w:t>optional</w:t>
            </w:r>
          </w:p>
        </w:tc>
        <w:tc>
          <w:tcPr>
            <w:tcW w:w="940" w:type="dxa"/>
            <w:shd w:val="clear" w:color="auto" w:fill="auto"/>
          </w:tcPr>
          <w:p w14:paraId="44345C5D" w14:textId="77777777" w:rsidR="00D86CDC" w:rsidRDefault="008A75F6">
            <w:pPr>
              <w:pStyle w:val="ColumnCell"/>
            </w:pPr>
            <w:r>
              <w:t>650h</w:t>
            </w:r>
          </w:p>
        </w:tc>
        <w:tc>
          <w:tcPr>
            <w:tcW w:w="940" w:type="dxa"/>
            <w:shd w:val="clear" w:color="auto" w:fill="auto"/>
          </w:tcPr>
          <w:p w14:paraId="27C83481" w14:textId="77777777" w:rsidR="00D86CDC" w:rsidRDefault="008A75F6">
            <w:pPr>
              <w:pStyle w:val="ColumnCell"/>
            </w:pPr>
            <w:r>
              <w:t>low</w:t>
            </w:r>
          </w:p>
        </w:tc>
        <w:tc>
          <w:tcPr>
            <w:tcW w:w="1080" w:type="dxa"/>
            <w:shd w:val="clear" w:color="auto" w:fill="auto"/>
          </w:tcPr>
          <w:p w14:paraId="4692EEBD" w14:textId="77777777" w:rsidR="00D86CDC" w:rsidRDefault="008A75F6">
            <w:pPr>
              <w:pStyle w:val="ColumnCell"/>
            </w:pPr>
            <w:r>
              <w:t>PV2.16.0</w:t>
            </w:r>
          </w:p>
        </w:tc>
        <w:tc>
          <w:tcPr>
            <w:tcW w:w="2740" w:type="dxa"/>
            <w:shd w:val="clear" w:color="auto" w:fill="auto"/>
          </w:tcPr>
          <w:p w14:paraId="0DDD9324" w14:textId="77777777" w:rsidR="00D86CDC" w:rsidRDefault="008A75F6">
            <w:pPr>
              <w:pStyle w:val="ColumnCell"/>
            </w:pPr>
            <w:r>
              <w:t>Für ausgelagerte ECs mit SEA-Anwendungen benötigt. Nur mit MEN-D10 zu realisieren. Übernahme aus ELEKTRA-INT!</w:t>
            </w:r>
          </w:p>
        </w:tc>
      </w:tr>
    </w:tbl>
    <w:p w14:paraId="48EED7CA" w14:textId="77777777" w:rsidR="00D86CDC" w:rsidRDefault="008A75F6">
      <w:pPr>
        <w:pStyle w:val="Heading2"/>
      </w:pPr>
      <w:bookmarkStart w:id="188" w:name="_Toc222989247"/>
      <w:r>
        <w:t>Features der BL 30.00</w:t>
      </w:r>
      <w:bookmarkEnd w:id="188"/>
    </w:p>
    <w:p w14:paraId="0DD92E89" w14:textId="77777777" w:rsidR="00D86CDC" w:rsidRDefault="008A75F6">
      <w:pPr>
        <w:pStyle w:val="Paragraph"/>
        <w:rPr>
          <w:lang w:val="de-AT"/>
        </w:rPr>
      </w:pPr>
      <w:r>
        <w:rPr>
          <w:lang w:val="de-AT"/>
        </w:rPr>
        <w:t>Diese Baseline ist nach der Entwicklung der ELEKTRA 4.0 geplant, um zukünftige Anforderungen, die in einer ELEKTRA2 zum Einsatz kommen sollen, zu realisieren. Es gibt dazu zwar noch keine konkreten Zusagen des Kunden ÖBB, aber erwartbare betriebliche und technische Features werden hier angeführt.</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2F44D29" w14:textId="77777777">
        <w:trPr>
          <w:cantSplit/>
          <w:tblHeader/>
          <w:jc w:val="center"/>
        </w:trPr>
        <w:tc>
          <w:tcPr>
            <w:tcW w:w="1060" w:type="dxa"/>
            <w:shd w:val="pct30" w:color="auto" w:fill="FFFFFF"/>
          </w:tcPr>
          <w:p w14:paraId="5FDB028D" w14:textId="77777777" w:rsidR="00D86CDC" w:rsidRDefault="008A75F6">
            <w:pPr>
              <w:pStyle w:val="ColumnTitle"/>
            </w:pPr>
            <w:r>
              <w:lastRenderedPageBreak/>
              <w:t>FID</w:t>
            </w:r>
          </w:p>
        </w:tc>
        <w:tc>
          <w:tcPr>
            <w:tcW w:w="2740" w:type="dxa"/>
            <w:shd w:val="pct30" w:color="auto" w:fill="FFFFFF"/>
          </w:tcPr>
          <w:p w14:paraId="6FFDD1AF" w14:textId="77777777" w:rsidR="00D86CDC" w:rsidRDefault="008A75F6">
            <w:pPr>
              <w:pStyle w:val="ColumnTitle"/>
            </w:pPr>
            <w:r>
              <w:t>Feature Name</w:t>
            </w:r>
          </w:p>
        </w:tc>
        <w:tc>
          <w:tcPr>
            <w:tcW w:w="3460" w:type="dxa"/>
            <w:shd w:val="pct30" w:color="auto" w:fill="FFFFFF"/>
          </w:tcPr>
          <w:p w14:paraId="77620714" w14:textId="77777777" w:rsidR="00D86CDC" w:rsidRDefault="008A75F6">
            <w:pPr>
              <w:pStyle w:val="ColumnTitle"/>
            </w:pPr>
            <w:r>
              <w:t>Description</w:t>
            </w:r>
          </w:p>
        </w:tc>
        <w:tc>
          <w:tcPr>
            <w:tcW w:w="980" w:type="dxa"/>
            <w:shd w:val="pct30" w:color="auto" w:fill="FFFFFF"/>
          </w:tcPr>
          <w:p w14:paraId="06B688AC" w14:textId="77777777" w:rsidR="00D86CDC" w:rsidRDefault="008A75F6">
            <w:pPr>
              <w:pStyle w:val="ColumnTitle"/>
            </w:pPr>
            <w:r>
              <w:t>Status</w:t>
            </w:r>
          </w:p>
        </w:tc>
        <w:tc>
          <w:tcPr>
            <w:tcW w:w="1080" w:type="dxa"/>
            <w:shd w:val="pct30" w:color="auto" w:fill="FFFFFF"/>
          </w:tcPr>
          <w:p w14:paraId="23A5F272" w14:textId="77777777" w:rsidR="00D86CDC" w:rsidRDefault="008A75F6">
            <w:pPr>
              <w:pStyle w:val="ColumnTitle"/>
            </w:pPr>
            <w:r>
              <w:t>Priority</w:t>
            </w:r>
          </w:p>
        </w:tc>
        <w:tc>
          <w:tcPr>
            <w:tcW w:w="940" w:type="dxa"/>
            <w:shd w:val="pct30" w:color="auto" w:fill="FFFFFF"/>
          </w:tcPr>
          <w:p w14:paraId="3052CF97" w14:textId="77777777" w:rsidR="00D86CDC" w:rsidRDefault="008A75F6">
            <w:pPr>
              <w:pStyle w:val="ColumnTitle"/>
            </w:pPr>
            <w:r>
              <w:t>Effort</w:t>
            </w:r>
          </w:p>
        </w:tc>
        <w:tc>
          <w:tcPr>
            <w:tcW w:w="940" w:type="dxa"/>
            <w:shd w:val="pct30" w:color="auto" w:fill="FFFFFF"/>
          </w:tcPr>
          <w:p w14:paraId="73F294F7" w14:textId="77777777" w:rsidR="00D86CDC" w:rsidRDefault="008A75F6">
            <w:pPr>
              <w:pStyle w:val="ColumnTitle"/>
            </w:pPr>
            <w:r>
              <w:t>Risk</w:t>
            </w:r>
          </w:p>
        </w:tc>
        <w:tc>
          <w:tcPr>
            <w:tcW w:w="1080" w:type="dxa"/>
            <w:shd w:val="pct30" w:color="auto" w:fill="FFFFFF"/>
          </w:tcPr>
          <w:p w14:paraId="3C49C204" w14:textId="77777777" w:rsidR="00D86CDC" w:rsidRDefault="008A75F6">
            <w:pPr>
              <w:pStyle w:val="ColumnTitle"/>
            </w:pPr>
            <w:r>
              <w:t>Product Version</w:t>
            </w:r>
          </w:p>
        </w:tc>
        <w:tc>
          <w:tcPr>
            <w:tcW w:w="2740" w:type="dxa"/>
            <w:shd w:val="pct30" w:color="auto" w:fill="FFFFFF"/>
          </w:tcPr>
          <w:p w14:paraId="74A4D7B6" w14:textId="77777777" w:rsidR="00D86CDC" w:rsidRDefault="008A75F6">
            <w:pPr>
              <w:pStyle w:val="ColumnTitle"/>
            </w:pPr>
            <w:r>
              <w:t>Comment</w:t>
            </w:r>
          </w:p>
        </w:tc>
      </w:tr>
      <w:tr w:rsidR="00D86CDC" w14:paraId="59764679" w14:textId="77777777">
        <w:trPr>
          <w:cantSplit/>
          <w:jc w:val="center"/>
        </w:trPr>
        <w:tc>
          <w:tcPr>
            <w:tcW w:w="1060" w:type="dxa"/>
            <w:shd w:val="clear" w:color="auto" w:fill="auto"/>
          </w:tcPr>
          <w:p w14:paraId="21411B67" w14:textId="77777777" w:rsidR="00D86CDC" w:rsidRDefault="008A75F6">
            <w:pPr>
              <w:pStyle w:val="ColumnCell"/>
            </w:pPr>
            <w:r>
              <w:t>OBB30.00:FL:25</w:t>
            </w:r>
          </w:p>
        </w:tc>
        <w:tc>
          <w:tcPr>
            <w:tcW w:w="2740" w:type="dxa"/>
            <w:shd w:val="clear" w:color="auto" w:fill="auto"/>
          </w:tcPr>
          <w:p w14:paraId="59C4FB7C" w14:textId="77777777" w:rsidR="00D86CDC" w:rsidRDefault="008A75F6">
            <w:pPr>
              <w:pStyle w:val="ColumnCell"/>
            </w:pPr>
            <w:r>
              <w:t>Fehlerbehebungen</w:t>
            </w:r>
          </w:p>
        </w:tc>
        <w:tc>
          <w:tcPr>
            <w:tcW w:w="3460" w:type="dxa"/>
            <w:shd w:val="clear" w:color="auto" w:fill="auto"/>
          </w:tcPr>
          <w:p w14:paraId="74F09F4E" w14:textId="77777777" w:rsidR="00D86CDC" w:rsidRDefault="008A75F6">
            <w:pPr>
              <w:pStyle w:val="ColumnCell"/>
            </w:pPr>
            <w:r>
              <w:t>Der Umfang gemäß Definition mit dem Kunden ÖBB und EJR.</w:t>
            </w:r>
          </w:p>
        </w:tc>
        <w:tc>
          <w:tcPr>
            <w:tcW w:w="980" w:type="dxa"/>
            <w:shd w:val="clear" w:color="auto" w:fill="auto"/>
          </w:tcPr>
          <w:p w14:paraId="4E1C7CAE" w14:textId="77777777" w:rsidR="00D86CDC" w:rsidRDefault="008A75F6">
            <w:pPr>
              <w:pStyle w:val="ColumnCell"/>
            </w:pPr>
            <w:r>
              <w:t>active</w:t>
            </w:r>
          </w:p>
        </w:tc>
        <w:tc>
          <w:tcPr>
            <w:tcW w:w="1080" w:type="dxa"/>
            <w:shd w:val="clear" w:color="auto" w:fill="auto"/>
          </w:tcPr>
          <w:p w14:paraId="35E7F71A" w14:textId="77777777" w:rsidR="00D86CDC" w:rsidRDefault="008A75F6">
            <w:pPr>
              <w:pStyle w:val="ColumnCell"/>
            </w:pPr>
            <w:r>
              <w:t>mandatory</w:t>
            </w:r>
          </w:p>
        </w:tc>
        <w:tc>
          <w:tcPr>
            <w:tcW w:w="940" w:type="dxa"/>
            <w:shd w:val="clear" w:color="auto" w:fill="auto"/>
          </w:tcPr>
          <w:p w14:paraId="1EFF7CC2" w14:textId="77777777" w:rsidR="00D86CDC" w:rsidRDefault="008A75F6">
            <w:pPr>
              <w:pStyle w:val="ColumnCell"/>
            </w:pPr>
            <w:r>
              <w:t>medium</w:t>
            </w:r>
          </w:p>
        </w:tc>
        <w:tc>
          <w:tcPr>
            <w:tcW w:w="940" w:type="dxa"/>
            <w:shd w:val="clear" w:color="auto" w:fill="auto"/>
          </w:tcPr>
          <w:p w14:paraId="4A61EFEC" w14:textId="77777777" w:rsidR="00D86CDC" w:rsidRDefault="008A75F6">
            <w:pPr>
              <w:pStyle w:val="ColumnCell"/>
            </w:pPr>
            <w:r>
              <w:t>medium</w:t>
            </w:r>
          </w:p>
        </w:tc>
        <w:tc>
          <w:tcPr>
            <w:tcW w:w="1080" w:type="dxa"/>
            <w:shd w:val="clear" w:color="auto" w:fill="auto"/>
          </w:tcPr>
          <w:p w14:paraId="2A3E1B95" w14:textId="77777777" w:rsidR="00D86CDC" w:rsidRDefault="008A75F6">
            <w:pPr>
              <w:pStyle w:val="ColumnCell"/>
            </w:pPr>
            <w:r>
              <w:t>PV2.20.0</w:t>
            </w:r>
          </w:p>
        </w:tc>
        <w:tc>
          <w:tcPr>
            <w:tcW w:w="2740" w:type="dxa"/>
            <w:shd w:val="clear" w:color="auto" w:fill="auto"/>
          </w:tcPr>
          <w:p w14:paraId="2BB4FDB8" w14:textId="77777777" w:rsidR="00D86CDC" w:rsidRDefault="00D86CDC">
            <w:pPr>
              <w:jc w:val="left"/>
              <w:rPr>
                <w:lang w:val="de-AT"/>
              </w:rPr>
            </w:pPr>
          </w:p>
        </w:tc>
      </w:tr>
      <w:tr w:rsidR="00D86CDC" w14:paraId="27DFA385" w14:textId="77777777">
        <w:trPr>
          <w:cantSplit/>
          <w:jc w:val="center"/>
        </w:trPr>
        <w:tc>
          <w:tcPr>
            <w:tcW w:w="1060" w:type="dxa"/>
            <w:shd w:val="clear" w:color="auto" w:fill="auto"/>
          </w:tcPr>
          <w:p w14:paraId="297A6680" w14:textId="77777777" w:rsidR="00D86CDC" w:rsidRDefault="008A75F6">
            <w:pPr>
              <w:pStyle w:val="ColumnCell"/>
            </w:pPr>
            <w:r>
              <w:t>OBB30.00:FL:26</w:t>
            </w:r>
          </w:p>
        </w:tc>
        <w:tc>
          <w:tcPr>
            <w:tcW w:w="2740" w:type="dxa"/>
            <w:shd w:val="clear" w:color="auto" w:fill="auto"/>
          </w:tcPr>
          <w:p w14:paraId="57BB0E78" w14:textId="77777777" w:rsidR="00D86CDC" w:rsidRDefault="008A75F6">
            <w:pPr>
              <w:pStyle w:val="ColumnCell"/>
            </w:pPr>
            <w:r>
              <w:t>Projektierungstool</w:t>
            </w:r>
          </w:p>
        </w:tc>
        <w:tc>
          <w:tcPr>
            <w:tcW w:w="3460" w:type="dxa"/>
            <w:shd w:val="clear" w:color="auto" w:fill="auto"/>
          </w:tcPr>
          <w:p w14:paraId="3E2706DB" w14:textId="77777777" w:rsidR="00D86CDC" w:rsidRDefault="008A75F6">
            <w:pPr>
              <w:pStyle w:val="ColumnCell"/>
            </w:pPr>
            <w:r>
              <w:t>Alle Projektierungsdaten zu den Funktionen dieser Baseline müssen über Projektierungstools eingebbar sein.</w:t>
            </w:r>
          </w:p>
        </w:tc>
        <w:tc>
          <w:tcPr>
            <w:tcW w:w="980" w:type="dxa"/>
            <w:shd w:val="clear" w:color="auto" w:fill="auto"/>
          </w:tcPr>
          <w:p w14:paraId="7A3EE3A9" w14:textId="77777777" w:rsidR="00D86CDC" w:rsidRDefault="008A75F6">
            <w:pPr>
              <w:pStyle w:val="ColumnCell"/>
            </w:pPr>
            <w:r>
              <w:t>active</w:t>
            </w:r>
          </w:p>
        </w:tc>
        <w:tc>
          <w:tcPr>
            <w:tcW w:w="1080" w:type="dxa"/>
            <w:shd w:val="clear" w:color="auto" w:fill="auto"/>
          </w:tcPr>
          <w:p w14:paraId="59B0BE02" w14:textId="77777777" w:rsidR="00D86CDC" w:rsidRDefault="008A75F6">
            <w:pPr>
              <w:pStyle w:val="ColumnCell"/>
            </w:pPr>
            <w:r>
              <w:t>mandatory</w:t>
            </w:r>
          </w:p>
        </w:tc>
        <w:tc>
          <w:tcPr>
            <w:tcW w:w="940" w:type="dxa"/>
            <w:shd w:val="clear" w:color="auto" w:fill="auto"/>
          </w:tcPr>
          <w:p w14:paraId="6C76370E" w14:textId="77777777" w:rsidR="00D86CDC" w:rsidRDefault="008A75F6">
            <w:pPr>
              <w:pStyle w:val="ColumnCell"/>
            </w:pPr>
            <w:r>
              <w:t>medium</w:t>
            </w:r>
          </w:p>
        </w:tc>
        <w:tc>
          <w:tcPr>
            <w:tcW w:w="940" w:type="dxa"/>
            <w:shd w:val="clear" w:color="auto" w:fill="auto"/>
          </w:tcPr>
          <w:p w14:paraId="0E2AF63F" w14:textId="77777777" w:rsidR="00D86CDC" w:rsidRDefault="008A75F6">
            <w:pPr>
              <w:pStyle w:val="ColumnCell"/>
            </w:pPr>
            <w:r>
              <w:t>medium</w:t>
            </w:r>
          </w:p>
        </w:tc>
        <w:tc>
          <w:tcPr>
            <w:tcW w:w="1080" w:type="dxa"/>
            <w:shd w:val="clear" w:color="auto" w:fill="auto"/>
          </w:tcPr>
          <w:p w14:paraId="21358091" w14:textId="77777777" w:rsidR="00D86CDC" w:rsidRDefault="008A75F6">
            <w:pPr>
              <w:pStyle w:val="ColumnCell"/>
            </w:pPr>
            <w:r>
              <w:t>PV2.20.0</w:t>
            </w:r>
          </w:p>
        </w:tc>
        <w:tc>
          <w:tcPr>
            <w:tcW w:w="2740" w:type="dxa"/>
            <w:shd w:val="clear" w:color="auto" w:fill="auto"/>
          </w:tcPr>
          <w:p w14:paraId="1C91FE90" w14:textId="77777777" w:rsidR="00D86CDC" w:rsidRDefault="00D86CDC">
            <w:pPr>
              <w:jc w:val="left"/>
              <w:rPr>
                <w:lang w:val="de-AT"/>
              </w:rPr>
            </w:pPr>
          </w:p>
        </w:tc>
      </w:tr>
      <w:tr w:rsidR="00D86CDC" w:rsidRPr="00DF44E0" w14:paraId="69060478" w14:textId="77777777">
        <w:trPr>
          <w:cantSplit/>
          <w:jc w:val="center"/>
        </w:trPr>
        <w:tc>
          <w:tcPr>
            <w:tcW w:w="1060" w:type="dxa"/>
            <w:shd w:val="clear" w:color="auto" w:fill="auto"/>
          </w:tcPr>
          <w:p w14:paraId="4990EA8D" w14:textId="77777777" w:rsidR="00D86CDC" w:rsidRDefault="008A75F6">
            <w:pPr>
              <w:pStyle w:val="ColumnCell"/>
            </w:pPr>
            <w:r>
              <w:t>OBB30.00:FL:137</w:t>
            </w:r>
          </w:p>
        </w:tc>
        <w:tc>
          <w:tcPr>
            <w:tcW w:w="2740" w:type="dxa"/>
            <w:shd w:val="clear" w:color="auto" w:fill="auto"/>
          </w:tcPr>
          <w:p w14:paraId="5782F6C4" w14:textId="77777777" w:rsidR="00D86CDC" w:rsidRDefault="008A75F6">
            <w:pPr>
              <w:pStyle w:val="ColumnCell"/>
            </w:pPr>
            <w:r>
              <w:t>Serielles Interface zum AzLM im EC-MUX</w:t>
            </w:r>
          </w:p>
        </w:tc>
        <w:tc>
          <w:tcPr>
            <w:tcW w:w="3460" w:type="dxa"/>
            <w:shd w:val="clear" w:color="auto" w:fill="auto"/>
          </w:tcPr>
          <w:p w14:paraId="5641AB59" w14:textId="77777777" w:rsidR="00D86CDC" w:rsidRDefault="008A75F6">
            <w:pPr>
              <w:pStyle w:val="ColumnCell"/>
            </w:pPr>
            <w:r>
              <w:t>Die Realisierung in der ELEKTRA 4.0 soll auch der ELEKTRA2 zugänglich gemacht werden!</w:t>
            </w:r>
          </w:p>
        </w:tc>
        <w:tc>
          <w:tcPr>
            <w:tcW w:w="980" w:type="dxa"/>
            <w:shd w:val="clear" w:color="auto" w:fill="auto"/>
          </w:tcPr>
          <w:p w14:paraId="30574F9F" w14:textId="77777777" w:rsidR="00D86CDC" w:rsidRDefault="008A75F6">
            <w:pPr>
              <w:pStyle w:val="ColumnCell"/>
            </w:pPr>
            <w:r>
              <w:t>draft</w:t>
            </w:r>
          </w:p>
        </w:tc>
        <w:tc>
          <w:tcPr>
            <w:tcW w:w="1080" w:type="dxa"/>
            <w:shd w:val="clear" w:color="auto" w:fill="auto"/>
          </w:tcPr>
          <w:p w14:paraId="20965BE2" w14:textId="77777777" w:rsidR="00D86CDC" w:rsidRDefault="008A75F6">
            <w:pPr>
              <w:pStyle w:val="ColumnCell"/>
            </w:pPr>
            <w:r>
              <w:t>mandatory</w:t>
            </w:r>
          </w:p>
        </w:tc>
        <w:tc>
          <w:tcPr>
            <w:tcW w:w="940" w:type="dxa"/>
            <w:shd w:val="clear" w:color="auto" w:fill="auto"/>
          </w:tcPr>
          <w:p w14:paraId="434FADC4" w14:textId="77777777" w:rsidR="00D86CDC" w:rsidRDefault="008A75F6">
            <w:pPr>
              <w:pStyle w:val="ColumnCell"/>
            </w:pPr>
            <w:r>
              <w:t>medium</w:t>
            </w:r>
          </w:p>
        </w:tc>
        <w:tc>
          <w:tcPr>
            <w:tcW w:w="940" w:type="dxa"/>
            <w:shd w:val="clear" w:color="auto" w:fill="auto"/>
          </w:tcPr>
          <w:p w14:paraId="62CA08AD" w14:textId="77777777" w:rsidR="00D86CDC" w:rsidRDefault="008A75F6">
            <w:pPr>
              <w:pStyle w:val="ColumnCell"/>
            </w:pPr>
            <w:r>
              <w:t>low</w:t>
            </w:r>
          </w:p>
        </w:tc>
        <w:tc>
          <w:tcPr>
            <w:tcW w:w="1080" w:type="dxa"/>
            <w:shd w:val="clear" w:color="auto" w:fill="auto"/>
          </w:tcPr>
          <w:p w14:paraId="7BBBB1D5" w14:textId="77777777" w:rsidR="00D86CDC" w:rsidRDefault="008A75F6">
            <w:pPr>
              <w:pStyle w:val="ColumnCell"/>
            </w:pPr>
            <w:r>
              <w:t>PV2.20.0</w:t>
            </w:r>
          </w:p>
        </w:tc>
        <w:tc>
          <w:tcPr>
            <w:tcW w:w="2740" w:type="dxa"/>
            <w:shd w:val="clear" w:color="auto" w:fill="auto"/>
          </w:tcPr>
          <w:p w14:paraId="6AA2222D" w14:textId="77777777" w:rsidR="00D86CDC" w:rsidRDefault="008A75F6">
            <w:pPr>
              <w:pStyle w:val="ColumnCell"/>
            </w:pPr>
            <w:r>
              <w:t>Die Vorgaben und Testfälle sind dieselben wie bei der CHILL-Variante.</w:t>
            </w:r>
          </w:p>
        </w:tc>
      </w:tr>
      <w:tr w:rsidR="00D86CDC" w:rsidRPr="00DF44E0" w14:paraId="1BA9B4C3" w14:textId="77777777">
        <w:trPr>
          <w:cantSplit/>
          <w:jc w:val="center"/>
        </w:trPr>
        <w:tc>
          <w:tcPr>
            <w:tcW w:w="1060" w:type="dxa"/>
            <w:shd w:val="clear" w:color="auto" w:fill="auto"/>
          </w:tcPr>
          <w:p w14:paraId="26E64D8E" w14:textId="77777777" w:rsidR="00D86CDC" w:rsidRDefault="008A75F6">
            <w:pPr>
              <w:pStyle w:val="ColumnCell"/>
            </w:pPr>
            <w:r>
              <w:t>OBB30.00:FL:142</w:t>
            </w:r>
          </w:p>
        </w:tc>
        <w:tc>
          <w:tcPr>
            <w:tcW w:w="2740" w:type="dxa"/>
            <w:shd w:val="clear" w:color="auto" w:fill="auto"/>
          </w:tcPr>
          <w:p w14:paraId="6C3A11E1" w14:textId="77777777" w:rsidR="00D86CDC" w:rsidRDefault="008A75F6">
            <w:pPr>
              <w:pStyle w:val="ColumnCell"/>
            </w:pPr>
            <w:r>
              <w:t>Störungsanzeige bei SEA und DCA (Punkt 35 aus [37])</w:t>
            </w:r>
          </w:p>
        </w:tc>
        <w:tc>
          <w:tcPr>
            <w:tcW w:w="3460" w:type="dxa"/>
            <w:shd w:val="clear" w:color="auto" w:fill="auto"/>
          </w:tcPr>
          <w:p w14:paraId="0ACCE804" w14:textId="77777777" w:rsidR="00D86CDC" w:rsidRDefault="008A75F6">
            <w:pPr>
              <w:pStyle w:val="ColumnCell"/>
            </w:pPr>
            <w:r>
              <w:t>Technische Störungen bei SEA und DCA sind nicht als Elementstörung an der EBO anzuzeigen, sondern über SAM zu melden und erst nach einer konfigurierbaren Zeit als AFE zu melden.</w:t>
            </w:r>
          </w:p>
        </w:tc>
        <w:tc>
          <w:tcPr>
            <w:tcW w:w="980" w:type="dxa"/>
            <w:shd w:val="clear" w:color="auto" w:fill="auto"/>
          </w:tcPr>
          <w:p w14:paraId="71ED9DEB" w14:textId="77777777" w:rsidR="00D86CDC" w:rsidRDefault="008A75F6">
            <w:pPr>
              <w:pStyle w:val="ColumnCell"/>
            </w:pPr>
            <w:r>
              <w:t>draft</w:t>
            </w:r>
          </w:p>
        </w:tc>
        <w:tc>
          <w:tcPr>
            <w:tcW w:w="1080" w:type="dxa"/>
            <w:shd w:val="clear" w:color="auto" w:fill="auto"/>
          </w:tcPr>
          <w:p w14:paraId="43D0309D" w14:textId="77777777" w:rsidR="00D86CDC" w:rsidRDefault="008A75F6">
            <w:pPr>
              <w:pStyle w:val="ColumnCell"/>
            </w:pPr>
            <w:r>
              <w:t>mandatory</w:t>
            </w:r>
          </w:p>
        </w:tc>
        <w:tc>
          <w:tcPr>
            <w:tcW w:w="940" w:type="dxa"/>
            <w:shd w:val="clear" w:color="auto" w:fill="auto"/>
          </w:tcPr>
          <w:p w14:paraId="24E5D4C6" w14:textId="77777777" w:rsidR="00D86CDC" w:rsidRDefault="008A75F6">
            <w:pPr>
              <w:pStyle w:val="ColumnCell"/>
            </w:pPr>
            <w:r>
              <w:t>medium</w:t>
            </w:r>
          </w:p>
        </w:tc>
        <w:tc>
          <w:tcPr>
            <w:tcW w:w="940" w:type="dxa"/>
            <w:shd w:val="clear" w:color="auto" w:fill="auto"/>
          </w:tcPr>
          <w:p w14:paraId="20206C53" w14:textId="77777777" w:rsidR="00D86CDC" w:rsidRDefault="008A75F6">
            <w:pPr>
              <w:pStyle w:val="ColumnCell"/>
            </w:pPr>
            <w:r>
              <w:t>low</w:t>
            </w:r>
          </w:p>
        </w:tc>
        <w:tc>
          <w:tcPr>
            <w:tcW w:w="1080" w:type="dxa"/>
            <w:shd w:val="clear" w:color="auto" w:fill="auto"/>
          </w:tcPr>
          <w:p w14:paraId="16E86F11" w14:textId="77777777" w:rsidR="00D86CDC" w:rsidRDefault="008A75F6">
            <w:pPr>
              <w:pStyle w:val="ColumnCell"/>
            </w:pPr>
            <w:r>
              <w:t>PV2.20.0</w:t>
            </w:r>
          </w:p>
        </w:tc>
        <w:tc>
          <w:tcPr>
            <w:tcW w:w="2740" w:type="dxa"/>
            <w:shd w:val="clear" w:color="auto" w:fill="auto"/>
          </w:tcPr>
          <w:p w14:paraId="6DF99A84" w14:textId="77777777" w:rsidR="00D86CDC" w:rsidRDefault="008A75F6">
            <w:pPr>
              <w:pStyle w:val="ColumnCell"/>
            </w:pPr>
            <w:r>
              <w:t>Feature aus der RV-Verlängerung 2018.</w:t>
            </w:r>
          </w:p>
        </w:tc>
      </w:tr>
      <w:tr w:rsidR="00D86CDC" w14:paraId="4B98610F" w14:textId="77777777">
        <w:trPr>
          <w:cantSplit/>
          <w:jc w:val="center"/>
        </w:trPr>
        <w:tc>
          <w:tcPr>
            <w:tcW w:w="1060" w:type="dxa"/>
            <w:shd w:val="clear" w:color="auto" w:fill="auto"/>
          </w:tcPr>
          <w:p w14:paraId="0F348126" w14:textId="77777777" w:rsidR="00D86CDC" w:rsidRDefault="008A75F6">
            <w:pPr>
              <w:pStyle w:val="ColumnCell"/>
            </w:pPr>
            <w:r>
              <w:t>OBB30.00:FL:163</w:t>
            </w:r>
          </w:p>
        </w:tc>
        <w:tc>
          <w:tcPr>
            <w:tcW w:w="2740" w:type="dxa"/>
            <w:shd w:val="clear" w:color="auto" w:fill="auto"/>
          </w:tcPr>
          <w:p w14:paraId="6C4B437A" w14:textId="77777777" w:rsidR="00D86CDC" w:rsidRDefault="008A75F6">
            <w:pPr>
              <w:pStyle w:val="ColumnCell"/>
            </w:pPr>
            <w:r>
              <w:t>Interne Schnittstellen für Kategorie2-Netze ertüchtigen</w:t>
            </w:r>
          </w:p>
        </w:tc>
        <w:tc>
          <w:tcPr>
            <w:tcW w:w="3460" w:type="dxa"/>
            <w:shd w:val="clear" w:color="auto" w:fill="auto"/>
          </w:tcPr>
          <w:p w14:paraId="1E6893C3" w14:textId="77777777" w:rsidR="00D86CDC" w:rsidRDefault="008A75F6">
            <w:pPr>
              <w:pStyle w:val="ColumnCell"/>
            </w:pPr>
            <w:r>
              <w:t>Für die Auslagerung von EC bzw. EC-MUX sind die Schnittstellen zum CC Kat2-tauglich zu machen.</w:t>
            </w:r>
          </w:p>
        </w:tc>
        <w:tc>
          <w:tcPr>
            <w:tcW w:w="980" w:type="dxa"/>
            <w:shd w:val="clear" w:color="auto" w:fill="auto"/>
          </w:tcPr>
          <w:p w14:paraId="2CF95DCF" w14:textId="77777777" w:rsidR="00D86CDC" w:rsidRDefault="008A75F6">
            <w:pPr>
              <w:pStyle w:val="ColumnCell"/>
            </w:pPr>
            <w:r>
              <w:t>draft</w:t>
            </w:r>
          </w:p>
        </w:tc>
        <w:tc>
          <w:tcPr>
            <w:tcW w:w="1080" w:type="dxa"/>
            <w:shd w:val="clear" w:color="auto" w:fill="auto"/>
          </w:tcPr>
          <w:p w14:paraId="759089FD" w14:textId="77777777" w:rsidR="00D86CDC" w:rsidRDefault="008A75F6">
            <w:pPr>
              <w:pStyle w:val="ColumnCell"/>
            </w:pPr>
            <w:r>
              <w:t>mandatory</w:t>
            </w:r>
          </w:p>
        </w:tc>
        <w:tc>
          <w:tcPr>
            <w:tcW w:w="940" w:type="dxa"/>
            <w:shd w:val="clear" w:color="auto" w:fill="auto"/>
          </w:tcPr>
          <w:p w14:paraId="450AAD2A" w14:textId="77777777" w:rsidR="00D86CDC" w:rsidRDefault="008A75F6">
            <w:pPr>
              <w:pStyle w:val="ColumnCell"/>
            </w:pPr>
            <w:r>
              <w:t>medium</w:t>
            </w:r>
          </w:p>
        </w:tc>
        <w:tc>
          <w:tcPr>
            <w:tcW w:w="940" w:type="dxa"/>
            <w:shd w:val="clear" w:color="auto" w:fill="auto"/>
          </w:tcPr>
          <w:p w14:paraId="45A200A5" w14:textId="77777777" w:rsidR="00D86CDC" w:rsidRDefault="008A75F6">
            <w:pPr>
              <w:pStyle w:val="ColumnCell"/>
            </w:pPr>
            <w:r>
              <w:t>medium</w:t>
            </w:r>
            <w:r>
              <w:br/>
            </w:r>
          </w:p>
        </w:tc>
        <w:tc>
          <w:tcPr>
            <w:tcW w:w="1080" w:type="dxa"/>
            <w:shd w:val="clear" w:color="auto" w:fill="auto"/>
          </w:tcPr>
          <w:p w14:paraId="72FF925B" w14:textId="77777777" w:rsidR="00D86CDC" w:rsidRDefault="008A75F6">
            <w:pPr>
              <w:pStyle w:val="ColumnCell"/>
            </w:pPr>
            <w:r>
              <w:t>PV2.20.0</w:t>
            </w:r>
          </w:p>
        </w:tc>
        <w:tc>
          <w:tcPr>
            <w:tcW w:w="2740" w:type="dxa"/>
            <w:shd w:val="clear" w:color="auto" w:fill="auto"/>
          </w:tcPr>
          <w:p w14:paraId="519E93C9" w14:textId="77777777" w:rsidR="00D86CDC" w:rsidRDefault="00D86CDC">
            <w:pPr>
              <w:jc w:val="left"/>
              <w:rPr>
                <w:lang w:val="de-AT"/>
              </w:rPr>
            </w:pPr>
          </w:p>
        </w:tc>
      </w:tr>
      <w:tr w:rsidR="00D86CDC" w:rsidRPr="00DF44E0" w14:paraId="22F8E00B" w14:textId="77777777">
        <w:trPr>
          <w:cantSplit/>
          <w:jc w:val="center"/>
        </w:trPr>
        <w:tc>
          <w:tcPr>
            <w:tcW w:w="1060" w:type="dxa"/>
            <w:shd w:val="clear" w:color="auto" w:fill="auto"/>
          </w:tcPr>
          <w:p w14:paraId="2FD04A87" w14:textId="77777777" w:rsidR="00D86CDC" w:rsidRDefault="008A75F6">
            <w:pPr>
              <w:pStyle w:val="ColumnCell"/>
            </w:pPr>
            <w:r>
              <w:t>OBB30.00:FL:170</w:t>
            </w:r>
            <w:r>
              <w:br/>
            </w:r>
          </w:p>
        </w:tc>
        <w:tc>
          <w:tcPr>
            <w:tcW w:w="2740" w:type="dxa"/>
            <w:shd w:val="clear" w:color="auto" w:fill="auto"/>
          </w:tcPr>
          <w:p w14:paraId="64C7DADB" w14:textId="77777777" w:rsidR="00D86CDC" w:rsidRDefault="008A75F6">
            <w:pPr>
              <w:pStyle w:val="ColumnCell"/>
            </w:pPr>
            <w:r>
              <w:t>Mehr als eine OEC-Version akzeptieren</w:t>
            </w:r>
          </w:p>
        </w:tc>
        <w:tc>
          <w:tcPr>
            <w:tcW w:w="3460" w:type="dxa"/>
            <w:shd w:val="clear" w:color="auto" w:fill="auto"/>
          </w:tcPr>
          <w:p w14:paraId="6223FE24" w14:textId="77777777" w:rsidR="00D86CDC" w:rsidRDefault="008A75F6">
            <w:pPr>
              <w:pStyle w:val="ColumnCell"/>
            </w:pPr>
            <w:r>
              <w:t>Der EC-MUX soll mehrere Versionen der OEC-SW (unterschieden durch eine „Minor-Number“) akzeptieren!</w:t>
            </w:r>
          </w:p>
        </w:tc>
        <w:tc>
          <w:tcPr>
            <w:tcW w:w="980" w:type="dxa"/>
            <w:shd w:val="clear" w:color="auto" w:fill="auto"/>
          </w:tcPr>
          <w:p w14:paraId="19D98B37" w14:textId="77777777" w:rsidR="00D86CDC" w:rsidRDefault="008A75F6">
            <w:pPr>
              <w:pStyle w:val="ColumnCell"/>
            </w:pPr>
            <w:r>
              <w:t>draft</w:t>
            </w:r>
          </w:p>
        </w:tc>
        <w:tc>
          <w:tcPr>
            <w:tcW w:w="1080" w:type="dxa"/>
            <w:shd w:val="clear" w:color="auto" w:fill="auto"/>
          </w:tcPr>
          <w:p w14:paraId="49BE722E" w14:textId="77777777" w:rsidR="00D86CDC" w:rsidRDefault="008A75F6">
            <w:pPr>
              <w:pStyle w:val="ColumnCell"/>
            </w:pPr>
            <w:r>
              <w:t>optional</w:t>
            </w:r>
          </w:p>
        </w:tc>
        <w:tc>
          <w:tcPr>
            <w:tcW w:w="940" w:type="dxa"/>
            <w:shd w:val="clear" w:color="auto" w:fill="auto"/>
          </w:tcPr>
          <w:p w14:paraId="2A2F2734" w14:textId="77777777" w:rsidR="00D86CDC" w:rsidRDefault="008A75F6">
            <w:pPr>
              <w:pStyle w:val="ColumnCell"/>
            </w:pPr>
            <w:r>
              <w:t>high</w:t>
            </w:r>
          </w:p>
        </w:tc>
        <w:tc>
          <w:tcPr>
            <w:tcW w:w="940" w:type="dxa"/>
            <w:shd w:val="clear" w:color="auto" w:fill="auto"/>
          </w:tcPr>
          <w:p w14:paraId="6DFFBD38" w14:textId="77777777" w:rsidR="00D86CDC" w:rsidRDefault="008A75F6">
            <w:pPr>
              <w:pStyle w:val="ColumnCell"/>
            </w:pPr>
            <w:r>
              <w:t>medium</w:t>
            </w:r>
          </w:p>
        </w:tc>
        <w:tc>
          <w:tcPr>
            <w:tcW w:w="1080" w:type="dxa"/>
            <w:shd w:val="clear" w:color="auto" w:fill="auto"/>
          </w:tcPr>
          <w:p w14:paraId="070B0A8D" w14:textId="77777777" w:rsidR="00D86CDC" w:rsidRDefault="008A75F6">
            <w:pPr>
              <w:pStyle w:val="ColumnCell"/>
            </w:pPr>
            <w:r>
              <w:t>PV2.20.0</w:t>
            </w:r>
          </w:p>
        </w:tc>
        <w:tc>
          <w:tcPr>
            <w:tcW w:w="2740" w:type="dxa"/>
            <w:shd w:val="clear" w:color="auto" w:fill="auto"/>
          </w:tcPr>
          <w:p w14:paraId="4DA08AC7" w14:textId="77777777" w:rsidR="00D86CDC" w:rsidRDefault="008A75F6">
            <w:pPr>
              <w:pStyle w:val="ColumnCell"/>
            </w:pPr>
            <w:r>
              <w:t>Die OECs auf SCC verbleiben auf dem Stand der BL 29.30!</w:t>
            </w:r>
          </w:p>
        </w:tc>
      </w:tr>
      <w:tr w:rsidR="00D86CDC" w:rsidRPr="00DF44E0" w14:paraId="42EA724D" w14:textId="77777777">
        <w:trPr>
          <w:cantSplit/>
          <w:jc w:val="center"/>
        </w:trPr>
        <w:tc>
          <w:tcPr>
            <w:tcW w:w="1060" w:type="dxa"/>
            <w:shd w:val="clear" w:color="auto" w:fill="auto"/>
          </w:tcPr>
          <w:p w14:paraId="40B7C11D" w14:textId="77777777" w:rsidR="00D86CDC" w:rsidRDefault="008A75F6">
            <w:pPr>
              <w:pStyle w:val="ColumnCell"/>
            </w:pPr>
            <w:r>
              <w:t>OBB30.00:FL:177</w:t>
            </w:r>
          </w:p>
        </w:tc>
        <w:tc>
          <w:tcPr>
            <w:tcW w:w="2740" w:type="dxa"/>
            <w:shd w:val="clear" w:color="auto" w:fill="auto"/>
          </w:tcPr>
          <w:p w14:paraId="64785B70" w14:textId="77777777" w:rsidR="00D86CDC" w:rsidRDefault="008A75F6">
            <w:pPr>
              <w:pStyle w:val="ColumnCell"/>
            </w:pPr>
            <w:r>
              <w:t>ETCS L2+</w:t>
            </w:r>
          </w:p>
        </w:tc>
        <w:tc>
          <w:tcPr>
            <w:tcW w:w="3460" w:type="dxa"/>
            <w:shd w:val="clear" w:color="auto" w:fill="auto"/>
          </w:tcPr>
          <w:p w14:paraId="7858B2B9" w14:textId="77777777" w:rsidR="00D86CDC" w:rsidRDefault="008A75F6">
            <w:pPr>
              <w:pStyle w:val="ColumnCell"/>
            </w:pPr>
            <w:r>
              <w:t>Das ESTW muss GFM-Informationen vom RBC für virtuelle Abschnitte (VSS) verarbeiten können.</w:t>
            </w:r>
          </w:p>
        </w:tc>
        <w:tc>
          <w:tcPr>
            <w:tcW w:w="980" w:type="dxa"/>
            <w:shd w:val="clear" w:color="auto" w:fill="auto"/>
          </w:tcPr>
          <w:p w14:paraId="7DCD57A4" w14:textId="77777777" w:rsidR="00D86CDC" w:rsidRDefault="008A75F6">
            <w:pPr>
              <w:pStyle w:val="ColumnCell"/>
            </w:pPr>
            <w:r>
              <w:t>draft</w:t>
            </w:r>
          </w:p>
        </w:tc>
        <w:tc>
          <w:tcPr>
            <w:tcW w:w="1080" w:type="dxa"/>
            <w:shd w:val="clear" w:color="auto" w:fill="auto"/>
          </w:tcPr>
          <w:p w14:paraId="49A83945" w14:textId="77777777" w:rsidR="00D86CDC" w:rsidRDefault="008A75F6">
            <w:pPr>
              <w:pStyle w:val="ColumnCell"/>
            </w:pPr>
            <w:r>
              <w:t>mandatory</w:t>
            </w:r>
          </w:p>
        </w:tc>
        <w:tc>
          <w:tcPr>
            <w:tcW w:w="940" w:type="dxa"/>
            <w:shd w:val="clear" w:color="auto" w:fill="auto"/>
          </w:tcPr>
          <w:p w14:paraId="55A9EE4C" w14:textId="77777777" w:rsidR="00D86CDC" w:rsidRDefault="008A75F6">
            <w:pPr>
              <w:pStyle w:val="ColumnCell"/>
            </w:pPr>
            <w:r>
              <w:t>high</w:t>
            </w:r>
          </w:p>
        </w:tc>
        <w:tc>
          <w:tcPr>
            <w:tcW w:w="940" w:type="dxa"/>
            <w:shd w:val="clear" w:color="auto" w:fill="auto"/>
          </w:tcPr>
          <w:p w14:paraId="7327B877" w14:textId="77777777" w:rsidR="00D86CDC" w:rsidRDefault="008A75F6">
            <w:pPr>
              <w:pStyle w:val="ColumnCell"/>
            </w:pPr>
            <w:r>
              <w:t>medium</w:t>
            </w:r>
          </w:p>
        </w:tc>
        <w:tc>
          <w:tcPr>
            <w:tcW w:w="1080" w:type="dxa"/>
            <w:shd w:val="clear" w:color="auto" w:fill="auto"/>
          </w:tcPr>
          <w:p w14:paraId="55DCABC9" w14:textId="77777777" w:rsidR="00D86CDC" w:rsidRDefault="008A75F6">
            <w:pPr>
              <w:pStyle w:val="ColumnCell"/>
            </w:pPr>
            <w:r>
              <w:t>PV2.20.0</w:t>
            </w:r>
          </w:p>
        </w:tc>
        <w:tc>
          <w:tcPr>
            <w:tcW w:w="2740" w:type="dxa"/>
            <w:shd w:val="clear" w:color="auto" w:fill="auto"/>
          </w:tcPr>
          <w:p w14:paraId="0DB70FEB" w14:textId="77777777" w:rsidR="00D86CDC" w:rsidRDefault="008A75F6">
            <w:pPr>
              <w:pStyle w:val="ColumnCell"/>
            </w:pPr>
            <w:r>
              <w:t>Die vollständigen Vorgaben sind noch ausständig.</w:t>
            </w:r>
          </w:p>
        </w:tc>
      </w:tr>
    </w:tbl>
    <w:p w14:paraId="372FDC33" w14:textId="77777777" w:rsidR="00D86CDC" w:rsidRDefault="008A75F6">
      <w:pPr>
        <w:pStyle w:val="Heading2"/>
        <w:rPr>
          <w:lang w:val="de-AT"/>
        </w:rPr>
      </w:pPr>
      <w:bookmarkStart w:id="189" w:name="_Toc222989248"/>
      <w:r>
        <w:rPr>
          <w:lang w:val="de-AT"/>
        </w:rPr>
        <w:t>Features, die keiner Baseline zugeordnet sind</w:t>
      </w:r>
      <w:bookmarkEnd w:id="189"/>
    </w:p>
    <w:p w14:paraId="421F5D67" w14:textId="77777777" w:rsidR="00D86CDC" w:rsidRDefault="008A75F6">
      <w:pPr>
        <w:pStyle w:val="Paragraph"/>
        <w:rPr>
          <w:lang w:val="de-AT"/>
        </w:rPr>
      </w:pPr>
      <w:r>
        <w:rPr>
          <w:lang w:val="de-AT"/>
        </w:rPr>
        <w:t>Dieses Kapitel listet jene Features auf, die in der Vergangenheit erwogen, dann aber aus verschiedensten Gründen auf später verschoben wurden. Diese Liste dient dazu, diese Ideen in späteren Baselines berücksichtigen zu können.</w:t>
      </w:r>
    </w:p>
    <w:p w14:paraId="484F2032" w14:textId="77777777" w:rsidR="00D86CDC" w:rsidRDefault="008A75F6">
      <w:pPr>
        <w:pStyle w:val="Paragraph"/>
      </w:pPr>
      <w:r>
        <w:rPr>
          <w:lang w:val="de-AT"/>
        </w:rPr>
        <w:t xml:space="preserve">Alle Stellwerksfunktionen sind ab BL 29.40 nur für das ESTW zu realisieren. </w:t>
      </w:r>
      <w:r>
        <w:t>Die Weiterentwicklung der Spuranpassung ist abgekündigt.</w:t>
      </w:r>
      <w: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074CCB3" w14:textId="77777777">
        <w:trPr>
          <w:cantSplit/>
          <w:tblHeader/>
          <w:jc w:val="center"/>
        </w:trPr>
        <w:tc>
          <w:tcPr>
            <w:tcW w:w="1060" w:type="dxa"/>
            <w:shd w:val="pct30" w:color="auto" w:fill="FFFFFF"/>
          </w:tcPr>
          <w:p w14:paraId="1E92E799" w14:textId="77777777" w:rsidR="00D86CDC" w:rsidRDefault="008A75F6">
            <w:pPr>
              <w:pStyle w:val="ColumnTitle"/>
            </w:pPr>
            <w:r>
              <w:lastRenderedPageBreak/>
              <w:t>FID</w:t>
            </w:r>
          </w:p>
        </w:tc>
        <w:tc>
          <w:tcPr>
            <w:tcW w:w="2740" w:type="dxa"/>
            <w:shd w:val="pct30" w:color="auto" w:fill="FFFFFF"/>
          </w:tcPr>
          <w:p w14:paraId="04CB8C5D" w14:textId="77777777" w:rsidR="00D86CDC" w:rsidRDefault="008A75F6">
            <w:pPr>
              <w:pStyle w:val="ColumnTitle"/>
            </w:pPr>
            <w:r>
              <w:t>Feature Name</w:t>
            </w:r>
          </w:p>
        </w:tc>
        <w:tc>
          <w:tcPr>
            <w:tcW w:w="3460" w:type="dxa"/>
            <w:shd w:val="pct30" w:color="auto" w:fill="FFFFFF"/>
          </w:tcPr>
          <w:p w14:paraId="0FD46C9B" w14:textId="77777777" w:rsidR="00D86CDC" w:rsidRDefault="008A75F6">
            <w:pPr>
              <w:pStyle w:val="ColumnTitle"/>
            </w:pPr>
            <w:r>
              <w:t>Description</w:t>
            </w:r>
          </w:p>
        </w:tc>
        <w:tc>
          <w:tcPr>
            <w:tcW w:w="980" w:type="dxa"/>
            <w:shd w:val="pct30" w:color="auto" w:fill="FFFFFF"/>
          </w:tcPr>
          <w:p w14:paraId="63573F36" w14:textId="77777777" w:rsidR="00D86CDC" w:rsidRDefault="008A75F6">
            <w:pPr>
              <w:pStyle w:val="ColumnTitle"/>
            </w:pPr>
            <w:r>
              <w:t>Status</w:t>
            </w:r>
          </w:p>
        </w:tc>
        <w:tc>
          <w:tcPr>
            <w:tcW w:w="1080" w:type="dxa"/>
            <w:shd w:val="pct30" w:color="auto" w:fill="FFFFFF"/>
          </w:tcPr>
          <w:p w14:paraId="2520F0B5" w14:textId="77777777" w:rsidR="00D86CDC" w:rsidRDefault="008A75F6">
            <w:pPr>
              <w:pStyle w:val="ColumnTitle"/>
            </w:pPr>
            <w:r>
              <w:t>Priority</w:t>
            </w:r>
          </w:p>
        </w:tc>
        <w:tc>
          <w:tcPr>
            <w:tcW w:w="940" w:type="dxa"/>
            <w:shd w:val="pct30" w:color="auto" w:fill="FFFFFF"/>
          </w:tcPr>
          <w:p w14:paraId="7BBF0D6B" w14:textId="77777777" w:rsidR="00D86CDC" w:rsidRDefault="008A75F6">
            <w:pPr>
              <w:pStyle w:val="ColumnTitle"/>
            </w:pPr>
            <w:r>
              <w:t>Effort</w:t>
            </w:r>
          </w:p>
        </w:tc>
        <w:tc>
          <w:tcPr>
            <w:tcW w:w="940" w:type="dxa"/>
            <w:shd w:val="pct30" w:color="auto" w:fill="FFFFFF"/>
          </w:tcPr>
          <w:p w14:paraId="6B72AE84" w14:textId="77777777" w:rsidR="00D86CDC" w:rsidRDefault="008A75F6">
            <w:pPr>
              <w:pStyle w:val="ColumnTitle"/>
            </w:pPr>
            <w:r>
              <w:t>Risk</w:t>
            </w:r>
          </w:p>
        </w:tc>
        <w:tc>
          <w:tcPr>
            <w:tcW w:w="1080" w:type="dxa"/>
            <w:shd w:val="pct30" w:color="auto" w:fill="FFFFFF"/>
          </w:tcPr>
          <w:p w14:paraId="299DE67B" w14:textId="77777777" w:rsidR="00D86CDC" w:rsidRDefault="008A75F6">
            <w:pPr>
              <w:pStyle w:val="ColumnTitle"/>
            </w:pPr>
            <w:r>
              <w:t>Product Version</w:t>
            </w:r>
          </w:p>
        </w:tc>
        <w:tc>
          <w:tcPr>
            <w:tcW w:w="2740" w:type="dxa"/>
            <w:shd w:val="pct30" w:color="auto" w:fill="FFFFFF"/>
          </w:tcPr>
          <w:p w14:paraId="299FBF26" w14:textId="77777777" w:rsidR="00D86CDC" w:rsidRDefault="008A75F6">
            <w:pPr>
              <w:pStyle w:val="ColumnTitle"/>
            </w:pPr>
            <w:r>
              <w:t>Comment</w:t>
            </w:r>
          </w:p>
        </w:tc>
      </w:tr>
      <w:tr w:rsidR="00D86CDC" w14:paraId="22FE7470" w14:textId="77777777">
        <w:trPr>
          <w:cantSplit/>
          <w:jc w:val="center"/>
        </w:trPr>
        <w:tc>
          <w:tcPr>
            <w:tcW w:w="1060" w:type="dxa"/>
            <w:shd w:val="clear" w:color="auto" w:fill="auto"/>
          </w:tcPr>
          <w:p w14:paraId="4BDDDC33" w14:textId="77777777" w:rsidR="00D86CDC" w:rsidRDefault="008A75F6">
            <w:pPr>
              <w:pStyle w:val="ColumnCell"/>
            </w:pPr>
            <w:r>
              <w:t>OBBxx.yy:FL:112</w:t>
            </w:r>
          </w:p>
        </w:tc>
        <w:tc>
          <w:tcPr>
            <w:tcW w:w="2740" w:type="dxa"/>
            <w:shd w:val="clear" w:color="auto" w:fill="auto"/>
          </w:tcPr>
          <w:p w14:paraId="19555D08" w14:textId="77777777" w:rsidR="00D86CDC" w:rsidRDefault="008A75F6">
            <w:pPr>
              <w:pStyle w:val="ColumnCell"/>
            </w:pPr>
            <w:r>
              <w:t>Virtueller SNA</w:t>
            </w:r>
          </w:p>
        </w:tc>
        <w:tc>
          <w:tcPr>
            <w:tcW w:w="3460" w:type="dxa"/>
            <w:shd w:val="clear" w:color="auto" w:fill="auto"/>
          </w:tcPr>
          <w:p w14:paraId="7ADEC0D6" w14:textId="77777777" w:rsidR="00D86CDC" w:rsidRDefault="008A75F6">
            <w:pPr>
              <w:pStyle w:val="ColumnCell"/>
            </w:pPr>
            <w:r>
              <w:t>Siehe EBA 804</w:t>
            </w:r>
            <w:r>
              <w:br/>
              <w:t>Realisierung in SEA und konventionell</w:t>
            </w:r>
          </w:p>
        </w:tc>
        <w:tc>
          <w:tcPr>
            <w:tcW w:w="980" w:type="dxa"/>
            <w:shd w:val="clear" w:color="auto" w:fill="auto"/>
          </w:tcPr>
          <w:p w14:paraId="4E98D624" w14:textId="77777777" w:rsidR="00D86CDC" w:rsidRDefault="008A75F6">
            <w:pPr>
              <w:pStyle w:val="ColumnCell"/>
            </w:pPr>
            <w:r>
              <w:t>draft</w:t>
            </w:r>
          </w:p>
        </w:tc>
        <w:tc>
          <w:tcPr>
            <w:tcW w:w="1080" w:type="dxa"/>
            <w:shd w:val="clear" w:color="auto" w:fill="auto"/>
          </w:tcPr>
          <w:p w14:paraId="585BFB6B" w14:textId="77777777" w:rsidR="00D86CDC" w:rsidRDefault="008A75F6">
            <w:pPr>
              <w:pStyle w:val="ColumnCell"/>
            </w:pPr>
            <w:r>
              <w:t>mandatory</w:t>
            </w:r>
          </w:p>
        </w:tc>
        <w:tc>
          <w:tcPr>
            <w:tcW w:w="940" w:type="dxa"/>
            <w:shd w:val="clear" w:color="auto" w:fill="auto"/>
          </w:tcPr>
          <w:p w14:paraId="5BC917A1" w14:textId="77777777" w:rsidR="00D86CDC" w:rsidRDefault="008A75F6">
            <w:pPr>
              <w:pStyle w:val="ColumnCell"/>
            </w:pPr>
            <w:r>
              <w:t>medium</w:t>
            </w:r>
          </w:p>
        </w:tc>
        <w:tc>
          <w:tcPr>
            <w:tcW w:w="940" w:type="dxa"/>
            <w:shd w:val="clear" w:color="auto" w:fill="auto"/>
          </w:tcPr>
          <w:p w14:paraId="4C9C5A92" w14:textId="77777777" w:rsidR="00D86CDC" w:rsidRDefault="008A75F6">
            <w:pPr>
              <w:pStyle w:val="ColumnCell"/>
            </w:pPr>
            <w:r>
              <w:t>medium</w:t>
            </w:r>
          </w:p>
        </w:tc>
        <w:tc>
          <w:tcPr>
            <w:tcW w:w="1080" w:type="dxa"/>
            <w:shd w:val="clear" w:color="auto" w:fill="auto"/>
          </w:tcPr>
          <w:p w14:paraId="254B8023" w14:textId="77777777" w:rsidR="00D86CDC" w:rsidRDefault="008A75F6">
            <w:pPr>
              <w:pStyle w:val="ColumnCell"/>
            </w:pPr>
            <w:r>
              <w:t>PV2.k.0</w:t>
            </w:r>
          </w:p>
        </w:tc>
        <w:tc>
          <w:tcPr>
            <w:tcW w:w="2740" w:type="dxa"/>
            <w:shd w:val="clear" w:color="auto" w:fill="auto"/>
          </w:tcPr>
          <w:p w14:paraId="5C7F842C" w14:textId="77777777" w:rsidR="00D86CDC" w:rsidRDefault="008A75F6">
            <w:pPr>
              <w:pStyle w:val="ColumnCell"/>
            </w:pPr>
            <w:r>
              <w:t>Derzeit noch keine Bestellung!</w:t>
            </w:r>
          </w:p>
        </w:tc>
      </w:tr>
      <w:tr w:rsidR="00D86CDC" w14:paraId="58072393" w14:textId="77777777">
        <w:trPr>
          <w:cantSplit/>
          <w:jc w:val="center"/>
        </w:trPr>
        <w:tc>
          <w:tcPr>
            <w:tcW w:w="1060" w:type="dxa"/>
            <w:shd w:val="clear" w:color="auto" w:fill="auto"/>
          </w:tcPr>
          <w:p w14:paraId="16C5A81C" w14:textId="77777777" w:rsidR="00D86CDC" w:rsidRDefault="008A75F6">
            <w:pPr>
              <w:pStyle w:val="ColumnCell"/>
            </w:pPr>
            <w:r>
              <w:t>OBBxx.yy:FL:115</w:t>
            </w:r>
          </w:p>
        </w:tc>
        <w:tc>
          <w:tcPr>
            <w:tcW w:w="2740" w:type="dxa"/>
            <w:shd w:val="clear" w:color="auto" w:fill="auto"/>
          </w:tcPr>
          <w:p w14:paraId="37CEEF39" w14:textId="77777777" w:rsidR="00D86CDC" w:rsidRDefault="008A75F6">
            <w:pPr>
              <w:pStyle w:val="ColumnCell"/>
            </w:pPr>
            <w:r>
              <w:t>EC-MUX und EC auf einem Rechnerboard</w:t>
            </w:r>
          </w:p>
        </w:tc>
        <w:tc>
          <w:tcPr>
            <w:tcW w:w="3460" w:type="dxa"/>
            <w:shd w:val="clear" w:color="auto" w:fill="auto"/>
          </w:tcPr>
          <w:p w14:paraId="18BC2843" w14:textId="77777777" w:rsidR="00D86CDC" w:rsidRDefault="008A75F6">
            <w:pPr>
              <w:pStyle w:val="ColumnCell"/>
            </w:pPr>
            <w:r>
              <w:t xml:space="preserve">Siehe EBA 842 und </w:t>
            </w:r>
            <w:r>
              <w:rPr>
                <w:u w:val="single"/>
              </w:rPr>
              <w:t>EC_plus_EC-MUX_Hochrechnung.xlsx</w:t>
            </w:r>
            <w:r>
              <w:rPr>
                <w:u w:val="single"/>
              </w:rPr>
              <w:br/>
            </w:r>
            <w:r>
              <w:t>Einschränkung auf MEN-D10 und Beschränkung der Elementanzahl ist zulässig. AzLM-Schnittstelle im EC ist zu berücksichtigen!</w:t>
            </w:r>
          </w:p>
        </w:tc>
        <w:tc>
          <w:tcPr>
            <w:tcW w:w="980" w:type="dxa"/>
            <w:shd w:val="clear" w:color="auto" w:fill="auto"/>
          </w:tcPr>
          <w:p w14:paraId="056161EB" w14:textId="77777777" w:rsidR="00D86CDC" w:rsidRDefault="008A75F6">
            <w:pPr>
              <w:pStyle w:val="ColumnCell"/>
            </w:pPr>
            <w:r>
              <w:t>draft</w:t>
            </w:r>
          </w:p>
        </w:tc>
        <w:tc>
          <w:tcPr>
            <w:tcW w:w="1080" w:type="dxa"/>
            <w:shd w:val="clear" w:color="auto" w:fill="auto"/>
          </w:tcPr>
          <w:p w14:paraId="03F6241B" w14:textId="77777777" w:rsidR="00D86CDC" w:rsidRDefault="008A75F6">
            <w:pPr>
              <w:pStyle w:val="ColumnCell"/>
            </w:pPr>
            <w:r>
              <w:t>optional</w:t>
            </w:r>
          </w:p>
        </w:tc>
        <w:tc>
          <w:tcPr>
            <w:tcW w:w="940" w:type="dxa"/>
            <w:shd w:val="clear" w:color="auto" w:fill="auto"/>
          </w:tcPr>
          <w:p w14:paraId="14D3C7F9" w14:textId="77777777" w:rsidR="00D86CDC" w:rsidRDefault="008A75F6">
            <w:pPr>
              <w:pStyle w:val="ColumnCell"/>
            </w:pPr>
            <w:r>
              <w:t>1000h</w:t>
            </w:r>
          </w:p>
        </w:tc>
        <w:tc>
          <w:tcPr>
            <w:tcW w:w="940" w:type="dxa"/>
            <w:shd w:val="clear" w:color="auto" w:fill="auto"/>
          </w:tcPr>
          <w:p w14:paraId="1BAB5CB9" w14:textId="77777777" w:rsidR="00D86CDC" w:rsidRDefault="008A75F6">
            <w:pPr>
              <w:pStyle w:val="ColumnCell"/>
            </w:pPr>
            <w:r>
              <w:t>medium</w:t>
            </w:r>
          </w:p>
        </w:tc>
        <w:tc>
          <w:tcPr>
            <w:tcW w:w="1080" w:type="dxa"/>
            <w:shd w:val="clear" w:color="auto" w:fill="auto"/>
          </w:tcPr>
          <w:p w14:paraId="1810E0B4" w14:textId="77777777" w:rsidR="00D86CDC" w:rsidRDefault="008A75F6">
            <w:pPr>
              <w:pStyle w:val="ColumnCell"/>
            </w:pPr>
            <w:r>
              <w:t>PV2.k.0</w:t>
            </w:r>
          </w:p>
        </w:tc>
        <w:tc>
          <w:tcPr>
            <w:tcW w:w="2740" w:type="dxa"/>
            <w:shd w:val="clear" w:color="auto" w:fill="auto"/>
          </w:tcPr>
          <w:p w14:paraId="5A891568" w14:textId="77777777" w:rsidR="00D86CDC" w:rsidRDefault="008A75F6">
            <w:pPr>
              <w:pStyle w:val="ColumnCell"/>
            </w:pPr>
            <w:r>
              <w:rPr>
                <w:b/>
                <w:bCs/>
              </w:rPr>
              <w:t>Produkt-verbesserung!</w:t>
            </w:r>
            <w:r>
              <w:rPr>
                <w:b/>
                <w:bCs/>
              </w:rPr>
              <w:br/>
            </w:r>
            <w:r>
              <w:t>Für ausgelagerte ECs mit SEA-Anwendungen benötigt. Machbarkeit und Aufwand siehe EBA.</w:t>
            </w:r>
          </w:p>
        </w:tc>
      </w:tr>
      <w:tr w:rsidR="00D86CDC" w14:paraId="5FBD697F" w14:textId="77777777">
        <w:trPr>
          <w:cantSplit/>
          <w:jc w:val="center"/>
        </w:trPr>
        <w:tc>
          <w:tcPr>
            <w:tcW w:w="1060" w:type="dxa"/>
            <w:shd w:val="clear" w:color="auto" w:fill="auto"/>
          </w:tcPr>
          <w:p w14:paraId="24ECB4B7" w14:textId="77777777" w:rsidR="00D86CDC" w:rsidRDefault="008A75F6">
            <w:pPr>
              <w:pStyle w:val="ColumnCell"/>
            </w:pPr>
            <w:r>
              <w:t>OBBxx.yy:FL:133</w:t>
            </w:r>
          </w:p>
        </w:tc>
        <w:tc>
          <w:tcPr>
            <w:tcW w:w="2740" w:type="dxa"/>
            <w:shd w:val="clear" w:color="auto" w:fill="auto"/>
          </w:tcPr>
          <w:p w14:paraId="27DDA30E" w14:textId="77777777" w:rsidR="00D86CDC" w:rsidRDefault="008A75F6">
            <w:pPr>
              <w:pStyle w:val="ColumnCell"/>
            </w:pPr>
            <w:r>
              <w:t>DCA für die Element-ansteuerung von Weichen einführen</w:t>
            </w:r>
          </w:p>
        </w:tc>
        <w:tc>
          <w:tcPr>
            <w:tcW w:w="3460" w:type="dxa"/>
            <w:shd w:val="clear" w:color="auto" w:fill="auto"/>
          </w:tcPr>
          <w:p w14:paraId="7CC50A01" w14:textId="77777777" w:rsidR="00D86CDC" w:rsidRDefault="008A75F6">
            <w:pPr>
              <w:pStyle w:val="ColumnCell"/>
            </w:pPr>
            <w:r>
              <w:t>Die Weichenansteuerung ist auf Basis DCA 3.0 zu realisieren.</w:t>
            </w:r>
          </w:p>
        </w:tc>
        <w:tc>
          <w:tcPr>
            <w:tcW w:w="980" w:type="dxa"/>
            <w:shd w:val="clear" w:color="auto" w:fill="auto"/>
          </w:tcPr>
          <w:p w14:paraId="2E1DB1DD" w14:textId="77777777" w:rsidR="00D86CDC" w:rsidRDefault="008A75F6">
            <w:pPr>
              <w:pStyle w:val="ColumnCell"/>
            </w:pPr>
            <w:r>
              <w:t>draft</w:t>
            </w:r>
          </w:p>
        </w:tc>
        <w:tc>
          <w:tcPr>
            <w:tcW w:w="1080" w:type="dxa"/>
            <w:shd w:val="clear" w:color="auto" w:fill="auto"/>
          </w:tcPr>
          <w:p w14:paraId="443D3B89" w14:textId="77777777" w:rsidR="00D86CDC" w:rsidRDefault="008A75F6">
            <w:pPr>
              <w:pStyle w:val="ColumnCell"/>
            </w:pPr>
            <w:r>
              <w:t>mandatory</w:t>
            </w:r>
          </w:p>
        </w:tc>
        <w:tc>
          <w:tcPr>
            <w:tcW w:w="940" w:type="dxa"/>
            <w:shd w:val="clear" w:color="auto" w:fill="auto"/>
          </w:tcPr>
          <w:p w14:paraId="7C21BED9" w14:textId="77777777" w:rsidR="00D86CDC" w:rsidRDefault="008A75F6">
            <w:pPr>
              <w:pStyle w:val="ColumnCell"/>
            </w:pPr>
            <w:r>
              <w:t>high</w:t>
            </w:r>
          </w:p>
        </w:tc>
        <w:tc>
          <w:tcPr>
            <w:tcW w:w="940" w:type="dxa"/>
            <w:shd w:val="clear" w:color="auto" w:fill="auto"/>
          </w:tcPr>
          <w:p w14:paraId="35A380FF" w14:textId="77777777" w:rsidR="00D86CDC" w:rsidRDefault="008A75F6">
            <w:pPr>
              <w:pStyle w:val="ColumnCell"/>
            </w:pPr>
            <w:r>
              <w:t>high</w:t>
            </w:r>
          </w:p>
        </w:tc>
        <w:tc>
          <w:tcPr>
            <w:tcW w:w="1080" w:type="dxa"/>
            <w:shd w:val="clear" w:color="auto" w:fill="auto"/>
          </w:tcPr>
          <w:p w14:paraId="5C987B58" w14:textId="77777777" w:rsidR="00D86CDC" w:rsidRDefault="008A75F6">
            <w:pPr>
              <w:pStyle w:val="ColumnCell"/>
            </w:pPr>
            <w:r>
              <w:t>PV2.k.0</w:t>
            </w:r>
          </w:p>
        </w:tc>
        <w:tc>
          <w:tcPr>
            <w:tcW w:w="2740" w:type="dxa"/>
            <w:shd w:val="clear" w:color="auto" w:fill="auto"/>
          </w:tcPr>
          <w:p w14:paraId="60C0CE76" w14:textId="77777777" w:rsidR="00D86CDC" w:rsidRDefault="00D86CDC">
            <w:pPr>
              <w:jc w:val="left"/>
              <w:rPr>
                <w:lang w:val="de-AT"/>
              </w:rPr>
            </w:pPr>
          </w:p>
        </w:tc>
      </w:tr>
      <w:tr w:rsidR="00D86CDC" w:rsidRPr="00DF44E0" w14:paraId="572FCEFC" w14:textId="77777777">
        <w:trPr>
          <w:cantSplit/>
          <w:jc w:val="center"/>
        </w:trPr>
        <w:tc>
          <w:tcPr>
            <w:tcW w:w="1060" w:type="dxa"/>
            <w:shd w:val="clear" w:color="auto" w:fill="auto"/>
          </w:tcPr>
          <w:p w14:paraId="008504CF" w14:textId="77777777" w:rsidR="00D86CDC" w:rsidRDefault="008A75F6">
            <w:pPr>
              <w:pStyle w:val="ColumnCell"/>
            </w:pPr>
            <w:r>
              <w:t>OBBxx.yy:FL:171</w:t>
            </w:r>
          </w:p>
        </w:tc>
        <w:tc>
          <w:tcPr>
            <w:tcW w:w="2740" w:type="dxa"/>
            <w:shd w:val="clear" w:color="auto" w:fill="auto"/>
          </w:tcPr>
          <w:p w14:paraId="0A161A3F" w14:textId="77777777" w:rsidR="00D86CDC" w:rsidRDefault="008A75F6">
            <w:pPr>
              <w:pStyle w:val="ColumnCell"/>
            </w:pPr>
            <w:r>
              <w:t>RaSTA-Schnittstelle zur EKSA</w:t>
            </w:r>
          </w:p>
        </w:tc>
        <w:tc>
          <w:tcPr>
            <w:tcW w:w="3460" w:type="dxa"/>
            <w:shd w:val="clear" w:color="auto" w:fill="auto"/>
          </w:tcPr>
          <w:p w14:paraId="0CF99A57" w14:textId="77777777" w:rsidR="00D86CDC" w:rsidRDefault="008A75F6">
            <w:pPr>
              <w:pStyle w:val="ColumnCell"/>
            </w:pPr>
            <w:r>
              <w:t>Die Informationen aus dem EKSA-PH sind auf einer RaSTA-basierten Schnittstelle von der EKSA entgegenzunehmen.</w:t>
            </w:r>
          </w:p>
        </w:tc>
        <w:tc>
          <w:tcPr>
            <w:tcW w:w="980" w:type="dxa"/>
            <w:shd w:val="clear" w:color="auto" w:fill="auto"/>
          </w:tcPr>
          <w:p w14:paraId="5EA2A41A" w14:textId="77777777" w:rsidR="00D86CDC" w:rsidRDefault="008A75F6">
            <w:pPr>
              <w:pStyle w:val="ColumnCell"/>
            </w:pPr>
            <w:r>
              <w:t>draft</w:t>
            </w:r>
          </w:p>
        </w:tc>
        <w:tc>
          <w:tcPr>
            <w:tcW w:w="1080" w:type="dxa"/>
            <w:shd w:val="clear" w:color="auto" w:fill="auto"/>
          </w:tcPr>
          <w:p w14:paraId="207E6D40" w14:textId="77777777" w:rsidR="00D86CDC" w:rsidRDefault="008A75F6">
            <w:pPr>
              <w:pStyle w:val="ColumnCell"/>
            </w:pPr>
            <w:r>
              <w:t>optional</w:t>
            </w:r>
          </w:p>
        </w:tc>
        <w:tc>
          <w:tcPr>
            <w:tcW w:w="940" w:type="dxa"/>
            <w:shd w:val="clear" w:color="auto" w:fill="auto"/>
          </w:tcPr>
          <w:p w14:paraId="2D31EC58" w14:textId="77777777" w:rsidR="00D86CDC" w:rsidRDefault="008A75F6">
            <w:pPr>
              <w:pStyle w:val="ColumnCell"/>
            </w:pPr>
            <w:r>
              <w:t>???</w:t>
            </w:r>
          </w:p>
        </w:tc>
        <w:tc>
          <w:tcPr>
            <w:tcW w:w="940" w:type="dxa"/>
            <w:shd w:val="clear" w:color="auto" w:fill="auto"/>
          </w:tcPr>
          <w:p w14:paraId="6F44B95E" w14:textId="77777777" w:rsidR="00D86CDC" w:rsidRDefault="008A75F6">
            <w:pPr>
              <w:pStyle w:val="ColumnCell"/>
            </w:pPr>
            <w:r>
              <w:t>???</w:t>
            </w:r>
            <w:r>
              <w:br/>
            </w:r>
          </w:p>
        </w:tc>
        <w:tc>
          <w:tcPr>
            <w:tcW w:w="1080" w:type="dxa"/>
            <w:shd w:val="clear" w:color="auto" w:fill="auto"/>
          </w:tcPr>
          <w:p w14:paraId="3A883D57" w14:textId="77777777" w:rsidR="00D86CDC" w:rsidRDefault="008A75F6">
            <w:pPr>
              <w:pStyle w:val="ColumnCell"/>
            </w:pPr>
            <w:r>
              <w:t>PV2.k.0</w:t>
            </w:r>
            <w:r>
              <w:br/>
            </w:r>
          </w:p>
        </w:tc>
        <w:tc>
          <w:tcPr>
            <w:tcW w:w="2740" w:type="dxa"/>
            <w:shd w:val="clear" w:color="auto" w:fill="auto"/>
          </w:tcPr>
          <w:p w14:paraId="17A6058E" w14:textId="77777777" w:rsidR="00D86CDC" w:rsidRDefault="008A75F6">
            <w:pPr>
              <w:pStyle w:val="ColumnCell"/>
            </w:pPr>
            <w:r>
              <w:t>Wird in ELEKTRA 4.0 gemäß SCI-LX gelöst. Übernahme in die ELEKTRA2 offen!</w:t>
            </w:r>
          </w:p>
        </w:tc>
      </w:tr>
      <w:tr w:rsidR="00D86CDC" w:rsidRPr="00DF44E0" w14:paraId="7CEB36E2" w14:textId="77777777">
        <w:trPr>
          <w:cantSplit/>
          <w:jc w:val="center"/>
        </w:trPr>
        <w:tc>
          <w:tcPr>
            <w:tcW w:w="1060" w:type="dxa"/>
            <w:shd w:val="clear" w:color="auto" w:fill="auto"/>
          </w:tcPr>
          <w:p w14:paraId="60246E70" w14:textId="77777777" w:rsidR="00D86CDC" w:rsidRDefault="008A75F6">
            <w:pPr>
              <w:pStyle w:val="ColumnCell"/>
            </w:pPr>
            <w:r>
              <w:t>OBBxx.yy:FL:172b</w:t>
            </w:r>
            <w:r>
              <w:br/>
            </w:r>
          </w:p>
        </w:tc>
        <w:tc>
          <w:tcPr>
            <w:tcW w:w="2740" w:type="dxa"/>
            <w:shd w:val="clear" w:color="auto" w:fill="auto"/>
          </w:tcPr>
          <w:p w14:paraId="70ADB72B" w14:textId="77777777" w:rsidR="00D86CDC" w:rsidRDefault="008A75F6">
            <w:pPr>
              <w:pStyle w:val="ColumnCell"/>
            </w:pPr>
            <w:r>
              <w:t>Abschaltung von X25-Schnittstellen bei ELEKTRA1</w:t>
            </w:r>
          </w:p>
        </w:tc>
        <w:tc>
          <w:tcPr>
            <w:tcW w:w="3460" w:type="dxa"/>
            <w:shd w:val="clear" w:color="auto" w:fill="auto"/>
          </w:tcPr>
          <w:p w14:paraId="5358EFD2" w14:textId="77777777" w:rsidR="00D86CDC" w:rsidRDefault="008A75F6">
            <w:pPr>
              <w:pStyle w:val="ColumnCell"/>
            </w:pPr>
            <w:r>
              <w:t>Siehe [43]</w:t>
            </w:r>
            <w:r>
              <w:br/>
              <w:t>Statt Abschließen mit einem EGS sollen projektierte Schnittstellen per DGP-Kommando „abgeschaltet“ werden können. Damit soll kein Anlagenfehler (AFE) generiert werden, wenn keine Gegenstelle vorhanden ist.</w:t>
            </w:r>
          </w:p>
        </w:tc>
        <w:tc>
          <w:tcPr>
            <w:tcW w:w="980" w:type="dxa"/>
            <w:shd w:val="clear" w:color="auto" w:fill="auto"/>
          </w:tcPr>
          <w:p w14:paraId="15F5273B" w14:textId="77777777" w:rsidR="00D86CDC" w:rsidRDefault="008A75F6">
            <w:pPr>
              <w:pStyle w:val="ColumnCell"/>
            </w:pPr>
            <w:r>
              <w:t>draft</w:t>
            </w:r>
          </w:p>
        </w:tc>
        <w:tc>
          <w:tcPr>
            <w:tcW w:w="1080" w:type="dxa"/>
            <w:shd w:val="clear" w:color="auto" w:fill="auto"/>
          </w:tcPr>
          <w:p w14:paraId="78EEB109" w14:textId="77777777" w:rsidR="00D86CDC" w:rsidRDefault="008A75F6">
            <w:pPr>
              <w:pStyle w:val="ColumnCell"/>
            </w:pPr>
            <w:r>
              <w:t>optional</w:t>
            </w:r>
          </w:p>
        </w:tc>
        <w:tc>
          <w:tcPr>
            <w:tcW w:w="940" w:type="dxa"/>
            <w:shd w:val="clear" w:color="auto" w:fill="auto"/>
          </w:tcPr>
          <w:p w14:paraId="780AA5B8" w14:textId="77777777" w:rsidR="00D86CDC" w:rsidRDefault="008A75F6">
            <w:pPr>
              <w:pStyle w:val="ColumnCell"/>
            </w:pPr>
            <w:r>
              <w:t>1500h</w:t>
            </w:r>
          </w:p>
        </w:tc>
        <w:tc>
          <w:tcPr>
            <w:tcW w:w="940" w:type="dxa"/>
            <w:shd w:val="clear" w:color="auto" w:fill="auto"/>
          </w:tcPr>
          <w:p w14:paraId="4B8482FF" w14:textId="77777777" w:rsidR="00D86CDC" w:rsidRDefault="008A75F6">
            <w:pPr>
              <w:pStyle w:val="ColumnCell"/>
            </w:pPr>
            <w:r>
              <w:t>low</w:t>
            </w:r>
          </w:p>
        </w:tc>
        <w:tc>
          <w:tcPr>
            <w:tcW w:w="1080" w:type="dxa"/>
            <w:shd w:val="clear" w:color="auto" w:fill="auto"/>
          </w:tcPr>
          <w:p w14:paraId="35A253EB" w14:textId="77777777" w:rsidR="00D86CDC" w:rsidRDefault="008A75F6">
            <w:pPr>
              <w:pStyle w:val="ColumnCell"/>
            </w:pPr>
            <w:r>
              <w:t>PV2.k.0</w:t>
            </w:r>
            <w:r>
              <w:br/>
            </w:r>
          </w:p>
        </w:tc>
        <w:tc>
          <w:tcPr>
            <w:tcW w:w="2740" w:type="dxa"/>
            <w:shd w:val="clear" w:color="auto" w:fill="auto"/>
          </w:tcPr>
          <w:p w14:paraId="2F7A2BB3" w14:textId="77777777" w:rsidR="00D86CDC" w:rsidRDefault="008A75F6">
            <w:pPr>
              <w:pStyle w:val="ColumnCell"/>
            </w:pPr>
            <w:r>
              <w:t>## DELETE REASON ##</w:t>
            </w:r>
            <w:r>
              <w:br/>
              <w:t>Es wird eine andere Lösung basierend auf Netzwerk-komponenten und EGS II realisiert.</w:t>
            </w:r>
          </w:p>
        </w:tc>
      </w:tr>
      <w:tr w:rsidR="00D86CDC" w:rsidRPr="00DF44E0" w14:paraId="3F1957FC" w14:textId="77777777">
        <w:trPr>
          <w:cantSplit/>
          <w:jc w:val="center"/>
        </w:trPr>
        <w:tc>
          <w:tcPr>
            <w:tcW w:w="1060" w:type="dxa"/>
            <w:shd w:val="clear" w:color="auto" w:fill="auto"/>
          </w:tcPr>
          <w:p w14:paraId="66A57988" w14:textId="77777777" w:rsidR="00D86CDC" w:rsidRDefault="008A75F6">
            <w:pPr>
              <w:pStyle w:val="ColumnCell"/>
            </w:pPr>
            <w:r>
              <w:t>OBBxx.yy:FL:??</w:t>
            </w:r>
            <w:r>
              <w:br/>
            </w:r>
          </w:p>
        </w:tc>
        <w:tc>
          <w:tcPr>
            <w:tcW w:w="2740" w:type="dxa"/>
            <w:shd w:val="clear" w:color="auto" w:fill="auto"/>
          </w:tcPr>
          <w:p w14:paraId="753432F1" w14:textId="77777777" w:rsidR="00D86CDC" w:rsidRDefault="008A75F6">
            <w:pPr>
              <w:pStyle w:val="ColumnCell"/>
            </w:pPr>
            <w:r>
              <w:t>Kein CC-Reboot bei EC-Ausfall</w:t>
            </w:r>
          </w:p>
        </w:tc>
        <w:tc>
          <w:tcPr>
            <w:tcW w:w="3460" w:type="dxa"/>
            <w:shd w:val="clear" w:color="auto" w:fill="auto"/>
          </w:tcPr>
          <w:p w14:paraId="6E932DE6" w14:textId="77777777" w:rsidR="00D86CDC" w:rsidRDefault="008A75F6">
            <w:pPr>
              <w:pStyle w:val="ColumnCell"/>
            </w:pPr>
            <w:r>
              <w:t>Sichere Reaktion auf den Ausfall eines EC/PC anstelle des Reboots im CC einbauen.</w:t>
            </w:r>
          </w:p>
        </w:tc>
        <w:tc>
          <w:tcPr>
            <w:tcW w:w="980" w:type="dxa"/>
            <w:shd w:val="clear" w:color="auto" w:fill="auto"/>
          </w:tcPr>
          <w:p w14:paraId="1F54D58E" w14:textId="77777777" w:rsidR="00D86CDC" w:rsidRDefault="008A75F6">
            <w:pPr>
              <w:pStyle w:val="ColumnCell"/>
            </w:pPr>
            <w:r>
              <w:t>draft</w:t>
            </w:r>
          </w:p>
        </w:tc>
        <w:tc>
          <w:tcPr>
            <w:tcW w:w="1080" w:type="dxa"/>
            <w:shd w:val="clear" w:color="auto" w:fill="auto"/>
          </w:tcPr>
          <w:p w14:paraId="14916BF3" w14:textId="77777777" w:rsidR="00D86CDC" w:rsidRDefault="008A75F6">
            <w:pPr>
              <w:pStyle w:val="ColumnCell"/>
            </w:pPr>
            <w:r>
              <w:t>desirable</w:t>
            </w:r>
          </w:p>
        </w:tc>
        <w:tc>
          <w:tcPr>
            <w:tcW w:w="940" w:type="dxa"/>
            <w:shd w:val="clear" w:color="auto" w:fill="auto"/>
          </w:tcPr>
          <w:p w14:paraId="29E70812" w14:textId="77777777" w:rsidR="00D86CDC" w:rsidRDefault="008A75F6">
            <w:pPr>
              <w:pStyle w:val="ColumnCell"/>
            </w:pPr>
            <w:r>
              <w:t>high</w:t>
            </w:r>
          </w:p>
        </w:tc>
        <w:tc>
          <w:tcPr>
            <w:tcW w:w="940" w:type="dxa"/>
            <w:shd w:val="clear" w:color="auto" w:fill="auto"/>
          </w:tcPr>
          <w:p w14:paraId="1F2D5642" w14:textId="77777777" w:rsidR="00D86CDC" w:rsidRDefault="008A75F6">
            <w:pPr>
              <w:pStyle w:val="ColumnCell"/>
            </w:pPr>
            <w:r>
              <w:t>high</w:t>
            </w:r>
          </w:p>
        </w:tc>
        <w:tc>
          <w:tcPr>
            <w:tcW w:w="1080" w:type="dxa"/>
            <w:shd w:val="clear" w:color="auto" w:fill="auto"/>
          </w:tcPr>
          <w:p w14:paraId="2952F2E7" w14:textId="77777777" w:rsidR="00D86CDC" w:rsidRDefault="008A75F6">
            <w:pPr>
              <w:pStyle w:val="ColumnCell"/>
            </w:pPr>
            <w:r>
              <w:t>PV2.k.0</w:t>
            </w:r>
          </w:p>
        </w:tc>
        <w:tc>
          <w:tcPr>
            <w:tcW w:w="2740" w:type="dxa"/>
            <w:shd w:val="clear" w:color="auto" w:fill="auto"/>
          </w:tcPr>
          <w:p w14:paraId="6E3D41FC" w14:textId="77777777" w:rsidR="00D86CDC" w:rsidRDefault="008A75F6">
            <w:pPr>
              <w:pStyle w:val="ColumnCell"/>
            </w:pPr>
            <w:r>
              <w:t>Diese Funktion dient der Verfügbarkeits-erhöhung bei ausgelagerten ECs.</w:t>
            </w:r>
          </w:p>
        </w:tc>
      </w:tr>
      <w:tr w:rsidR="00D86CDC" w14:paraId="642224D1" w14:textId="77777777">
        <w:trPr>
          <w:cantSplit/>
          <w:jc w:val="center"/>
        </w:trPr>
        <w:tc>
          <w:tcPr>
            <w:tcW w:w="1060" w:type="dxa"/>
            <w:shd w:val="clear" w:color="auto" w:fill="auto"/>
          </w:tcPr>
          <w:p w14:paraId="4A5126B4" w14:textId="77777777" w:rsidR="00D86CDC" w:rsidRDefault="008A75F6">
            <w:pPr>
              <w:pStyle w:val="ColumnCell"/>
            </w:pPr>
            <w:r>
              <w:t>OBBxx.yy:FL:??</w:t>
            </w:r>
            <w:r>
              <w:br/>
            </w:r>
          </w:p>
        </w:tc>
        <w:tc>
          <w:tcPr>
            <w:tcW w:w="2740" w:type="dxa"/>
            <w:shd w:val="clear" w:color="auto" w:fill="auto"/>
          </w:tcPr>
          <w:p w14:paraId="26469E29" w14:textId="77777777" w:rsidR="00D86CDC" w:rsidRDefault="008A75F6">
            <w:pPr>
              <w:pStyle w:val="ColumnCell"/>
            </w:pPr>
            <w:r>
              <w:t>Mehrere Applikationen auf einem Rechner</w:t>
            </w:r>
          </w:p>
        </w:tc>
        <w:tc>
          <w:tcPr>
            <w:tcW w:w="3460" w:type="dxa"/>
            <w:shd w:val="clear" w:color="auto" w:fill="auto"/>
          </w:tcPr>
          <w:p w14:paraId="7E2E4B68" w14:textId="77777777" w:rsidR="00D86CDC" w:rsidRDefault="008A75F6">
            <w:pPr>
              <w:pStyle w:val="ColumnCell"/>
            </w:pPr>
            <w:r>
              <w:t xml:space="preserve">Einsparung von Rechnern. Welche Applikationen auf einer Leiterplatte laufen können und sollen, ist zu bestimmen. </w:t>
            </w:r>
            <w:r>
              <w:br/>
              <w:t>Gilt für ESTW und Spuranpassung.</w:t>
            </w:r>
          </w:p>
        </w:tc>
        <w:tc>
          <w:tcPr>
            <w:tcW w:w="980" w:type="dxa"/>
            <w:shd w:val="clear" w:color="auto" w:fill="auto"/>
          </w:tcPr>
          <w:p w14:paraId="510FBDAE" w14:textId="77777777" w:rsidR="00D86CDC" w:rsidRDefault="008A75F6">
            <w:pPr>
              <w:pStyle w:val="ColumnCell"/>
            </w:pPr>
            <w:r>
              <w:t>draft</w:t>
            </w:r>
          </w:p>
        </w:tc>
        <w:tc>
          <w:tcPr>
            <w:tcW w:w="1080" w:type="dxa"/>
            <w:shd w:val="clear" w:color="auto" w:fill="auto"/>
          </w:tcPr>
          <w:p w14:paraId="63ECA170" w14:textId="77777777" w:rsidR="00D86CDC" w:rsidRDefault="008A75F6">
            <w:pPr>
              <w:pStyle w:val="ColumnCell"/>
            </w:pPr>
            <w:r>
              <w:t>mandatory</w:t>
            </w:r>
          </w:p>
        </w:tc>
        <w:tc>
          <w:tcPr>
            <w:tcW w:w="940" w:type="dxa"/>
            <w:shd w:val="clear" w:color="auto" w:fill="auto"/>
          </w:tcPr>
          <w:p w14:paraId="07FA2EBE" w14:textId="77777777" w:rsidR="00D86CDC" w:rsidRDefault="008A75F6">
            <w:pPr>
              <w:pStyle w:val="ColumnCell"/>
            </w:pPr>
            <w:r>
              <w:t>medium</w:t>
            </w:r>
          </w:p>
        </w:tc>
        <w:tc>
          <w:tcPr>
            <w:tcW w:w="940" w:type="dxa"/>
            <w:shd w:val="clear" w:color="auto" w:fill="auto"/>
          </w:tcPr>
          <w:p w14:paraId="23DFD577" w14:textId="77777777" w:rsidR="00D86CDC" w:rsidRDefault="008A75F6">
            <w:pPr>
              <w:pStyle w:val="ColumnCell"/>
            </w:pPr>
            <w:r>
              <w:t>medium</w:t>
            </w:r>
          </w:p>
        </w:tc>
        <w:tc>
          <w:tcPr>
            <w:tcW w:w="1080" w:type="dxa"/>
            <w:shd w:val="clear" w:color="auto" w:fill="auto"/>
          </w:tcPr>
          <w:p w14:paraId="5D0CF0AC" w14:textId="77777777" w:rsidR="00D86CDC" w:rsidRDefault="008A75F6">
            <w:pPr>
              <w:pStyle w:val="ColumnCell"/>
            </w:pPr>
            <w:r>
              <w:t>PV2.k.0</w:t>
            </w:r>
          </w:p>
        </w:tc>
        <w:tc>
          <w:tcPr>
            <w:tcW w:w="2740" w:type="dxa"/>
            <w:shd w:val="clear" w:color="auto" w:fill="auto"/>
          </w:tcPr>
          <w:p w14:paraId="5479EA66" w14:textId="77777777" w:rsidR="00D86CDC" w:rsidRDefault="008A75F6">
            <w:pPr>
              <w:pStyle w:val="ColumnCell"/>
            </w:pPr>
            <w:r>
              <w:t xml:space="preserve">Cost improvement </w:t>
            </w:r>
            <w:r>
              <w:br/>
            </w:r>
            <w:r>
              <w:br/>
              <w:t>Teilweise in OBB28.10:FL:46 berücksichtigt! Weitere Komponenten?</w:t>
            </w:r>
          </w:p>
        </w:tc>
      </w:tr>
      <w:tr w:rsidR="00D86CDC" w14:paraId="4B74327F" w14:textId="77777777">
        <w:trPr>
          <w:cantSplit/>
          <w:jc w:val="center"/>
        </w:trPr>
        <w:tc>
          <w:tcPr>
            <w:tcW w:w="1060" w:type="dxa"/>
            <w:shd w:val="clear" w:color="auto" w:fill="auto"/>
          </w:tcPr>
          <w:p w14:paraId="0CEB56FF" w14:textId="77777777" w:rsidR="00D86CDC" w:rsidRDefault="008A75F6">
            <w:pPr>
              <w:pStyle w:val="ColumnCell"/>
            </w:pPr>
            <w:r>
              <w:t>OBBxx.yy:FL:??</w:t>
            </w:r>
            <w:r>
              <w:br/>
            </w:r>
          </w:p>
        </w:tc>
        <w:tc>
          <w:tcPr>
            <w:tcW w:w="2740" w:type="dxa"/>
            <w:shd w:val="clear" w:color="auto" w:fill="auto"/>
          </w:tcPr>
          <w:p w14:paraId="3B752BC9" w14:textId="77777777" w:rsidR="00D86CDC" w:rsidRDefault="008A75F6">
            <w:pPr>
              <w:pStyle w:val="ColumnCell"/>
            </w:pPr>
            <w:r>
              <w:t>Flachkreuzung</w:t>
            </w:r>
          </w:p>
        </w:tc>
        <w:tc>
          <w:tcPr>
            <w:tcW w:w="3460" w:type="dxa"/>
            <w:shd w:val="clear" w:color="auto" w:fill="auto"/>
          </w:tcPr>
          <w:p w14:paraId="191D8BDF" w14:textId="77777777" w:rsidR="00D86CDC" w:rsidRDefault="008A75F6">
            <w:pPr>
              <w:pStyle w:val="ColumnCell"/>
            </w:pPr>
            <w:r>
              <w:t>Realisierung mit allen geforderten Eigenschaften</w:t>
            </w:r>
          </w:p>
        </w:tc>
        <w:tc>
          <w:tcPr>
            <w:tcW w:w="980" w:type="dxa"/>
            <w:shd w:val="clear" w:color="auto" w:fill="auto"/>
          </w:tcPr>
          <w:p w14:paraId="1D8BB94A" w14:textId="77777777" w:rsidR="00D86CDC" w:rsidRDefault="008A75F6">
            <w:pPr>
              <w:pStyle w:val="ColumnCell"/>
            </w:pPr>
            <w:r>
              <w:t>draft</w:t>
            </w:r>
          </w:p>
        </w:tc>
        <w:tc>
          <w:tcPr>
            <w:tcW w:w="1080" w:type="dxa"/>
            <w:shd w:val="clear" w:color="auto" w:fill="auto"/>
          </w:tcPr>
          <w:p w14:paraId="1450061B" w14:textId="77777777" w:rsidR="00D86CDC" w:rsidRDefault="008A75F6">
            <w:pPr>
              <w:pStyle w:val="ColumnCell"/>
            </w:pPr>
            <w:r>
              <w:t>mandatory</w:t>
            </w:r>
          </w:p>
        </w:tc>
        <w:tc>
          <w:tcPr>
            <w:tcW w:w="940" w:type="dxa"/>
            <w:shd w:val="clear" w:color="auto" w:fill="auto"/>
          </w:tcPr>
          <w:p w14:paraId="5D06F274" w14:textId="77777777" w:rsidR="00D86CDC" w:rsidRDefault="008A75F6">
            <w:pPr>
              <w:pStyle w:val="ColumnCell"/>
            </w:pPr>
            <w:r>
              <w:t>high</w:t>
            </w:r>
          </w:p>
        </w:tc>
        <w:tc>
          <w:tcPr>
            <w:tcW w:w="940" w:type="dxa"/>
            <w:shd w:val="clear" w:color="auto" w:fill="auto"/>
          </w:tcPr>
          <w:p w14:paraId="6E903244" w14:textId="77777777" w:rsidR="00D86CDC" w:rsidRDefault="008A75F6">
            <w:pPr>
              <w:pStyle w:val="ColumnCell"/>
            </w:pPr>
            <w:r>
              <w:t>medium</w:t>
            </w:r>
          </w:p>
        </w:tc>
        <w:tc>
          <w:tcPr>
            <w:tcW w:w="1080" w:type="dxa"/>
            <w:shd w:val="clear" w:color="auto" w:fill="auto"/>
          </w:tcPr>
          <w:p w14:paraId="2CE54AA6" w14:textId="77777777" w:rsidR="00D86CDC" w:rsidRDefault="008A75F6">
            <w:pPr>
              <w:pStyle w:val="ColumnCell"/>
            </w:pPr>
            <w:r>
              <w:t>PV2.k.0</w:t>
            </w:r>
          </w:p>
        </w:tc>
        <w:tc>
          <w:tcPr>
            <w:tcW w:w="2740" w:type="dxa"/>
            <w:shd w:val="clear" w:color="auto" w:fill="auto"/>
          </w:tcPr>
          <w:p w14:paraId="736D842A" w14:textId="77777777" w:rsidR="00D86CDC" w:rsidRDefault="008A75F6">
            <w:pPr>
              <w:pStyle w:val="ColumnCell"/>
            </w:pPr>
            <w:r>
              <w:t>Altlast</w:t>
            </w:r>
          </w:p>
        </w:tc>
      </w:tr>
      <w:tr w:rsidR="00D86CDC" w:rsidRPr="00DF44E0" w14:paraId="79A2C732" w14:textId="77777777">
        <w:trPr>
          <w:cantSplit/>
          <w:jc w:val="center"/>
        </w:trPr>
        <w:tc>
          <w:tcPr>
            <w:tcW w:w="1060" w:type="dxa"/>
            <w:shd w:val="clear" w:color="auto" w:fill="auto"/>
          </w:tcPr>
          <w:p w14:paraId="43C21A10" w14:textId="77777777" w:rsidR="00D86CDC" w:rsidRDefault="008A75F6">
            <w:pPr>
              <w:pStyle w:val="ColumnCell"/>
            </w:pPr>
            <w:r>
              <w:lastRenderedPageBreak/>
              <w:t>OBBxx.yy:FL:??</w:t>
            </w:r>
          </w:p>
        </w:tc>
        <w:tc>
          <w:tcPr>
            <w:tcW w:w="2740" w:type="dxa"/>
            <w:shd w:val="clear" w:color="auto" w:fill="auto"/>
          </w:tcPr>
          <w:p w14:paraId="086EAF2F" w14:textId="77777777" w:rsidR="00D86CDC" w:rsidRDefault="008A75F6">
            <w:pPr>
              <w:pStyle w:val="ColumnCell"/>
            </w:pPr>
            <w:r>
              <w:t>Störung des Universalelements melden</w:t>
            </w:r>
          </w:p>
        </w:tc>
        <w:tc>
          <w:tcPr>
            <w:tcW w:w="3460" w:type="dxa"/>
            <w:shd w:val="clear" w:color="auto" w:fill="auto"/>
          </w:tcPr>
          <w:p w14:paraId="1943499C" w14:textId="77777777" w:rsidR="00D86CDC" w:rsidRDefault="008A75F6">
            <w:pPr>
              <w:pStyle w:val="ColumnCell"/>
            </w:pPr>
            <w:r>
              <w:t>siehe [1]</w:t>
            </w:r>
            <w:r>
              <w:br/>
              <w:t xml:space="preserve">Bei HW-Schnittstelle des Uinv-Elements ist eine Störung derselben im Bit 6 des Steuerworts 1 der X25-Meldung 70 auszugeben. </w:t>
            </w:r>
          </w:p>
        </w:tc>
        <w:tc>
          <w:tcPr>
            <w:tcW w:w="980" w:type="dxa"/>
            <w:shd w:val="clear" w:color="auto" w:fill="auto"/>
          </w:tcPr>
          <w:p w14:paraId="456BAD9A" w14:textId="77777777" w:rsidR="00D86CDC" w:rsidRDefault="008A75F6">
            <w:pPr>
              <w:pStyle w:val="ColumnCell"/>
            </w:pPr>
            <w:r>
              <w:t>draft</w:t>
            </w:r>
          </w:p>
        </w:tc>
        <w:tc>
          <w:tcPr>
            <w:tcW w:w="1080" w:type="dxa"/>
            <w:shd w:val="clear" w:color="auto" w:fill="auto"/>
          </w:tcPr>
          <w:p w14:paraId="4EEFD52C" w14:textId="77777777" w:rsidR="00D86CDC" w:rsidRDefault="008A75F6">
            <w:pPr>
              <w:pStyle w:val="ColumnCell"/>
            </w:pPr>
            <w:r>
              <w:t>mandatory</w:t>
            </w:r>
          </w:p>
        </w:tc>
        <w:tc>
          <w:tcPr>
            <w:tcW w:w="940" w:type="dxa"/>
            <w:shd w:val="clear" w:color="auto" w:fill="auto"/>
          </w:tcPr>
          <w:p w14:paraId="61D1C5DC" w14:textId="77777777" w:rsidR="00D86CDC" w:rsidRDefault="008A75F6">
            <w:pPr>
              <w:pStyle w:val="ColumnCell"/>
            </w:pPr>
            <w:r>
              <w:t>medium</w:t>
            </w:r>
          </w:p>
        </w:tc>
        <w:tc>
          <w:tcPr>
            <w:tcW w:w="940" w:type="dxa"/>
            <w:shd w:val="clear" w:color="auto" w:fill="auto"/>
          </w:tcPr>
          <w:p w14:paraId="47A070B3" w14:textId="77777777" w:rsidR="00D86CDC" w:rsidRDefault="008A75F6">
            <w:pPr>
              <w:pStyle w:val="ColumnCell"/>
            </w:pPr>
            <w:r>
              <w:t>medium</w:t>
            </w:r>
          </w:p>
        </w:tc>
        <w:tc>
          <w:tcPr>
            <w:tcW w:w="1080" w:type="dxa"/>
            <w:shd w:val="clear" w:color="auto" w:fill="auto"/>
          </w:tcPr>
          <w:p w14:paraId="71104C74" w14:textId="77777777" w:rsidR="00D86CDC" w:rsidRDefault="008A75F6">
            <w:pPr>
              <w:pStyle w:val="ColumnCell"/>
            </w:pPr>
            <w:r>
              <w:t>PV2.k.0</w:t>
            </w:r>
          </w:p>
        </w:tc>
        <w:tc>
          <w:tcPr>
            <w:tcW w:w="2740" w:type="dxa"/>
            <w:shd w:val="clear" w:color="auto" w:fill="auto"/>
          </w:tcPr>
          <w:p w14:paraId="1951FEA5" w14:textId="77777777" w:rsidR="00D86CDC" w:rsidRDefault="008A75F6">
            <w:pPr>
              <w:pStyle w:val="ColumnCell"/>
            </w:pPr>
            <w:r>
              <w:t>[1]: Die Störung des Universal-elements ist der Signalsummen-störungsmeldung zuzuordnen.</w:t>
            </w:r>
          </w:p>
        </w:tc>
      </w:tr>
      <w:tr w:rsidR="00D86CDC" w:rsidRPr="00DF44E0" w14:paraId="1DF2B4DE" w14:textId="77777777">
        <w:trPr>
          <w:cantSplit/>
          <w:jc w:val="center"/>
        </w:trPr>
        <w:tc>
          <w:tcPr>
            <w:tcW w:w="1060" w:type="dxa"/>
            <w:shd w:val="clear" w:color="auto" w:fill="auto"/>
          </w:tcPr>
          <w:p w14:paraId="74C0BF66" w14:textId="77777777" w:rsidR="00D86CDC" w:rsidRDefault="008A75F6">
            <w:pPr>
              <w:pStyle w:val="ColumnCell"/>
            </w:pPr>
            <w:r>
              <w:t>OBBxx.yy:FL:??</w:t>
            </w:r>
            <w:r>
              <w:br/>
            </w:r>
          </w:p>
        </w:tc>
        <w:tc>
          <w:tcPr>
            <w:tcW w:w="2740" w:type="dxa"/>
            <w:shd w:val="clear" w:color="auto" w:fill="auto"/>
          </w:tcPr>
          <w:p w14:paraId="217B9E2C" w14:textId="77777777" w:rsidR="00D86CDC" w:rsidRDefault="008A75F6">
            <w:pPr>
              <w:pStyle w:val="ColumnCell"/>
            </w:pPr>
            <w:r>
              <w:t>X25-Meldung 106 für Zustimmung</w:t>
            </w:r>
          </w:p>
        </w:tc>
        <w:tc>
          <w:tcPr>
            <w:tcW w:w="3460" w:type="dxa"/>
            <w:shd w:val="clear" w:color="auto" w:fill="auto"/>
          </w:tcPr>
          <w:p w14:paraId="1E6FCA0A" w14:textId="77777777" w:rsidR="00D86CDC" w:rsidRDefault="008A75F6">
            <w:pPr>
              <w:pStyle w:val="ColumnCell"/>
            </w:pPr>
            <w:r>
              <w:t>Für die Anbindung eines RBC an ein Stellwerk mit Zustimmung (sowohl ESTW als auch Spuranpassung) ist die Information „Zustimmung erteilt“ wie die Freimeldung eines HS zu behandeln und daher analog in der M106 abzubilden.</w:t>
            </w:r>
          </w:p>
        </w:tc>
        <w:tc>
          <w:tcPr>
            <w:tcW w:w="980" w:type="dxa"/>
            <w:shd w:val="clear" w:color="auto" w:fill="auto"/>
          </w:tcPr>
          <w:p w14:paraId="41A6A31F" w14:textId="77777777" w:rsidR="00D86CDC" w:rsidRDefault="008A75F6">
            <w:pPr>
              <w:pStyle w:val="ColumnCell"/>
            </w:pPr>
            <w:r>
              <w:t>draft</w:t>
            </w:r>
          </w:p>
        </w:tc>
        <w:tc>
          <w:tcPr>
            <w:tcW w:w="1080" w:type="dxa"/>
            <w:shd w:val="clear" w:color="auto" w:fill="auto"/>
          </w:tcPr>
          <w:p w14:paraId="30CCACA9" w14:textId="77777777" w:rsidR="00D86CDC" w:rsidRDefault="008A75F6">
            <w:pPr>
              <w:pStyle w:val="ColumnCell"/>
            </w:pPr>
            <w:r>
              <w:t>mandatory</w:t>
            </w:r>
          </w:p>
        </w:tc>
        <w:tc>
          <w:tcPr>
            <w:tcW w:w="940" w:type="dxa"/>
            <w:shd w:val="clear" w:color="auto" w:fill="auto"/>
          </w:tcPr>
          <w:p w14:paraId="3708A56A" w14:textId="77777777" w:rsidR="00D86CDC" w:rsidRDefault="008A75F6">
            <w:pPr>
              <w:pStyle w:val="ColumnCell"/>
            </w:pPr>
            <w:r>
              <w:t>high</w:t>
            </w:r>
          </w:p>
        </w:tc>
        <w:tc>
          <w:tcPr>
            <w:tcW w:w="940" w:type="dxa"/>
            <w:shd w:val="clear" w:color="auto" w:fill="auto"/>
          </w:tcPr>
          <w:p w14:paraId="61BE9B10" w14:textId="77777777" w:rsidR="00D86CDC" w:rsidRDefault="008A75F6">
            <w:pPr>
              <w:pStyle w:val="ColumnCell"/>
            </w:pPr>
            <w:r>
              <w:t>high</w:t>
            </w:r>
          </w:p>
        </w:tc>
        <w:tc>
          <w:tcPr>
            <w:tcW w:w="1080" w:type="dxa"/>
            <w:shd w:val="clear" w:color="auto" w:fill="auto"/>
          </w:tcPr>
          <w:p w14:paraId="684FA08F" w14:textId="77777777" w:rsidR="00D86CDC" w:rsidRDefault="008A75F6">
            <w:pPr>
              <w:pStyle w:val="ColumnCell"/>
            </w:pPr>
            <w:r>
              <w:t>PV2.k.0</w:t>
            </w:r>
          </w:p>
        </w:tc>
        <w:tc>
          <w:tcPr>
            <w:tcW w:w="2740" w:type="dxa"/>
            <w:shd w:val="clear" w:color="auto" w:fill="auto"/>
          </w:tcPr>
          <w:p w14:paraId="51CF6F6E" w14:textId="77777777" w:rsidR="00D86CDC" w:rsidRDefault="008A75F6">
            <w:pPr>
              <w:pStyle w:val="ColumnCell"/>
            </w:pPr>
            <w:r>
              <w:t>Es ist zu klären, ob die HG106 überhaupt nötig ist, da ohnedies keine Rückmeldung von der Peripherie abzuwarten ist.</w:t>
            </w:r>
          </w:p>
        </w:tc>
      </w:tr>
      <w:tr w:rsidR="00D86CDC" w:rsidRPr="00DF44E0" w14:paraId="014A8754" w14:textId="77777777">
        <w:trPr>
          <w:cantSplit/>
          <w:jc w:val="center"/>
        </w:trPr>
        <w:tc>
          <w:tcPr>
            <w:tcW w:w="1060" w:type="dxa"/>
            <w:shd w:val="clear" w:color="auto" w:fill="auto"/>
          </w:tcPr>
          <w:p w14:paraId="03115D54" w14:textId="77777777" w:rsidR="00D86CDC" w:rsidRDefault="008A75F6">
            <w:pPr>
              <w:pStyle w:val="ColumnCell"/>
            </w:pPr>
            <w:r>
              <w:t>OBBxx.yy:FL:??</w:t>
            </w:r>
            <w:r>
              <w:br/>
            </w:r>
          </w:p>
        </w:tc>
        <w:tc>
          <w:tcPr>
            <w:tcW w:w="2740" w:type="dxa"/>
            <w:shd w:val="clear" w:color="auto" w:fill="auto"/>
          </w:tcPr>
          <w:p w14:paraId="4C36073A" w14:textId="77777777" w:rsidR="00D86CDC" w:rsidRDefault="008A75F6">
            <w:pPr>
              <w:pStyle w:val="ColumnCell"/>
            </w:pPr>
            <w:r>
              <w:t>Erdschlussprüfung</w:t>
            </w:r>
          </w:p>
        </w:tc>
        <w:tc>
          <w:tcPr>
            <w:tcW w:w="3460" w:type="dxa"/>
            <w:shd w:val="clear" w:color="auto" w:fill="auto"/>
          </w:tcPr>
          <w:p w14:paraId="4FC02040" w14:textId="77777777" w:rsidR="00D86CDC" w:rsidRDefault="008A75F6">
            <w:pPr>
              <w:pStyle w:val="ColumnCell"/>
            </w:pPr>
            <w:r>
              <w:t>Zeitpunkt der automatischen Erdschlussprüfung durch das händische Auslösen einstellbar</w:t>
            </w:r>
          </w:p>
        </w:tc>
        <w:tc>
          <w:tcPr>
            <w:tcW w:w="980" w:type="dxa"/>
            <w:shd w:val="clear" w:color="auto" w:fill="auto"/>
          </w:tcPr>
          <w:p w14:paraId="18A2227A" w14:textId="77777777" w:rsidR="00D86CDC" w:rsidRDefault="008A75F6">
            <w:pPr>
              <w:pStyle w:val="ColumnCell"/>
            </w:pPr>
            <w:r>
              <w:t>draft</w:t>
            </w:r>
          </w:p>
        </w:tc>
        <w:tc>
          <w:tcPr>
            <w:tcW w:w="1080" w:type="dxa"/>
            <w:shd w:val="clear" w:color="auto" w:fill="auto"/>
          </w:tcPr>
          <w:p w14:paraId="1F115307" w14:textId="77777777" w:rsidR="00D86CDC" w:rsidRDefault="008A75F6">
            <w:pPr>
              <w:pStyle w:val="ColumnCell"/>
            </w:pPr>
            <w:r>
              <w:t>mandatory</w:t>
            </w:r>
          </w:p>
        </w:tc>
        <w:tc>
          <w:tcPr>
            <w:tcW w:w="940" w:type="dxa"/>
            <w:shd w:val="clear" w:color="auto" w:fill="auto"/>
          </w:tcPr>
          <w:p w14:paraId="76AAE990" w14:textId="77777777" w:rsidR="00D86CDC" w:rsidRDefault="008A75F6">
            <w:pPr>
              <w:pStyle w:val="ColumnCell"/>
            </w:pPr>
            <w:r>
              <w:t>medium</w:t>
            </w:r>
          </w:p>
        </w:tc>
        <w:tc>
          <w:tcPr>
            <w:tcW w:w="940" w:type="dxa"/>
            <w:shd w:val="clear" w:color="auto" w:fill="auto"/>
          </w:tcPr>
          <w:p w14:paraId="15CF3818" w14:textId="77777777" w:rsidR="00D86CDC" w:rsidRDefault="008A75F6">
            <w:pPr>
              <w:pStyle w:val="ColumnCell"/>
            </w:pPr>
            <w:r>
              <w:t>medium</w:t>
            </w:r>
          </w:p>
        </w:tc>
        <w:tc>
          <w:tcPr>
            <w:tcW w:w="1080" w:type="dxa"/>
            <w:shd w:val="clear" w:color="auto" w:fill="auto"/>
          </w:tcPr>
          <w:p w14:paraId="49A7B115" w14:textId="77777777" w:rsidR="00D86CDC" w:rsidRDefault="008A75F6">
            <w:pPr>
              <w:pStyle w:val="ColumnCell"/>
            </w:pPr>
            <w:r>
              <w:t>PV2.k.0</w:t>
            </w:r>
            <w:r>
              <w:br/>
            </w:r>
          </w:p>
        </w:tc>
        <w:tc>
          <w:tcPr>
            <w:tcW w:w="2740" w:type="dxa"/>
            <w:shd w:val="clear" w:color="auto" w:fill="auto"/>
          </w:tcPr>
          <w:p w14:paraId="41414D98" w14:textId="77777777" w:rsidR="00D86CDC" w:rsidRDefault="008A75F6">
            <w:pPr>
              <w:pStyle w:val="ColumnCell"/>
            </w:pPr>
            <w:r>
              <w:t>Meldung 47 Steuerwort 2 das Bit 7 (Erdschluss-prüfung abgeschlossen)</w:t>
            </w:r>
          </w:p>
        </w:tc>
      </w:tr>
      <w:tr w:rsidR="00D86CDC" w:rsidRPr="00DF44E0" w14:paraId="1DAC5C3B" w14:textId="77777777">
        <w:trPr>
          <w:cantSplit/>
          <w:jc w:val="center"/>
        </w:trPr>
        <w:tc>
          <w:tcPr>
            <w:tcW w:w="1060" w:type="dxa"/>
            <w:shd w:val="clear" w:color="auto" w:fill="auto"/>
          </w:tcPr>
          <w:p w14:paraId="23366374" w14:textId="77777777" w:rsidR="00D86CDC" w:rsidRDefault="008A75F6">
            <w:pPr>
              <w:pStyle w:val="ColumnCell"/>
            </w:pPr>
            <w:r>
              <w:t>OBBxx.xx:FL:??</w:t>
            </w:r>
          </w:p>
        </w:tc>
        <w:tc>
          <w:tcPr>
            <w:tcW w:w="2740" w:type="dxa"/>
            <w:shd w:val="clear" w:color="auto" w:fill="auto"/>
          </w:tcPr>
          <w:p w14:paraId="78922CFC" w14:textId="77777777" w:rsidR="00D86CDC" w:rsidRDefault="008A75F6">
            <w:pPr>
              <w:pStyle w:val="ColumnCell"/>
            </w:pPr>
            <w:r>
              <w:t>SEA mit 2 x GPE pro Signalstandort</w:t>
            </w:r>
          </w:p>
        </w:tc>
        <w:tc>
          <w:tcPr>
            <w:tcW w:w="3460" w:type="dxa"/>
            <w:shd w:val="clear" w:color="auto" w:fill="auto"/>
          </w:tcPr>
          <w:p w14:paraId="1AD4AEB5" w14:textId="77777777" w:rsidR="00D86CDC" w:rsidRDefault="008A75F6">
            <w:pPr>
              <w:pStyle w:val="ColumnCell"/>
            </w:pPr>
            <w:r>
              <w:t>An einem Signalstandort mit 2 GA‘s soll jeder GA durch eine eigene GPE überwacht werden</w:t>
            </w:r>
          </w:p>
        </w:tc>
        <w:tc>
          <w:tcPr>
            <w:tcW w:w="980" w:type="dxa"/>
            <w:shd w:val="clear" w:color="auto" w:fill="auto"/>
          </w:tcPr>
          <w:p w14:paraId="6C3F07E1" w14:textId="77777777" w:rsidR="00D86CDC" w:rsidRDefault="008A75F6">
            <w:pPr>
              <w:pStyle w:val="ColumnCell"/>
            </w:pPr>
            <w:r>
              <w:t>draft</w:t>
            </w:r>
          </w:p>
        </w:tc>
        <w:tc>
          <w:tcPr>
            <w:tcW w:w="1080" w:type="dxa"/>
            <w:shd w:val="clear" w:color="auto" w:fill="auto"/>
          </w:tcPr>
          <w:p w14:paraId="491E306F" w14:textId="77777777" w:rsidR="00D86CDC" w:rsidRDefault="008A75F6">
            <w:pPr>
              <w:pStyle w:val="ColumnCell"/>
            </w:pPr>
            <w:r>
              <w:t>optional</w:t>
            </w:r>
          </w:p>
        </w:tc>
        <w:tc>
          <w:tcPr>
            <w:tcW w:w="940" w:type="dxa"/>
            <w:shd w:val="clear" w:color="auto" w:fill="auto"/>
          </w:tcPr>
          <w:p w14:paraId="2634E92B" w14:textId="77777777" w:rsidR="00D86CDC" w:rsidRDefault="008A75F6">
            <w:pPr>
              <w:pStyle w:val="ColumnCell"/>
            </w:pPr>
            <w:r>
              <w:t>3800h</w:t>
            </w:r>
            <w:r>
              <w:br/>
            </w:r>
          </w:p>
        </w:tc>
        <w:tc>
          <w:tcPr>
            <w:tcW w:w="940" w:type="dxa"/>
            <w:shd w:val="clear" w:color="auto" w:fill="auto"/>
          </w:tcPr>
          <w:p w14:paraId="56E1DE1A" w14:textId="77777777" w:rsidR="00D86CDC" w:rsidRDefault="008A75F6">
            <w:pPr>
              <w:pStyle w:val="ColumnCell"/>
            </w:pPr>
            <w:r>
              <w:t>medium</w:t>
            </w:r>
          </w:p>
        </w:tc>
        <w:tc>
          <w:tcPr>
            <w:tcW w:w="1080" w:type="dxa"/>
            <w:shd w:val="clear" w:color="auto" w:fill="auto"/>
          </w:tcPr>
          <w:p w14:paraId="3212703A" w14:textId="77777777" w:rsidR="00D86CDC" w:rsidRDefault="00D86CDC">
            <w:pPr>
              <w:jc w:val="left"/>
              <w:rPr>
                <w:lang w:val="de-AT"/>
              </w:rPr>
            </w:pPr>
          </w:p>
        </w:tc>
        <w:tc>
          <w:tcPr>
            <w:tcW w:w="2740" w:type="dxa"/>
            <w:shd w:val="clear" w:color="auto" w:fill="auto"/>
          </w:tcPr>
          <w:p w14:paraId="08682050" w14:textId="77777777" w:rsidR="00D86CDC" w:rsidRDefault="008A75F6">
            <w:pPr>
              <w:pStyle w:val="ColumnCell"/>
            </w:pPr>
            <w:r>
              <w:t>Anfrage 06/2025 da zukünftig eventuell notwendig (Gramatneusiedl + Taufkirchen)</w:t>
            </w:r>
          </w:p>
        </w:tc>
      </w:tr>
      <w:tr w:rsidR="00D86CDC" w:rsidRPr="00DF44E0" w14:paraId="45AE12B0" w14:textId="77777777">
        <w:trPr>
          <w:cantSplit/>
          <w:jc w:val="center"/>
        </w:trPr>
        <w:tc>
          <w:tcPr>
            <w:tcW w:w="1060" w:type="dxa"/>
            <w:shd w:val="clear" w:color="auto" w:fill="auto"/>
          </w:tcPr>
          <w:p w14:paraId="785AFBA0" w14:textId="77777777" w:rsidR="00D86CDC" w:rsidRDefault="008A75F6">
            <w:pPr>
              <w:pStyle w:val="ColumnCell"/>
            </w:pPr>
            <w:r>
              <w:t>OBBxx.yy:FL:172a</w:t>
            </w:r>
          </w:p>
        </w:tc>
        <w:tc>
          <w:tcPr>
            <w:tcW w:w="2740" w:type="dxa"/>
            <w:shd w:val="clear" w:color="auto" w:fill="auto"/>
          </w:tcPr>
          <w:p w14:paraId="5574322B" w14:textId="77777777" w:rsidR="00D86CDC" w:rsidRDefault="008A75F6">
            <w:pPr>
              <w:pStyle w:val="ColumnCell"/>
            </w:pPr>
            <w:r>
              <w:t>Abschaltung von X25-Schnittstellen bei ELEKTRA2</w:t>
            </w:r>
          </w:p>
        </w:tc>
        <w:tc>
          <w:tcPr>
            <w:tcW w:w="3460" w:type="dxa"/>
            <w:shd w:val="clear" w:color="auto" w:fill="auto"/>
          </w:tcPr>
          <w:p w14:paraId="65B57E00" w14:textId="77777777" w:rsidR="00D86CDC" w:rsidRDefault="008A75F6">
            <w:pPr>
              <w:pStyle w:val="ColumnCell"/>
            </w:pPr>
            <w:r>
              <w:t>Siehe [42]</w:t>
            </w:r>
            <w:r>
              <w:br/>
              <w:t>Statt Abschließen mit einem EGS sollen projektierte Schnittstellen per DGP-Kommando „abgeschaltet“ werden können. Damit soll kein Anlagenfehler (AFE) generiert werden, wenn die entsprechende Gegenstelle nicht vorhanden ist.</w:t>
            </w:r>
          </w:p>
        </w:tc>
        <w:tc>
          <w:tcPr>
            <w:tcW w:w="980" w:type="dxa"/>
            <w:shd w:val="clear" w:color="auto" w:fill="auto"/>
          </w:tcPr>
          <w:p w14:paraId="7EAFB2CB" w14:textId="77777777" w:rsidR="00D86CDC" w:rsidRDefault="008A75F6">
            <w:pPr>
              <w:pStyle w:val="ColumnCell"/>
            </w:pPr>
            <w:r>
              <w:t>draft</w:t>
            </w:r>
          </w:p>
        </w:tc>
        <w:tc>
          <w:tcPr>
            <w:tcW w:w="1080" w:type="dxa"/>
            <w:shd w:val="clear" w:color="auto" w:fill="auto"/>
          </w:tcPr>
          <w:p w14:paraId="356B0C0F" w14:textId="77777777" w:rsidR="00D86CDC" w:rsidRDefault="008A75F6">
            <w:pPr>
              <w:pStyle w:val="ColumnCell"/>
            </w:pPr>
            <w:r>
              <w:t>optional</w:t>
            </w:r>
          </w:p>
        </w:tc>
        <w:tc>
          <w:tcPr>
            <w:tcW w:w="940" w:type="dxa"/>
            <w:shd w:val="clear" w:color="auto" w:fill="auto"/>
          </w:tcPr>
          <w:p w14:paraId="66BA6E18" w14:textId="77777777" w:rsidR="00D86CDC" w:rsidRDefault="008A75F6">
            <w:pPr>
              <w:pStyle w:val="ColumnCell"/>
            </w:pPr>
            <w:r>
              <w:t>2250h</w:t>
            </w:r>
          </w:p>
        </w:tc>
        <w:tc>
          <w:tcPr>
            <w:tcW w:w="940" w:type="dxa"/>
            <w:shd w:val="clear" w:color="auto" w:fill="auto"/>
          </w:tcPr>
          <w:p w14:paraId="191E75F9" w14:textId="77777777" w:rsidR="00D86CDC" w:rsidRDefault="008A75F6">
            <w:pPr>
              <w:pStyle w:val="ColumnCell"/>
            </w:pPr>
            <w:r>
              <w:t>low</w:t>
            </w:r>
          </w:p>
        </w:tc>
        <w:tc>
          <w:tcPr>
            <w:tcW w:w="1080" w:type="dxa"/>
            <w:shd w:val="clear" w:color="auto" w:fill="auto"/>
          </w:tcPr>
          <w:p w14:paraId="40A09079" w14:textId="77777777" w:rsidR="00D86CDC" w:rsidRDefault="00D86CDC">
            <w:pPr>
              <w:pStyle w:val="ColumnCell"/>
            </w:pPr>
          </w:p>
        </w:tc>
        <w:tc>
          <w:tcPr>
            <w:tcW w:w="2740" w:type="dxa"/>
            <w:shd w:val="clear" w:color="auto" w:fill="auto"/>
          </w:tcPr>
          <w:p w14:paraId="6AD34294" w14:textId="77777777" w:rsidR="00D86CDC" w:rsidRDefault="008A75F6">
            <w:pPr>
              <w:pStyle w:val="ColumnCell"/>
            </w:pPr>
            <w:r>
              <w:t>Falls die Lösung basierend auf Netzwerk-komponenten und EGS II nicht ausreicht!</w:t>
            </w:r>
          </w:p>
        </w:tc>
      </w:tr>
    </w:tbl>
    <w:p w14:paraId="420FCB92" w14:textId="77777777" w:rsidR="00D86CDC" w:rsidRDefault="008A75F6">
      <w:pPr>
        <w:pStyle w:val="Heading2"/>
      </w:pPr>
      <w:bookmarkStart w:id="190" w:name="_Toc222989249"/>
      <w:r>
        <w:t>Features im Zustand "deleted"</w:t>
      </w:r>
      <w:bookmarkEnd w:id="190"/>
    </w:p>
    <w:p w14:paraId="73016D83" w14:textId="77777777" w:rsidR="00D86CDC" w:rsidRDefault="008A75F6">
      <w:pPr>
        <w:pStyle w:val="Paragraph"/>
        <w:rPr>
          <w:lang w:val="de-AT"/>
        </w:rPr>
      </w:pPr>
      <w:r>
        <w:rPr>
          <w:lang w:val="de-AT"/>
        </w:rPr>
        <w:t>Dieses Kapitel listet jene Features auf, die in der Vergangenheit erwogen, dann aber aus verschiedensten Gründen verworfen wurden. Diese Liste dient dazu, im Fall gleichartiger Überlegungen auf die Erfahrungen der früheren Baselines zurückgreifen zu können.</w:t>
      </w:r>
      <w:r>
        <w:rPr>
          <w:lang w:val="de-AT"/>
        </w:rPr>
        <w:br/>
      </w:r>
    </w:p>
    <w:tbl>
      <w:tblPr>
        <w:tblW w:w="150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60"/>
        <w:gridCol w:w="2740"/>
        <w:gridCol w:w="3460"/>
        <w:gridCol w:w="980"/>
        <w:gridCol w:w="1080"/>
        <w:gridCol w:w="940"/>
        <w:gridCol w:w="940"/>
        <w:gridCol w:w="1080"/>
        <w:gridCol w:w="2740"/>
      </w:tblGrid>
      <w:tr w:rsidR="00D86CDC" w14:paraId="77CB62E7" w14:textId="77777777">
        <w:trPr>
          <w:cantSplit/>
          <w:tblHeader/>
          <w:jc w:val="center"/>
        </w:trPr>
        <w:tc>
          <w:tcPr>
            <w:tcW w:w="1060" w:type="dxa"/>
            <w:shd w:val="pct30" w:color="auto" w:fill="FFFFFF"/>
          </w:tcPr>
          <w:p w14:paraId="18D333C0" w14:textId="77777777" w:rsidR="00D86CDC" w:rsidRDefault="008A75F6">
            <w:pPr>
              <w:pStyle w:val="ColumnTitle"/>
            </w:pPr>
            <w:r>
              <w:lastRenderedPageBreak/>
              <w:t>FID</w:t>
            </w:r>
          </w:p>
        </w:tc>
        <w:tc>
          <w:tcPr>
            <w:tcW w:w="2740" w:type="dxa"/>
            <w:shd w:val="pct30" w:color="auto" w:fill="FFFFFF"/>
          </w:tcPr>
          <w:p w14:paraId="79751BA5" w14:textId="77777777" w:rsidR="00D86CDC" w:rsidRDefault="008A75F6">
            <w:pPr>
              <w:pStyle w:val="ColumnTitle"/>
            </w:pPr>
            <w:r>
              <w:t>Feature Name</w:t>
            </w:r>
          </w:p>
        </w:tc>
        <w:tc>
          <w:tcPr>
            <w:tcW w:w="3460" w:type="dxa"/>
            <w:shd w:val="pct30" w:color="auto" w:fill="FFFFFF"/>
          </w:tcPr>
          <w:p w14:paraId="1CB29369" w14:textId="77777777" w:rsidR="00D86CDC" w:rsidRDefault="008A75F6">
            <w:pPr>
              <w:pStyle w:val="ColumnTitle"/>
            </w:pPr>
            <w:r>
              <w:t>Description</w:t>
            </w:r>
          </w:p>
        </w:tc>
        <w:tc>
          <w:tcPr>
            <w:tcW w:w="980" w:type="dxa"/>
            <w:shd w:val="pct30" w:color="auto" w:fill="FFFFFF"/>
          </w:tcPr>
          <w:p w14:paraId="09CDF066" w14:textId="77777777" w:rsidR="00D86CDC" w:rsidRDefault="008A75F6">
            <w:pPr>
              <w:pStyle w:val="ColumnTitle"/>
            </w:pPr>
            <w:r>
              <w:t>Status</w:t>
            </w:r>
          </w:p>
        </w:tc>
        <w:tc>
          <w:tcPr>
            <w:tcW w:w="1080" w:type="dxa"/>
            <w:shd w:val="pct30" w:color="auto" w:fill="FFFFFF"/>
          </w:tcPr>
          <w:p w14:paraId="3C8C36F2" w14:textId="77777777" w:rsidR="00D86CDC" w:rsidRDefault="008A75F6">
            <w:pPr>
              <w:pStyle w:val="ColumnTitle"/>
            </w:pPr>
            <w:r>
              <w:t>Priority</w:t>
            </w:r>
          </w:p>
        </w:tc>
        <w:tc>
          <w:tcPr>
            <w:tcW w:w="940" w:type="dxa"/>
            <w:shd w:val="pct30" w:color="auto" w:fill="FFFFFF"/>
          </w:tcPr>
          <w:p w14:paraId="6A24BD19" w14:textId="77777777" w:rsidR="00D86CDC" w:rsidRDefault="008A75F6">
            <w:pPr>
              <w:pStyle w:val="ColumnTitle"/>
            </w:pPr>
            <w:r>
              <w:t>Effort</w:t>
            </w:r>
          </w:p>
        </w:tc>
        <w:tc>
          <w:tcPr>
            <w:tcW w:w="940" w:type="dxa"/>
            <w:shd w:val="pct30" w:color="auto" w:fill="FFFFFF"/>
          </w:tcPr>
          <w:p w14:paraId="1E776A76" w14:textId="77777777" w:rsidR="00D86CDC" w:rsidRDefault="008A75F6">
            <w:pPr>
              <w:pStyle w:val="ColumnTitle"/>
            </w:pPr>
            <w:r>
              <w:t>Risk</w:t>
            </w:r>
          </w:p>
        </w:tc>
        <w:tc>
          <w:tcPr>
            <w:tcW w:w="1080" w:type="dxa"/>
            <w:shd w:val="pct30" w:color="auto" w:fill="FFFFFF"/>
          </w:tcPr>
          <w:p w14:paraId="663BE670" w14:textId="77777777" w:rsidR="00D86CDC" w:rsidRDefault="008A75F6">
            <w:pPr>
              <w:pStyle w:val="ColumnTitle"/>
            </w:pPr>
            <w:r>
              <w:t>Product Version</w:t>
            </w:r>
          </w:p>
        </w:tc>
        <w:tc>
          <w:tcPr>
            <w:tcW w:w="2740" w:type="dxa"/>
            <w:shd w:val="pct30" w:color="auto" w:fill="FFFFFF"/>
          </w:tcPr>
          <w:p w14:paraId="23045206" w14:textId="77777777" w:rsidR="00D86CDC" w:rsidRDefault="008A75F6">
            <w:pPr>
              <w:pStyle w:val="ColumnTitle"/>
            </w:pPr>
            <w:r>
              <w:t>Comment</w:t>
            </w:r>
          </w:p>
        </w:tc>
      </w:tr>
      <w:tr w:rsidR="00D86CDC" w:rsidRPr="00DF44E0" w14:paraId="0112D5A2" w14:textId="77777777">
        <w:trPr>
          <w:cantSplit/>
          <w:jc w:val="center"/>
        </w:trPr>
        <w:tc>
          <w:tcPr>
            <w:tcW w:w="1060" w:type="dxa"/>
            <w:shd w:val="clear" w:color="auto" w:fill="auto"/>
          </w:tcPr>
          <w:p w14:paraId="509E36FF" w14:textId="77777777" w:rsidR="00D86CDC" w:rsidRDefault="008A75F6">
            <w:pPr>
              <w:pStyle w:val="ColumnCell"/>
            </w:pPr>
            <w:r>
              <w:t>OBB27.10:FL:14</w:t>
            </w:r>
          </w:p>
        </w:tc>
        <w:tc>
          <w:tcPr>
            <w:tcW w:w="2740" w:type="dxa"/>
            <w:shd w:val="clear" w:color="auto" w:fill="auto"/>
          </w:tcPr>
          <w:p w14:paraId="60B0B0DF" w14:textId="77777777" w:rsidR="00D86CDC" w:rsidRDefault="008A75F6">
            <w:pPr>
              <w:pStyle w:val="ColumnCell"/>
            </w:pPr>
            <w:r>
              <w:t>CEC-Anbindung an ELEKTRA (421)</w:t>
            </w:r>
          </w:p>
        </w:tc>
        <w:tc>
          <w:tcPr>
            <w:tcW w:w="3460" w:type="dxa"/>
            <w:shd w:val="clear" w:color="auto" w:fill="auto"/>
          </w:tcPr>
          <w:p w14:paraId="757E4BDA" w14:textId="77777777" w:rsidR="00D86CDC" w:rsidRDefault="008A75F6">
            <w:pPr>
              <w:pStyle w:val="ColumnCell"/>
            </w:pPr>
            <w:r>
              <w:t>siehe [6]</w:t>
            </w:r>
            <w:r>
              <w:br/>
              <w:t>Nur für ESTW-Fall zu realisieren!</w:t>
            </w:r>
          </w:p>
        </w:tc>
        <w:tc>
          <w:tcPr>
            <w:tcW w:w="980" w:type="dxa"/>
            <w:shd w:val="clear" w:color="auto" w:fill="auto"/>
          </w:tcPr>
          <w:p w14:paraId="0930D92B" w14:textId="77777777" w:rsidR="00D86CDC" w:rsidRDefault="008A75F6">
            <w:pPr>
              <w:pStyle w:val="ColumnCell"/>
            </w:pPr>
            <w:r>
              <w:t>deleted</w:t>
            </w:r>
          </w:p>
        </w:tc>
        <w:tc>
          <w:tcPr>
            <w:tcW w:w="1080" w:type="dxa"/>
            <w:shd w:val="clear" w:color="auto" w:fill="auto"/>
          </w:tcPr>
          <w:p w14:paraId="3207FA8C" w14:textId="77777777" w:rsidR="00D86CDC" w:rsidRDefault="008A75F6">
            <w:pPr>
              <w:pStyle w:val="ColumnCell"/>
            </w:pPr>
            <w:r>
              <w:t>mandatory</w:t>
            </w:r>
          </w:p>
        </w:tc>
        <w:tc>
          <w:tcPr>
            <w:tcW w:w="940" w:type="dxa"/>
            <w:shd w:val="clear" w:color="auto" w:fill="auto"/>
          </w:tcPr>
          <w:p w14:paraId="7723A1FA" w14:textId="77777777" w:rsidR="00D86CDC" w:rsidRDefault="008A75F6">
            <w:pPr>
              <w:pStyle w:val="ColumnCell"/>
            </w:pPr>
            <w:r>
              <w:t>high</w:t>
            </w:r>
          </w:p>
        </w:tc>
        <w:tc>
          <w:tcPr>
            <w:tcW w:w="940" w:type="dxa"/>
            <w:shd w:val="clear" w:color="auto" w:fill="auto"/>
          </w:tcPr>
          <w:p w14:paraId="2D09DAD9" w14:textId="77777777" w:rsidR="00D86CDC" w:rsidRDefault="008A75F6">
            <w:pPr>
              <w:pStyle w:val="ColumnCell"/>
            </w:pPr>
            <w:r>
              <w:t>medium</w:t>
            </w:r>
          </w:p>
        </w:tc>
        <w:tc>
          <w:tcPr>
            <w:tcW w:w="1080" w:type="dxa"/>
            <w:shd w:val="clear" w:color="auto" w:fill="auto"/>
          </w:tcPr>
          <w:p w14:paraId="6E1D8761" w14:textId="77777777" w:rsidR="00D86CDC" w:rsidRDefault="008A75F6">
            <w:pPr>
              <w:pStyle w:val="ColumnCell"/>
            </w:pPr>
            <w:r>
              <w:t xml:space="preserve">PV1.10.0 </w:t>
            </w:r>
            <w:r>
              <w:rPr>
                <w:strike/>
              </w:rPr>
              <w:t>PV2.7.0</w:t>
            </w:r>
          </w:p>
        </w:tc>
        <w:tc>
          <w:tcPr>
            <w:tcW w:w="2740" w:type="dxa"/>
            <w:shd w:val="clear" w:color="auto" w:fill="auto"/>
          </w:tcPr>
          <w:p w14:paraId="7DDF7830" w14:textId="77777777" w:rsidR="00D86CDC" w:rsidRDefault="008A75F6">
            <w:pPr>
              <w:pStyle w:val="ColumnCell"/>
            </w:pPr>
            <w:r>
              <w:t>## DELETE REASON ## Attnang-Puchheim und Steindorf wird mit Uni-Elementen realisiert.</w:t>
            </w:r>
          </w:p>
        </w:tc>
      </w:tr>
      <w:tr w:rsidR="00D86CDC" w14:paraId="187071CC" w14:textId="77777777">
        <w:trPr>
          <w:cantSplit/>
          <w:jc w:val="center"/>
        </w:trPr>
        <w:tc>
          <w:tcPr>
            <w:tcW w:w="1060" w:type="dxa"/>
            <w:shd w:val="clear" w:color="auto" w:fill="auto"/>
          </w:tcPr>
          <w:p w14:paraId="4A9A55A2" w14:textId="77777777" w:rsidR="00D86CDC" w:rsidRDefault="008A75F6">
            <w:pPr>
              <w:pStyle w:val="ColumnCell"/>
            </w:pPr>
            <w:r>
              <w:t>OBB24.10:FL:14</w:t>
            </w:r>
          </w:p>
        </w:tc>
        <w:tc>
          <w:tcPr>
            <w:tcW w:w="2740" w:type="dxa"/>
            <w:shd w:val="clear" w:color="auto" w:fill="auto"/>
          </w:tcPr>
          <w:p w14:paraId="1DD40105" w14:textId="77777777" w:rsidR="00D86CDC" w:rsidRDefault="008A75F6">
            <w:pPr>
              <w:pStyle w:val="ColumnCell"/>
            </w:pPr>
            <w:r>
              <w:t>Schnittstelle von ELEKTRA zu CEC (zentralisierte LEU des ETCS Level1) analog LZB-SSR</w:t>
            </w:r>
          </w:p>
        </w:tc>
        <w:tc>
          <w:tcPr>
            <w:tcW w:w="3460" w:type="dxa"/>
            <w:shd w:val="clear" w:color="auto" w:fill="auto"/>
          </w:tcPr>
          <w:p w14:paraId="6937E199" w14:textId="77777777" w:rsidR="00D86CDC" w:rsidRDefault="008A75F6">
            <w:pPr>
              <w:pStyle w:val="ColumnCell"/>
            </w:pPr>
            <w:r>
              <w:t>siehe [10] und FL:06</w:t>
            </w:r>
          </w:p>
        </w:tc>
        <w:tc>
          <w:tcPr>
            <w:tcW w:w="980" w:type="dxa"/>
            <w:shd w:val="clear" w:color="auto" w:fill="auto"/>
          </w:tcPr>
          <w:p w14:paraId="1FD6A10C" w14:textId="77777777" w:rsidR="00D86CDC" w:rsidRDefault="008A75F6">
            <w:pPr>
              <w:pStyle w:val="ColumnCell"/>
            </w:pPr>
            <w:r>
              <w:t>deleted</w:t>
            </w:r>
          </w:p>
        </w:tc>
        <w:tc>
          <w:tcPr>
            <w:tcW w:w="1080" w:type="dxa"/>
            <w:shd w:val="clear" w:color="auto" w:fill="auto"/>
          </w:tcPr>
          <w:p w14:paraId="07ED0382" w14:textId="77777777" w:rsidR="00D86CDC" w:rsidRDefault="008A75F6">
            <w:pPr>
              <w:pStyle w:val="ColumnCell"/>
            </w:pPr>
            <w:r>
              <w:t>moved to further Baseline</w:t>
            </w:r>
          </w:p>
        </w:tc>
        <w:tc>
          <w:tcPr>
            <w:tcW w:w="940" w:type="dxa"/>
            <w:shd w:val="clear" w:color="auto" w:fill="auto"/>
          </w:tcPr>
          <w:p w14:paraId="2AAC43E8" w14:textId="77777777" w:rsidR="00D86CDC" w:rsidRDefault="008A75F6">
            <w:pPr>
              <w:pStyle w:val="ColumnCell"/>
            </w:pPr>
            <w:r>
              <w:t>high</w:t>
            </w:r>
          </w:p>
        </w:tc>
        <w:tc>
          <w:tcPr>
            <w:tcW w:w="940" w:type="dxa"/>
            <w:shd w:val="clear" w:color="auto" w:fill="auto"/>
          </w:tcPr>
          <w:p w14:paraId="2DB5DF2B" w14:textId="77777777" w:rsidR="00D86CDC" w:rsidRDefault="008A75F6">
            <w:pPr>
              <w:pStyle w:val="ColumnCell"/>
            </w:pPr>
            <w:r>
              <w:t>medium</w:t>
            </w:r>
          </w:p>
        </w:tc>
        <w:tc>
          <w:tcPr>
            <w:tcW w:w="1080" w:type="dxa"/>
            <w:shd w:val="clear" w:color="auto" w:fill="auto"/>
          </w:tcPr>
          <w:p w14:paraId="353F3DD4" w14:textId="77777777" w:rsidR="00D86CDC" w:rsidRDefault="00D86CDC">
            <w:pPr>
              <w:jc w:val="left"/>
              <w:rPr>
                <w:lang w:val="de-AT"/>
              </w:rPr>
            </w:pPr>
          </w:p>
        </w:tc>
        <w:tc>
          <w:tcPr>
            <w:tcW w:w="2740" w:type="dxa"/>
            <w:shd w:val="clear" w:color="auto" w:fill="auto"/>
          </w:tcPr>
          <w:p w14:paraId="5633B340" w14:textId="77777777" w:rsidR="00D86CDC" w:rsidRDefault="008A75F6">
            <w:pPr>
              <w:pStyle w:val="ColumnCell"/>
            </w:pPr>
            <w:r>
              <w:t>## DELETE REASON ##</w:t>
            </w:r>
            <w:r>
              <w:br/>
              <w:t>Nicht benötigt!</w:t>
            </w:r>
          </w:p>
        </w:tc>
      </w:tr>
      <w:tr w:rsidR="00D86CDC" w14:paraId="06912CC2" w14:textId="77777777">
        <w:trPr>
          <w:cantSplit/>
          <w:jc w:val="center"/>
        </w:trPr>
        <w:tc>
          <w:tcPr>
            <w:tcW w:w="1060" w:type="dxa"/>
            <w:shd w:val="clear" w:color="auto" w:fill="auto"/>
          </w:tcPr>
          <w:p w14:paraId="2CCA66E4" w14:textId="77777777" w:rsidR="00D86CDC" w:rsidRDefault="008A75F6">
            <w:pPr>
              <w:pStyle w:val="ColumnCell"/>
            </w:pPr>
            <w:r>
              <w:t>OBB25.00:FL:21</w:t>
            </w:r>
          </w:p>
        </w:tc>
        <w:tc>
          <w:tcPr>
            <w:tcW w:w="2740" w:type="dxa"/>
            <w:shd w:val="clear" w:color="auto" w:fill="auto"/>
          </w:tcPr>
          <w:p w14:paraId="6BDA131D" w14:textId="77777777" w:rsidR="00D86CDC" w:rsidRDefault="008A75F6">
            <w:pPr>
              <w:pStyle w:val="ColumnCell"/>
            </w:pPr>
            <w:r>
              <w:t>Einsatz der OMO für Spuranpassung</w:t>
            </w:r>
          </w:p>
        </w:tc>
        <w:tc>
          <w:tcPr>
            <w:tcW w:w="3460" w:type="dxa"/>
            <w:shd w:val="clear" w:color="auto" w:fill="auto"/>
          </w:tcPr>
          <w:p w14:paraId="281C3B05" w14:textId="77777777" w:rsidR="00D86CDC" w:rsidRDefault="008A75F6">
            <w:pPr>
              <w:pStyle w:val="ColumnCell"/>
            </w:pPr>
            <w:r>
              <w:t>Die neue Ausgabeeinheit OMO soll für den Fall der Spuranpassung (SpDrL und SpDrS) einsetzbar sein.</w:t>
            </w:r>
          </w:p>
        </w:tc>
        <w:tc>
          <w:tcPr>
            <w:tcW w:w="980" w:type="dxa"/>
            <w:shd w:val="clear" w:color="auto" w:fill="auto"/>
          </w:tcPr>
          <w:p w14:paraId="5E10EF7A" w14:textId="77777777" w:rsidR="00D86CDC" w:rsidRDefault="008A75F6">
            <w:pPr>
              <w:pStyle w:val="ColumnCell"/>
            </w:pPr>
            <w:r>
              <w:t>deleted</w:t>
            </w:r>
          </w:p>
        </w:tc>
        <w:tc>
          <w:tcPr>
            <w:tcW w:w="1080" w:type="dxa"/>
            <w:shd w:val="clear" w:color="auto" w:fill="auto"/>
          </w:tcPr>
          <w:p w14:paraId="4AC01228" w14:textId="77777777" w:rsidR="00D86CDC" w:rsidRDefault="008A75F6">
            <w:pPr>
              <w:pStyle w:val="ColumnCell"/>
            </w:pPr>
            <w:r>
              <w:t>recommended</w:t>
            </w:r>
          </w:p>
        </w:tc>
        <w:tc>
          <w:tcPr>
            <w:tcW w:w="940" w:type="dxa"/>
            <w:shd w:val="clear" w:color="auto" w:fill="auto"/>
          </w:tcPr>
          <w:p w14:paraId="45856584" w14:textId="77777777" w:rsidR="00D86CDC" w:rsidRDefault="008A75F6">
            <w:pPr>
              <w:pStyle w:val="ColumnCell"/>
            </w:pPr>
            <w:r>
              <w:t>medium</w:t>
            </w:r>
          </w:p>
        </w:tc>
        <w:tc>
          <w:tcPr>
            <w:tcW w:w="940" w:type="dxa"/>
            <w:shd w:val="clear" w:color="auto" w:fill="auto"/>
          </w:tcPr>
          <w:p w14:paraId="299462C1" w14:textId="77777777" w:rsidR="00D86CDC" w:rsidRDefault="008A75F6">
            <w:pPr>
              <w:pStyle w:val="ColumnCell"/>
            </w:pPr>
            <w:r>
              <w:t>medium</w:t>
            </w:r>
          </w:p>
        </w:tc>
        <w:tc>
          <w:tcPr>
            <w:tcW w:w="1080" w:type="dxa"/>
            <w:shd w:val="clear" w:color="auto" w:fill="auto"/>
          </w:tcPr>
          <w:p w14:paraId="3C9D4BDF" w14:textId="77777777" w:rsidR="00D86CDC" w:rsidRDefault="008A75F6">
            <w:pPr>
              <w:pStyle w:val="ColumnCell"/>
            </w:pPr>
            <w:r>
              <w:t>PV2.4.0</w:t>
            </w:r>
          </w:p>
        </w:tc>
        <w:tc>
          <w:tcPr>
            <w:tcW w:w="2740" w:type="dxa"/>
            <w:shd w:val="clear" w:color="auto" w:fill="auto"/>
          </w:tcPr>
          <w:p w14:paraId="797487F8" w14:textId="77777777" w:rsidR="00D86CDC" w:rsidRDefault="008A75F6">
            <w:pPr>
              <w:pStyle w:val="ColumnCell"/>
            </w:pPr>
            <w:r>
              <w:t>## DELETE REASON ##</w:t>
            </w:r>
            <w:r>
              <w:br/>
              <w:t>Nicht benötigt!</w:t>
            </w:r>
          </w:p>
        </w:tc>
      </w:tr>
      <w:tr w:rsidR="00D86CDC" w14:paraId="0BE774CA" w14:textId="77777777">
        <w:trPr>
          <w:cantSplit/>
          <w:jc w:val="center"/>
        </w:trPr>
        <w:tc>
          <w:tcPr>
            <w:tcW w:w="1060" w:type="dxa"/>
            <w:shd w:val="clear" w:color="auto" w:fill="auto"/>
          </w:tcPr>
          <w:p w14:paraId="0A6EC51A" w14:textId="77777777" w:rsidR="00D86CDC" w:rsidRDefault="008A75F6">
            <w:pPr>
              <w:pStyle w:val="ColumnCell"/>
            </w:pPr>
            <w:r>
              <w:t>OBB26.00:FL:24</w:t>
            </w:r>
          </w:p>
        </w:tc>
        <w:tc>
          <w:tcPr>
            <w:tcW w:w="2740" w:type="dxa"/>
            <w:shd w:val="clear" w:color="auto" w:fill="auto"/>
          </w:tcPr>
          <w:p w14:paraId="568C39E1" w14:textId="77777777" w:rsidR="00D86CDC" w:rsidRDefault="008A75F6">
            <w:pPr>
              <w:pStyle w:val="ColumnCell"/>
            </w:pPr>
            <w:r>
              <w:t>Einsatz der OMO für Spuranpassung</w:t>
            </w:r>
          </w:p>
        </w:tc>
        <w:tc>
          <w:tcPr>
            <w:tcW w:w="3460" w:type="dxa"/>
            <w:shd w:val="clear" w:color="auto" w:fill="auto"/>
          </w:tcPr>
          <w:p w14:paraId="5C9558DC" w14:textId="77777777" w:rsidR="00D86CDC" w:rsidRDefault="008A75F6">
            <w:pPr>
              <w:pStyle w:val="ColumnCell"/>
            </w:pPr>
            <w:r>
              <w:t>Die neue Ausgabeeinheit OMO soll für den Fall der Spuranpassung (SpDrL und SpDrS) einsetzbar sein.</w:t>
            </w:r>
          </w:p>
        </w:tc>
        <w:tc>
          <w:tcPr>
            <w:tcW w:w="980" w:type="dxa"/>
            <w:shd w:val="clear" w:color="auto" w:fill="auto"/>
          </w:tcPr>
          <w:p w14:paraId="687ECDE1" w14:textId="77777777" w:rsidR="00D86CDC" w:rsidRDefault="008A75F6">
            <w:pPr>
              <w:pStyle w:val="ColumnCell"/>
            </w:pPr>
            <w:r>
              <w:t>deleted</w:t>
            </w:r>
          </w:p>
        </w:tc>
        <w:tc>
          <w:tcPr>
            <w:tcW w:w="1080" w:type="dxa"/>
            <w:shd w:val="clear" w:color="auto" w:fill="auto"/>
          </w:tcPr>
          <w:p w14:paraId="63AD2866" w14:textId="77777777" w:rsidR="00D86CDC" w:rsidRDefault="008A75F6">
            <w:pPr>
              <w:pStyle w:val="ColumnCell"/>
            </w:pPr>
            <w:r>
              <w:t>mandatory</w:t>
            </w:r>
          </w:p>
        </w:tc>
        <w:tc>
          <w:tcPr>
            <w:tcW w:w="940" w:type="dxa"/>
            <w:shd w:val="clear" w:color="auto" w:fill="auto"/>
          </w:tcPr>
          <w:p w14:paraId="04F3ADF8" w14:textId="77777777" w:rsidR="00D86CDC" w:rsidRDefault="008A75F6">
            <w:pPr>
              <w:pStyle w:val="ColumnCell"/>
            </w:pPr>
            <w:r>
              <w:t>low</w:t>
            </w:r>
          </w:p>
        </w:tc>
        <w:tc>
          <w:tcPr>
            <w:tcW w:w="940" w:type="dxa"/>
            <w:shd w:val="clear" w:color="auto" w:fill="auto"/>
          </w:tcPr>
          <w:p w14:paraId="1365BF90" w14:textId="77777777" w:rsidR="00D86CDC" w:rsidRDefault="008A75F6">
            <w:pPr>
              <w:pStyle w:val="ColumnCell"/>
            </w:pPr>
            <w:r>
              <w:t>medium</w:t>
            </w:r>
          </w:p>
        </w:tc>
        <w:tc>
          <w:tcPr>
            <w:tcW w:w="1080" w:type="dxa"/>
            <w:shd w:val="clear" w:color="auto" w:fill="auto"/>
          </w:tcPr>
          <w:p w14:paraId="4172C131" w14:textId="77777777" w:rsidR="00D86CDC" w:rsidRDefault="008A75F6">
            <w:pPr>
              <w:pStyle w:val="ColumnCell"/>
            </w:pPr>
            <w:r>
              <w:t>PV2.5.0</w:t>
            </w:r>
          </w:p>
        </w:tc>
        <w:tc>
          <w:tcPr>
            <w:tcW w:w="2740" w:type="dxa"/>
            <w:shd w:val="clear" w:color="auto" w:fill="auto"/>
          </w:tcPr>
          <w:p w14:paraId="6A6A5262" w14:textId="77777777" w:rsidR="00D86CDC" w:rsidRDefault="008A75F6">
            <w:pPr>
              <w:pStyle w:val="ColumnCell"/>
            </w:pPr>
            <w:r>
              <w:t>## DELETE REASON ##</w:t>
            </w:r>
            <w:r>
              <w:br/>
              <w:t>Nicht benötigt!</w:t>
            </w:r>
          </w:p>
        </w:tc>
      </w:tr>
      <w:tr w:rsidR="00D86CDC" w:rsidRPr="00DF44E0" w14:paraId="491295EC" w14:textId="77777777">
        <w:trPr>
          <w:cantSplit/>
          <w:jc w:val="center"/>
        </w:trPr>
        <w:tc>
          <w:tcPr>
            <w:tcW w:w="1060" w:type="dxa"/>
            <w:shd w:val="clear" w:color="auto" w:fill="auto"/>
          </w:tcPr>
          <w:p w14:paraId="49780E2C" w14:textId="77777777" w:rsidR="00D86CDC" w:rsidRDefault="008A75F6">
            <w:pPr>
              <w:pStyle w:val="ColumnCell"/>
            </w:pPr>
            <w:r>
              <w:t>OBB28.10:FL:46</w:t>
            </w:r>
          </w:p>
        </w:tc>
        <w:tc>
          <w:tcPr>
            <w:tcW w:w="2740" w:type="dxa"/>
            <w:shd w:val="clear" w:color="auto" w:fill="auto"/>
          </w:tcPr>
          <w:p w14:paraId="1DC48EF2" w14:textId="77777777" w:rsidR="00D86CDC" w:rsidRDefault="008A75F6">
            <w:pPr>
              <w:pStyle w:val="ColumnCell"/>
            </w:pPr>
            <w:r>
              <w:t>CC und RCU/SCU auf einem Rechner-Board</w:t>
            </w:r>
          </w:p>
        </w:tc>
        <w:tc>
          <w:tcPr>
            <w:tcW w:w="3460" w:type="dxa"/>
            <w:shd w:val="clear" w:color="auto" w:fill="auto"/>
          </w:tcPr>
          <w:p w14:paraId="18AC8F0A" w14:textId="77777777" w:rsidR="00D86CDC" w:rsidRDefault="008A75F6">
            <w:pPr>
              <w:pStyle w:val="ColumnCell"/>
            </w:pPr>
            <w:r>
              <w:t xml:space="preserve">Zur Einsparung von HW bei kleinen und mittleren Anlagen ist CC und RCU/SCU auf </w:t>
            </w:r>
            <w:r>
              <w:rPr>
                <w:strike/>
              </w:rPr>
              <w:t>MEN-D2- und</w:t>
            </w:r>
            <w:r>
              <w:t xml:space="preserve"> MEN-D6-Board lauffähig zu machen und diese Konfiguration der Projektierung zur Verfügung zu stellen.</w:t>
            </w:r>
          </w:p>
        </w:tc>
        <w:tc>
          <w:tcPr>
            <w:tcW w:w="980" w:type="dxa"/>
            <w:shd w:val="clear" w:color="auto" w:fill="auto"/>
          </w:tcPr>
          <w:p w14:paraId="2EF84428" w14:textId="77777777" w:rsidR="00D86CDC" w:rsidRDefault="008A75F6">
            <w:pPr>
              <w:pStyle w:val="ColumnCell"/>
            </w:pPr>
            <w:r>
              <w:t>deleted</w:t>
            </w:r>
          </w:p>
        </w:tc>
        <w:tc>
          <w:tcPr>
            <w:tcW w:w="1080" w:type="dxa"/>
            <w:shd w:val="clear" w:color="auto" w:fill="auto"/>
          </w:tcPr>
          <w:p w14:paraId="055B7DFD" w14:textId="77777777" w:rsidR="00D86CDC" w:rsidRDefault="008A75F6">
            <w:pPr>
              <w:pStyle w:val="ColumnCell"/>
            </w:pPr>
            <w:r>
              <w:t>mandatory</w:t>
            </w:r>
          </w:p>
        </w:tc>
        <w:tc>
          <w:tcPr>
            <w:tcW w:w="940" w:type="dxa"/>
            <w:shd w:val="clear" w:color="auto" w:fill="auto"/>
          </w:tcPr>
          <w:p w14:paraId="21FD0304" w14:textId="77777777" w:rsidR="00D86CDC" w:rsidRDefault="008A75F6">
            <w:pPr>
              <w:pStyle w:val="ColumnCell"/>
            </w:pPr>
            <w:r>
              <w:t>low</w:t>
            </w:r>
          </w:p>
        </w:tc>
        <w:tc>
          <w:tcPr>
            <w:tcW w:w="940" w:type="dxa"/>
            <w:shd w:val="clear" w:color="auto" w:fill="auto"/>
          </w:tcPr>
          <w:p w14:paraId="02697B76" w14:textId="77777777" w:rsidR="00D86CDC" w:rsidRDefault="008A75F6">
            <w:pPr>
              <w:pStyle w:val="ColumnCell"/>
            </w:pPr>
            <w:r>
              <w:t>low</w:t>
            </w:r>
          </w:p>
        </w:tc>
        <w:tc>
          <w:tcPr>
            <w:tcW w:w="1080" w:type="dxa"/>
            <w:shd w:val="clear" w:color="auto" w:fill="auto"/>
          </w:tcPr>
          <w:p w14:paraId="23B20A87" w14:textId="77777777" w:rsidR="00D86CDC" w:rsidRDefault="008A75F6">
            <w:pPr>
              <w:pStyle w:val="ColumnCell"/>
            </w:pPr>
            <w:r>
              <w:t>PV2.10.0</w:t>
            </w:r>
          </w:p>
        </w:tc>
        <w:tc>
          <w:tcPr>
            <w:tcW w:w="2740" w:type="dxa"/>
            <w:shd w:val="clear" w:color="auto" w:fill="auto"/>
          </w:tcPr>
          <w:p w14:paraId="004A9A6A" w14:textId="77777777" w:rsidR="00D86CDC" w:rsidRDefault="008A75F6">
            <w:pPr>
              <w:pStyle w:val="ColumnCell"/>
            </w:pPr>
            <w:r>
              <w:t>## DELETE REASON ##</w:t>
            </w:r>
            <w:r>
              <w:br/>
              <w:t xml:space="preserve">Wird wegen der potenziellen Verfügbarkeits­einschränkung </w:t>
            </w:r>
            <w:r>
              <w:rPr>
                <w:b/>
                <w:bCs/>
              </w:rPr>
              <w:t>nicht realisiert</w:t>
            </w:r>
          </w:p>
        </w:tc>
      </w:tr>
      <w:tr w:rsidR="00D86CDC" w:rsidRPr="00DF44E0" w14:paraId="19CD5F11" w14:textId="77777777">
        <w:trPr>
          <w:cantSplit/>
          <w:jc w:val="center"/>
        </w:trPr>
        <w:tc>
          <w:tcPr>
            <w:tcW w:w="1060" w:type="dxa"/>
            <w:shd w:val="clear" w:color="auto" w:fill="auto"/>
          </w:tcPr>
          <w:p w14:paraId="690E482A" w14:textId="77777777" w:rsidR="00D86CDC" w:rsidRDefault="008A75F6">
            <w:pPr>
              <w:pStyle w:val="ColumnCell"/>
            </w:pPr>
            <w:r>
              <w:t>OBB28.00:FL:69</w:t>
            </w:r>
          </w:p>
        </w:tc>
        <w:tc>
          <w:tcPr>
            <w:tcW w:w="2740" w:type="dxa"/>
            <w:shd w:val="clear" w:color="auto" w:fill="auto"/>
          </w:tcPr>
          <w:p w14:paraId="63F35BC8" w14:textId="77777777" w:rsidR="00D86CDC" w:rsidRDefault="008A75F6">
            <w:pPr>
              <w:pStyle w:val="ColumnCell"/>
            </w:pPr>
            <w:r>
              <w:t xml:space="preserve">Spuranpass-Funktionen bei ETCS-L2 - </w:t>
            </w:r>
            <w:r>
              <w:br/>
              <w:t>VVORS</w:t>
            </w:r>
          </w:p>
        </w:tc>
        <w:tc>
          <w:tcPr>
            <w:tcW w:w="3460" w:type="dxa"/>
            <w:shd w:val="clear" w:color="auto" w:fill="auto"/>
          </w:tcPr>
          <w:p w14:paraId="0A14F069" w14:textId="77777777" w:rsidR="00D86CDC" w:rsidRDefault="008A75F6">
            <w:pPr>
              <w:pStyle w:val="ColumnCell"/>
            </w:pPr>
            <w:r>
              <w:t>siehe [26a], [6] und EBA 406</w:t>
            </w:r>
          </w:p>
          <w:p w14:paraId="60579D12" w14:textId="77777777" w:rsidR="00D86CDC" w:rsidRDefault="008A75F6">
            <w:pPr>
              <w:pStyle w:val="ColumnCell"/>
              <w:ind w:left="360"/>
            </w:pPr>
            <w:r>
              <w:rPr>
                <w:rFonts w:ascii="Symbol" w:hAnsi="Symbol" w:cs="Symbol"/>
              </w:rPr>
              <w:t></w:t>
            </w:r>
            <w:r>
              <w:rPr>
                <w:rFonts w:ascii="Symbol" w:hAnsi="Symbol" w:cs="Symbol"/>
              </w:rPr>
              <w:tab/>
            </w:r>
            <w:r>
              <w:t>Virtuelles Vorsichtssignal</w:t>
            </w:r>
          </w:p>
        </w:tc>
        <w:tc>
          <w:tcPr>
            <w:tcW w:w="980" w:type="dxa"/>
            <w:shd w:val="clear" w:color="auto" w:fill="auto"/>
          </w:tcPr>
          <w:p w14:paraId="1C31ACD5" w14:textId="77777777" w:rsidR="00D86CDC" w:rsidRDefault="008A75F6">
            <w:pPr>
              <w:pStyle w:val="ColumnCell"/>
            </w:pPr>
            <w:r>
              <w:t>deleted</w:t>
            </w:r>
          </w:p>
        </w:tc>
        <w:tc>
          <w:tcPr>
            <w:tcW w:w="1080" w:type="dxa"/>
            <w:shd w:val="clear" w:color="auto" w:fill="auto"/>
          </w:tcPr>
          <w:p w14:paraId="38C0336F" w14:textId="77777777" w:rsidR="00D86CDC" w:rsidRDefault="008A75F6">
            <w:pPr>
              <w:pStyle w:val="ColumnCell"/>
            </w:pPr>
            <w:r>
              <w:t>mandatory</w:t>
            </w:r>
          </w:p>
        </w:tc>
        <w:tc>
          <w:tcPr>
            <w:tcW w:w="940" w:type="dxa"/>
            <w:shd w:val="clear" w:color="auto" w:fill="auto"/>
          </w:tcPr>
          <w:p w14:paraId="4081EAD0" w14:textId="77777777" w:rsidR="00D86CDC" w:rsidRDefault="008A75F6">
            <w:pPr>
              <w:pStyle w:val="ColumnCell"/>
            </w:pPr>
            <w:r>
              <w:t>high</w:t>
            </w:r>
          </w:p>
        </w:tc>
        <w:tc>
          <w:tcPr>
            <w:tcW w:w="940" w:type="dxa"/>
            <w:shd w:val="clear" w:color="auto" w:fill="auto"/>
          </w:tcPr>
          <w:p w14:paraId="5319FDF6" w14:textId="77777777" w:rsidR="00D86CDC" w:rsidRDefault="008A75F6">
            <w:pPr>
              <w:pStyle w:val="ColumnCell"/>
            </w:pPr>
            <w:r>
              <w:t>medium</w:t>
            </w:r>
          </w:p>
        </w:tc>
        <w:tc>
          <w:tcPr>
            <w:tcW w:w="1080" w:type="dxa"/>
            <w:shd w:val="clear" w:color="auto" w:fill="auto"/>
          </w:tcPr>
          <w:p w14:paraId="27309C63" w14:textId="77777777" w:rsidR="00D86CDC" w:rsidRDefault="008A75F6">
            <w:pPr>
              <w:pStyle w:val="ColumnCell"/>
            </w:pPr>
            <w:r>
              <w:t>PV1.11.0 PV2.9.0</w:t>
            </w:r>
          </w:p>
        </w:tc>
        <w:tc>
          <w:tcPr>
            <w:tcW w:w="2740" w:type="dxa"/>
            <w:shd w:val="clear" w:color="auto" w:fill="auto"/>
          </w:tcPr>
          <w:p w14:paraId="0EEC4986" w14:textId="77777777" w:rsidR="00D86CDC" w:rsidRDefault="008A75F6">
            <w:pPr>
              <w:pStyle w:val="ColumnCell"/>
            </w:pPr>
            <w:r>
              <w:t>## DELETE REASON ## Entscheidung der ÖBB in Mail vom 30.08.2011</w:t>
            </w:r>
          </w:p>
        </w:tc>
      </w:tr>
      <w:tr w:rsidR="00D86CDC" w:rsidRPr="00DF44E0" w14:paraId="5B1B6F9A" w14:textId="77777777">
        <w:trPr>
          <w:cantSplit/>
          <w:jc w:val="center"/>
        </w:trPr>
        <w:tc>
          <w:tcPr>
            <w:tcW w:w="1060" w:type="dxa"/>
            <w:shd w:val="clear" w:color="auto" w:fill="auto"/>
          </w:tcPr>
          <w:p w14:paraId="76C4CA4B" w14:textId="77777777" w:rsidR="00D86CDC" w:rsidRDefault="008A75F6">
            <w:pPr>
              <w:pStyle w:val="ColumnCell"/>
            </w:pPr>
            <w:r>
              <w:t>OBB28.00:FL:72</w:t>
            </w:r>
          </w:p>
        </w:tc>
        <w:tc>
          <w:tcPr>
            <w:tcW w:w="2740" w:type="dxa"/>
            <w:shd w:val="clear" w:color="auto" w:fill="auto"/>
          </w:tcPr>
          <w:p w14:paraId="76918525" w14:textId="77777777" w:rsidR="00D86CDC" w:rsidRDefault="008A75F6">
            <w:pPr>
              <w:pStyle w:val="ColumnCell"/>
            </w:pPr>
            <w:r>
              <w:t>HG0 auf alle X25-Schnittstellen bei Shutdown des CC</w:t>
            </w:r>
          </w:p>
        </w:tc>
        <w:tc>
          <w:tcPr>
            <w:tcW w:w="3460" w:type="dxa"/>
            <w:shd w:val="clear" w:color="auto" w:fill="auto"/>
          </w:tcPr>
          <w:p w14:paraId="47ADDDD8" w14:textId="77777777" w:rsidR="00D86CDC" w:rsidRDefault="008A75F6">
            <w:pPr>
              <w:pStyle w:val="ColumnCell"/>
            </w:pPr>
            <w:r>
              <w:t>Der RCU soll mit Erhalt einer Shutdown-Message vom CC die X25-Schnittstellen per HG0 vom Ausfall informieren, bevor er selbst ein Reboot durchführt.</w:t>
            </w:r>
          </w:p>
        </w:tc>
        <w:tc>
          <w:tcPr>
            <w:tcW w:w="980" w:type="dxa"/>
            <w:shd w:val="clear" w:color="auto" w:fill="auto"/>
          </w:tcPr>
          <w:p w14:paraId="7424759E" w14:textId="77777777" w:rsidR="00D86CDC" w:rsidRDefault="008A75F6">
            <w:pPr>
              <w:pStyle w:val="ColumnCell"/>
            </w:pPr>
            <w:r>
              <w:t>deleted</w:t>
            </w:r>
          </w:p>
        </w:tc>
        <w:tc>
          <w:tcPr>
            <w:tcW w:w="1080" w:type="dxa"/>
            <w:shd w:val="clear" w:color="auto" w:fill="auto"/>
          </w:tcPr>
          <w:p w14:paraId="35C1198C" w14:textId="77777777" w:rsidR="00D86CDC" w:rsidRDefault="008A75F6">
            <w:pPr>
              <w:pStyle w:val="ColumnCell"/>
            </w:pPr>
            <w:r>
              <w:t>recommended</w:t>
            </w:r>
          </w:p>
        </w:tc>
        <w:tc>
          <w:tcPr>
            <w:tcW w:w="940" w:type="dxa"/>
            <w:shd w:val="clear" w:color="auto" w:fill="auto"/>
          </w:tcPr>
          <w:p w14:paraId="4BFDE01B" w14:textId="77777777" w:rsidR="00D86CDC" w:rsidRDefault="008A75F6">
            <w:pPr>
              <w:pStyle w:val="ColumnCell"/>
            </w:pPr>
            <w:r>
              <w:t>medium</w:t>
            </w:r>
          </w:p>
        </w:tc>
        <w:tc>
          <w:tcPr>
            <w:tcW w:w="940" w:type="dxa"/>
            <w:shd w:val="clear" w:color="auto" w:fill="auto"/>
          </w:tcPr>
          <w:p w14:paraId="658B5A40" w14:textId="77777777" w:rsidR="00D86CDC" w:rsidRDefault="008A75F6">
            <w:pPr>
              <w:pStyle w:val="ColumnCell"/>
            </w:pPr>
            <w:r>
              <w:t>medium</w:t>
            </w:r>
          </w:p>
        </w:tc>
        <w:tc>
          <w:tcPr>
            <w:tcW w:w="1080" w:type="dxa"/>
            <w:shd w:val="clear" w:color="auto" w:fill="auto"/>
          </w:tcPr>
          <w:p w14:paraId="2E123F6A" w14:textId="77777777" w:rsidR="00D86CDC" w:rsidRDefault="008A75F6">
            <w:pPr>
              <w:pStyle w:val="ColumnCell"/>
            </w:pPr>
            <w:r>
              <w:t>PV1.11.0 PV2.9.0</w:t>
            </w:r>
            <w:r>
              <w:br/>
            </w:r>
          </w:p>
        </w:tc>
        <w:tc>
          <w:tcPr>
            <w:tcW w:w="2740" w:type="dxa"/>
            <w:shd w:val="clear" w:color="auto" w:fill="auto"/>
          </w:tcPr>
          <w:p w14:paraId="0D178A25" w14:textId="77777777" w:rsidR="00D86CDC" w:rsidRDefault="008A75F6">
            <w:pPr>
              <w:pStyle w:val="ColumnCell"/>
            </w:pPr>
            <w:r>
              <w:t>## DELETE REASON ##</w:t>
            </w:r>
            <w:r>
              <w:br/>
              <w:t>Nicht benötigt, da die Zeit zum Erkennen des Ausfalls in allen Berechnungen ohnedies berücksichtigt wird!</w:t>
            </w:r>
          </w:p>
        </w:tc>
      </w:tr>
      <w:tr w:rsidR="00D86CDC" w14:paraId="0C1B8456" w14:textId="77777777">
        <w:trPr>
          <w:cantSplit/>
          <w:jc w:val="center"/>
        </w:trPr>
        <w:tc>
          <w:tcPr>
            <w:tcW w:w="1060" w:type="dxa"/>
            <w:shd w:val="clear" w:color="auto" w:fill="auto"/>
          </w:tcPr>
          <w:p w14:paraId="46954FB2" w14:textId="77777777" w:rsidR="00D86CDC" w:rsidRDefault="008A75F6">
            <w:pPr>
              <w:pStyle w:val="ColumnCell"/>
            </w:pPr>
            <w:r>
              <w:t>OBBxx.yy:FL:73</w:t>
            </w:r>
          </w:p>
        </w:tc>
        <w:tc>
          <w:tcPr>
            <w:tcW w:w="2740" w:type="dxa"/>
            <w:shd w:val="clear" w:color="auto" w:fill="auto"/>
          </w:tcPr>
          <w:p w14:paraId="691F36F4" w14:textId="77777777" w:rsidR="00D86CDC" w:rsidRDefault="008A75F6">
            <w:pPr>
              <w:pStyle w:val="ColumnCell"/>
            </w:pPr>
            <w:r>
              <w:t>Neue Schnittstelle zwischen DGP und Webride</w:t>
            </w:r>
          </w:p>
        </w:tc>
        <w:tc>
          <w:tcPr>
            <w:tcW w:w="3460" w:type="dxa"/>
            <w:shd w:val="clear" w:color="auto" w:fill="auto"/>
          </w:tcPr>
          <w:p w14:paraId="6D8C1FEE" w14:textId="77777777" w:rsidR="00D86CDC" w:rsidRDefault="008A75F6">
            <w:pPr>
              <w:pStyle w:val="ColumnCell"/>
            </w:pPr>
            <w:r>
              <w:t>Generische Entwicklung integrieren.</w:t>
            </w:r>
            <w:r>
              <w:br/>
              <w:t>Gilt für ESTW und Spuranpassung.</w:t>
            </w:r>
          </w:p>
        </w:tc>
        <w:tc>
          <w:tcPr>
            <w:tcW w:w="980" w:type="dxa"/>
            <w:shd w:val="clear" w:color="auto" w:fill="auto"/>
          </w:tcPr>
          <w:p w14:paraId="33B1DFE1" w14:textId="77777777" w:rsidR="00D86CDC" w:rsidRDefault="008A75F6">
            <w:pPr>
              <w:pStyle w:val="ColumnCell"/>
            </w:pPr>
            <w:r>
              <w:t>deleted</w:t>
            </w:r>
          </w:p>
        </w:tc>
        <w:tc>
          <w:tcPr>
            <w:tcW w:w="1080" w:type="dxa"/>
            <w:shd w:val="clear" w:color="auto" w:fill="auto"/>
          </w:tcPr>
          <w:p w14:paraId="49E67C4D" w14:textId="77777777" w:rsidR="00D86CDC" w:rsidRDefault="008A75F6">
            <w:pPr>
              <w:pStyle w:val="ColumnCell"/>
            </w:pPr>
            <w:r>
              <w:t>mandatory</w:t>
            </w:r>
          </w:p>
        </w:tc>
        <w:tc>
          <w:tcPr>
            <w:tcW w:w="940" w:type="dxa"/>
            <w:shd w:val="clear" w:color="auto" w:fill="auto"/>
          </w:tcPr>
          <w:p w14:paraId="2A3B6D57" w14:textId="77777777" w:rsidR="00D86CDC" w:rsidRDefault="008A75F6">
            <w:pPr>
              <w:pStyle w:val="ColumnCell"/>
            </w:pPr>
            <w:r>
              <w:t>medium</w:t>
            </w:r>
          </w:p>
        </w:tc>
        <w:tc>
          <w:tcPr>
            <w:tcW w:w="940" w:type="dxa"/>
            <w:shd w:val="clear" w:color="auto" w:fill="auto"/>
          </w:tcPr>
          <w:p w14:paraId="44DE7481" w14:textId="77777777" w:rsidR="00D86CDC" w:rsidRDefault="008A75F6">
            <w:pPr>
              <w:pStyle w:val="ColumnCell"/>
            </w:pPr>
            <w:r>
              <w:t>medium</w:t>
            </w:r>
          </w:p>
        </w:tc>
        <w:tc>
          <w:tcPr>
            <w:tcW w:w="1080" w:type="dxa"/>
            <w:shd w:val="clear" w:color="auto" w:fill="auto"/>
          </w:tcPr>
          <w:p w14:paraId="252840CC" w14:textId="77777777" w:rsidR="00D86CDC" w:rsidRDefault="008A75F6">
            <w:pPr>
              <w:pStyle w:val="ColumnCell"/>
            </w:pPr>
            <w:r>
              <w:t>PV1.n.0 PV2.k.0</w:t>
            </w:r>
            <w:r>
              <w:br/>
            </w:r>
          </w:p>
        </w:tc>
        <w:tc>
          <w:tcPr>
            <w:tcW w:w="2740" w:type="dxa"/>
            <w:shd w:val="clear" w:color="auto" w:fill="auto"/>
          </w:tcPr>
          <w:p w14:paraId="144A93F9" w14:textId="77777777" w:rsidR="00D86CDC" w:rsidRDefault="008A75F6">
            <w:pPr>
              <w:pStyle w:val="ColumnCell"/>
            </w:pPr>
            <w:r>
              <w:t>## DELETE REASON ##</w:t>
            </w:r>
            <w:r>
              <w:br/>
              <w:t>In BL 29.10 für Datalogger-SS realisiert! Rest in BL 40.00!</w:t>
            </w:r>
          </w:p>
        </w:tc>
      </w:tr>
      <w:tr w:rsidR="00D86CDC" w:rsidRPr="00DF44E0" w14:paraId="1A4FA0B1" w14:textId="77777777">
        <w:trPr>
          <w:cantSplit/>
          <w:jc w:val="center"/>
        </w:trPr>
        <w:tc>
          <w:tcPr>
            <w:tcW w:w="1060" w:type="dxa"/>
            <w:shd w:val="clear" w:color="auto" w:fill="auto"/>
          </w:tcPr>
          <w:p w14:paraId="16B098A8" w14:textId="77777777" w:rsidR="00D86CDC" w:rsidRDefault="008A75F6">
            <w:pPr>
              <w:pStyle w:val="ColumnCell"/>
            </w:pPr>
            <w:r>
              <w:lastRenderedPageBreak/>
              <w:t>OBBxx.yy:FL:74</w:t>
            </w:r>
          </w:p>
        </w:tc>
        <w:tc>
          <w:tcPr>
            <w:tcW w:w="2740" w:type="dxa"/>
            <w:shd w:val="clear" w:color="auto" w:fill="auto"/>
          </w:tcPr>
          <w:p w14:paraId="0FDD2E77" w14:textId="77777777" w:rsidR="00D86CDC" w:rsidRDefault="008A75F6">
            <w:pPr>
              <w:pStyle w:val="ColumnCell"/>
            </w:pPr>
            <w:r>
              <w:t>Zustimmung:</w:t>
            </w:r>
            <w:r>
              <w:br/>
              <w:t>•</w:t>
            </w:r>
            <w:r>
              <w:tab/>
              <w:t>Geschwindigkeits-übertragung bei RIC-Verbindung</w:t>
            </w:r>
            <w:r>
              <w:br/>
              <w:t>•</w:t>
            </w:r>
            <w:r>
              <w:tab/>
              <w:t>Geschwindigkeits-übertragung zum GVA bei X25- und RIC-Verbindung</w:t>
            </w:r>
          </w:p>
        </w:tc>
        <w:tc>
          <w:tcPr>
            <w:tcW w:w="3460" w:type="dxa"/>
            <w:shd w:val="clear" w:color="auto" w:fill="auto"/>
          </w:tcPr>
          <w:p w14:paraId="334C3F02" w14:textId="77777777" w:rsidR="00D86CDC" w:rsidRDefault="008A75F6">
            <w:pPr>
              <w:pStyle w:val="ColumnCell"/>
            </w:pPr>
            <w:r>
              <w:t>Die ausständigen Funktionen sind vorzugsweise mit neuer Technologie zu realisieren, was bedeutet, dass alle bisherigen RIC-Features zu portieren sind.</w:t>
            </w:r>
            <w:r>
              <w:br/>
              <w:t>Zieltechnologie = SEA</w:t>
            </w:r>
          </w:p>
        </w:tc>
        <w:tc>
          <w:tcPr>
            <w:tcW w:w="980" w:type="dxa"/>
            <w:shd w:val="clear" w:color="auto" w:fill="auto"/>
          </w:tcPr>
          <w:p w14:paraId="0F19F6E9" w14:textId="77777777" w:rsidR="00D86CDC" w:rsidRDefault="008A75F6">
            <w:pPr>
              <w:pStyle w:val="ColumnCell"/>
            </w:pPr>
            <w:r>
              <w:t>deleted</w:t>
            </w:r>
          </w:p>
        </w:tc>
        <w:tc>
          <w:tcPr>
            <w:tcW w:w="1080" w:type="dxa"/>
            <w:shd w:val="clear" w:color="auto" w:fill="auto"/>
          </w:tcPr>
          <w:p w14:paraId="7222118C" w14:textId="77777777" w:rsidR="00D86CDC" w:rsidRDefault="00D86CDC">
            <w:pPr>
              <w:jc w:val="left"/>
              <w:rPr>
                <w:lang w:val="de-AT"/>
              </w:rPr>
            </w:pPr>
          </w:p>
        </w:tc>
        <w:tc>
          <w:tcPr>
            <w:tcW w:w="940" w:type="dxa"/>
            <w:shd w:val="clear" w:color="auto" w:fill="auto"/>
          </w:tcPr>
          <w:p w14:paraId="20081DF3" w14:textId="77777777" w:rsidR="00D86CDC" w:rsidRDefault="00D86CDC">
            <w:pPr>
              <w:jc w:val="left"/>
              <w:rPr>
                <w:lang w:val="de-AT"/>
              </w:rPr>
            </w:pPr>
          </w:p>
        </w:tc>
        <w:tc>
          <w:tcPr>
            <w:tcW w:w="940" w:type="dxa"/>
            <w:shd w:val="clear" w:color="auto" w:fill="auto"/>
          </w:tcPr>
          <w:p w14:paraId="7271B0F1" w14:textId="77777777" w:rsidR="00D86CDC" w:rsidRDefault="00D86CDC">
            <w:pPr>
              <w:jc w:val="left"/>
              <w:rPr>
                <w:lang w:val="de-AT"/>
              </w:rPr>
            </w:pPr>
          </w:p>
        </w:tc>
        <w:tc>
          <w:tcPr>
            <w:tcW w:w="1080" w:type="dxa"/>
            <w:shd w:val="clear" w:color="auto" w:fill="auto"/>
          </w:tcPr>
          <w:p w14:paraId="0E9DFA33" w14:textId="77777777" w:rsidR="00D86CDC" w:rsidRDefault="00D86CDC">
            <w:pPr>
              <w:jc w:val="left"/>
              <w:rPr>
                <w:lang w:val="de-AT"/>
              </w:rPr>
            </w:pPr>
          </w:p>
        </w:tc>
        <w:tc>
          <w:tcPr>
            <w:tcW w:w="2740" w:type="dxa"/>
            <w:shd w:val="clear" w:color="auto" w:fill="auto"/>
          </w:tcPr>
          <w:p w14:paraId="5D9438B0" w14:textId="77777777" w:rsidR="00D86CDC" w:rsidRDefault="008A75F6">
            <w:pPr>
              <w:pStyle w:val="ColumnCell"/>
            </w:pPr>
            <w:r>
              <w:t>laut ÖBB kein Projekt mit RIC in Aussicht; bei X25-Zustimmung wird in Wien Zentralbf. die Geschw.-Übertr. benötigt, aber keine GVA-Übertragung.</w:t>
            </w:r>
          </w:p>
        </w:tc>
      </w:tr>
      <w:tr w:rsidR="00D86CDC" w:rsidRPr="00DF44E0" w14:paraId="76B82AAD" w14:textId="77777777">
        <w:trPr>
          <w:cantSplit/>
          <w:jc w:val="center"/>
        </w:trPr>
        <w:tc>
          <w:tcPr>
            <w:tcW w:w="1060" w:type="dxa"/>
            <w:shd w:val="clear" w:color="auto" w:fill="auto"/>
          </w:tcPr>
          <w:p w14:paraId="7BD4573A" w14:textId="77777777" w:rsidR="00D86CDC" w:rsidRDefault="008A75F6">
            <w:pPr>
              <w:pStyle w:val="ColumnCell"/>
            </w:pPr>
            <w:r>
              <w:t>OBBxx.yy:FL:75</w:t>
            </w:r>
          </w:p>
        </w:tc>
        <w:tc>
          <w:tcPr>
            <w:tcW w:w="2740" w:type="dxa"/>
            <w:shd w:val="clear" w:color="auto" w:fill="auto"/>
          </w:tcPr>
          <w:p w14:paraId="1C233D5D" w14:textId="77777777" w:rsidR="00D86CDC" w:rsidRDefault="008A75F6">
            <w:pPr>
              <w:pStyle w:val="ColumnCell"/>
            </w:pPr>
            <w:r>
              <w:t>GVA-Übertragung mit RIC bei Blockverbindungen</w:t>
            </w:r>
          </w:p>
        </w:tc>
        <w:tc>
          <w:tcPr>
            <w:tcW w:w="3460" w:type="dxa"/>
            <w:shd w:val="clear" w:color="auto" w:fill="auto"/>
          </w:tcPr>
          <w:p w14:paraId="0EF5E4D7" w14:textId="77777777" w:rsidR="00D86CDC" w:rsidRDefault="008A75F6">
            <w:pPr>
              <w:pStyle w:val="ColumnCell"/>
            </w:pPr>
            <w:r>
              <w:t>ggf. über zweiten RIC</w:t>
            </w:r>
          </w:p>
        </w:tc>
        <w:tc>
          <w:tcPr>
            <w:tcW w:w="980" w:type="dxa"/>
            <w:shd w:val="clear" w:color="auto" w:fill="auto"/>
          </w:tcPr>
          <w:p w14:paraId="0A58CD99" w14:textId="77777777" w:rsidR="00D86CDC" w:rsidRDefault="008A75F6">
            <w:pPr>
              <w:pStyle w:val="ColumnCell"/>
            </w:pPr>
            <w:r>
              <w:t>deleted</w:t>
            </w:r>
          </w:p>
        </w:tc>
        <w:tc>
          <w:tcPr>
            <w:tcW w:w="1080" w:type="dxa"/>
            <w:shd w:val="clear" w:color="auto" w:fill="auto"/>
          </w:tcPr>
          <w:p w14:paraId="0BD4109F" w14:textId="77777777" w:rsidR="00D86CDC" w:rsidRDefault="00D86CDC">
            <w:pPr>
              <w:jc w:val="left"/>
              <w:rPr>
                <w:lang w:val="de-AT"/>
              </w:rPr>
            </w:pPr>
          </w:p>
        </w:tc>
        <w:tc>
          <w:tcPr>
            <w:tcW w:w="940" w:type="dxa"/>
            <w:shd w:val="clear" w:color="auto" w:fill="auto"/>
          </w:tcPr>
          <w:p w14:paraId="618E536A" w14:textId="77777777" w:rsidR="00D86CDC" w:rsidRDefault="00D86CDC">
            <w:pPr>
              <w:jc w:val="left"/>
              <w:rPr>
                <w:lang w:val="de-AT"/>
              </w:rPr>
            </w:pPr>
          </w:p>
        </w:tc>
        <w:tc>
          <w:tcPr>
            <w:tcW w:w="940" w:type="dxa"/>
            <w:shd w:val="clear" w:color="auto" w:fill="auto"/>
          </w:tcPr>
          <w:p w14:paraId="2C22F76E" w14:textId="77777777" w:rsidR="00D86CDC" w:rsidRDefault="00D86CDC">
            <w:pPr>
              <w:jc w:val="left"/>
              <w:rPr>
                <w:lang w:val="de-AT"/>
              </w:rPr>
            </w:pPr>
          </w:p>
        </w:tc>
        <w:tc>
          <w:tcPr>
            <w:tcW w:w="1080" w:type="dxa"/>
            <w:shd w:val="clear" w:color="auto" w:fill="auto"/>
          </w:tcPr>
          <w:p w14:paraId="547AFC58" w14:textId="77777777" w:rsidR="00D86CDC" w:rsidRDefault="00D86CDC">
            <w:pPr>
              <w:jc w:val="left"/>
              <w:rPr>
                <w:lang w:val="de-AT"/>
              </w:rPr>
            </w:pPr>
          </w:p>
        </w:tc>
        <w:tc>
          <w:tcPr>
            <w:tcW w:w="2740" w:type="dxa"/>
            <w:shd w:val="clear" w:color="auto" w:fill="auto"/>
          </w:tcPr>
          <w:p w14:paraId="0D2F9D74" w14:textId="77777777" w:rsidR="00D86CDC" w:rsidRDefault="008A75F6">
            <w:pPr>
              <w:pStyle w:val="ColumnCell"/>
            </w:pPr>
            <w:r>
              <w:t>benötigt in Fritzens Wattens Richtung Schwaz, Radfeld (und ehemals in Linz)</w:t>
            </w:r>
          </w:p>
        </w:tc>
      </w:tr>
      <w:tr w:rsidR="00D86CDC" w:rsidRPr="00DF44E0" w14:paraId="23963E70" w14:textId="77777777">
        <w:trPr>
          <w:cantSplit/>
          <w:jc w:val="center"/>
        </w:trPr>
        <w:tc>
          <w:tcPr>
            <w:tcW w:w="1060" w:type="dxa"/>
            <w:shd w:val="clear" w:color="auto" w:fill="auto"/>
          </w:tcPr>
          <w:p w14:paraId="124A3040" w14:textId="77777777" w:rsidR="00D86CDC" w:rsidRDefault="008A75F6">
            <w:pPr>
              <w:pStyle w:val="ColumnCell"/>
            </w:pPr>
            <w:r>
              <w:t>OBBxx.yy:FL:76</w:t>
            </w:r>
          </w:p>
        </w:tc>
        <w:tc>
          <w:tcPr>
            <w:tcW w:w="2740" w:type="dxa"/>
            <w:shd w:val="clear" w:color="auto" w:fill="auto"/>
          </w:tcPr>
          <w:p w14:paraId="4329D566" w14:textId="77777777" w:rsidR="00D86CDC" w:rsidRDefault="008A75F6">
            <w:pPr>
              <w:pStyle w:val="ColumnCell"/>
            </w:pPr>
            <w:r>
              <w:t>Schutzwegkennung</w:t>
            </w:r>
          </w:p>
        </w:tc>
        <w:tc>
          <w:tcPr>
            <w:tcW w:w="3460" w:type="dxa"/>
            <w:shd w:val="clear" w:color="auto" w:fill="auto"/>
          </w:tcPr>
          <w:p w14:paraId="36EC9534" w14:textId="77777777" w:rsidR="00D86CDC" w:rsidRDefault="008A75F6">
            <w:pPr>
              <w:pStyle w:val="ColumnCell"/>
            </w:pPr>
            <w:r>
              <w:t>siehe [26a], [6] und EBA 406 und 489</w:t>
            </w:r>
            <w:r>
              <w:br/>
              <w:t>Folgende Funktionen sind zu realisieren:</w:t>
            </w:r>
          </w:p>
          <w:p w14:paraId="2D24BBFE" w14:textId="77777777" w:rsidR="00D86CDC" w:rsidRDefault="008A75F6">
            <w:pPr>
              <w:pStyle w:val="ColumnCell"/>
              <w:ind w:left="360"/>
            </w:pPr>
            <w:r>
              <w:rPr>
                <w:rFonts w:ascii="Symbol" w:hAnsi="Symbol" w:cs="Symbol"/>
              </w:rPr>
              <w:t></w:t>
            </w:r>
            <w:r>
              <w:rPr>
                <w:rFonts w:ascii="Symbol" w:hAnsi="Symbol" w:cs="Symbol"/>
              </w:rPr>
              <w:tab/>
            </w:r>
            <w:r>
              <w:t>Schutzwegkennung (SIL-4-Funktion; die Schutzwegkennung ist vom ESTW in der M12 zu senden.)</w:t>
            </w:r>
          </w:p>
        </w:tc>
        <w:tc>
          <w:tcPr>
            <w:tcW w:w="980" w:type="dxa"/>
            <w:shd w:val="clear" w:color="auto" w:fill="auto"/>
          </w:tcPr>
          <w:p w14:paraId="754CB96A" w14:textId="77777777" w:rsidR="00D86CDC" w:rsidRDefault="008A75F6">
            <w:pPr>
              <w:pStyle w:val="ColumnCell"/>
            </w:pPr>
            <w:r>
              <w:t>deleted</w:t>
            </w:r>
          </w:p>
        </w:tc>
        <w:tc>
          <w:tcPr>
            <w:tcW w:w="1080" w:type="dxa"/>
            <w:shd w:val="clear" w:color="auto" w:fill="auto"/>
          </w:tcPr>
          <w:p w14:paraId="1B7215EA" w14:textId="77777777" w:rsidR="00D86CDC" w:rsidRDefault="008A75F6">
            <w:pPr>
              <w:pStyle w:val="ColumnCell"/>
            </w:pPr>
            <w:r>
              <w:t>mandatory</w:t>
            </w:r>
          </w:p>
        </w:tc>
        <w:tc>
          <w:tcPr>
            <w:tcW w:w="940" w:type="dxa"/>
            <w:shd w:val="clear" w:color="auto" w:fill="auto"/>
          </w:tcPr>
          <w:p w14:paraId="02BF75F9" w14:textId="77777777" w:rsidR="00D86CDC" w:rsidRDefault="008A75F6">
            <w:pPr>
              <w:pStyle w:val="ColumnCell"/>
            </w:pPr>
            <w:r>
              <w:t>high</w:t>
            </w:r>
          </w:p>
        </w:tc>
        <w:tc>
          <w:tcPr>
            <w:tcW w:w="940" w:type="dxa"/>
            <w:shd w:val="clear" w:color="auto" w:fill="auto"/>
          </w:tcPr>
          <w:p w14:paraId="061D7B45" w14:textId="77777777" w:rsidR="00D86CDC" w:rsidRDefault="008A75F6">
            <w:pPr>
              <w:pStyle w:val="ColumnCell"/>
            </w:pPr>
            <w:r>
              <w:t>medium</w:t>
            </w:r>
          </w:p>
        </w:tc>
        <w:tc>
          <w:tcPr>
            <w:tcW w:w="1080" w:type="dxa"/>
            <w:shd w:val="clear" w:color="auto" w:fill="auto"/>
          </w:tcPr>
          <w:p w14:paraId="340EC72F" w14:textId="77777777" w:rsidR="00D86CDC" w:rsidRDefault="008A75F6">
            <w:pPr>
              <w:pStyle w:val="ColumnCell"/>
            </w:pPr>
            <w:r>
              <w:t>PV1.n.0 PV2.k.0</w:t>
            </w:r>
          </w:p>
        </w:tc>
        <w:tc>
          <w:tcPr>
            <w:tcW w:w="2740" w:type="dxa"/>
            <w:shd w:val="clear" w:color="auto" w:fill="auto"/>
          </w:tcPr>
          <w:p w14:paraId="35FC1AA0" w14:textId="77777777" w:rsidR="00D86CDC" w:rsidRDefault="008A75F6">
            <w:pPr>
              <w:pStyle w:val="ColumnCell"/>
            </w:pPr>
            <w:r>
              <w:t>Dieses Feature wird nun unter OBB29.30:FL:169 geführt.</w:t>
            </w:r>
          </w:p>
        </w:tc>
      </w:tr>
      <w:tr w:rsidR="00D86CDC" w:rsidRPr="00DF44E0" w14:paraId="19C66794" w14:textId="77777777">
        <w:trPr>
          <w:cantSplit/>
          <w:jc w:val="center"/>
        </w:trPr>
        <w:tc>
          <w:tcPr>
            <w:tcW w:w="1060" w:type="dxa"/>
            <w:shd w:val="clear" w:color="auto" w:fill="auto"/>
          </w:tcPr>
          <w:p w14:paraId="55E60370" w14:textId="77777777" w:rsidR="00D86CDC" w:rsidRDefault="008A75F6">
            <w:pPr>
              <w:pStyle w:val="ColumnCell"/>
            </w:pPr>
            <w:r>
              <w:t>OBB28.10:FL:78</w:t>
            </w:r>
          </w:p>
        </w:tc>
        <w:tc>
          <w:tcPr>
            <w:tcW w:w="2740" w:type="dxa"/>
            <w:shd w:val="clear" w:color="auto" w:fill="auto"/>
          </w:tcPr>
          <w:p w14:paraId="741EB4BA" w14:textId="77777777" w:rsidR="00D86CDC" w:rsidRDefault="008A75F6">
            <w:pPr>
              <w:pStyle w:val="ColumnCell"/>
            </w:pPr>
            <w:r>
              <w:t>Ergänzung der SEA-Funktionalität – GPE</w:t>
            </w:r>
          </w:p>
        </w:tc>
        <w:tc>
          <w:tcPr>
            <w:tcW w:w="3460" w:type="dxa"/>
            <w:shd w:val="clear" w:color="auto" w:fill="auto"/>
          </w:tcPr>
          <w:p w14:paraId="590849FE" w14:textId="77777777" w:rsidR="00D86CDC" w:rsidRDefault="008A75F6">
            <w:pPr>
              <w:pStyle w:val="ColumnCell"/>
            </w:pPr>
            <w:r>
              <w:t>Siehe EBA 764</w:t>
            </w:r>
            <w:r>
              <w:br/>
              <w:t>Bei Signalen mit GA kann eine GPE zum Einsatz kommen. Gesucht ist eine Lösung, das Signal und die GPE mit SEA anzusteuern, den GA aber konventionell.</w:t>
            </w:r>
          </w:p>
        </w:tc>
        <w:tc>
          <w:tcPr>
            <w:tcW w:w="980" w:type="dxa"/>
            <w:shd w:val="clear" w:color="auto" w:fill="auto"/>
          </w:tcPr>
          <w:p w14:paraId="2E0B6A05" w14:textId="77777777" w:rsidR="00D86CDC" w:rsidRDefault="008A75F6">
            <w:pPr>
              <w:pStyle w:val="ColumnCell"/>
            </w:pPr>
            <w:r>
              <w:t>deleted</w:t>
            </w:r>
          </w:p>
        </w:tc>
        <w:tc>
          <w:tcPr>
            <w:tcW w:w="1080" w:type="dxa"/>
            <w:shd w:val="clear" w:color="auto" w:fill="auto"/>
          </w:tcPr>
          <w:p w14:paraId="06EF0601" w14:textId="77777777" w:rsidR="00D86CDC" w:rsidRDefault="008A75F6">
            <w:pPr>
              <w:pStyle w:val="ColumnCell"/>
            </w:pPr>
            <w:r>
              <w:t>mandatory</w:t>
            </w:r>
          </w:p>
        </w:tc>
        <w:tc>
          <w:tcPr>
            <w:tcW w:w="940" w:type="dxa"/>
            <w:shd w:val="clear" w:color="auto" w:fill="auto"/>
          </w:tcPr>
          <w:p w14:paraId="1AC61315" w14:textId="77777777" w:rsidR="00D86CDC" w:rsidRDefault="008A75F6">
            <w:pPr>
              <w:pStyle w:val="ColumnCell"/>
            </w:pPr>
            <w:r>
              <w:t>medium</w:t>
            </w:r>
          </w:p>
        </w:tc>
        <w:tc>
          <w:tcPr>
            <w:tcW w:w="940" w:type="dxa"/>
            <w:shd w:val="clear" w:color="auto" w:fill="auto"/>
          </w:tcPr>
          <w:p w14:paraId="3BD6C161" w14:textId="77777777" w:rsidR="00D86CDC" w:rsidRDefault="008A75F6">
            <w:pPr>
              <w:pStyle w:val="ColumnCell"/>
            </w:pPr>
            <w:r>
              <w:t>medium</w:t>
            </w:r>
          </w:p>
        </w:tc>
        <w:tc>
          <w:tcPr>
            <w:tcW w:w="1080" w:type="dxa"/>
            <w:shd w:val="clear" w:color="auto" w:fill="auto"/>
          </w:tcPr>
          <w:p w14:paraId="38C57B48" w14:textId="77777777" w:rsidR="00D86CDC" w:rsidRDefault="008A75F6">
            <w:pPr>
              <w:pStyle w:val="ColumnCell"/>
            </w:pPr>
            <w:r>
              <w:t>PV2.10.0</w:t>
            </w:r>
          </w:p>
        </w:tc>
        <w:tc>
          <w:tcPr>
            <w:tcW w:w="2740" w:type="dxa"/>
            <w:shd w:val="clear" w:color="auto" w:fill="auto"/>
          </w:tcPr>
          <w:p w14:paraId="0B175938" w14:textId="77777777" w:rsidR="00D86CDC" w:rsidRDefault="008A75F6">
            <w:pPr>
              <w:pStyle w:val="ColumnCell"/>
            </w:pPr>
            <w:r>
              <w:t>## DELETE REASON ## Durch OBB28.10: FL:102 ersetzt</w:t>
            </w:r>
          </w:p>
        </w:tc>
      </w:tr>
      <w:tr w:rsidR="00D86CDC" w:rsidRPr="00DF44E0" w14:paraId="26D31F5A" w14:textId="77777777">
        <w:trPr>
          <w:cantSplit/>
          <w:jc w:val="center"/>
        </w:trPr>
        <w:tc>
          <w:tcPr>
            <w:tcW w:w="1060" w:type="dxa"/>
            <w:shd w:val="clear" w:color="auto" w:fill="auto"/>
          </w:tcPr>
          <w:p w14:paraId="6B804F03" w14:textId="77777777" w:rsidR="00D86CDC" w:rsidRDefault="008A75F6">
            <w:pPr>
              <w:pStyle w:val="ColumnCell"/>
            </w:pPr>
            <w:r>
              <w:t>OBB28.10:FL:80</w:t>
            </w:r>
          </w:p>
        </w:tc>
        <w:tc>
          <w:tcPr>
            <w:tcW w:w="2740" w:type="dxa"/>
            <w:shd w:val="clear" w:color="auto" w:fill="auto"/>
          </w:tcPr>
          <w:p w14:paraId="34641369" w14:textId="77777777" w:rsidR="00D86CDC" w:rsidRDefault="008A75F6">
            <w:pPr>
              <w:pStyle w:val="ColumnCell"/>
            </w:pPr>
            <w:r>
              <w:t>EBO2: Terminisierung der VIA-Gleislisten (MOVUS-Funktion) unterstützen</w:t>
            </w:r>
          </w:p>
        </w:tc>
        <w:tc>
          <w:tcPr>
            <w:tcW w:w="3460" w:type="dxa"/>
            <w:shd w:val="clear" w:color="auto" w:fill="auto"/>
          </w:tcPr>
          <w:p w14:paraId="7E497D94" w14:textId="77777777" w:rsidR="00D86CDC" w:rsidRDefault="008A75F6">
            <w:pPr>
              <w:pStyle w:val="ColumnCell"/>
            </w:pPr>
            <w:r>
              <w:t>siehe [24]</w:t>
            </w:r>
          </w:p>
        </w:tc>
        <w:tc>
          <w:tcPr>
            <w:tcW w:w="980" w:type="dxa"/>
            <w:shd w:val="clear" w:color="auto" w:fill="auto"/>
          </w:tcPr>
          <w:p w14:paraId="6463A02F" w14:textId="77777777" w:rsidR="00D86CDC" w:rsidRDefault="008A75F6">
            <w:pPr>
              <w:pStyle w:val="ColumnCell"/>
            </w:pPr>
            <w:r>
              <w:t>deleted</w:t>
            </w:r>
          </w:p>
        </w:tc>
        <w:tc>
          <w:tcPr>
            <w:tcW w:w="1080" w:type="dxa"/>
            <w:shd w:val="clear" w:color="auto" w:fill="auto"/>
          </w:tcPr>
          <w:p w14:paraId="5D050A02" w14:textId="77777777" w:rsidR="00D86CDC" w:rsidRDefault="008A75F6">
            <w:pPr>
              <w:pStyle w:val="ColumnCell"/>
            </w:pPr>
            <w:r>
              <w:t>mandatory</w:t>
            </w:r>
          </w:p>
        </w:tc>
        <w:tc>
          <w:tcPr>
            <w:tcW w:w="940" w:type="dxa"/>
            <w:shd w:val="clear" w:color="auto" w:fill="auto"/>
          </w:tcPr>
          <w:p w14:paraId="255DCDE3" w14:textId="77777777" w:rsidR="00D86CDC" w:rsidRDefault="008A75F6">
            <w:pPr>
              <w:pStyle w:val="ColumnCell"/>
            </w:pPr>
            <w:r>
              <w:t>medium</w:t>
            </w:r>
          </w:p>
        </w:tc>
        <w:tc>
          <w:tcPr>
            <w:tcW w:w="940" w:type="dxa"/>
            <w:shd w:val="clear" w:color="auto" w:fill="auto"/>
          </w:tcPr>
          <w:p w14:paraId="1AB04B2B" w14:textId="77777777" w:rsidR="00D86CDC" w:rsidRDefault="008A75F6">
            <w:pPr>
              <w:pStyle w:val="ColumnCell"/>
            </w:pPr>
            <w:r>
              <w:t>medium</w:t>
            </w:r>
          </w:p>
        </w:tc>
        <w:tc>
          <w:tcPr>
            <w:tcW w:w="1080" w:type="dxa"/>
            <w:shd w:val="clear" w:color="auto" w:fill="auto"/>
          </w:tcPr>
          <w:p w14:paraId="784071F5" w14:textId="77777777" w:rsidR="00D86CDC" w:rsidRDefault="008A75F6">
            <w:pPr>
              <w:pStyle w:val="ColumnCell"/>
            </w:pPr>
            <w:r>
              <w:t>PV2.10.0</w:t>
            </w:r>
          </w:p>
        </w:tc>
        <w:tc>
          <w:tcPr>
            <w:tcW w:w="2740" w:type="dxa"/>
            <w:shd w:val="clear" w:color="auto" w:fill="auto"/>
          </w:tcPr>
          <w:p w14:paraId="5B60ACD4" w14:textId="77777777" w:rsidR="00D86CDC" w:rsidRDefault="008A75F6">
            <w:pPr>
              <w:pStyle w:val="ColumnCell"/>
            </w:pPr>
            <w:r>
              <w:t>## DELETE REASON ##</w:t>
            </w:r>
            <w:r>
              <w:br/>
              <w:t>Wird in der BFZ-2.x realisiert</w:t>
            </w:r>
          </w:p>
        </w:tc>
      </w:tr>
      <w:tr w:rsidR="00D86CDC" w:rsidRPr="00DF44E0" w14:paraId="5AC80C07" w14:textId="77777777">
        <w:trPr>
          <w:cantSplit/>
          <w:jc w:val="center"/>
        </w:trPr>
        <w:tc>
          <w:tcPr>
            <w:tcW w:w="1060" w:type="dxa"/>
            <w:shd w:val="clear" w:color="auto" w:fill="auto"/>
          </w:tcPr>
          <w:p w14:paraId="0C668D79" w14:textId="77777777" w:rsidR="00D86CDC" w:rsidRDefault="008A75F6">
            <w:pPr>
              <w:pStyle w:val="ColumnCell"/>
            </w:pPr>
            <w:r>
              <w:t>OBB28.10:FL:82</w:t>
            </w:r>
          </w:p>
        </w:tc>
        <w:tc>
          <w:tcPr>
            <w:tcW w:w="2740" w:type="dxa"/>
            <w:shd w:val="clear" w:color="auto" w:fill="auto"/>
          </w:tcPr>
          <w:p w14:paraId="554E2343" w14:textId="77777777" w:rsidR="00D86CDC" w:rsidRDefault="008A75F6">
            <w:pPr>
              <w:pStyle w:val="ColumnCell"/>
            </w:pPr>
            <w:r>
              <w:t>VGS-Anpassung für RBC-Anbindung</w:t>
            </w:r>
          </w:p>
        </w:tc>
        <w:tc>
          <w:tcPr>
            <w:tcW w:w="3460" w:type="dxa"/>
            <w:shd w:val="clear" w:color="auto" w:fill="auto"/>
          </w:tcPr>
          <w:p w14:paraId="31ABA60B" w14:textId="77777777" w:rsidR="00D86CDC" w:rsidRDefault="008A75F6">
            <w:pPr>
              <w:pStyle w:val="ColumnCell"/>
            </w:pPr>
            <w:r>
              <w:t>Gemäß EBA 642 (Variante 3)</w:t>
            </w:r>
            <w:r>
              <w:br/>
              <w:t>IF-Schrank mit IMOs, PADs, Modems, DC/DC und Patchfeld</w:t>
            </w:r>
            <w:r>
              <w:br/>
              <w:t>Keine BO, keine WIN</w:t>
            </w:r>
          </w:p>
        </w:tc>
        <w:tc>
          <w:tcPr>
            <w:tcW w:w="980" w:type="dxa"/>
            <w:shd w:val="clear" w:color="auto" w:fill="auto"/>
          </w:tcPr>
          <w:p w14:paraId="210DD2A2" w14:textId="77777777" w:rsidR="00D86CDC" w:rsidRDefault="008A75F6">
            <w:pPr>
              <w:pStyle w:val="ColumnCell"/>
            </w:pPr>
            <w:r>
              <w:t>deleted</w:t>
            </w:r>
          </w:p>
        </w:tc>
        <w:tc>
          <w:tcPr>
            <w:tcW w:w="1080" w:type="dxa"/>
            <w:shd w:val="clear" w:color="auto" w:fill="auto"/>
          </w:tcPr>
          <w:p w14:paraId="2A565424" w14:textId="77777777" w:rsidR="00D86CDC" w:rsidRDefault="008A75F6">
            <w:pPr>
              <w:pStyle w:val="ColumnCell"/>
            </w:pPr>
            <w:r>
              <w:t>mandatory</w:t>
            </w:r>
          </w:p>
        </w:tc>
        <w:tc>
          <w:tcPr>
            <w:tcW w:w="940" w:type="dxa"/>
            <w:shd w:val="clear" w:color="auto" w:fill="auto"/>
          </w:tcPr>
          <w:p w14:paraId="4CE6A0E6" w14:textId="77777777" w:rsidR="00D86CDC" w:rsidRDefault="008A75F6">
            <w:pPr>
              <w:pStyle w:val="ColumnCell"/>
            </w:pPr>
            <w:r>
              <w:t>medium</w:t>
            </w:r>
          </w:p>
        </w:tc>
        <w:tc>
          <w:tcPr>
            <w:tcW w:w="940" w:type="dxa"/>
            <w:shd w:val="clear" w:color="auto" w:fill="auto"/>
          </w:tcPr>
          <w:p w14:paraId="46B77DC2" w14:textId="77777777" w:rsidR="00D86CDC" w:rsidRDefault="008A75F6">
            <w:pPr>
              <w:pStyle w:val="ColumnCell"/>
            </w:pPr>
            <w:r>
              <w:t>low</w:t>
            </w:r>
          </w:p>
        </w:tc>
        <w:tc>
          <w:tcPr>
            <w:tcW w:w="1080" w:type="dxa"/>
            <w:shd w:val="clear" w:color="auto" w:fill="auto"/>
          </w:tcPr>
          <w:p w14:paraId="08604C07" w14:textId="77777777" w:rsidR="00D86CDC" w:rsidRDefault="008A75F6">
            <w:pPr>
              <w:pStyle w:val="ColumnCell"/>
            </w:pPr>
            <w:r>
              <w:t>PV2.10.0</w:t>
            </w:r>
          </w:p>
        </w:tc>
        <w:tc>
          <w:tcPr>
            <w:tcW w:w="2740" w:type="dxa"/>
            <w:shd w:val="clear" w:color="auto" w:fill="auto"/>
          </w:tcPr>
          <w:p w14:paraId="71516622" w14:textId="77777777" w:rsidR="00D86CDC" w:rsidRDefault="008A75F6">
            <w:pPr>
              <w:pStyle w:val="ColumnCell"/>
            </w:pPr>
            <w:r>
              <w:t>## DELETE REASON ## Projekt Nordbahn nicht gewonnen!</w:t>
            </w:r>
          </w:p>
        </w:tc>
      </w:tr>
      <w:tr w:rsidR="00D86CDC" w:rsidRPr="00DF44E0" w14:paraId="65935D88" w14:textId="77777777">
        <w:trPr>
          <w:cantSplit/>
          <w:jc w:val="center"/>
        </w:trPr>
        <w:tc>
          <w:tcPr>
            <w:tcW w:w="1060" w:type="dxa"/>
            <w:shd w:val="clear" w:color="auto" w:fill="auto"/>
          </w:tcPr>
          <w:p w14:paraId="4782551D" w14:textId="77777777" w:rsidR="00D86CDC" w:rsidRDefault="008A75F6">
            <w:pPr>
              <w:pStyle w:val="ColumnCell"/>
            </w:pPr>
            <w:r>
              <w:t>OBB28.10:FL:85</w:t>
            </w:r>
          </w:p>
        </w:tc>
        <w:tc>
          <w:tcPr>
            <w:tcW w:w="2740" w:type="dxa"/>
            <w:shd w:val="clear" w:color="auto" w:fill="auto"/>
          </w:tcPr>
          <w:p w14:paraId="6E081AF0" w14:textId="77777777" w:rsidR="00D86CDC" w:rsidRDefault="008A75F6">
            <w:pPr>
              <w:pStyle w:val="ColumnCell"/>
            </w:pPr>
            <w:r>
              <w:t>EVA-Erfahrungsbericht umsetzen</w:t>
            </w:r>
          </w:p>
        </w:tc>
        <w:tc>
          <w:tcPr>
            <w:tcW w:w="3460" w:type="dxa"/>
            <w:shd w:val="clear" w:color="auto" w:fill="auto"/>
          </w:tcPr>
          <w:p w14:paraId="47FE6E7C" w14:textId="77777777" w:rsidR="00D86CDC" w:rsidRDefault="008A75F6">
            <w:pPr>
              <w:pStyle w:val="ColumnCell"/>
            </w:pPr>
            <w:r>
              <w:t>Definition ist noch zu treffen, siehe Comment.</w:t>
            </w:r>
            <w:r>
              <w:br/>
              <w:t>(siehe auch Mail vom 17.01.2012: VIA-Gleislistenfenster nach Timeout schließen oder bei der Ablehnung den AP angegeben, wo die Liste geöffnet ist.)</w:t>
            </w:r>
          </w:p>
        </w:tc>
        <w:tc>
          <w:tcPr>
            <w:tcW w:w="980" w:type="dxa"/>
            <w:shd w:val="clear" w:color="auto" w:fill="auto"/>
          </w:tcPr>
          <w:p w14:paraId="06E16A49" w14:textId="77777777" w:rsidR="00D86CDC" w:rsidRDefault="008A75F6">
            <w:pPr>
              <w:pStyle w:val="ColumnCell"/>
            </w:pPr>
            <w:r>
              <w:t>deleted</w:t>
            </w:r>
          </w:p>
        </w:tc>
        <w:tc>
          <w:tcPr>
            <w:tcW w:w="1080" w:type="dxa"/>
            <w:shd w:val="clear" w:color="auto" w:fill="auto"/>
          </w:tcPr>
          <w:p w14:paraId="10B720D4" w14:textId="77777777" w:rsidR="00D86CDC" w:rsidRDefault="008A75F6">
            <w:pPr>
              <w:pStyle w:val="ColumnCell"/>
            </w:pPr>
            <w:r>
              <w:t>mandatory</w:t>
            </w:r>
          </w:p>
        </w:tc>
        <w:tc>
          <w:tcPr>
            <w:tcW w:w="940" w:type="dxa"/>
            <w:shd w:val="clear" w:color="auto" w:fill="auto"/>
          </w:tcPr>
          <w:p w14:paraId="5C73223B" w14:textId="77777777" w:rsidR="00D86CDC" w:rsidRDefault="008A75F6">
            <w:pPr>
              <w:pStyle w:val="ColumnCell"/>
            </w:pPr>
            <w:r>
              <w:t>medium</w:t>
            </w:r>
          </w:p>
        </w:tc>
        <w:tc>
          <w:tcPr>
            <w:tcW w:w="940" w:type="dxa"/>
            <w:shd w:val="clear" w:color="auto" w:fill="auto"/>
          </w:tcPr>
          <w:p w14:paraId="47F51AA2" w14:textId="77777777" w:rsidR="00D86CDC" w:rsidRDefault="008A75F6">
            <w:pPr>
              <w:pStyle w:val="ColumnCell"/>
            </w:pPr>
            <w:r>
              <w:t>medium</w:t>
            </w:r>
          </w:p>
        </w:tc>
        <w:tc>
          <w:tcPr>
            <w:tcW w:w="1080" w:type="dxa"/>
            <w:shd w:val="clear" w:color="auto" w:fill="auto"/>
          </w:tcPr>
          <w:p w14:paraId="210B9398" w14:textId="77777777" w:rsidR="00D86CDC" w:rsidRDefault="008A75F6">
            <w:pPr>
              <w:pStyle w:val="ColumnCell"/>
            </w:pPr>
            <w:r>
              <w:t>PV2.10.0</w:t>
            </w:r>
          </w:p>
        </w:tc>
        <w:tc>
          <w:tcPr>
            <w:tcW w:w="2740" w:type="dxa"/>
            <w:shd w:val="clear" w:color="auto" w:fill="auto"/>
          </w:tcPr>
          <w:p w14:paraId="5429E06B" w14:textId="77777777" w:rsidR="00D86CDC" w:rsidRDefault="008A75F6">
            <w:pPr>
              <w:pStyle w:val="ColumnCell"/>
            </w:pPr>
            <w:r>
              <w:t>## DELETE REASON ##</w:t>
            </w:r>
            <w:r>
              <w:br/>
              <w:t>Wird in der BFZ-2.x realisiert</w:t>
            </w:r>
          </w:p>
        </w:tc>
      </w:tr>
      <w:tr w:rsidR="00D86CDC" w:rsidRPr="00DF44E0" w14:paraId="1EA12498" w14:textId="77777777">
        <w:trPr>
          <w:cantSplit/>
          <w:jc w:val="center"/>
        </w:trPr>
        <w:tc>
          <w:tcPr>
            <w:tcW w:w="1060" w:type="dxa"/>
            <w:shd w:val="clear" w:color="auto" w:fill="auto"/>
          </w:tcPr>
          <w:p w14:paraId="6178237D" w14:textId="77777777" w:rsidR="00D86CDC" w:rsidRDefault="008A75F6">
            <w:pPr>
              <w:pStyle w:val="ColumnCell"/>
            </w:pPr>
            <w:r>
              <w:lastRenderedPageBreak/>
              <w:t>OBBxx.yy:FL:91</w:t>
            </w:r>
          </w:p>
        </w:tc>
        <w:tc>
          <w:tcPr>
            <w:tcW w:w="2740" w:type="dxa"/>
            <w:shd w:val="clear" w:color="auto" w:fill="auto"/>
          </w:tcPr>
          <w:p w14:paraId="58F660A1" w14:textId="77777777" w:rsidR="00D86CDC" w:rsidRDefault="008A75F6">
            <w:pPr>
              <w:pStyle w:val="ColumnCell"/>
            </w:pPr>
            <w:r>
              <w:t>EBO1: Blutoper</w:t>
            </w:r>
          </w:p>
        </w:tc>
        <w:tc>
          <w:tcPr>
            <w:tcW w:w="3460" w:type="dxa"/>
            <w:shd w:val="clear" w:color="auto" w:fill="auto"/>
          </w:tcPr>
          <w:p w14:paraId="7EE5E1BE" w14:textId="77777777" w:rsidR="00D86CDC" w:rsidRDefault="008A75F6">
            <w:pPr>
              <w:pStyle w:val="ColumnCell"/>
            </w:pPr>
            <w:r>
              <w:t>Das Abspielen der Farbpalette über Funktionstaste ist zu realisieren.</w:t>
            </w:r>
          </w:p>
        </w:tc>
        <w:tc>
          <w:tcPr>
            <w:tcW w:w="980" w:type="dxa"/>
            <w:shd w:val="clear" w:color="auto" w:fill="auto"/>
          </w:tcPr>
          <w:p w14:paraId="54122D62" w14:textId="77777777" w:rsidR="00D86CDC" w:rsidRDefault="008A75F6">
            <w:pPr>
              <w:pStyle w:val="ColumnCell"/>
            </w:pPr>
            <w:r>
              <w:t>deleted</w:t>
            </w:r>
          </w:p>
        </w:tc>
        <w:tc>
          <w:tcPr>
            <w:tcW w:w="1080" w:type="dxa"/>
            <w:shd w:val="clear" w:color="auto" w:fill="auto"/>
          </w:tcPr>
          <w:p w14:paraId="5863F014" w14:textId="77777777" w:rsidR="00D86CDC" w:rsidRDefault="008A75F6">
            <w:pPr>
              <w:pStyle w:val="ColumnCell"/>
            </w:pPr>
            <w:r>
              <w:t>optional</w:t>
            </w:r>
          </w:p>
        </w:tc>
        <w:tc>
          <w:tcPr>
            <w:tcW w:w="940" w:type="dxa"/>
            <w:shd w:val="clear" w:color="auto" w:fill="auto"/>
          </w:tcPr>
          <w:p w14:paraId="0CFE0330" w14:textId="77777777" w:rsidR="00D86CDC" w:rsidRDefault="008A75F6">
            <w:pPr>
              <w:pStyle w:val="ColumnCell"/>
            </w:pPr>
            <w:r>
              <w:t>low</w:t>
            </w:r>
          </w:p>
        </w:tc>
        <w:tc>
          <w:tcPr>
            <w:tcW w:w="940" w:type="dxa"/>
            <w:shd w:val="clear" w:color="auto" w:fill="auto"/>
          </w:tcPr>
          <w:p w14:paraId="07CD0CB3" w14:textId="77777777" w:rsidR="00D86CDC" w:rsidRDefault="008A75F6">
            <w:pPr>
              <w:pStyle w:val="ColumnCell"/>
            </w:pPr>
            <w:r>
              <w:t>low</w:t>
            </w:r>
          </w:p>
        </w:tc>
        <w:tc>
          <w:tcPr>
            <w:tcW w:w="1080" w:type="dxa"/>
            <w:shd w:val="clear" w:color="auto" w:fill="auto"/>
          </w:tcPr>
          <w:p w14:paraId="606CF4B6" w14:textId="77777777" w:rsidR="00D86CDC" w:rsidRDefault="008A75F6">
            <w:pPr>
              <w:pStyle w:val="ColumnCell"/>
            </w:pPr>
            <w:r>
              <w:t>PV1.n.0</w:t>
            </w:r>
          </w:p>
        </w:tc>
        <w:tc>
          <w:tcPr>
            <w:tcW w:w="2740" w:type="dxa"/>
            <w:shd w:val="clear" w:color="auto" w:fill="auto"/>
          </w:tcPr>
          <w:p w14:paraId="4EF4C11C" w14:textId="77777777" w:rsidR="00D86CDC" w:rsidRDefault="008A75F6">
            <w:pPr>
              <w:pStyle w:val="ColumnCell"/>
            </w:pPr>
            <w:r>
              <w:t>Einsatz des EXD-Blutopern-Generators plus Komponenten für die RGB-Übertragung</w:t>
            </w:r>
          </w:p>
        </w:tc>
      </w:tr>
      <w:tr w:rsidR="00D86CDC" w:rsidRPr="00DF44E0" w14:paraId="4AE3DC98" w14:textId="77777777">
        <w:trPr>
          <w:cantSplit/>
          <w:jc w:val="center"/>
        </w:trPr>
        <w:tc>
          <w:tcPr>
            <w:tcW w:w="1060" w:type="dxa"/>
            <w:shd w:val="clear" w:color="auto" w:fill="auto"/>
          </w:tcPr>
          <w:p w14:paraId="27059165" w14:textId="77777777" w:rsidR="00D86CDC" w:rsidRDefault="008A75F6">
            <w:pPr>
              <w:pStyle w:val="ColumnCell"/>
            </w:pPr>
            <w:r>
              <w:t>OBBxx.yy:FL:94</w:t>
            </w:r>
          </w:p>
        </w:tc>
        <w:tc>
          <w:tcPr>
            <w:tcW w:w="2740" w:type="dxa"/>
            <w:shd w:val="clear" w:color="auto" w:fill="auto"/>
          </w:tcPr>
          <w:p w14:paraId="1BA78FAF" w14:textId="77777777" w:rsidR="00D86CDC" w:rsidRDefault="008A75F6">
            <w:pPr>
              <w:pStyle w:val="ColumnCell"/>
            </w:pPr>
            <w:r>
              <w:t>Nicht redundanter EC</w:t>
            </w:r>
          </w:p>
        </w:tc>
        <w:tc>
          <w:tcPr>
            <w:tcW w:w="3460" w:type="dxa"/>
            <w:shd w:val="clear" w:color="auto" w:fill="auto"/>
          </w:tcPr>
          <w:p w14:paraId="063FE4B3" w14:textId="77777777" w:rsidR="00D86CDC" w:rsidRDefault="008A75F6">
            <w:pPr>
              <w:pStyle w:val="ColumnCell"/>
            </w:pPr>
            <w:r>
              <w:t>Per Projektierung soll die nicht redundante Ausführung des EC (analog RCU, ohne AFE) ermöglicht werden.</w:t>
            </w:r>
          </w:p>
        </w:tc>
        <w:tc>
          <w:tcPr>
            <w:tcW w:w="980" w:type="dxa"/>
            <w:shd w:val="clear" w:color="auto" w:fill="auto"/>
          </w:tcPr>
          <w:p w14:paraId="5C355C60" w14:textId="77777777" w:rsidR="00D86CDC" w:rsidRDefault="008A75F6">
            <w:pPr>
              <w:pStyle w:val="ColumnCell"/>
            </w:pPr>
            <w:r>
              <w:t>deleted</w:t>
            </w:r>
          </w:p>
        </w:tc>
        <w:tc>
          <w:tcPr>
            <w:tcW w:w="1080" w:type="dxa"/>
            <w:shd w:val="clear" w:color="auto" w:fill="auto"/>
          </w:tcPr>
          <w:p w14:paraId="0625B54E" w14:textId="77777777" w:rsidR="00D86CDC" w:rsidRDefault="008A75F6">
            <w:pPr>
              <w:pStyle w:val="ColumnCell"/>
            </w:pPr>
            <w:r>
              <w:t>mandatory</w:t>
            </w:r>
          </w:p>
        </w:tc>
        <w:tc>
          <w:tcPr>
            <w:tcW w:w="940" w:type="dxa"/>
            <w:shd w:val="clear" w:color="auto" w:fill="auto"/>
          </w:tcPr>
          <w:p w14:paraId="6FA9306C" w14:textId="77777777" w:rsidR="00D86CDC" w:rsidRDefault="008A75F6">
            <w:pPr>
              <w:pStyle w:val="ColumnCell"/>
            </w:pPr>
            <w:r>
              <w:t>medium</w:t>
            </w:r>
          </w:p>
        </w:tc>
        <w:tc>
          <w:tcPr>
            <w:tcW w:w="940" w:type="dxa"/>
            <w:shd w:val="clear" w:color="auto" w:fill="auto"/>
          </w:tcPr>
          <w:p w14:paraId="48B39D30" w14:textId="77777777" w:rsidR="00D86CDC" w:rsidRDefault="008A75F6">
            <w:pPr>
              <w:pStyle w:val="ColumnCell"/>
            </w:pPr>
            <w:r>
              <w:t>medium</w:t>
            </w:r>
          </w:p>
        </w:tc>
        <w:tc>
          <w:tcPr>
            <w:tcW w:w="1080" w:type="dxa"/>
            <w:shd w:val="clear" w:color="auto" w:fill="auto"/>
          </w:tcPr>
          <w:p w14:paraId="2DA22151" w14:textId="77777777" w:rsidR="00D86CDC" w:rsidRDefault="008A75F6">
            <w:pPr>
              <w:pStyle w:val="ColumnCell"/>
            </w:pPr>
            <w:r>
              <w:t>PV2.k.0</w:t>
            </w:r>
          </w:p>
        </w:tc>
        <w:tc>
          <w:tcPr>
            <w:tcW w:w="2740" w:type="dxa"/>
            <w:shd w:val="clear" w:color="auto" w:fill="auto"/>
          </w:tcPr>
          <w:p w14:paraId="3FE4E2F6" w14:textId="77777777" w:rsidR="00D86CDC" w:rsidRDefault="008A75F6">
            <w:pPr>
              <w:pStyle w:val="ColumnCell"/>
            </w:pPr>
            <w:r>
              <w:t xml:space="preserve">## DELETE REASON ## </w:t>
            </w:r>
            <w:r>
              <w:br/>
              <w:t>Nicht benötigt!</w:t>
            </w:r>
            <w:r>
              <w:br/>
              <w:t>(Anlassfall Neusiedler-Seebahn NBS)</w:t>
            </w:r>
          </w:p>
        </w:tc>
      </w:tr>
      <w:tr w:rsidR="00D86CDC" w14:paraId="34A12161" w14:textId="77777777">
        <w:trPr>
          <w:cantSplit/>
          <w:jc w:val="center"/>
        </w:trPr>
        <w:tc>
          <w:tcPr>
            <w:tcW w:w="1060" w:type="dxa"/>
            <w:shd w:val="clear" w:color="auto" w:fill="auto"/>
          </w:tcPr>
          <w:p w14:paraId="22929C45" w14:textId="77777777" w:rsidR="00D86CDC" w:rsidRDefault="008A75F6">
            <w:pPr>
              <w:pStyle w:val="ColumnCell"/>
            </w:pPr>
            <w:r>
              <w:t>OBB28.10:FL:95</w:t>
            </w:r>
          </w:p>
        </w:tc>
        <w:tc>
          <w:tcPr>
            <w:tcW w:w="2740" w:type="dxa"/>
            <w:shd w:val="clear" w:color="auto" w:fill="auto"/>
          </w:tcPr>
          <w:p w14:paraId="6D81CFDE" w14:textId="77777777" w:rsidR="00D86CDC" w:rsidRDefault="008A75F6">
            <w:pPr>
              <w:pStyle w:val="ColumnCell"/>
            </w:pPr>
            <w:r>
              <w:t>Kombinierter Rechner- und IF-Schrank</w:t>
            </w:r>
          </w:p>
        </w:tc>
        <w:tc>
          <w:tcPr>
            <w:tcW w:w="3460" w:type="dxa"/>
            <w:shd w:val="clear" w:color="auto" w:fill="auto"/>
          </w:tcPr>
          <w:p w14:paraId="28105875" w14:textId="77777777" w:rsidR="00D86CDC" w:rsidRDefault="008A75F6">
            <w:pPr>
              <w:pStyle w:val="ColumnCell"/>
            </w:pPr>
            <w:r>
              <w:t>Der ausgelagerte EC soll in einem S12-IF-Schrank untergebracht werden</w:t>
            </w:r>
          </w:p>
        </w:tc>
        <w:tc>
          <w:tcPr>
            <w:tcW w:w="980" w:type="dxa"/>
            <w:shd w:val="clear" w:color="auto" w:fill="auto"/>
          </w:tcPr>
          <w:p w14:paraId="161E4E0F" w14:textId="77777777" w:rsidR="00D86CDC" w:rsidRDefault="008A75F6">
            <w:pPr>
              <w:pStyle w:val="ColumnCell"/>
            </w:pPr>
            <w:r>
              <w:t>deleted</w:t>
            </w:r>
          </w:p>
        </w:tc>
        <w:tc>
          <w:tcPr>
            <w:tcW w:w="1080" w:type="dxa"/>
            <w:shd w:val="clear" w:color="auto" w:fill="auto"/>
          </w:tcPr>
          <w:p w14:paraId="23A548DA" w14:textId="77777777" w:rsidR="00D86CDC" w:rsidRDefault="008A75F6">
            <w:pPr>
              <w:pStyle w:val="ColumnCell"/>
            </w:pPr>
            <w:r>
              <w:t>mandatory</w:t>
            </w:r>
          </w:p>
        </w:tc>
        <w:tc>
          <w:tcPr>
            <w:tcW w:w="940" w:type="dxa"/>
            <w:shd w:val="clear" w:color="auto" w:fill="auto"/>
          </w:tcPr>
          <w:p w14:paraId="16E89DE7" w14:textId="77777777" w:rsidR="00D86CDC" w:rsidRDefault="008A75F6">
            <w:pPr>
              <w:pStyle w:val="ColumnCell"/>
            </w:pPr>
            <w:r>
              <w:t>medium</w:t>
            </w:r>
          </w:p>
        </w:tc>
        <w:tc>
          <w:tcPr>
            <w:tcW w:w="940" w:type="dxa"/>
            <w:shd w:val="clear" w:color="auto" w:fill="auto"/>
          </w:tcPr>
          <w:p w14:paraId="74FE5E10" w14:textId="77777777" w:rsidR="00D86CDC" w:rsidRDefault="008A75F6">
            <w:pPr>
              <w:pStyle w:val="ColumnCell"/>
            </w:pPr>
            <w:r>
              <w:t>medium</w:t>
            </w:r>
          </w:p>
        </w:tc>
        <w:tc>
          <w:tcPr>
            <w:tcW w:w="1080" w:type="dxa"/>
            <w:shd w:val="clear" w:color="auto" w:fill="auto"/>
          </w:tcPr>
          <w:p w14:paraId="5D6B8006" w14:textId="77777777" w:rsidR="00D86CDC" w:rsidRDefault="008A75F6">
            <w:pPr>
              <w:pStyle w:val="ColumnCell"/>
            </w:pPr>
            <w:r>
              <w:t>PV2.10.0</w:t>
            </w:r>
          </w:p>
        </w:tc>
        <w:tc>
          <w:tcPr>
            <w:tcW w:w="2740" w:type="dxa"/>
            <w:shd w:val="clear" w:color="auto" w:fill="auto"/>
          </w:tcPr>
          <w:p w14:paraId="001B5BE5" w14:textId="77777777" w:rsidR="00D86CDC" w:rsidRDefault="008A75F6">
            <w:pPr>
              <w:pStyle w:val="ColumnCell"/>
            </w:pPr>
            <w:r>
              <w:t xml:space="preserve">## DELETE REASON ## </w:t>
            </w:r>
            <w:r>
              <w:br/>
              <w:t>Da die Schränke für weiteres Equipment genutzt werden, kommt kein Einsparungseffekt zustande. (Aufwand gem. Vác: 1000h)</w:t>
            </w:r>
          </w:p>
        </w:tc>
      </w:tr>
      <w:tr w:rsidR="00D86CDC" w:rsidRPr="00DF44E0" w14:paraId="095D6670" w14:textId="77777777">
        <w:trPr>
          <w:cantSplit/>
          <w:jc w:val="center"/>
        </w:trPr>
        <w:tc>
          <w:tcPr>
            <w:tcW w:w="1060" w:type="dxa"/>
            <w:shd w:val="clear" w:color="auto" w:fill="auto"/>
          </w:tcPr>
          <w:p w14:paraId="248A6121" w14:textId="77777777" w:rsidR="00D86CDC" w:rsidRDefault="008A75F6">
            <w:pPr>
              <w:pStyle w:val="ColumnCell"/>
            </w:pPr>
            <w:r>
              <w:t>OBB28.10:FL:97</w:t>
            </w:r>
          </w:p>
        </w:tc>
        <w:tc>
          <w:tcPr>
            <w:tcW w:w="2740" w:type="dxa"/>
            <w:shd w:val="clear" w:color="auto" w:fill="auto"/>
          </w:tcPr>
          <w:p w14:paraId="6BBCFD83" w14:textId="77777777" w:rsidR="00D86CDC" w:rsidRDefault="008A75F6">
            <w:pPr>
              <w:pStyle w:val="ColumnCell"/>
            </w:pPr>
            <w:r>
              <w:t>EKSA-ESS mit Zeitverzögerung</w:t>
            </w:r>
          </w:p>
        </w:tc>
        <w:tc>
          <w:tcPr>
            <w:tcW w:w="3460" w:type="dxa"/>
            <w:shd w:val="clear" w:color="auto" w:fill="auto"/>
          </w:tcPr>
          <w:p w14:paraId="4C567237" w14:textId="77777777" w:rsidR="00D86CDC" w:rsidRDefault="008A75F6">
            <w:pPr>
              <w:pStyle w:val="ColumnCell"/>
            </w:pPr>
            <w:r>
              <w:t>siehe [32]</w:t>
            </w:r>
            <w:r>
              <w:br/>
              <w:t>Eine Einschaltstelle (ESS) soll im CC projektierbar mit einer Zeitverzögerung beaufschlagt werden können. Die Befahren-Meldung ist für bis zu 8 EKSA nutzbar zu machen.</w:t>
            </w:r>
          </w:p>
        </w:tc>
        <w:tc>
          <w:tcPr>
            <w:tcW w:w="980" w:type="dxa"/>
            <w:shd w:val="clear" w:color="auto" w:fill="auto"/>
          </w:tcPr>
          <w:p w14:paraId="2B6889EA" w14:textId="77777777" w:rsidR="00D86CDC" w:rsidRDefault="008A75F6">
            <w:pPr>
              <w:pStyle w:val="ColumnCell"/>
            </w:pPr>
            <w:r>
              <w:t>deleted</w:t>
            </w:r>
          </w:p>
        </w:tc>
        <w:tc>
          <w:tcPr>
            <w:tcW w:w="1080" w:type="dxa"/>
            <w:shd w:val="clear" w:color="auto" w:fill="auto"/>
          </w:tcPr>
          <w:p w14:paraId="647F98FE" w14:textId="77777777" w:rsidR="00D86CDC" w:rsidRDefault="008A75F6">
            <w:pPr>
              <w:pStyle w:val="ColumnCell"/>
            </w:pPr>
            <w:r>
              <w:t>mandatory</w:t>
            </w:r>
          </w:p>
        </w:tc>
        <w:tc>
          <w:tcPr>
            <w:tcW w:w="940" w:type="dxa"/>
            <w:shd w:val="clear" w:color="auto" w:fill="auto"/>
          </w:tcPr>
          <w:p w14:paraId="0E1D30F4" w14:textId="77777777" w:rsidR="00D86CDC" w:rsidRDefault="008A75F6">
            <w:pPr>
              <w:pStyle w:val="ColumnCell"/>
            </w:pPr>
            <w:r>
              <w:t>medium</w:t>
            </w:r>
          </w:p>
        </w:tc>
        <w:tc>
          <w:tcPr>
            <w:tcW w:w="940" w:type="dxa"/>
            <w:shd w:val="clear" w:color="auto" w:fill="auto"/>
          </w:tcPr>
          <w:p w14:paraId="10EBAA9B" w14:textId="77777777" w:rsidR="00D86CDC" w:rsidRDefault="008A75F6">
            <w:pPr>
              <w:pStyle w:val="ColumnCell"/>
            </w:pPr>
            <w:r>
              <w:t>medium</w:t>
            </w:r>
          </w:p>
        </w:tc>
        <w:tc>
          <w:tcPr>
            <w:tcW w:w="1080" w:type="dxa"/>
            <w:shd w:val="clear" w:color="auto" w:fill="auto"/>
          </w:tcPr>
          <w:p w14:paraId="3BFCA4FF" w14:textId="77777777" w:rsidR="00D86CDC" w:rsidRDefault="008A75F6">
            <w:pPr>
              <w:pStyle w:val="ColumnCell"/>
            </w:pPr>
            <w:r>
              <w:t>PV1.12.0</w:t>
            </w:r>
            <w:r>
              <w:br/>
              <w:t>PV2.10.0</w:t>
            </w:r>
          </w:p>
        </w:tc>
        <w:tc>
          <w:tcPr>
            <w:tcW w:w="2740" w:type="dxa"/>
            <w:shd w:val="clear" w:color="auto" w:fill="auto"/>
          </w:tcPr>
          <w:p w14:paraId="66529650" w14:textId="77777777" w:rsidR="00D86CDC" w:rsidRDefault="008A75F6">
            <w:pPr>
              <w:pStyle w:val="ColumnCell"/>
            </w:pPr>
            <w:r>
              <w:t xml:space="preserve">## DELETE REASON ## </w:t>
            </w:r>
            <w:r>
              <w:br/>
              <w:t>Nicht benötigt!</w:t>
            </w:r>
            <w:r>
              <w:br/>
              <w:t>(Anlassfall Neusiedler-Seebahn NBS).</w:t>
            </w:r>
          </w:p>
        </w:tc>
      </w:tr>
      <w:tr w:rsidR="00D86CDC" w:rsidRPr="00DF44E0" w14:paraId="2A9C9DE4" w14:textId="77777777">
        <w:trPr>
          <w:cantSplit/>
          <w:jc w:val="center"/>
        </w:trPr>
        <w:tc>
          <w:tcPr>
            <w:tcW w:w="1060" w:type="dxa"/>
            <w:shd w:val="clear" w:color="auto" w:fill="auto"/>
          </w:tcPr>
          <w:p w14:paraId="5F2F9553" w14:textId="77777777" w:rsidR="00D86CDC" w:rsidRDefault="008A75F6">
            <w:pPr>
              <w:pStyle w:val="ColumnCell"/>
            </w:pPr>
            <w:r>
              <w:t>OBB28.10:FL:101</w:t>
            </w:r>
          </w:p>
        </w:tc>
        <w:tc>
          <w:tcPr>
            <w:tcW w:w="2740" w:type="dxa"/>
            <w:shd w:val="clear" w:color="auto" w:fill="auto"/>
          </w:tcPr>
          <w:p w14:paraId="3F808BA9" w14:textId="77777777" w:rsidR="00D86CDC" w:rsidRDefault="008A75F6">
            <w:pPr>
              <w:pStyle w:val="ColumnCell"/>
            </w:pPr>
            <w:r>
              <w:t>ZUML bei VVORS nicht anschalten</w:t>
            </w:r>
          </w:p>
        </w:tc>
        <w:tc>
          <w:tcPr>
            <w:tcW w:w="3460" w:type="dxa"/>
            <w:shd w:val="clear" w:color="auto" w:fill="auto"/>
          </w:tcPr>
          <w:p w14:paraId="417AAB8F" w14:textId="77777777" w:rsidR="00D86CDC" w:rsidRDefault="008A75F6">
            <w:pPr>
              <w:pStyle w:val="ColumnCell"/>
            </w:pPr>
            <w:r>
              <w:t>Siehe EBA 761</w:t>
            </w:r>
          </w:p>
        </w:tc>
        <w:tc>
          <w:tcPr>
            <w:tcW w:w="980" w:type="dxa"/>
            <w:shd w:val="clear" w:color="auto" w:fill="auto"/>
          </w:tcPr>
          <w:p w14:paraId="1A146CA3" w14:textId="77777777" w:rsidR="00D86CDC" w:rsidRDefault="008A75F6">
            <w:pPr>
              <w:pStyle w:val="ColumnCell"/>
            </w:pPr>
            <w:r>
              <w:t>deleted</w:t>
            </w:r>
          </w:p>
        </w:tc>
        <w:tc>
          <w:tcPr>
            <w:tcW w:w="1080" w:type="dxa"/>
            <w:shd w:val="clear" w:color="auto" w:fill="auto"/>
          </w:tcPr>
          <w:p w14:paraId="1C985AF8" w14:textId="77777777" w:rsidR="00D86CDC" w:rsidRDefault="008A75F6">
            <w:pPr>
              <w:pStyle w:val="ColumnCell"/>
            </w:pPr>
            <w:r>
              <w:t>mandatory</w:t>
            </w:r>
          </w:p>
        </w:tc>
        <w:tc>
          <w:tcPr>
            <w:tcW w:w="940" w:type="dxa"/>
            <w:shd w:val="clear" w:color="auto" w:fill="auto"/>
          </w:tcPr>
          <w:p w14:paraId="1BE6A6F3" w14:textId="77777777" w:rsidR="00D86CDC" w:rsidRDefault="008A75F6">
            <w:pPr>
              <w:pStyle w:val="ColumnCell"/>
            </w:pPr>
            <w:r>
              <w:t>medium</w:t>
            </w:r>
          </w:p>
        </w:tc>
        <w:tc>
          <w:tcPr>
            <w:tcW w:w="940" w:type="dxa"/>
            <w:shd w:val="clear" w:color="auto" w:fill="auto"/>
          </w:tcPr>
          <w:p w14:paraId="7A9F7D5C" w14:textId="77777777" w:rsidR="00D86CDC" w:rsidRDefault="008A75F6">
            <w:pPr>
              <w:pStyle w:val="ColumnCell"/>
            </w:pPr>
            <w:r>
              <w:t>medium</w:t>
            </w:r>
          </w:p>
        </w:tc>
        <w:tc>
          <w:tcPr>
            <w:tcW w:w="1080" w:type="dxa"/>
            <w:shd w:val="clear" w:color="auto" w:fill="auto"/>
          </w:tcPr>
          <w:p w14:paraId="53991E65" w14:textId="77777777" w:rsidR="00D86CDC" w:rsidRDefault="008A75F6">
            <w:pPr>
              <w:pStyle w:val="ColumnCell"/>
            </w:pPr>
            <w:r>
              <w:t>PV2.10.0</w:t>
            </w:r>
          </w:p>
        </w:tc>
        <w:tc>
          <w:tcPr>
            <w:tcW w:w="2740" w:type="dxa"/>
            <w:shd w:val="clear" w:color="auto" w:fill="auto"/>
          </w:tcPr>
          <w:p w14:paraId="342FD8CA" w14:textId="77777777" w:rsidR="00D86CDC" w:rsidRDefault="008A75F6">
            <w:pPr>
              <w:pStyle w:val="ColumnCell"/>
            </w:pPr>
            <w:r>
              <w:t xml:space="preserve">Vom Kunden nicht bestellt! </w:t>
            </w:r>
            <w:r>
              <w:br/>
              <w:t>Es wird vielmehr die Anschaltung der ZUML beim Mitbewerber gefordert.</w:t>
            </w:r>
          </w:p>
        </w:tc>
      </w:tr>
      <w:tr w:rsidR="00D86CDC" w14:paraId="241A693A" w14:textId="77777777">
        <w:trPr>
          <w:cantSplit/>
          <w:jc w:val="center"/>
        </w:trPr>
        <w:tc>
          <w:tcPr>
            <w:tcW w:w="1060" w:type="dxa"/>
            <w:shd w:val="clear" w:color="auto" w:fill="auto"/>
          </w:tcPr>
          <w:p w14:paraId="55620BDE" w14:textId="77777777" w:rsidR="00D86CDC" w:rsidRDefault="008A75F6">
            <w:pPr>
              <w:pStyle w:val="ColumnCell"/>
            </w:pPr>
            <w:r>
              <w:t>OBB28.10:FL:105</w:t>
            </w:r>
          </w:p>
        </w:tc>
        <w:tc>
          <w:tcPr>
            <w:tcW w:w="2740" w:type="dxa"/>
            <w:shd w:val="clear" w:color="auto" w:fill="auto"/>
          </w:tcPr>
          <w:p w14:paraId="2D6E2DE6" w14:textId="77777777" w:rsidR="00D86CDC" w:rsidRDefault="008A75F6">
            <w:pPr>
              <w:pStyle w:val="ColumnCell"/>
            </w:pPr>
            <w:r>
              <w:t>Automatische Erdschlussprüfung bei ELEKTRA1</w:t>
            </w:r>
          </w:p>
        </w:tc>
        <w:tc>
          <w:tcPr>
            <w:tcW w:w="3460" w:type="dxa"/>
            <w:shd w:val="clear" w:color="auto" w:fill="auto"/>
          </w:tcPr>
          <w:p w14:paraId="76E399C2" w14:textId="77777777" w:rsidR="00D86CDC" w:rsidRDefault="008A75F6">
            <w:pPr>
              <w:pStyle w:val="ColumnCell"/>
            </w:pPr>
            <w:r>
              <w:t>siehe EBA 750</w:t>
            </w:r>
          </w:p>
        </w:tc>
        <w:tc>
          <w:tcPr>
            <w:tcW w:w="980" w:type="dxa"/>
            <w:shd w:val="clear" w:color="auto" w:fill="auto"/>
          </w:tcPr>
          <w:p w14:paraId="148E9314" w14:textId="77777777" w:rsidR="00D86CDC" w:rsidRDefault="008A75F6">
            <w:pPr>
              <w:pStyle w:val="ColumnCell"/>
            </w:pPr>
            <w:r>
              <w:t>deleted</w:t>
            </w:r>
          </w:p>
        </w:tc>
        <w:tc>
          <w:tcPr>
            <w:tcW w:w="1080" w:type="dxa"/>
            <w:shd w:val="clear" w:color="auto" w:fill="auto"/>
          </w:tcPr>
          <w:p w14:paraId="3CAD1373" w14:textId="77777777" w:rsidR="00D86CDC" w:rsidRDefault="008A75F6">
            <w:pPr>
              <w:pStyle w:val="ColumnCell"/>
            </w:pPr>
            <w:r>
              <w:t>mandatory</w:t>
            </w:r>
          </w:p>
        </w:tc>
        <w:tc>
          <w:tcPr>
            <w:tcW w:w="940" w:type="dxa"/>
            <w:shd w:val="clear" w:color="auto" w:fill="auto"/>
          </w:tcPr>
          <w:p w14:paraId="56CFEA8F" w14:textId="77777777" w:rsidR="00D86CDC" w:rsidRDefault="008A75F6">
            <w:pPr>
              <w:pStyle w:val="ColumnCell"/>
            </w:pPr>
            <w:r>
              <w:t>medium</w:t>
            </w:r>
          </w:p>
        </w:tc>
        <w:tc>
          <w:tcPr>
            <w:tcW w:w="940" w:type="dxa"/>
            <w:shd w:val="clear" w:color="auto" w:fill="auto"/>
          </w:tcPr>
          <w:p w14:paraId="01664A3E" w14:textId="77777777" w:rsidR="00D86CDC" w:rsidRDefault="008A75F6">
            <w:pPr>
              <w:pStyle w:val="ColumnCell"/>
            </w:pPr>
            <w:r>
              <w:t>low</w:t>
            </w:r>
          </w:p>
        </w:tc>
        <w:tc>
          <w:tcPr>
            <w:tcW w:w="1080" w:type="dxa"/>
            <w:shd w:val="clear" w:color="auto" w:fill="auto"/>
          </w:tcPr>
          <w:p w14:paraId="4C3ADB47" w14:textId="77777777" w:rsidR="00D86CDC" w:rsidRDefault="008A75F6">
            <w:pPr>
              <w:pStyle w:val="ColumnCell"/>
            </w:pPr>
            <w:r>
              <w:t>PV1.12.0</w:t>
            </w:r>
          </w:p>
        </w:tc>
        <w:tc>
          <w:tcPr>
            <w:tcW w:w="2740" w:type="dxa"/>
            <w:shd w:val="clear" w:color="auto" w:fill="auto"/>
          </w:tcPr>
          <w:p w14:paraId="08FB19D3" w14:textId="77777777" w:rsidR="00D86CDC" w:rsidRDefault="008A75F6">
            <w:pPr>
              <w:pStyle w:val="ColumnCell"/>
            </w:pPr>
            <w:r>
              <w:t xml:space="preserve">## DELETE REASON ## </w:t>
            </w:r>
            <w:r>
              <w:br/>
              <w:t>Nicht bestellt!</w:t>
            </w:r>
          </w:p>
        </w:tc>
      </w:tr>
      <w:tr w:rsidR="00D86CDC" w:rsidRPr="00DF44E0" w14:paraId="41602910" w14:textId="77777777">
        <w:trPr>
          <w:cantSplit/>
          <w:jc w:val="center"/>
        </w:trPr>
        <w:tc>
          <w:tcPr>
            <w:tcW w:w="1060" w:type="dxa"/>
            <w:shd w:val="clear" w:color="auto" w:fill="auto"/>
          </w:tcPr>
          <w:p w14:paraId="2443AB0A" w14:textId="77777777" w:rsidR="00D86CDC" w:rsidRDefault="008A75F6">
            <w:pPr>
              <w:pStyle w:val="ColumnCell"/>
            </w:pPr>
            <w:r>
              <w:t>OBB28.10:FL:108</w:t>
            </w:r>
          </w:p>
        </w:tc>
        <w:tc>
          <w:tcPr>
            <w:tcW w:w="2740" w:type="dxa"/>
            <w:shd w:val="clear" w:color="auto" w:fill="auto"/>
          </w:tcPr>
          <w:p w14:paraId="530577B9" w14:textId="77777777" w:rsidR="00D86CDC" w:rsidRDefault="008A75F6">
            <w:pPr>
              <w:pStyle w:val="ColumnCell"/>
            </w:pPr>
            <w:r>
              <w:t>Darstellung der verbotenen Lage einer EKW bei Spuranpassung</w:t>
            </w:r>
          </w:p>
        </w:tc>
        <w:tc>
          <w:tcPr>
            <w:tcW w:w="3460" w:type="dxa"/>
            <w:shd w:val="clear" w:color="auto" w:fill="auto"/>
          </w:tcPr>
          <w:p w14:paraId="13CECCED" w14:textId="77777777" w:rsidR="00D86CDC" w:rsidRDefault="008A75F6">
            <w:pPr>
              <w:pStyle w:val="ColumnCell"/>
            </w:pPr>
            <w:r>
              <w:t>CC-Lösung</w:t>
            </w:r>
          </w:p>
        </w:tc>
        <w:tc>
          <w:tcPr>
            <w:tcW w:w="980" w:type="dxa"/>
            <w:shd w:val="clear" w:color="auto" w:fill="auto"/>
          </w:tcPr>
          <w:p w14:paraId="7F9855F8" w14:textId="77777777" w:rsidR="00D86CDC" w:rsidRDefault="008A75F6">
            <w:pPr>
              <w:pStyle w:val="ColumnCell"/>
            </w:pPr>
            <w:r>
              <w:t>deleted</w:t>
            </w:r>
          </w:p>
        </w:tc>
        <w:tc>
          <w:tcPr>
            <w:tcW w:w="1080" w:type="dxa"/>
            <w:shd w:val="clear" w:color="auto" w:fill="auto"/>
          </w:tcPr>
          <w:p w14:paraId="1226FBF0" w14:textId="77777777" w:rsidR="00D86CDC" w:rsidRDefault="008A75F6">
            <w:pPr>
              <w:pStyle w:val="ColumnCell"/>
            </w:pPr>
            <w:r>
              <w:t>mandatory</w:t>
            </w:r>
          </w:p>
        </w:tc>
        <w:tc>
          <w:tcPr>
            <w:tcW w:w="940" w:type="dxa"/>
            <w:shd w:val="clear" w:color="auto" w:fill="auto"/>
          </w:tcPr>
          <w:p w14:paraId="7C9BEEF1" w14:textId="77777777" w:rsidR="00D86CDC" w:rsidRDefault="008A75F6">
            <w:pPr>
              <w:pStyle w:val="ColumnCell"/>
            </w:pPr>
            <w:r>
              <w:t>low</w:t>
            </w:r>
          </w:p>
        </w:tc>
        <w:tc>
          <w:tcPr>
            <w:tcW w:w="940" w:type="dxa"/>
            <w:shd w:val="clear" w:color="auto" w:fill="auto"/>
          </w:tcPr>
          <w:p w14:paraId="052A7BB4" w14:textId="77777777" w:rsidR="00D86CDC" w:rsidRDefault="008A75F6">
            <w:pPr>
              <w:pStyle w:val="ColumnCell"/>
            </w:pPr>
            <w:r>
              <w:t>low</w:t>
            </w:r>
          </w:p>
        </w:tc>
        <w:tc>
          <w:tcPr>
            <w:tcW w:w="1080" w:type="dxa"/>
            <w:shd w:val="clear" w:color="auto" w:fill="auto"/>
          </w:tcPr>
          <w:p w14:paraId="49D86E73" w14:textId="77777777" w:rsidR="00D86CDC" w:rsidRDefault="008A75F6">
            <w:pPr>
              <w:pStyle w:val="ColumnCell"/>
            </w:pPr>
            <w:r>
              <w:t>PV1.12.0</w:t>
            </w:r>
            <w:r>
              <w:br/>
              <w:t>PV2.10.0</w:t>
            </w:r>
          </w:p>
        </w:tc>
        <w:tc>
          <w:tcPr>
            <w:tcW w:w="2740" w:type="dxa"/>
            <w:shd w:val="clear" w:color="auto" w:fill="auto"/>
          </w:tcPr>
          <w:p w14:paraId="0F120540" w14:textId="77777777" w:rsidR="00D86CDC" w:rsidRDefault="008A75F6">
            <w:pPr>
              <w:pStyle w:val="ColumnCell"/>
            </w:pPr>
            <w:r>
              <w:t>## DELETE REASON ##</w:t>
            </w:r>
            <w:r>
              <w:br/>
              <w:t>Nicht erforderlich! Anzeige von Stellauftrag genügt.</w:t>
            </w:r>
          </w:p>
        </w:tc>
      </w:tr>
      <w:tr w:rsidR="00D86CDC" w:rsidRPr="00DF44E0" w14:paraId="15841B39" w14:textId="77777777">
        <w:trPr>
          <w:cantSplit/>
          <w:jc w:val="center"/>
        </w:trPr>
        <w:tc>
          <w:tcPr>
            <w:tcW w:w="1060" w:type="dxa"/>
            <w:shd w:val="clear" w:color="auto" w:fill="auto"/>
          </w:tcPr>
          <w:p w14:paraId="21142939" w14:textId="77777777" w:rsidR="00D86CDC" w:rsidRDefault="008A75F6">
            <w:pPr>
              <w:pStyle w:val="ColumnCell"/>
            </w:pPr>
            <w:r>
              <w:lastRenderedPageBreak/>
              <w:t>OBBxx.yy:FL:118</w:t>
            </w:r>
          </w:p>
        </w:tc>
        <w:tc>
          <w:tcPr>
            <w:tcW w:w="2740" w:type="dxa"/>
            <w:shd w:val="clear" w:color="auto" w:fill="auto"/>
          </w:tcPr>
          <w:p w14:paraId="1D7E4474" w14:textId="77777777" w:rsidR="00D86CDC" w:rsidRDefault="008A75F6">
            <w:pPr>
              <w:pStyle w:val="ColumnCell"/>
            </w:pPr>
            <w:r>
              <w:t>IC-Schrank integrieren</w:t>
            </w:r>
          </w:p>
        </w:tc>
        <w:tc>
          <w:tcPr>
            <w:tcW w:w="3460" w:type="dxa"/>
            <w:shd w:val="clear" w:color="auto" w:fill="auto"/>
          </w:tcPr>
          <w:p w14:paraId="1014DA54" w14:textId="77777777" w:rsidR="00D86CDC" w:rsidRDefault="008A75F6">
            <w:pPr>
              <w:pStyle w:val="ColumnCell"/>
            </w:pPr>
            <w:r>
              <w:t>Siehe EBA 771</w:t>
            </w:r>
            <w:r>
              <w:br/>
              <w:t>Der für den ELEKTRA1-Technologie-Upgrade entwickelte IC-Schrank ist zu integrieren und das Umbau-Szenario zu verifizieren</w:t>
            </w:r>
          </w:p>
        </w:tc>
        <w:tc>
          <w:tcPr>
            <w:tcW w:w="980" w:type="dxa"/>
            <w:shd w:val="clear" w:color="auto" w:fill="auto"/>
          </w:tcPr>
          <w:p w14:paraId="0B08873C" w14:textId="77777777" w:rsidR="00D86CDC" w:rsidRDefault="008A75F6">
            <w:pPr>
              <w:pStyle w:val="ColumnCell"/>
            </w:pPr>
            <w:r>
              <w:t>deleted</w:t>
            </w:r>
          </w:p>
        </w:tc>
        <w:tc>
          <w:tcPr>
            <w:tcW w:w="1080" w:type="dxa"/>
            <w:shd w:val="clear" w:color="auto" w:fill="auto"/>
          </w:tcPr>
          <w:p w14:paraId="6138BD8B" w14:textId="77777777" w:rsidR="00D86CDC" w:rsidRDefault="008A75F6">
            <w:pPr>
              <w:pStyle w:val="ColumnCell"/>
            </w:pPr>
            <w:r>
              <w:t>mandatory</w:t>
            </w:r>
          </w:p>
        </w:tc>
        <w:tc>
          <w:tcPr>
            <w:tcW w:w="940" w:type="dxa"/>
            <w:shd w:val="clear" w:color="auto" w:fill="auto"/>
          </w:tcPr>
          <w:p w14:paraId="58CC78E7" w14:textId="77777777" w:rsidR="00D86CDC" w:rsidRDefault="008A75F6">
            <w:pPr>
              <w:pStyle w:val="ColumnCell"/>
            </w:pPr>
            <w:r>
              <w:t>medium</w:t>
            </w:r>
          </w:p>
        </w:tc>
        <w:tc>
          <w:tcPr>
            <w:tcW w:w="940" w:type="dxa"/>
            <w:shd w:val="clear" w:color="auto" w:fill="auto"/>
          </w:tcPr>
          <w:p w14:paraId="374715FA" w14:textId="77777777" w:rsidR="00D86CDC" w:rsidRDefault="008A75F6">
            <w:pPr>
              <w:pStyle w:val="ColumnCell"/>
            </w:pPr>
            <w:r>
              <w:t>low</w:t>
            </w:r>
          </w:p>
        </w:tc>
        <w:tc>
          <w:tcPr>
            <w:tcW w:w="1080" w:type="dxa"/>
            <w:shd w:val="clear" w:color="auto" w:fill="auto"/>
          </w:tcPr>
          <w:p w14:paraId="3D22EC6A" w14:textId="77777777" w:rsidR="00D86CDC" w:rsidRDefault="008A75F6">
            <w:pPr>
              <w:pStyle w:val="ColumnCell"/>
            </w:pPr>
            <w:r>
              <w:t>PV2.k.0</w:t>
            </w:r>
          </w:p>
        </w:tc>
        <w:tc>
          <w:tcPr>
            <w:tcW w:w="2740" w:type="dxa"/>
            <w:shd w:val="clear" w:color="auto" w:fill="auto"/>
          </w:tcPr>
          <w:p w14:paraId="7FD47B1E" w14:textId="77777777" w:rsidR="00D86CDC" w:rsidRDefault="008A75F6">
            <w:pPr>
              <w:pStyle w:val="ColumnCell"/>
            </w:pPr>
            <w:r>
              <w:t xml:space="preserve">## DELETE REASON ## </w:t>
            </w:r>
            <w:r>
              <w:br/>
              <w:t>Der IC-Schrank wird nicht benötigt, da die ELEKTRA1-Innenanlage  komplett ersetzt wird!</w:t>
            </w:r>
          </w:p>
        </w:tc>
      </w:tr>
      <w:tr w:rsidR="00D86CDC" w14:paraId="18A37A52" w14:textId="77777777">
        <w:trPr>
          <w:cantSplit/>
          <w:jc w:val="center"/>
        </w:trPr>
        <w:tc>
          <w:tcPr>
            <w:tcW w:w="1060" w:type="dxa"/>
            <w:shd w:val="clear" w:color="auto" w:fill="auto"/>
          </w:tcPr>
          <w:p w14:paraId="08150DC9" w14:textId="77777777" w:rsidR="00D86CDC" w:rsidRDefault="008A75F6">
            <w:pPr>
              <w:pStyle w:val="ColumnCell"/>
            </w:pPr>
            <w:r>
              <w:t>OBBxx.yy:FL:??</w:t>
            </w:r>
          </w:p>
        </w:tc>
        <w:tc>
          <w:tcPr>
            <w:tcW w:w="2740" w:type="dxa"/>
            <w:shd w:val="clear" w:color="auto" w:fill="auto"/>
          </w:tcPr>
          <w:p w14:paraId="2ABE94B7" w14:textId="77777777" w:rsidR="00D86CDC" w:rsidRDefault="008A75F6">
            <w:pPr>
              <w:pStyle w:val="ColumnCell"/>
            </w:pPr>
            <w:r>
              <w:t>WIG-Fälle über Zustimmung transportieren (105)</w:t>
            </w:r>
          </w:p>
        </w:tc>
        <w:tc>
          <w:tcPr>
            <w:tcW w:w="3460" w:type="dxa"/>
            <w:shd w:val="clear" w:color="auto" w:fill="auto"/>
          </w:tcPr>
          <w:p w14:paraId="6C5BE8E6" w14:textId="77777777" w:rsidR="00D86CDC" w:rsidRDefault="008A75F6">
            <w:pPr>
              <w:pStyle w:val="ColumnCell"/>
            </w:pPr>
            <w:r>
              <w:t>siehe [12]</w:t>
            </w:r>
            <w:r>
              <w:br/>
              <w:t>Es ist nur die X25-Variante zu realisieren.</w:t>
            </w:r>
          </w:p>
        </w:tc>
        <w:tc>
          <w:tcPr>
            <w:tcW w:w="980" w:type="dxa"/>
            <w:shd w:val="clear" w:color="auto" w:fill="auto"/>
          </w:tcPr>
          <w:p w14:paraId="1D02B725" w14:textId="77777777" w:rsidR="00D86CDC" w:rsidRDefault="008A75F6">
            <w:pPr>
              <w:pStyle w:val="ColumnCell"/>
            </w:pPr>
            <w:r>
              <w:t>deleted</w:t>
            </w:r>
          </w:p>
        </w:tc>
        <w:tc>
          <w:tcPr>
            <w:tcW w:w="1080" w:type="dxa"/>
            <w:shd w:val="clear" w:color="auto" w:fill="auto"/>
          </w:tcPr>
          <w:p w14:paraId="0C38B606" w14:textId="77777777" w:rsidR="00D86CDC" w:rsidRDefault="008A75F6">
            <w:pPr>
              <w:pStyle w:val="ColumnCell"/>
            </w:pPr>
            <w:r>
              <w:t>mandatory</w:t>
            </w:r>
          </w:p>
        </w:tc>
        <w:tc>
          <w:tcPr>
            <w:tcW w:w="940" w:type="dxa"/>
            <w:shd w:val="clear" w:color="auto" w:fill="auto"/>
          </w:tcPr>
          <w:p w14:paraId="76ABC4C4" w14:textId="77777777" w:rsidR="00D86CDC" w:rsidRDefault="008A75F6">
            <w:pPr>
              <w:pStyle w:val="ColumnCell"/>
            </w:pPr>
            <w:r>
              <w:t>high</w:t>
            </w:r>
            <w:r>
              <w:br/>
            </w:r>
          </w:p>
        </w:tc>
        <w:tc>
          <w:tcPr>
            <w:tcW w:w="940" w:type="dxa"/>
            <w:shd w:val="clear" w:color="auto" w:fill="auto"/>
          </w:tcPr>
          <w:p w14:paraId="36A88312" w14:textId="77777777" w:rsidR="00D86CDC" w:rsidRDefault="008A75F6">
            <w:pPr>
              <w:pStyle w:val="ColumnCell"/>
            </w:pPr>
            <w:r>
              <w:t>medium</w:t>
            </w:r>
          </w:p>
        </w:tc>
        <w:tc>
          <w:tcPr>
            <w:tcW w:w="1080" w:type="dxa"/>
            <w:shd w:val="clear" w:color="auto" w:fill="auto"/>
          </w:tcPr>
          <w:p w14:paraId="79B92AB8" w14:textId="77777777" w:rsidR="00D86CDC" w:rsidRDefault="008A75F6">
            <w:pPr>
              <w:pStyle w:val="ColumnCell"/>
            </w:pPr>
            <w:r>
              <w:t>PV1.n.0</w:t>
            </w:r>
            <w:r>
              <w:br/>
              <w:t>PV2.k.0</w:t>
            </w:r>
          </w:p>
        </w:tc>
        <w:tc>
          <w:tcPr>
            <w:tcW w:w="2740" w:type="dxa"/>
            <w:shd w:val="clear" w:color="auto" w:fill="auto"/>
          </w:tcPr>
          <w:p w14:paraId="4FA8C53C" w14:textId="77777777" w:rsidR="00D86CDC" w:rsidRDefault="008A75F6">
            <w:pPr>
              <w:pStyle w:val="ColumnCell"/>
            </w:pPr>
            <w:r>
              <w:t xml:space="preserve">## DELETE REASON ## </w:t>
            </w:r>
            <w:r>
              <w:br/>
              <w:t>Nicht bestellt!</w:t>
            </w:r>
          </w:p>
        </w:tc>
      </w:tr>
      <w:tr w:rsidR="00D86CDC" w14:paraId="60664C58" w14:textId="77777777">
        <w:trPr>
          <w:cantSplit/>
          <w:jc w:val="center"/>
        </w:trPr>
        <w:tc>
          <w:tcPr>
            <w:tcW w:w="1060" w:type="dxa"/>
            <w:shd w:val="clear" w:color="auto" w:fill="auto"/>
          </w:tcPr>
          <w:p w14:paraId="5298685D" w14:textId="77777777" w:rsidR="00D86CDC" w:rsidRDefault="008A75F6">
            <w:pPr>
              <w:pStyle w:val="ColumnCell"/>
            </w:pPr>
            <w:r>
              <w:t>OBBxx.yy:FL:??</w:t>
            </w:r>
          </w:p>
        </w:tc>
        <w:tc>
          <w:tcPr>
            <w:tcW w:w="2740" w:type="dxa"/>
            <w:shd w:val="clear" w:color="auto" w:fill="auto"/>
          </w:tcPr>
          <w:p w14:paraId="3BE8AA0D" w14:textId="77777777" w:rsidR="00D86CDC" w:rsidRDefault="008A75F6">
            <w:pPr>
              <w:pStyle w:val="ColumnCell"/>
            </w:pPr>
            <w:r>
              <w:t>WIG-Fälle mit Elementen zwischen den WIG-Partnern (231)</w:t>
            </w:r>
          </w:p>
        </w:tc>
        <w:tc>
          <w:tcPr>
            <w:tcW w:w="3460" w:type="dxa"/>
            <w:shd w:val="clear" w:color="auto" w:fill="auto"/>
          </w:tcPr>
          <w:p w14:paraId="67D08EA2" w14:textId="77777777" w:rsidR="00D86CDC" w:rsidRDefault="008A75F6">
            <w:pPr>
              <w:pStyle w:val="ColumnCell"/>
            </w:pPr>
            <w:r>
              <w:t>siehe [12]</w:t>
            </w:r>
          </w:p>
        </w:tc>
        <w:tc>
          <w:tcPr>
            <w:tcW w:w="980" w:type="dxa"/>
            <w:shd w:val="clear" w:color="auto" w:fill="auto"/>
          </w:tcPr>
          <w:p w14:paraId="46FCDBDB" w14:textId="77777777" w:rsidR="00D86CDC" w:rsidRDefault="008A75F6">
            <w:pPr>
              <w:pStyle w:val="ColumnCell"/>
            </w:pPr>
            <w:r>
              <w:t>deleted</w:t>
            </w:r>
          </w:p>
        </w:tc>
        <w:tc>
          <w:tcPr>
            <w:tcW w:w="1080" w:type="dxa"/>
            <w:shd w:val="clear" w:color="auto" w:fill="auto"/>
          </w:tcPr>
          <w:p w14:paraId="6D8B35D3" w14:textId="77777777" w:rsidR="00D86CDC" w:rsidRDefault="008A75F6">
            <w:pPr>
              <w:pStyle w:val="ColumnCell"/>
            </w:pPr>
            <w:r>
              <w:t>mandatory</w:t>
            </w:r>
          </w:p>
        </w:tc>
        <w:tc>
          <w:tcPr>
            <w:tcW w:w="940" w:type="dxa"/>
            <w:shd w:val="clear" w:color="auto" w:fill="auto"/>
          </w:tcPr>
          <w:p w14:paraId="109CD49E" w14:textId="77777777" w:rsidR="00D86CDC" w:rsidRDefault="008A75F6">
            <w:pPr>
              <w:pStyle w:val="ColumnCell"/>
            </w:pPr>
            <w:r>
              <w:t>high</w:t>
            </w:r>
          </w:p>
        </w:tc>
        <w:tc>
          <w:tcPr>
            <w:tcW w:w="940" w:type="dxa"/>
            <w:shd w:val="clear" w:color="auto" w:fill="auto"/>
          </w:tcPr>
          <w:p w14:paraId="6B9579B4" w14:textId="77777777" w:rsidR="00D86CDC" w:rsidRDefault="008A75F6">
            <w:pPr>
              <w:pStyle w:val="ColumnCell"/>
            </w:pPr>
            <w:r>
              <w:t>medium</w:t>
            </w:r>
          </w:p>
        </w:tc>
        <w:tc>
          <w:tcPr>
            <w:tcW w:w="1080" w:type="dxa"/>
            <w:shd w:val="clear" w:color="auto" w:fill="auto"/>
          </w:tcPr>
          <w:p w14:paraId="606AD318" w14:textId="77777777" w:rsidR="00D86CDC" w:rsidRDefault="008A75F6">
            <w:pPr>
              <w:pStyle w:val="ColumnCell"/>
            </w:pPr>
            <w:r>
              <w:t>PV1.n.0</w:t>
            </w:r>
            <w:r>
              <w:br/>
              <w:t>PV2.k.0</w:t>
            </w:r>
            <w:r>
              <w:br/>
            </w:r>
          </w:p>
        </w:tc>
        <w:tc>
          <w:tcPr>
            <w:tcW w:w="2740" w:type="dxa"/>
            <w:shd w:val="clear" w:color="auto" w:fill="auto"/>
          </w:tcPr>
          <w:p w14:paraId="7D311E5A" w14:textId="77777777" w:rsidR="00D86CDC" w:rsidRDefault="008A75F6">
            <w:pPr>
              <w:pStyle w:val="ColumnCell"/>
            </w:pPr>
            <w:r>
              <w:t xml:space="preserve">## DELETE REASON ## </w:t>
            </w:r>
            <w:r>
              <w:br/>
              <w:t>Nicht bestellt!.</w:t>
            </w:r>
          </w:p>
        </w:tc>
      </w:tr>
      <w:tr w:rsidR="00D86CDC" w:rsidRPr="00DF44E0" w14:paraId="696A1F46" w14:textId="77777777">
        <w:trPr>
          <w:cantSplit/>
          <w:jc w:val="center"/>
        </w:trPr>
        <w:tc>
          <w:tcPr>
            <w:tcW w:w="1060" w:type="dxa"/>
            <w:shd w:val="clear" w:color="auto" w:fill="auto"/>
          </w:tcPr>
          <w:p w14:paraId="4F8BAA4E" w14:textId="77777777" w:rsidR="00D86CDC" w:rsidRDefault="008A75F6">
            <w:pPr>
              <w:pStyle w:val="ColumnCell"/>
            </w:pPr>
            <w:r>
              <w:t>OBB29.00:FL:120</w:t>
            </w:r>
          </w:p>
        </w:tc>
        <w:tc>
          <w:tcPr>
            <w:tcW w:w="2740" w:type="dxa"/>
            <w:shd w:val="clear" w:color="auto" w:fill="auto"/>
          </w:tcPr>
          <w:p w14:paraId="3C11401D" w14:textId="77777777" w:rsidR="00D86CDC" w:rsidRDefault="008A75F6">
            <w:pPr>
              <w:pStyle w:val="ColumnCell"/>
            </w:pPr>
            <w:r>
              <w:t>EVA-Änderungen</w:t>
            </w:r>
          </w:p>
        </w:tc>
        <w:tc>
          <w:tcPr>
            <w:tcW w:w="3460" w:type="dxa"/>
            <w:shd w:val="clear" w:color="auto" w:fill="auto"/>
          </w:tcPr>
          <w:p w14:paraId="7CD560D6" w14:textId="77777777" w:rsidR="00D86CDC" w:rsidRDefault="008A75F6">
            <w:pPr>
              <w:pStyle w:val="ColumnCell"/>
            </w:pPr>
            <w:r>
              <w:t xml:space="preserve"> </w:t>
            </w:r>
          </w:p>
        </w:tc>
        <w:tc>
          <w:tcPr>
            <w:tcW w:w="980" w:type="dxa"/>
            <w:shd w:val="clear" w:color="auto" w:fill="auto"/>
          </w:tcPr>
          <w:p w14:paraId="20F0FCD0" w14:textId="77777777" w:rsidR="00D86CDC" w:rsidRDefault="008A75F6">
            <w:pPr>
              <w:pStyle w:val="ColumnCell"/>
            </w:pPr>
            <w:r>
              <w:t>deleted</w:t>
            </w:r>
          </w:p>
        </w:tc>
        <w:tc>
          <w:tcPr>
            <w:tcW w:w="1080" w:type="dxa"/>
            <w:shd w:val="clear" w:color="auto" w:fill="auto"/>
          </w:tcPr>
          <w:p w14:paraId="581F6FD5" w14:textId="77777777" w:rsidR="00D86CDC" w:rsidRDefault="008A75F6">
            <w:pPr>
              <w:pStyle w:val="ColumnCell"/>
            </w:pPr>
            <w:r>
              <w:t>mandatory</w:t>
            </w:r>
          </w:p>
        </w:tc>
        <w:tc>
          <w:tcPr>
            <w:tcW w:w="940" w:type="dxa"/>
            <w:shd w:val="clear" w:color="auto" w:fill="auto"/>
          </w:tcPr>
          <w:p w14:paraId="49122807" w14:textId="77777777" w:rsidR="00D86CDC" w:rsidRDefault="008A75F6">
            <w:pPr>
              <w:pStyle w:val="ColumnCell"/>
            </w:pPr>
            <w:r>
              <w:t>low</w:t>
            </w:r>
          </w:p>
        </w:tc>
        <w:tc>
          <w:tcPr>
            <w:tcW w:w="940" w:type="dxa"/>
            <w:shd w:val="clear" w:color="auto" w:fill="auto"/>
          </w:tcPr>
          <w:p w14:paraId="589672BA" w14:textId="77777777" w:rsidR="00D86CDC" w:rsidRDefault="008A75F6">
            <w:pPr>
              <w:pStyle w:val="ColumnCell"/>
            </w:pPr>
            <w:r>
              <w:t>low</w:t>
            </w:r>
          </w:p>
        </w:tc>
        <w:tc>
          <w:tcPr>
            <w:tcW w:w="1080" w:type="dxa"/>
            <w:shd w:val="clear" w:color="auto" w:fill="auto"/>
          </w:tcPr>
          <w:p w14:paraId="1EBC2FC6" w14:textId="77777777" w:rsidR="00D86CDC" w:rsidRDefault="008A75F6">
            <w:pPr>
              <w:pStyle w:val="ColumnCell"/>
            </w:pPr>
            <w:r>
              <w:t>PV2.11.0</w:t>
            </w:r>
          </w:p>
        </w:tc>
        <w:tc>
          <w:tcPr>
            <w:tcW w:w="2740" w:type="dxa"/>
            <w:shd w:val="clear" w:color="auto" w:fill="auto"/>
          </w:tcPr>
          <w:p w14:paraId="34818F7B" w14:textId="77777777" w:rsidR="00D86CDC" w:rsidRDefault="008A75F6">
            <w:pPr>
              <w:pStyle w:val="ColumnCell"/>
            </w:pPr>
            <w:r>
              <w:t xml:space="preserve">## DELETE REASON ## </w:t>
            </w:r>
            <w:r>
              <w:br/>
              <w:t>Nur für BFZ 2.0 definiert!</w:t>
            </w:r>
          </w:p>
        </w:tc>
      </w:tr>
      <w:tr w:rsidR="00D86CDC" w14:paraId="5D4B8AB8" w14:textId="77777777">
        <w:trPr>
          <w:cantSplit/>
          <w:jc w:val="center"/>
        </w:trPr>
        <w:tc>
          <w:tcPr>
            <w:tcW w:w="1060" w:type="dxa"/>
            <w:shd w:val="clear" w:color="auto" w:fill="auto"/>
          </w:tcPr>
          <w:p w14:paraId="273EA61C" w14:textId="77777777" w:rsidR="00D86CDC" w:rsidRDefault="008A75F6">
            <w:pPr>
              <w:pStyle w:val="ColumnCell"/>
            </w:pPr>
            <w:r>
              <w:t>OBB30.00:FL:134</w:t>
            </w:r>
          </w:p>
        </w:tc>
        <w:tc>
          <w:tcPr>
            <w:tcW w:w="2740" w:type="dxa"/>
            <w:shd w:val="clear" w:color="auto" w:fill="auto"/>
          </w:tcPr>
          <w:p w14:paraId="2977464E" w14:textId="77777777" w:rsidR="00D86CDC" w:rsidRDefault="008A75F6">
            <w:pPr>
              <w:pStyle w:val="ColumnCell"/>
            </w:pPr>
            <w:r>
              <w:t>NIC für ZG62 inkl. Vorsignalübertragung</w:t>
            </w:r>
          </w:p>
        </w:tc>
        <w:tc>
          <w:tcPr>
            <w:tcW w:w="3460" w:type="dxa"/>
            <w:shd w:val="clear" w:color="auto" w:fill="auto"/>
          </w:tcPr>
          <w:p w14:paraId="5FD0F8C6" w14:textId="77777777" w:rsidR="00D86CDC" w:rsidRDefault="008A75F6">
            <w:pPr>
              <w:pStyle w:val="ColumnCell"/>
            </w:pPr>
            <w:r>
              <w:t>Der NIC aus dem Pilot-Projekt ist zur Verbindung mit RSTWs bei ZG62-Block zur Produktreife zu bringen.</w:t>
            </w:r>
          </w:p>
        </w:tc>
        <w:tc>
          <w:tcPr>
            <w:tcW w:w="980" w:type="dxa"/>
            <w:shd w:val="clear" w:color="auto" w:fill="auto"/>
          </w:tcPr>
          <w:p w14:paraId="6EE4A6FB" w14:textId="77777777" w:rsidR="00D86CDC" w:rsidRDefault="008A75F6">
            <w:pPr>
              <w:pStyle w:val="ColumnCell"/>
            </w:pPr>
            <w:r>
              <w:t>deleted</w:t>
            </w:r>
          </w:p>
        </w:tc>
        <w:tc>
          <w:tcPr>
            <w:tcW w:w="1080" w:type="dxa"/>
            <w:shd w:val="clear" w:color="auto" w:fill="auto"/>
          </w:tcPr>
          <w:p w14:paraId="54E6F055" w14:textId="77777777" w:rsidR="00D86CDC" w:rsidRDefault="008A75F6">
            <w:pPr>
              <w:pStyle w:val="ColumnCell"/>
            </w:pPr>
            <w:r>
              <w:t>mandatory</w:t>
            </w:r>
          </w:p>
        </w:tc>
        <w:tc>
          <w:tcPr>
            <w:tcW w:w="940" w:type="dxa"/>
            <w:shd w:val="clear" w:color="auto" w:fill="auto"/>
          </w:tcPr>
          <w:p w14:paraId="3A9EBE2D" w14:textId="77777777" w:rsidR="00D86CDC" w:rsidRDefault="008A75F6">
            <w:pPr>
              <w:pStyle w:val="ColumnCell"/>
            </w:pPr>
            <w:r>
              <w:t>high</w:t>
            </w:r>
          </w:p>
        </w:tc>
        <w:tc>
          <w:tcPr>
            <w:tcW w:w="940" w:type="dxa"/>
            <w:shd w:val="clear" w:color="auto" w:fill="auto"/>
          </w:tcPr>
          <w:p w14:paraId="76F2A141" w14:textId="77777777" w:rsidR="00D86CDC" w:rsidRDefault="008A75F6">
            <w:pPr>
              <w:pStyle w:val="ColumnCell"/>
            </w:pPr>
            <w:r>
              <w:t>high</w:t>
            </w:r>
          </w:p>
        </w:tc>
        <w:tc>
          <w:tcPr>
            <w:tcW w:w="1080" w:type="dxa"/>
            <w:shd w:val="clear" w:color="auto" w:fill="auto"/>
          </w:tcPr>
          <w:p w14:paraId="552143CE" w14:textId="77777777" w:rsidR="00D86CDC" w:rsidRDefault="008A75F6">
            <w:pPr>
              <w:pStyle w:val="ColumnCell"/>
            </w:pPr>
            <w:r>
              <w:t>PV2.20.0</w:t>
            </w:r>
          </w:p>
        </w:tc>
        <w:tc>
          <w:tcPr>
            <w:tcW w:w="2740" w:type="dxa"/>
            <w:shd w:val="clear" w:color="auto" w:fill="auto"/>
          </w:tcPr>
          <w:p w14:paraId="78332626" w14:textId="77777777" w:rsidR="00D86CDC" w:rsidRDefault="008A75F6">
            <w:pPr>
              <w:pStyle w:val="ColumnCell"/>
            </w:pPr>
            <w:r>
              <w:t xml:space="preserve">## DELETE REASON ## </w:t>
            </w:r>
            <w:r>
              <w:br/>
              <w:t>Nicht benötigt!</w:t>
            </w:r>
          </w:p>
        </w:tc>
      </w:tr>
      <w:tr w:rsidR="00D86CDC" w14:paraId="19774F50" w14:textId="77777777">
        <w:trPr>
          <w:cantSplit/>
          <w:jc w:val="center"/>
        </w:trPr>
        <w:tc>
          <w:tcPr>
            <w:tcW w:w="1060" w:type="dxa"/>
            <w:shd w:val="clear" w:color="auto" w:fill="auto"/>
          </w:tcPr>
          <w:p w14:paraId="3615AC0E" w14:textId="77777777" w:rsidR="00D86CDC" w:rsidRDefault="008A75F6">
            <w:pPr>
              <w:pStyle w:val="ColumnCell"/>
            </w:pPr>
            <w:r>
              <w:t>OBB30.00:FL:135</w:t>
            </w:r>
          </w:p>
        </w:tc>
        <w:tc>
          <w:tcPr>
            <w:tcW w:w="2740" w:type="dxa"/>
            <w:shd w:val="clear" w:color="auto" w:fill="auto"/>
          </w:tcPr>
          <w:p w14:paraId="78766E8C" w14:textId="77777777" w:rsidR="00D86CDC" w:rsidRDefault="008A75F6">
            <w:pPr>
              <w:pStyle w:val="ColumnCell"/>
            </w:pPr>
            <w:r>
              <w:t>NIC für SbL60-A inkl. Vorsignalübertragung</w:t>
            </w:r>
          </w:p>
        </w:tc>
        <w:tc>
          <w:tcPr>
            <w:tcW w:w="3460" w:type="dxa"/>
            <w:shd w:val="clear" w:color="auto" w:fill="auto"/>
          </w:tcPr>
          <w:p w14:paraId="727BEC6A" w14:textId="77777777" w:rsidR="00D86CDC" w:rsidRDefault="008A75F6">
            <w:pPr>
              <w:pStyle w:val="ColumnCell"/>
            </w:pPr>
            <w:r>
              <w:t>Der NIC ist zur Verbindung mit RSTWs bei SbL-60-A-Block mit den entsprechenden Funktionen zu ergänzen.</w:t>
            </w:r>
          </w:p>
        </w:tc>
        <w:tc>
          <w:tcPr>
            <w:tcW w:w="980" w:type="dxa"/>
            <w:shd w:val="clear" w:color="auto" w:fill="auto"/>
          </w:tcPr>
          <w:p w14:paraId="17298C95" w14:textId="77777777" w:rsidR="00D86CDC" w:rsidRDefault="008A75F6">
            <w:pPr>
              <w:pStyle w:val="ColumnCell"/>
            </w:pPr>
            <w:r>
              <w:t>deleted</w:t>
            </w:r>
          </w:p>
        </w:tc>
        <w:tc>
          <w:tcPr>
            <w:tcW w:w="1080" w:type="dxa"/>
            <w:shd w:val="clear" w:color="auto" w:fill="auto"/>
          </w:tcPr>
          <w:p w14:paraId="3002DD2A" w14:textId="77777777" w:rsidR="00D86CDC" w:rsidRDefault="008A75F6">
            <w:pPr>
              <w:pStyle w:val="ColumnCell"/>
            </w:pPr>
            <w:r>
              <w:t>mandatory</w:t>
            </w:r>
          </w:p>
        </w:tc>
        <w:tc>
          <w:tcPr>
            <w:tcW w:w="940" w:type="dxa"/>
            <w:shd w:val="clear" w:color="auto" w:fill="auto"/>
          </w:tcPr>
          <w:p w14:paraId="78EB4E19" w14:textId="77777777" w:rsidR="00D86CDC" w:rsidRDefault="008A75F6">
            <w:pPr>
              <w:pStyle w:val="ColumnCell"/>
            </w:pPr>
            <w:r>
              <w:t>high</w:t>
            </w:r>
          </w:p>
        </w:tc>
        <w:tc>
          <w:tcPr>
            <w:tcW w:w="940" w:type="dxa"/>
            <w:shd w:val="clear" w:color="auto" w:fill="auto"/>
          </w:tcPr>
          <w:p w14:paraId="76201DF9" w14:textId="77777777" w:rsidR="00D86CDC" w:rsidRDefault="008A75F6">
            <w:pPr>
              <w:pStyle w:val="ColumnCell"/>
            </w:pPr>
            <w:r>
              <w:t>high</w:t>
            </w:r>
          </w:p>
        </w:tc>
        <w:tc>
          <w:tcPr>
            <w:tcW w:w="1080" w:type="dxa"/>
            <w:shd w:val="clear" w:color="auto" w:fill="auto"/>
          </w:tcPr>
          <w:p w14:paraId="492AD444" w14:textId="77777777" w:rsidR="00D86CDC" w:rsidRDefault="008A75F6">
            <w:pPr>
              <w:pStyle w:val="ColumnCell"/>
            </w:pPr>
            <w:r>
              <w:t>PV2.20.0</w:t>
            </w:r>
          </w:p>
        </w:tc>
        <w:tc>
          <w:tcPr>
            <w:tcW w:w="2740" w:type="dxa"/>
            <w:shd w:val="clear" w:color="auto" w:fill="auto"/>
          </w:tcPr>
          <w:p w14:paraId="0B1E0375" w14:textId="77777777" w:rsidR="00D86CDC" w:rsidRDefault="008A75F6">
            <w:pPr>
              <w:pStyle w:val="ColumnCell"/>
            </w:pPr>
            <w:r>
              <w:t xml:space="preserve">## DELETE REASON ## </w:t>
            </w:r>
            <w:r>
              <w:br/>
              <w:t>Nicht benötigt!</w:t>
            </w:r>
          </w:p>
        </w:tc>
      </w:tr>
      <w:tr w:rsidR="00D86CDC" w14:paraId="438C8B7C" w14:textId="77777777">
        <w:trPr>
          <w:cantSplit/>
          <w:jc w:val="center"/>
        </w:trPr>
        <w:tc>
          <w:tcPr>
            <w:tcW w:w="1060" w:type="dxa"/>
            <w:shd w:val="clear" w:color="auto" w:fill="auto"/>
          </w:tcPr>
          <w:p w14:paraId="112A5F32" w14:textId="77777777" w:rsidR="00D86CDC" w:rsidRDefault="008A75F6">
            <w:pPr>
              <w:pStyle w:val="ColumnCell"/>
            </w:pPr>
            <w:r>
              <w:t>OBB30.00:FL:136</w:t>
            </w:r>
          </w:p>
        </w:tc>
        <w:tc>
          <w:tcPr>
            <w:tcW w:w="2740" w:type="dxa"/>
            <w:shd w:val="clear" w:color="auto" w:fill="auto"/>
          </w:tcPr>
          <w:p w14:paraId="2192BE4F" w14:textId="77777777" w:rsidR="00D86CDC" w:rsidRDefault="008A75F6">
            <w:pPr>
              <w:pStyle w:val="ColumnCell"/>
            </w:pPr>
            <w:r>
              <w:t>NIC für Zustimmung inkl. Vorsignalübertragung</w:t>
            </w:r>
          </w:p>
        </w:tc>
        <w:tc>
          <w:tcPr>
            <w:tcW w:w="3460" w:type="dxa"/>
            <w:shd w:val="clear" w:color="auto" w:fill="auto"/>
          </w:tcPr>
          <w:p w14:paraId="159B9892" w14:textId="77777777" w:rsidR="00D86CDC" w:rsidRDefault="008A75F6">
            <w:pPr>
              <w:pStyle w:val="ColumnCell"/>
            </w:pPr>
            <w:r>
              <w:t>Der NIC ist zur Verbindung mit RSTWs bei Zustimmungs-Schnittstelle mit den entsprechenden Funktionen zu ergänzen.</w:t>
            </w:r>
          </w:p>
        </w:tc>
        <w:tc>
          <w:tcPr>
            <w:tcW w:w="980" w:type="dxa"/>
            <w:shd w:val="clear" w:color="auto" w:fill="auto"/>
          </w:tcPr>
          <w:p w14:paraId="0D38D18A" w14:textId="77777777" w:rsidR="00D86CDC" w:rsidRDefault="008A75F6">
            <w:pPr>
              <w:pStyle w:val="ColumnCell"/>
            </w:pPr>
            <w:r>
              <w:t>deleted</w:t>
            </w:r>
          </w:p>
        </w:tc>
        <w:tc>
          <w:tcPr>
            <w:tcW w:w="1080" w:type="dxa"/>
            <w:shd w:val="clear" w:color="auto" w:fill="auto"/>
          </w:tcPr>
          <w:p w14:paraId="57CB4CF6" w14:textId="77777777" w:rsidR="00D86CDC" w:rsidRDefault="008A75F6">
            <w:pPr>
              <w:pStyle w:val="ColumnCell"/>
            </w:pPr>
            <w:r>
              <w:t>mandatory</w:t>
            </w:r>
          </w:p>
        </w:tc>
        <w:tc>
          <w:tcPr>
            <w:tcW w:w="940" w:type="dxa"/>
            <w:shd w:val="clear" w:color="auto" w:fill="auto"/>
          </w:tcPr>
          <w:p w14:paraId="2D544B31" w14:textId="77777777" w:rsidR="00D86CDC" w:rsidRDefault="008A75F6">
            <w:pPr>
              <w:pStyle w:val="ColumnCell"/>
            </w:pPr>
            <w:r>
              <w:t>high</w:t>
            </w:r>
          </w:p>
        </w:tc>
        <w:tc>
          <w:tcPr>
            <w:tcW w:w="940" w:type="dxa"/>
            <w:shd w:val="clear" w:color="auto" w:fill="auto"/>
          </w:tcPr>
          <w:p w14:paraId="15D557C4" w14:textId="77777777" w:rsidR="00D86CDC" w:rsidRDefault="008A75F6">
            <w:pPr>
              <w:pStyle w:val="ColumnCell"/>
            </w:pPr>
            <w:r>
              <w:t>high</w:t>
            </w:r>
          </w:p>
        </w:tc>
        <w:tc>
          <w:tcPr>
            <w:tcW w:w="1080" w:type="dxa"/>
            <w:shd w:val="clear" w:color="auto" w:fill="auto"/>
          </w:tcPr>
          <w:p w14:paraId="3494C030" w14:textId="77777777" w:rsidR="00D86CDC" w:rsidRDefault="008A75F6">
            <w:pPr>
              <w:pStyle w:val="ColumnCell"/>
            </w:pPr>
            <w:r>
              <w:t>PV2.20.0</w:t>
            </w:r>
          </w:p>
        </w:tc>
        <w:tc>
          <w:tcPr>
            <w:tcW w:w="2740" w:type="dxa"/>
            <w:shd w:val="clear" w:color="auto" w:fill="auto"/>
          </w:tcPr>
          <w:p w14:paraId="499DBDF0" w14:textId="77777777" w:rsidR="00D86CDC" w:rsidRDefault="008A75F6">
            <w:pPr>
              <w:pStyle w:val="ColumnCell"/>
            </w:pPr>
            <w:r>
              <w:t xml:space="preserve">## DELETE REASON ## </w:t>
            </w:r>
            <w:r>
              <w:br/>
              <w:t>Nicht benötigt!</w:t>
            </w:r>
          </w:p>
        </w:tc>
      </w:tr>
      <w:tr w:rsidR="00D86CDC" w:rsidRPr="00DF44E0" w14:paraId="25DC6E8F" w14:textId="77777777">
        <w:trPr>
          <w:cantSplit/>
          <w:jc w:val="center"/>
        </w:trPr>
        <w:tc>
          <w:tcPr>
            <w:tcW w:w="1060" w:type="dxa"/>
            <w:shd w:val="clear" w:color="auto" w:fill="auto"/>
          </w:tcPr>
          <w:p w14:paraId="01CFF216" w14:textId="77777777" w:rsidR="00D86CDC" w:rsidRDefault="008A75F6">
            <w:pPr>
              <w:pStyle w:val="ColumnCell"/>
            </w:pPr>
            <w:r>
              <w:t>OBB29.20:FL:150</w:t>
            </w:r>
          </w:p>
        </w:tc>
        <w:tc>
          <w:tcPr>
            <w:tcW w:w="2740" w:type="dxa"/>
            <w:shd w:val="clear" w:color="auto" w:fill="auto"/>
          </w:tcPr>
          <w:p w14:paraId="2186E7E6" w14:textId="77777777" w:rsidR="00D86CDC" w:rsidRDefault="008A75F6">
            <w:pPr>
              <w:pStyle w:val="ColumnCell"/>
            </w:pPr>
            <w:r>
              <w:t>Zeitverzögerung bei Einschaltung der EKSA durch Achszählabschnitte (Punkt 10 aus [37])</w:t>
            </w:r>
          </w:p>
        </w:tc>
        <w:tc>
          <w:tcPr>
            <w:tcW w:w="3460" w:type="dxa"/>
            <w:shd w:val="clear" w:color="auto" w:fill="auto"/>
          </w:tcPr>
          <w:p w14:paraId="4F7B14FC" w14:textId="77777777" w:rsidR="00D86CDC" w:rsidRDefault="008A75F6">
            <w:pPr>
              <w:pStyle w:val="ColumnCell"/>
            </w:pPr>
            <w:r>
              <w:t>Für diesen Fall ist eine Zeitverzögerung zwischen 0s und 300s (projektierbar in Sekundenschritten) zu ermöglichen.</w:t>
            </w:r>
          </w:p>
        </w:tc>
        <w:tc>
          <w:tcPr>
            <w:tcW w:w="980" w:type="dxa"/>
            <w:shd w:val="clear" w:color="auto" w:fill="auto"/>
          </w:tcPr>
          <w:p w14:paraId="3FE0DB64" w14:textId="77777777" w:rsidR="00D86CDC" w:rsidRDefault="008A75F6">
            <w:pPr>
              <w:pStyle w:val="ColumnCell"/>
            </w:pPr>
            <w:r>
              <w:t>deleted</w:t>
            </w:r>
          </w:p>
        </w:tc>
        <w:tc>
          <w:tcPr>
            <w:tcW w:w="1080" w:type="dxa"/>
            <w:shd w:val="clear" w:color="auto" w:fill="auto"/>
          </w:tcPr>
          <w:p w14:paraId="304D6EFC" w14:textId="77777777" w:rsidR="00D86CDC" w:rsidRDefault="008A75F6">
            <w:pPr>
              <w:pStyle w:val="ColumnCell"/>
            </w:pPr>
            <w:r>
              <w:t>---</w:t>
            </w:r>
          </w:p>
        </w:tc>
        <w:tc>
          <w:tcPr>
            <w:tcW w:w="940" w:type="dxa"/>
            <w:shd w:val="clear" w:color="auto" w:fill="auto"/>
          </w:tcPr>
          <w:p w14:paraId="25A7835A" w14:textId="77777777" w:rsidR="00D86CDC" w:rsidRDefault="008A75F6">
            <w:pPr>
              <w:pStyle w:val="ColumnCell"/>
            </w:pPr>
            <w:r>
              <w:t>---</w:t>
            </w:r>
          </w:p>
        </w:tc>
        <w:tc>
          <w:tcPr>
            <w:tcW w:w="940" w:type="dxa"/>
            <w:shd w:val="clear" w:color="auto" w:fill="auto"/>
          </w:tcPr>
          <w:p w14:paraId="2666EA50" w14:textId="77777777" w:rsidR="00D86CDC" w:rsidRDefault="008A75F6">
            <w:pPr>
              <w:pStyle w:val="ColumnCell"/>
            </w:pPr>
            <w:r>
              <w:t>---</w:t>
            </w:r>
          </w:p>
        </w:tc>
        <w:tc>
          <w:tcPr>
            <w:tcW w:w="1080" w:type="dxa"/>
            <w:shd w:val="clear" w:color="auto" w:fill="auto"/>
          </w:tcPr>
          <w:p w14:paraId="5537D800" w14:textId="77777777" w:rsidR="00D86CDC" w:rsidRDefault="008A75F6">
            <w:pPr>
              <w:pStyle w:val="ColumnCell"/>
            </w:pPr>
            <w:r>
              <w:t>---</w:t>
            </w:r>
          </w:p>
        </w:tc>
        <w:tc>
          <w:tcPr>
            <w:tcW w:w="2740" w:type="dxa"/>
            <w:shd w:val="clear" w:color="auto" w:fill="auto"/>
          </w:tcPr>
          <w:p w14:paraId="5A666924" w14:textId="77777777" w:rsidR="00D86CDC" w:rsidRDefault="008A75F6">
            <w:pPr>
              <w:pStyle w:val="ColumnCell"/>
            </w:pPr>
            <w:r>
              <w:t>Die Funktion wurde von den ÖBB am 02.04.2021 zurückgezogen!</w:t>
            </w:r>
          </w:p>
        </w:tc>
      </w:tr>
      <w:tr w:rsidR="00D86CDC" w:rsidRPr="00DF44E0" w14:paraId="565F4246" w14:textId="77777777">
        <w:trPr>
          <w:cantSplit/>
          <w:jc w:val="center"/>
        </w:trPr>
        <w:tc>
          <w:tcPr>
            <w:tcW w:w="1060" w:type="dxa"/>
            <w:shd w:val="clear" w:color="auto" w:fill="auto"/>
          </w:tcPr>
          <w:p w14:paraId="148A2DAE" w14:textId="77777777" w:rsidR="00D86CDC" w:rsidRDefault="008A75F6">
            <w:pPr>
              <w:pStyle w:val="ColumnCell"/>
            </w:pPr>
            <w:r>
              <w:t>OBB29.20:FL:152</w:t>
            </w:r>
          </w:p>
        </w:tc>
        <w:tc>
          <w:tcPr>
            <w:tcW w:w="2740" w:type="dxa"/>
            <w:shd w:val="clear" w:color="auto" w:fill="auto"/>
          </w:tcPr>
          <w:p w14:paraId="14073BDD" w14:textId="77777777" w:rsidR="00D86CDC" w:rsidRDefault="008A75F6">
            <w:pPr>
              <w:pStyle w:val="ColumnCell"/>
            </w:pPr>
            <w:r>
              <w:t>EKSA-Fehlermeldung wird störwertig; Realisierung bei EBO2 (Punkt 39 aus [37]</w:t>
            </w:r>
          </w:p>
        </w:tc>
        <w:tc>
          <w:tcPr>
            <w:tcW w:w="3460" w:type="dxa"/>
            <w:shd w:val="clear" w:color="auto" w:fill="auto"/>
          </w:tcPr>
          <w:p w14:paraId="749043FB" w14:textId="77777777" w:rsidR="00D86CDC" w:rsidRDefault="008A75F6">
            <w:pPr>
              <w:pStyle w:val="ColumnCell"/>
            </w:pPr>
            <w:r>
              <w:t>ESTW EL2</w:t>
            </w:r>
          </w:p>
        </w:tc>
        <w:tc>
          <w:tcPr>
            <w:tcW w:w="980" w:type="dxa"/>
            <w:shd w:val="clear" w:color="auto" w:fill="auto"/>
          </w:tcPr>
          <w:p w14:paraId="5D8CE4F3" w14:textId="77777777" w:rsidR="00D86CDC" w:rsidRDefault="008A75F6">
            <w:pPr>
              <w:pStyle w:val="ColumnCell"/>
            </w:pPr>
            <w:r>
              <w:t>deleted</w:t>
            </w:r>
          </w:p>
        </w:tc>
        <w:tc>
          <w:tcPr>
            <w:tcW w:w="1080" w:type="dxa"/>
            <w:shd w:val="clear" w:color="auto" w:fill="auto"/>
          </w:tcPr>
          <w:p w14:paraId="0138265B" w14:textId="77777777" w:rsidR="00D86CDC" w:rsidRDefault="008A75F6">
            <w:pPr>
              <w:pStyle w:val="ColumnCell"/>
            </w:pPr>
            <w:r>
              <w:t>mandatory</w:t>
            </w:r>
          </w:p>
        </w:tc>
        <w:tc>
          <w:tcPr>
            <w:tcW w:w="940" w:type="dxa"/>
            <w:shd w:val="clear" w:color="auto" w:fill="auto"/>
          </w:tcPr>
          <w:p w14:paraId="62242FFF" w14:textId="77777777" w:rsidR="00D86CDC" w:rsidRDefault="008A75F6">
            <w:pPr>
              <w:pStyle w:val="ColumnCell"/>
            </w:pPr>
            <w:r>
              <w:t>0h</w:t>
            </w:r>
          </w:p>
        </w:tc>
        <w:tc>
          <w:tcPr>
            <w:tcW w:w="940" w:type="dxa"/>
            <w:shd w:val="clear" w:color="auto" w:fill="auto"/>
          </w:tcPr>
          <w:p w14:paraId="215239A8" w14:textId="77777777" w:rsidR="00D86CDC" w:rsidRDefault="008A75F6">
            <w:pPr>
              <w:pStyle w:val="ColumnCell"/>
            </w:pPr>
            <w:r>
              <w:t>low</w:t>
            </w:r>
          </w:p>
        </w:tc>
        <w:tc>
          <w:tcPr>
            <w:tcW w:w="1080" w:type="dxa"/>
            <w:shd w:val="clear" w:color="auto" w:fill="auto"/>
          </w:tcPr>
          <w:p w14:paraId="6A7AB62C" w14:textId="77777777" w:rsidR="00D86CDC" w:rsidRDefault="008A75F6">
            <w:pPr>
              <w:pStyle w:val="ColumnCell"/>
            </w:pPr>
            <w:r>
              <w:t>PV2.13.0</w:t>
            </w:r>
          </w:p>
        </w:tc>
        <w:tc>
          <w:tcPr>
            <w:tcW w:w="2740" w:type="dxa"/>
            <w:shd w:val="clear" w:color="auto" w:fill="auto"/>
          </w:tcPr>
          <w:p w14:paraId="00ABB584" w14:textId="77777777" w:rsidR="00D86CDC" w:rsidRDefault="008A75F6">
            <w:pPr>
              <w:pStyle w:val="ColumnCell"/>
            </w:pPr>
            <w:r>
              <w:t>Bereits im Sicherheits-nachweis der</w:t>
            </w:r>
            <w:r>
              <w:br/>
              <w:t>BL 29.10 berücksichtigt!</w:t>
            </w:r>
          </w:p>
        </w:tc>
      </w:tr>
      <w:tr w:rsidR="00D86CDC" w:rsidRPr="00DF44E0" w14:paraId="3B2ACADF" w14:textId="77777777">
        <w:trPr>
          <w:cantSplit/>
          <w:jc w:val="center"/>
        </w:trPr>
        <w:tc>
          <w:tcPr>
            <w:tcW w:w="1060" w:type="dxa"/>
            <w:shd w:val="clear" w:color="auto" w:fill="auto"/>
          </w:tcPr>
          <w:p w14:paraId="1F7E4F8D" w14:textId="77777777" w:rsidR="00D86CDC" w:rsidRDefault="008A75F6">
            <w:pPr>
              <w:pStyle w:val="ColumnCell"/>
            </w:pPr>
            <w:r>
              <w:lastRenderedPageBreak/>
              <w:t>OBB29.10:FL:159</w:t>
            </w:r>
          </w:p>
        </w:tc>
        <w:tc>
          <w:tcPr>
            <w:tcW w:w="2740" w:type="dxa"/>
            <w:shd w:val="clear" w:color="auto" w:fill="auto"/>
          </w:tcPr>
          <w:p w14:paraId="4BBE842D" w14:textId="77777777" w:rsidR="00D86CDC" w:rsidRDefault="008A75F6">
            <w:pPr>
              <w:pStyle w:val="ColumnCell"/>
            </w:pPr>
            <w:r>
              <w:t>Automatische Störungsoffenbarung für Uni-Scanner/Port</w:t>
            </w:r>
          </w:p>
        </w:tc>
        <w:tc>
          <w:tcPr>
            <w:tcW w:w="3460" w:type="dxa"/>
            <w:shd w:val="clear" w:color="auto" w:fill="auto"/>
          </w:tcPr>
          <w:p w14:paraId="66E195C7" w14:textId="77777777" w:rsidR="00D86CDC" w:rsidRDefault="008A75F6">
            <w:pPr>
              <w:pStyle w:val="ColumnCell"/>
            </w:pPr>
            <w:r>
              <w:t>Siehe CQD ELINT-3234</w:t>
            </w:r>
            <w:r>
              <w:br/>
              <w:t>Projektierbar wird im Störungsfall eines Uni-Scanner/Ports automatisch eine Störungsoffenbarung generiert.</w:t>
            </w:r>
          </w:p>
        </w:tc>
        <w:tc>
          <w:tcPr>
            <w:tcW w:w="980" w:type="dxa"/>
            <w:shd w:val="clear" w:color="auto" w:fill="auto"/>
          </w:tcPr>
          <w:p w14:paraId="773BCE8D" w14:textId="77777777" w:rsidR="00D86CDC" w:rsidRDefault="008A75F6">
            <w:pPr>
              <w:pStyle w:val="ColumnCell"/>
            </w:pPr>
            <w:r>
              <w:t>deleted</w:t>
            </w:r>
          </w:p>
        </w:tc>
        <w:tc>
          <w:tcPr>
            <w:tcW w:w="1080" w:type="dxa"/>
            <w:shd w:val="clear" w:color="auto" w:fill="auto"/>
          </w:tcPr>
          <w:p w14:paraId="4C700091" w14:textId="77777777" w:rsidR="00D86CDC" w:rsidRDefault="008A75F6">
            <w:pPr>
              <w:pStyle w:val="ColumnCell"/>
            </w:pPr>
            <w:r>
              <w:t>mandatory</w:t>
            </w:r>
          </w:p>
        </w:tc>
        <w:tc>
          <w:tcPr>
            <w:tcW w:w="940" w:type="dxa"/>
            <w:shd w:val="clear" w:color="auto" w:fill="auto"/>
          </w:tcPr>
          <w:p w14:paraId="7FD29290" w14:textId="77777777" w:rsidR="00D86CDC" w:rsidRDefault="008A75F6">
            <w:pPr>
              <w:pStyle w:val="ColumnCell"/>
            </w:pPr>
            <w:r>
              <w:t>low</w:t>
            </w:r>
          </w:p>
        </w:tc>
        <w:tc>
          <w:tcPr>
            <w:tcW w:w="940" w:type="dxa"/>
            <w:shd w:val="clear" w:color="auto" w:fill="auto"/>
          </w:tcPr>
          <w:p w14:paraId="4C4DA0FD" w14:textId="77777777" w:rsidR="00D86CDC" w:rsidRDefault="008A75F6">
            <w:pPr>
              <w:pStyle w:val="ColumnCell"/>
            </w:pPr>
            <w:r>
              <w:t>low</w:t>
            </w:r>
          </w:p>
        </w:tc>
        <w:tc>
          <w:tcPr>
            <w:tcW w:w="1080" w:type="dxa"/>
            <w:shd w:val="clear" w:color="auto" w:fill="auto"/>
          </w:tcPr>
          <w:p w14:paraId="5925DB5B" w14:textId="77777777" w:rsidR="00D86CDC" w:rsidRDefault="008A75F6">
            <w:pPr>
              <w:pStyle w:val="ColumnCell"/>
            </w:pPr>
            <w:r>
              <w:t>PV2.12.0</w:t>
            </w:r>
          </w:p>
        </w:tc>
        <w:tc>
          <w:tcPr>
            <w:tcW w:w="2740" w:type="dxa"/>
            <w:shd w:val="clear" w:color="auto" w:fill="auto"/>
          </w:tcPr>
          <w:p w14:paraId="1C5D1CE9" w14:textId="77777777" w:rsidR="00D86CDC" w:rsidRDefault="008A75F6">
            <w:pPr>
              <w:pStyle w:val="ColumnCell"/>
            </w:pPr>
            <w:r>
              <w:t>DELETE REASON:</w:t>
            </w:r>
            <w:r>
              <w:br/>
              <w:t>Für ÖBB nicht anwendbar!</w:t>
            </w:r>
          </w:p>
        </w:tc>
      </w:tr>
      <w:tr w:rsidR="00D86CDC" w14:paraId="3D84C58A" w14:textId="77777777">
        <w:trPr>
          <w:cantSplit/>
          <w:jc w:val="center"/>
        </w:trPr>
        <w:tc>
          <w:tcPr>
            <w:tcW w:w="1060" w:type="dxa"/>
            <w:shd w:val="clear" w:color="auto" w:fill="auto"/>
          </w:tcPr>
          <w:p w14:paraId="73B597A3" w14:textId="77777777" w:rsidR="00D86CDC" w:rsidRDefault="008A75F6">
            <w:pPr>
              <w:pStyle w:val="ColumnCell"/>
            </w:pPr>
            <w:r>
              <w:t>OBBxx.yy:FL:??</w:t>
            </w:r>
            <w:r>
              <w:br/>
            </w:r>
          </w:p>
        </w:tc>
        <w:tc>
          <w:tcPr>
            <w:tcW w:w="2740" w:type="dxa"/>
            <w:shd w:val="clear" w:color="auto" w:fill="auto"/>
          </w:tcPr>
          <w:p w14:paraId="1887451F" w14:textId="77777777" w:rsidR="00D86CDC" w:rsidRDefault="008A75F6">
            <w:pPr>
              <w:pStyle w:val="ColumnCell"/>
            </w:pPr>
            <w:r>
              <w:t>ZML mit Rücklesen (422)</w:t>
            </w:r>
          </w:p>
        </w:tc>
        <w:tc>
          <w:tcPr>
            <w:tcW w:w="3460" w:type="dxa"/>
            <w:shd w:val="clear" w:color="auto" w:fill="auto"/>
          </w:tcPr>
          <w:p w14:paraId="18738850" w14:textId="77777777" w:rsidR="00D86CDC" w:rsidRDefault="008A75F6">
            <w:pPr>
              <w:pStyle w:val="ColumnCell"/>
            </w:pPr>
            <w:r>
              <w:t>Sicherheitslevel der HW-Schnittstelle wie bei anderen Signalen einführen.</w:t>
            </w:r>
          </w:p>
        </w:tc>
        <w:tc>
          <w:tcPr>
            <w:tcW w:w="980" w:type="dxa"/>
            <w:shd w:val="clear" w:color="auto" w:fill="auto"/>
          </w:tcPr>
          <w:p w14:paraId="23411492" w14:textId="77777777" w:rsidR="00D86CDC" w:rsidRDefault="008A75F6">
            <w:pPr>
              <w:pStyle w:val="ColumnCell"/>
            </w:pPr>
            <w:r>
              <w:t>deleted</w:t>
            </w:r>
          </w:p>
        </w:tc>
        <w:tc>
          <w:tcPr>
            <w:tcW w:w="1080" w:type="dxa"/>
            <w:shd w:val="clear" w:color="auto" w:fill="auto"/>
          </w:tcPr>
          <w:p w14:paraId="12BEDEA9" w14:textId="77777777" w:rsidR="00D86CDC" w:rsidRDefault="008A75F6">
            <w:pPr>
              <w:pStyle w:val="ColumnCell"/>
            </w:pPr>
            <w:r>
              <w:t>mandatory</w:t>
            </w:r>
          </w:p>
        </w:tc>
        <w:tc>
          <w:tcPr>
            <w:tcW w:w="940" w:type="dxa"/>
            <w:shd w:val="clear" w:color="auto" w:fill="auto"/>
          </w:tcPr>
          <w:p w14:paraId="3F70C705" w14:textId="77777777" w:rsidR="00D86CDC" w:rsidRDefault="008A75F6">
            <w:pPr>
              <w:pStyle w:val="ColumnCell"/>
            </w:pPr>
            <w:r>
              <w:t>high</w:t>
            </w:r>
          </w:p>
        </w:tc>
        <w:tc>
          <w:tcPr>
            <w:tcW w:w="940" w:type="dxa"/>
            <w:shd w:val="clear" w:color="auto" w:fill="auto"/>
          </w:tcPr>
          <w:p w14:paraId="648FEB8C" w14:textId="77777777" w:rsidR="00D86CDC" w:rsidRDefault="008A75F6">
            <w:pPr>
              <w:pStyle w:val="ColumnCell"/>
            </w:pPr>
            <w:r>
              <w:t>medium</w:t>
            </w:r>
          </w:p>
        </w:tc>
        <w:tc>
          <w:tcPr>
            <w:tcW w:w="1080" w:type="dxa"/>
            <w:shd w:val="clear" w:color="auto" w:fill="auto"/>
          </w:tcPr>
          <w:p w14:paraId="004C46CF" w14:textId="77777777" w:rsidR="00D86CDC" w:rsidRDefault="008A75F6">
            <w:pPr>
              <w:pStyle w:val="ColumnCell"/>
            </w:pPr>
            <w:r>
              <w:t>PV1.n.0 PV2.k.0</w:t>
            </w:r>
          </w:p>
        </w:tc>
        <w:tc>
          <w:tcPr>
            <w:tcW w:w="2740" w:type="dxa"/>
            <w:shd w:val="clear" w:color="auto" w:fill="auto"/>
          </w:tcPr>
          <w:p w14:paraId="09452ABA" w14:textId="77777777" w:rsidR="00D86CDC" w:rsidRDefault="008A75F6">
            <w:pPr>
              <w:pStyle w:val="ColumnCell"/>
            </w:pPr>
            <w:r>
              <w:t xml:space="preserve">## DELETE REASON ## </w:t>
            </w:r>
            <w:r>
              <w:br/>
              <w:t>Nicht benötigt!</w:t>
            </w:r>
          </w:p>
        </w:tc>
      </w:tr>
      <w:tr w:rsidR="00D86CDC" w:rsidRPr="00DF44E0" w14:paraId="162F2409" w14:textId="77777777">
        <w:trPr>
          <w:cantSplit/>
          <w:jc w:val="center"/>
        </w:trPr>
        <w:tc>
          <w:tcPr>
            <w:tcW w:w="1060" w:type="dxa"/>
            <w:shd w:val="clear" w:color="auto" w:fill="auto"/>
          </w:tcPr>
          <w:p w14:paraId="299B082E" w14:textId="77777777" w:rsidR="00D86CDC" w:rsidRDefault="008A75F6">
            <w:pPr>
              <w:pStyle w:val="ColumnCell"/>
            </w:pPr>
            <w:r>
              <w:t>OBBxx.yy:FL:??</w:t>
            </w:r>
            <w:r>
              <w:br/>
            </w:r>
          </w:p>
        </w:tc>
        <w:tc>
          <w:tcPr>
            <w:tcW w:w="2740" w:type="dxa"/>
            <w:shd w:val="clear" w:color="auto" w:fill="auto"/>
          </w:tcPr>
          <w:p w14:paraId="3B959B16" w14:textId="77777777" w:rsidR="00D86CDC" w:rsidRDefault="008A75F6">
            <w:pPr>
              <w:pStyle w:val="ColumnCell"/>
            </w:pPr>
            <w:r>
              <w:t>Sperrbares externes Vorsignal</w:t>
            </w:r>
          </w:p>
        </w:tc>
        <w:tc>
          <w:tcPr>
            <w:tcW w:w="3460" w:type="dxa"/>
            <w:shd w:val="clear" w:color="auto" w:fill="auto"/>
          </w:tcPr>
          <w:p w14:paraId="756B74AE" w14:textId="77777777" w:rsidR="00D86CDC" w:rsidRDefault="008A75F6">
            <w:pPr>
              <w:pStyle w:val="ColumnCell"/>
            </w:pPr>
            <w:r>
              <w:t>Das Element "Externes Vorsignal" ist um die Funktion der Einzelsperre zu erweitern.</w:t>
            </w:r>
          </w:p>
        </w:tc>
        <w:tc>
          <w:tcPr>
            <w:tcW w:w="980" w:type="dxa"/>
            <w:shd w:val="clear" w:color="auto" w:fill="auto"/>
          </w:tcPr>
          <w:p w14:paraId="3668214F" w14:textId="77777777" w:rsidR="00D86CDC" w:rsidRDefault="008A75F6">
            <w:pPr>
              <w:pStyle w:val="ColumnCell"/>
            </w:pPr>
            <w:r>
              <w:t>deleted</w:t>
            </w:r>
          </w:p>
        </w:tc>
        <w:tc>
          <w:tcPr>
            <w:tcW w:w="1080" w:type="dxa"/>
            <w:shd w:val="clear" w:color="auto" w:fill="auto"/>
          </w:tcPr>
          <w:p w14:paraId="53D2B554" w14:textId="77777777" w:rsidR="00D86CDC" w:rsidRDefault="008A75F6">
            <w:pPr>
              <w:pStyle w:val="ColumnCell"/>
            </w:pPr>
            <w:r>
              <w:t>mandatory</w:t>
            </w:r>
          </w:p>
        </w:tc>
        <w:tc>
          <w:tcPr>
            <w:tcW w:w="940" w:type="dxa"/>
            <w:shd w:val="clear" w:color="auto" w:fill="auto"/>
          </w:tcPr>
          <w:p w14:paraId="55834B5B" w14:textId="77777777" w:rsidR="00D86CDC" w:rsidRDefault="008A75F6">
            <w:pPr>
              <w:pStyle w:val="ColumnCell"/>
            </w:pPr>
            <w:r>
              <w:t>medium</w:t>
            </w:r>
          </w:p>
        </w:tc>
        <w:tc>
          <w:tcPr>
            <w:tcW w:w="940" w:type="dxa"/>
            <w:shd w:val="clear" w:color="auto" w:fill="auto"/>
          </w:tcPr>
          <w:p w14:paraId="28EEB4DB" w14:textId="77777777" w:rsidR="00D86CDC" w:rsidRDefault="008A75F6">
            <w:pPr>
              <w:pStyle w:val="ColumnCell"/>
            </w:pPr>
            <w:r>
              <w:t>medium</w:t>
            </w:r>
          </w:p>
        </w:tc>
        <w:tc>
          <w:tcPr>
            <w:tcW w:w="1080" w:type="dxa"/>
            <w:shd w:val="clear" w:color="auto" w:fill="auto"/>
          </w:tcPr>
          <w:p w14:paraId="689D0462" w14:textId="77777777" w:rsidR="00D86CDC" w:rsidRDefault="008A75F6">
            <w:pPr>
              <w:pStyle w:val="ColumnCell"/>
            </w:pPr>
            <w:r>
              <w:t>PV1.n.0 PV2.k.0</w:t>
            </w:r>
          </w:p>
        </w:tc>
        <w:tc>
          <w:tcPr>
            <w:tcW w:w="2740" w:type="dxa"/>
            <w:shd w:val="clear" w:color="auto" w:fill="auto"/>
          </w:tcPr>
          <w:p w14:paraId="6ABE00BC" w14:textId="77777777" w:rsidR="00D86CDC" w:rsidRDefault="008A75F6">
            <w:pPr>
              <w:pStyle w:val="ColumnCell"/>
            </w:pPr>
            <w:r>
              <w:t>TR 17.02.2011: Diese Funktion ist nicht mehr erforderlich!</w:t>
            </w:r>
          </w:p>
        </w:tc>
      </w:tr>
      <w:tr w:rsidR="00D86CDC" w:rsidRPr="00DF44E0" w14:paraId="49D62B88" w14:textId="77777777">
        <w:trPr>
          <w:cantSplit/>
          <w:jc w:val="center"/>
        </w:trPr>
        <w:tc>
          <w:tcPr>
            <w:tcW w:w="1060" w:type="dxa"/>
            <w:shd w:val="clear" w:color="auto" w:fill="auto"/>
          </w:tcPr>
          <w:p w14:paraId="29862ACA" w14:textId="77777777" w:rsidR="00D86CDC" w:rsidRDefault="008A75F6">
            <w:pPr>
              <w:pStyle w:val="ColumnCell"/>
            </w:pPr>
            <w:r>
              <w:t>OBBxx.yy:FL:??</w:t>
            </w:r>
            <w:r>
              <w:br/>
            </w:r>
          </w:p>
        </w:tc>
        <w:tc>
          <w:tcPr>
            <w:tcW w:w="2740" w:type="dxa"/>
            <w:shd w:val="clear" w:color="auto" w:fill="auto"/>
          </w:tcPr>
          <w:p w14:paraId="1B243FBB" w14:textId="77777777" w:rsidR="00D86CDC" w:rsidRDefault="008A75F6">
            <w:pPr>
              <w:pStyle w:val="ColumnCell"/>
            </w:pPr>
            <w:r>
              <w:t>neue GA-Logik (426)</w:t>
            </w:r>
          </w:p>
        </w:tc>
        <w:tc>
          <w:tcPr>
            <w:tcW w:w="3460" w:type="dxa"/>
            <w:shd w:val="clear" w:color="auto" w:fill="auto"/>
          </w:tcPr>
          <w:p w14:paraId="58ADB330" w14:textId="77777777" w:rsidR="00D86CDC" w:rsidRDefault="008A75F6">
            <w:pPr>
              <w:pStyle w:val="ColumnCell"/>
            </w:pPr>
            <w:r>
              <w:t>Die neue, von den ÖBB zu definierende GA-Logik ist zu realisieren.</w:t>
            </w:r>
          </w:p>
        </w:tc>
        <w:tc>
          <w:tcPr>
            <w:tcW w:w="980" w:type="dxa"/>
            <w:shd w:val="clear" w:color="auto" w:fill="auto"/>
          </w:tcPr>
          <w:p w14:paraId="1AC01281" w14:textId="77777777" w:rsidR="00D86CDC" w:rsidRDefault="008A75F6">
            <w:pPr>
              <w:pStyle w:val="ColumnCell"/>
            </w:pPr>
            <w:r>
              <w:t>deleted</w:t>
            </w:r>
          </w:p>
        </w:tc>
        <w:tc>
          <w:tcPr>
            <w:tcW w:w="1080" w:type="dxa"/>
            <w:shd w:val="clear" w:color="auto" w:fill="auto"/>
          </w:tcPr>
          <w:p w14:paraId="55929F13" w14:textId="77777777" w:rsidR="00D86CDC" w:rsidRDefault="008A75F6">
            <w:pPr>
              <w:pStyle w:val="ColumnCell"/>
            </w:pPr>
            <w:r>
              <w:t>mandatory</w:t>
            </w:r>
          </w:p>
        </w:tc>
        <w:tc>
          <w:tcPr>
            <w:tcW w:w="940" w:type="dxa"/>
            <w:shd w:val="clear" w:color="auto" w:fill="auto"/>
          </w:tcPr>
          <w:p w14:paraId="74ED8F4A" w14:textId="77777777" w:rsidR="00D86CDC" w:rsidRDefault="008A75F6">
            <w:pPr>
              <w:pStyle w:val="ColumnCell"/>
            </w:pPr>
            <w:r>
              <w:t>high</w:t>
            </w:r>
          </w:p>
        </w:tc>
        <w:tc>
          <w:tcPr>
            <w:tcW w:w="940" w:type="dxa"/>
            <w:shd w:val="clear" w:color="auto" w:fill="auto"/>
          </w:tcPr>
          <w:p w14:paraId="589EFF98" w14:textId="77777777" w:rsidR="00D86CDC" w:rsidRDefault="008A75F6">
            <w:pPr>
              <w:pStyle w:val="ColumnCell"/>
            </w:pPr>
            <w:r>
              <w:t>medium</w:t>
            </w:r>
          </w:p>
        </w:tc>
        <w:tc>
          <w:tcPr>
            <w:tcW w:w="1080" w:type="dxa"/>
            <w:shd w:val="clear" w:color="auto" w:fill="auto"/>
          </w:tcPr>
          <w:p w14:paraId="66C051D8" w14:textId="77777777" w:rsidR="00D86CDC" w:rsidRDefault="008A75F6">
            <w:pPr>
              <w:pStyle w:val="ColumnCell"/>
            </w:pPr>
            <w:r>
              <w:t>PV1.n.0 PV2.k.0</w:t>
            </w:r>
          </w:p>
        </w:tc>
        <w:tc>
          <w:tcPr>
            <w:tcW w:w="2740" w:type="dxa"/>
            <w:shd w:val="clear" w:color="auto" w:fill="auto"/>
          </w:tcPr>
          <w:p w14:paraId="7B10AD52" w14:textId="77777777" w:rsidR="00D86CDC" w:rsidRDefault="008A75F6">
            <w:pPr>
              <w:pStyle w:val="ColumnCell"/>
            </w:pPr>
            <w:r>
              <w:t>Diese Funktion ist durch die Anfang 2009 von den ÖBB erlassene Projek­tierungsrichtlinie abgedeckt!</w:t>
            </w:r>
          </w:p>
        </w:tc>
      </w:tr>
      <w:tr w:rsidR="00D86CDC" w:rsidRPr="00DF44E0" w14:paraId="5A382E31" w14:textId="77777777">
        <w:trPr>
          <w:cantSplit/>
          <w:jc w:val="center"/>
        </w:trPr>
        <w:tc>
          <w:tcPr>
            <w:tcW w:w="1060" w:type="dxa"/>
            <w:shd w:val="clear" w:color="auto" w:fill="auto"/>
          </w:tcPr>
          <w:p w14:paraId="3850ED47" w14:textId="77777777" w:rsidR="00D86CDC" w:rsidRDefault="008A75F6">
            <w:pPr>
              <w:pStyle w:val="ColumnCell"/>
            </w:pPr>
            <w:r>
              <w:t>OBBxx.yy:FL:??</w:t>
            </w:r>
            <w:r>
              <w:br/>
            </w:r>
          </w:p>
        </w:tc>
        <w:tc>
          <w:tcPr>
            <w:tcW w:w="2740" w:type="dxa"/>
            <w:shd w:val="clear" w:color="auto" w:fill="auto"/>
          </w:tcPr>
          <w:p w14:paraId="13AB93B6" w14:textId="77777777" w:rsidR="00D86CDC" w:rsidRDefault="008A75F6">
            <w:pPr>
              <w:pStyle w:val="ColumnCell"/>
            </w:pPr>
            <w:r>
              <w:t>NEC importieren</w:t>
            </w:r>
          </w:p>
        </w:tc>
        <w:tc>
          <w:tcPr>
            <w:tcW w:w="3460" w:type="dxa"/>
            <w:shd w:val="clear" w:color="auto" w:fill="auto"/>
          </w:tcPr>
          <w:p w14:paraId="384E7B91" w14:textId="77777777" w:rsidR="00D86CDC" w:rsidRDefault="008A75F6">
            <w:pPr>
              <w:pStyle w:val="ColumnCell"/>
            </w:pPr>
            <w:r>
              <w:t xml:space="preserve">Die EC-Logik jener Elemente, die nicht mit SEA angesteuert werden, auf neue SW-Technologie umstellen. </w:t>
            </w:r>
            <w:r>
              <w:br/>
              <w:t>Gilt für ESTW und Spuranpassung!</w:t>
            </w:r>
          </w:p>
        </w:tc>
        <w:tc>
          <w:tcPr>
            <w:tcW w:w="980" w:type="dxa"/>
            <w:shd w:val="clear" w:color="auto" w:fill="auto"/>
          </w:tcPr>
          <w:p w14:paraId="35E74A56" w14:textId="77777777" w:rsidR="00D86CDC" w:rsidRDefault="008A75F6">
            <w:pPr>
              <w:pStyle w:val="ColumnCell"/>
            </w:pPr>
            <w:r>
              <w:t>deleted</w:t>
            </w:r>
          </w:p>
        </w:tc>
        <w:tc>
          <w:tcPr>
            <w:tcW w:w="1080" w:type="dxa"/>
            <w:shd w:val="clear" w:color="auto" w:fill="auto"/>
          </w:tcPr>
          <w:p w14:paraId="051B84DC" w14:textId="77777777" w:rsidR="00D86CDC" w:rsidRDefault="008A75F6">
            <w:pPr>
              <w:pStyle w:val="ColumnCell"/>
            </w:pPr>
            <w:r>
              <w:t>recommended</w:t>
            </w:r>
          </w:p>
        </w:tc>
        <w:tc>
          <w:tcPr>
            <w:tcW w:w="940" w:type="dxa"/>
            <w:shd w:val="clear" w:color="auto" w:fill="auto"/>
          </w:tcPr>
          <w:p w14:paraId="0BC4A791" w14:textId="77777777" w:rsidR="00D86CDC" w:rsidRDefault="008A75F6">
            <w:pPr>
              <w:pStyle w:val="ColumnCell"/>
            </w:pPr>
            <w:r>
              <w:t>high</w:t>
            </w:r>
          </w:p>
        </w:tc>
        <w:tc>
          <w:tcPr>
            <w:tcW w:w="940" w:type="dxa"/>
            <w:shd w:val="clear" w:color="auto" w:fill="auto"/>
          </w:tcPr>
          <w:p w14:paraId="125D2FA2" w14:textId="77777777" w:rsidR="00D86CDC" w:rsidRDefault="008A75F6">
            <w:pPr>
              <w:pStyle w:val="ColumnCell"/>
            </w:pPr>
            <w:r>
              <w:t>high</w:t>
            </w:r>
          </w:p>
        </w:tc>
        <w:tc>
          <w:tcPr>
            <w:tcW w:w="1080" w:type="dxa"/>
            <w:shd w:val="clear" w:color="auto" w:fill="auto"/>
          </w:tcPr>
          <w:p w14:paraId="1BF9180B" w14:textId="77777777" w:rsidR="00D86CDC" w:rsidRDefault="008A75F6">
            <w:pPr>
              <w:pStyle w:val="ColumnCell"/>
            </w:pPr>
            <w:r>
              <w:t>PV2.k.0</w:t>
            </w:r>
          </w:p>
        </w:tc>
        <w:tc>
          <w:tcPr>
            <w:tcW w:w="2740" w:type="dxa"/>
            <w:shd w:val="clear" w:color="auto" w:fill="auto"/>
          </w:tcPr>
          <w:p w14:paraId="3E1C2EB2" w14:textId="77777777" w:rsidR="00D86CDC" w:rsidRDefault="008A75F6">
            <w:pPr>
              <w:pStyle w:val="ColumnCell"/>
            </w:pPr>
            <w:r>
              <w:t>## DELETE REASON ##</w:t>
            </w:r>
            <w:r>
              <w:br/>
              <w:t>Durch EC-MUX ersetzt!</w:t>
            </w:r>
          </w:p>
        </w:tc>
      </w:tr>
      <w:tr w:rsidR="00D86CDC" w14:paraId="236B2693" w14:textId="77777777">
        <w:trPr>
          <w:cantSplit/>
          <w:jc w:val="center"/>
        </w:trPr>
        <w:tc>
          <w:tcPr>
            <w:tcW w:w="1060" w:type="dxa"/>
            <w:shd w:val="clear" w:color="auto" w:fill="auto"/>
          </w:tcPr>
          <w:p w14:paraId="3850EB3D" w14:textId="77777777" w:rsidR="00D86CDC" w:rsidRDefault="008A75F6">
            <w:pPr>
              <w:pStyle w:val="ColumnCell"/>
            </w:pPr>
            <w:r>
              <w:t>OBBxx.yy:FL:??</w:t>
            </w:r>
            <w:r>
              <w:br/>
            </w:r>
          </w:p>
        </w:tc>
        <w:tc>
          <w:tcPr>
            <w:tcW w:w="2740" w:type="dxa"/>
            <w:shd w:val="clear" w:color="auto" w:fill="auto"/>
          </w:tcPr>
          <w:p w14:paraId="135D4A0C" w14:textId="77777777" w:rsidR="00D86CDC" w:rsidRDefault="008A75F6">
            <w:pPr>
              <w:pStyle w:val="ColumnCell"/>
            </w:pPr>
            <w:r>
              <w:t>Rückblockaufforderung</w:t>
            </w:r>
          </w:p>
        </w:tc>
        <w:tc>
          <w:tcPr>
            <w:tcW w:w="3460" w:type="dxa"/>
            <w:shd w:val="clear" w:color="auto" w:fill="auto"/>
          </w:tcPr>
          <w:p w14:paraId="7CEE5B63" w14:textId="77777777" w:rsidR="00D86CDC" w:rsidRDefault="008A75F6">
            <w:pPr>
              <w:pStyle w:val="ColumnCell"/>
            </w:pPr>
            <w:r>
              <w:t>siehe [5], [7] und [8]</w:t>
            </w:r>
          </w:p>
        </w:tc>
        <w:tc>
          <w:tcPr>
            <w:tcW w:w="980" w:type="dxa"/>
            <w:shd w:val="clear" w:color="auto" w:fill="auto"/>
          </w:tcPr>
          <w:p w14:paraId="5F34EB89" w14:textId="77777777" w:rsidR="00D86CDC" w:rsidRDefault="008A75F6">
            <w:pPr>
              <w:pStyle w:val="ColumnCell"/>
            </w:pPr>
            <w:r>
              <w:t>deleted</w:t>
            </w:r>
          </w:p>
        </w:tc>
        <w:tc>
          <w:tcPr>
            <w:tcW w:w="1080" w:type="dxa"/>
            <w:shd w:val="clear" w:color="auto" w:fill="auto"/>
          </w:tcPr>
          <w:p w14:paraId="0C3CC94E" w14:textId="77777777" w:rsidR="00D86CDC" w:rsidRDefault="008A75F6">
            <w:pPr>
              <w:pStyle w:val="ColumnCell"/>
            </w:pPr>
            <w:r>
              <w:t>mandatory</w:t>
            </w:r>
          </w:p>
        </w:tc>
        <w:tc>
          <w:tcPr>
            <w:tcW w:w="940" w:type="dxa"/>
            <w:shd w:val="clear" w:color="auto" w:fill="auto"/>
          </w:tcPr>
          <w:p w14:paraId="13036358" w14:textId="77777777" w:rsidR="00D86CDC" w:rsidRDefault="008A75F6">
            <w:pPr>
              <w:pStyle w:val="ColumnCell"/>
            </w:pPr>
            <w:r>
              <w:t>medium</w:t>
            </w:r>
          </w:p>
        </w:tc>
        <w:tc>
          <w:tcPr>
            <w:tcW w:w="940" w:type="dxa"/>
            <w:shd w:val="clear" w:color="auto" w:fill="auto"/>
          </w:tcPr>
          <w:p w14:paraId="0406EEAE" w14:textId="77777777" w:rsidR="00D86CDC" w:rsidRDefault="008A75F6">
            <w:pPr>
              <w:pStyle w:val="ColumnCell"/>
            </w:pPr>
            <w:r>
              <w:t>medium</w:t>
            </w:r>
          </w:p>
        </w:tc>
        <w:tc>
          <w:tcPr>
            <w:tcW w:w="1080" w:type="dxa"/>
            <w:shd w:val="clear" w:color="auto" w:fill="auto"/>
          </w:tcPr>
          <w:p w14:paraId="18FF362C" w14:textId="77777777" w:rsidR="00D86CDC" w:rsidRDefault="008A75F6">
            <w:pPr>
              <w:pStyle w:val="ColumnCell"/>
            </w:pPr>
            <w:r>
              <w:t>PV1.n.0 PV2.k.0</w:t>
            </w:r>
          </w:p>
        </w:tc>
        <w:tc>
          <w:tcPr>
            <w:tcW w:w="2740" w:type="dxa"/>
            <w:shd w:val="clear" w:color="auto" w:fill="auto"/>
          </w:tcPr>
          <w:p w14:paraId="11CDE8DD" w14:textId="77777777" w:rsidR="00D86CDC" w:rsidRDefault="008A75F6">
            <w:pPr>
              <w:pStyle w:val="ColumnCell"/>
            </w:pPr>
            <w:r>
              <w:t xml:space="preserve">## DELETE REASON ## </w:t>
            </w:r>
            <w:r>
              <w:br/>
              <w:t>Nicht benötigt!</w:t>
            </w:r>
          </w:p>
        </w:tc>
      </w:tr>
      <w:tr w:rsidR="00D86CDC" w:rsidRPr="00DF44E0" w14:paraId="4B3F29B1" w14:textId="77777777">
        <w:trPr>
          <w:cantSplit/>
          <w:jc w:val="center"/>
        </w:trPr>
        <w:tc>
          <w:tcPr>
            <w:tcW w:w="1060" w:type="dxa"/>
            <w:shd w:val="clear" w:color="auto" w:fill="auto"/>
          </w:tcPr>
          <w:p w14:paraId="60B3A965" w14:textId="77777777" w:rsidR="00D86CDC" w:rsidRDefault="008A75F6">
            <w:pPr>
              <w:pStyle w:val="ColumnCell"/>
            </w:pPr>
            <w:r>
              <w:t>OBBxx.yy:FL:??</w:t>
            </w:r>
            <w:r>
              <w:br/>
            </w:r>
          </w:p>
        </w:tc>
        <w:tc>
          <w:tcPr>
            <w:tcW w:w="2740" w:type="dxa"/>
            <w:shd w:val="clear" w:color="auto" w:fill="auto"/>
          </w:tcPr>
          <w:p w14:paraId="67767948" w14:textId="77777777" w:rsidR="00D86CDC" w:rsidRDefault="008A75F6">
            <w:pPr>
              <w:pStyle w:val="ColumnCell"/>
            </w:pPr>
            <w:r>
              <w:t>AWS mit mehr als 4 Rotten pro Warnbereich bzw. Streckengleis</w:t>
            </w:r>
          </w:p>
        </w:tc>
        <w:tc>
          <w:tcPr>
            <w:tcW w:w="3460" w:type="dxa"/>
            <w:shd w:val="clear" w:color="auto" w:fill="auto"/>
          </w:tcPr>
          <w:p w14:paraId="4717A715" w14:textId="77777777" w:rsidR="00D86CDC" w:rsidRDefault="008A75F6">
            <w:pPr>
              <w:pStyle w:val="ColumnCell"/>
            </w:pPr>
            <w:r>
              <w:t>Die Beschränkung auf 4 Rotten pro Leitung soll bei GSM-R-Anbindung aufgehoben werden. Auswirkung für ESTW und Spuranpassung:</w:t>
            </w:r>
          </w:p>
          <w:p w14:paraId="7171A7FE" w14:textId="77777777" w:rsidR="00D86CDC" w:rsidRDefault="008A75F6">
            <w:pPr>
              <w:pStyle w:val="ColumnCell"/>
              <w:ind w:left="360"/>
            </w:pPr>
            <w:r>
              <w:rPr>
                <w:rFonts w:ascii="Symbol" w:hAnsi="Symbol" w:cs="Symbol"/>
              </w:rPr>
              <w:t></w:t>
            </w:r>
            <w:r>
              <w:rPr>
                <w:rFonts w:ascii="Symbol" w:hAnsi="Symbol" w:cs="Symbol"/>
              </w:rPr>
              <w:tab/>
            </w:r>
            <w:r>
              <w:t>X25 (neue Meldung?)</w:t>
            </w:r>
            <w:r>
              <w:br/>
            </w:r>
            <w:r>
              <w:rPr>
                <w:rFonts w:ascii="Symbol" w:hAnsi="Symbol" w:cs="Symbol"/>
              </w:rPr>
              <w:t></w:t>
            </w:r>
            <w:r>
              <w:rPr>
                <w:rFonts w:ascii="Symbol" w:hAnsi="Symbol" w:cs="Symbol"/>
              </w:rPr>
              <w:tab/>
            </w:r>
            <w:r>
              <w:t>EBO1 / EBO2</w:t>
            </w:r>
            <w:r>
              <w:br/>
            </w:r>
            <w:r>
              <w:rPr>
                <w:rFonts w:ascii="Symbol" w:hAnsi="Symbol" w:cs="Symbol"/>
              </w:rPr>
              <w:t></w:t>
            </w:r>
            <w:r>
              <w:rPr>
                <w:rFonts w:ascii="Symbol" w:hAnsi="Symbol" w:cs="Symbol"/>
              </w:rPr>
              <w:tab/>
            </w:r>
            <w:r>
              <w:t>Interne Logik?</w:t>
            </w:r>
          </w:p>
        </w:tc>
        <w:tc>
          <w:tcPr>
            <w:tcW w:w="980" w:type="dxa"/>
            <w:shd w:val="clear" w:color="auto" w:fill="auto"/>
          </w:tcPr>
          <w:p w14:paraId="3046B389" w14:textId="77777777" w:rsidR="00D86CDC" w:rsidRDefault="008A75F6">
            <w:pPr>
              <w:pStyle w:val="ColumnCell"/>
            </w:pPr>
            <w:r>
              <w:t>deleted</w:t>
            </w:r>
          </w:p>
        </w:tc>
        <w:tc>
          <w:tcPr>
            <w:tcW w:w="1080" w:type="dxa"/>
            <w:shd w:val="clear" w:color="auto" w:fill="auto"/>
          </w:tcPr>
          <w:p w14:paraId="236256C7" w14:textId="77777777" w:rsidR="00D86CDC" w:rsidRDefault="008A75F6">
            <w:pPr>
              <w:pStyle w:val="ColumnCell"/>
            </w:pPr>
            <w:r>
              <w:t>mandatory</w:t>
            </w:r>
          </w:p>
        </w:tc>
        <w:tc>
          <w:tcPr>
            <w:tcW w:w="940" w:type="dxa"/>
            <w:shd w:val="clear" w:color="auto" w:fill="auto"/>
          </w:tcPr>
          <w:p w14:paraId="0EA7D920" w14:textId="77777777" w:rsidR="00D86CDC" w:rsidRDefault="008A75F6">
            <w:pPr>
              <w:pStyle w:val="ColumnCell"/>
            </w:pPr>
            <w:r>
              <w:t>high</w:t>
            </w:r>
          </w:p>
        </w:tc>
        <w:tc>
          <w:tcPr>
            <w:tcW w:w="940" w:type="dxa"/>
            <w:shd w:val="clear" w:color="auto" w:fill="auto"/>
          </w:tcPr>
          <w:p w14:paraId="58416961" w14:textId="77777777" w:rsidR="00D86CDC" w:rsidRDefault="008A75F6">
            <w:pPr>
              <w:pStyle w:val="ColumnCell"/>
            </w:pPr>
            <w:r>
              <w:t>medium</w:t>
            </w:r>
          </w:p>
        </w:tc>
        <w:tc>
          <w:tcPr>
            <w:tcW w:w="1080" w:type="dxa"/>
            <w:shd w:val="clear" w:color="auto" w:fill="auto"/>
          </w:tcPr>
          <w:p w14:paraId="60749663" w14:textId="77777777" w:rsidR="00D86CDC" w:rsidRDefault="008A75F6">
            <w:pPr>
              <w:pStyle w:val="ColumnCell"/>
            </w:pPr>
            <w:r>
              <w:t>PV1.n.0 PV2.k.0</w:t>
            </w:r>
          </w:p>
        </w:tc>
        <w:tc>
          <w:tcPr>
            <w:tcW w:w="2740" w:type="dxa"/>
            <w:shd w:val="clear" w:color="auto" w:fill="auto"/>
          </w:tcPr>
          <w:p w14:paraId="73BA403C" w14:textId="77777777" w:rsidR="00D86CDC" w:rsidRDefault="008A75F6">
            <w:pPr>
              <w:pStyle w:val="ColumnCell"/>
            </w:pPr>
            <w:r>
              <w:t xml:space="preserve">## DELETE REASON ## </w:t>
            </w:r>
            <w:r>
              <w:br/>
              <w:t>Durch OBB29.30:FL:168 ersetzt!</w:t>
            </w:r>
          </w:p>
        </w:tc>
      </w:tr>
      <w:tr w:rsidR="00D86CDC" w14:paraId="18AB2095" w14:textId="77777777">
        <w:trPr>
          <w:cantSplit/>
          <w:jc w:val="center"/>
        </w:trPr>
        <w:tc>
          <w:tcPr>
            <w:tcW w:w="1060" w:type="dxa"/>
            <w:shd w:val="clear" w:color="auto" w:fill="auto"/>
          </w:tcPr>
          <w:p w14:paraId="512F5AB8" w14:textId="77777777" w:rsidR="00D86CDC" w:rsidRDefault="008A75F6">
            <w:pPr>
              <w:pStyle w:val="ColumnCell"/>
            </w:pPr>
            <w:r>
              <w:t>OBBxx.yy:FL:??</w:t>
            </w:r>
            <w:r>
              <w:br/>
            </w:r>
          </w:p>
        </w:tc>
        <w:tc>
          <w:tcPr>
            <w:tcW w:w="2740" w:type="dxa"/>
            <w:shd w:val="clear" w:color="auto" w:fill="auto"/>
          </w:tcPr>
          <w:p w14:paraId="20B82282" w14:textId="77777777" w:rsidR="00D86CDC" w:rsidRDefault="008A75F6">
            <w:pPr>
              <w:pStyle w:val="ColumnCell"/>
            </w:pPr>
            <w:r>
              <w:t>Blockstellwerk</w:t>
            </w:r>
          </w:p>
        </w:tc>
        <w:tc>
          <w:tcPr>
            <w:tcW w:w="3460" w:type="dxa"/>
            <w:shd w:val="clear" w:color="auto" w:fill="auto"/>
          </w:tcPr>
          <w:p w14:paraId="53108AA6" w14:textId="77777777" w:rsidR="00D86CDC" w:rsidRDefault="008A75F6">
            <w:pPr>
              <w:pStyle w:val="ColumnCell"/>
            </w:pPr>
            <w:r>
              <w:t>Realisierung eines Stellwerks ohne Weichen, nur mit Blockstellen, X25-Charakteristik und Relais-Block-Anbindung, auch gemischt</w:t>
            </w:r>
          </w:p>
        </w:tc>
        <w:tc>
          <w:tcPr>
            <w:tcW w:w="980" w:type="dxa"/>
            <w:shd w:val="clear" w:color="auto" w:fill="auto"/>
          </w:tcPr>
          <w:p w14:paraId="3CA3EFB3" w14:textId="77777777" w:rsidR="00D86CDC" w:rsidRDefault="008A75F6">
            <w:pPr>
              <w:pStyle w:val="ColumnCell"/>
            </w:pPr>
            <w:r>
              <w:t>deleted</w:t>
            </w:r>
          </w:p>
        </w:tc>
        <w:tc>
          <w:tcPr>
            <w:tcW w:w="1080" w:type="dxa"/>
            <w:shd w:val="clear" w:color="auto" w:fill="auto"/>
          </w:tcPr>
          <w:p w14:paraId="782F875B" w14:textId="77777777" w:rsidR="00D86CDC" w:rsidRDefault="008A75F6">
            <w:pPr>
              <w:pStyle w:val="ColumnCell"/>
            </w:pPr>
            <w:r>
              <w:t>mandatory</w:t>
            </w:r>
          </w:p>
        </w:tc>
        <w:tc>
          <w:tcPr>
            <w:tcW w:w="940" w:type="dxa"/>
            <w:shd w:val="clear" w:color="auto" w:fill="auto"/>
          </w:tcPr>
          <w:p w14:paraId="5268AC63" w14:textId="77777777" w:rsidR="00D86CDC" w:rsidRDefault="008A75F6">
            <w:pPr>
              <w:pStyle w:val="ColumnCell"/>
            </w:pPr>
            <w:r>
              <w:t>high</w:t>
            </w:r>
          </w:p>
        </w:tc>
        <w:tc>
          <w:tcPr>
            <w:tcW w:w="940" w:type="dxa"/>
            <w:shd w:val="clear" w:color="auto" w:fill="auto"/>
          </w:tcPr>
          <w:p w14:paraId="14AA3566" w14:textId="77777777" w:rsidR="00D86CDC" w:rsidRDefault="008A75F6">
            <w:pPr>
              <w:pStyle w:val="ColumnCell"/>
            </w:pPr>
            <w:r>
              <w:t>medium</w:t>
            </w:r>
          </w:p>
        </w:tc>
        <w:tc>
          <w:tcPr>
            <w:tcW w:w="1080" w:type="dxa"/>
            <w:shd w:val="clear" w:color="auto" w:fill="auto"/>
          </w:tcPr>
          <w:p w14:paraId="60CF3EF4" w14:textId="77777777" w:rsidR="00D86CDC" w:rsidRDefault="008A75F6">
            <w:pPr>
              <w:pStyle w:val="ColumnCell"/>
            </w:pPr>
            <w:r>
              <w:t>PV1.n.0 PV2.k.0</w:t>
            </w:r>
          </w:p>
        </w:tc>
        <w:tc>
          <w:tcPr>
            <w:tcW w:w="2740" w:type="dxa"/>
            <w:shd w:val="clear" w:color="auto" w:fill="auto"/>
          </w:tcPr>
          <w:p w14:paraId="09AEF9A0" w14:textId="77777777" w:rsidR="00D86CDC" w:rsidRDefault="008A75F6">
            <w:pPr>
              <w:pStyle w:val="ColumnCell"/>
            </w:pPr>
            <w:r>
              <w:t xml:space="preserve">## DELETE REASON ## </w:t>
            </w:r>
            <w:r>
              <w:br/>
              <w:t>Nicht benötigt!</w:t>
            </w:r>
          </w:p>
        </w:tc>
      </w:tr>
      <w:tr w:rsidR="00D86CDC" w14:paraId="08727834" w14:textId="77777777">
        <w:trPr>
          <w:cantSplit/>
          <w:jc w:val="center"/>
        </w:trPr>
        <w:tc>
          <w:tcPr>
            <w:tcW w:w="1060" w:type="dxa"/>
            <w:shd w:val="clear" w:color="auto" w:fill="auto"/>
          </w:tcPr>
          <w:p w14:paraId="780DA31B" w14:textId="77777777" w:rsidR="00D86CDC" w:rsidRDefault="008A75F6">
            <w:pPr>
              <w:pStyle w:val="ColumnCell"/>
            </w:pPr>
            <w:r>
              <w:lastRenderedPageBreak/>
              <w:t>OBBxx.yy:FL:??</w:t>
            </w:r>
          </w:p>
        </w:tc>
        <w:tc>
          <w:tcPr>
            <w:tcW w:w="2740" w:type="dxa"/>
            <w:shd w:val="clear" w:color="auto" w:fill="auto"/>
          </w:tcPr>
          <w:p w14:paraId="3E373EBE" w14:textId="77777777" w:rsidR="00D86CDC" w:rsidRDefault="008A75F6">
            <w:pPr>
              <w:pStyle w:val="ColumnCell"/>
            </w:pPr>
            <w:r>
              <w:t>IF-Boards mit Adernschlusserkennung</w:t>
            </w:r>
          </w:p>
        </w:tc>
        <w:tc>
          <w:tcPr>
            <w:tcW w:w="3460" w:type="dxa"/>
            <w:shd w:val="clear" w:color="auto" w:fill="auto"/>
          </w:tcPr>
          <w:p w14:paraId="686EC348" w14:textId="77777777" w:rsidR="00D86CDC" w:rsidRDefault="008A75F6">
            <w:pPr>
              <w:pStyle w:val="ColumnCell"/>
            </w:pPr>
            <w:r>
              <w:t>siehe EBA 748</w:t>
            </w:r>
          </w:p>
        </w:tc>
        <w:tc>
          <w:tcPr>
            <w:tcW w:w="980" w:type="dxa"/>
            <w:shd w:val="clear" w:color="auto" w:fill="auto"/>
          </w:tcPr>
          <w:p w14:paraId="7C468D33" w14:textId="77777777" w:rsidR="00D86CDC" w:rsidRDefault="008A75F6">
            <w:pPr>
              <w:pStyle w:val="ColumnCell"/>
            </w:pPr>
            <w:r>
              <w:t>deleted</w:t>
            </w:r>
          </w:p>
        </w:tc>
        <w:tc>
          <w:tcPr>
            <w:tcW w:w="1080" w:type="dxa"/>
            <w:shd w:val="clear" w:color="auto" w:fill="auto"/>
          </w:tcPr>
          <w:p w14:paraId="39A3DAE2" w14:textId="77777777" w:rsidR="00D86CDC" w:rsidRDefault="008A75F6">
            <w:pPr>
              <w:pStyle w:val="ColumnCell"/>
            </w:pPr>
            <w:r>
              <w:t>mandatory</w:t>
            </w:r>
          </w:p>
        </w:tc>
        <w:tc>
          <w:tcPr>
            <w:tcW w:w="940" w:type="dxa"/>
            <w:shd w:val="clear" w:color="auto" w:fill="auto"/>
          </w:tcPr>
          <w:p w14:paraId="5E10E598" w14:textId="77777777" w:rsidR="00D86CDC" w:rsidRDefault="008A75F6">
            <w:pPr>
              <w:pStyle w:val="ColumnCell"/>
            </w:pPr>
            <w:r>
              <w:t>high</w:t>
            </w:r>
          </w:p>
        </w:tc>
        <w:tc>
          <w:tcPr>
            <w:tcW w:w="940" w:type="dxa"/>
            <w:shd w:val="clear" w:color="auto" w:fill="auto"/>
          </w:tcPr>
          <w:p w14:paraId="4944DBB9" w14:textId="77777777" w:rsidR="00D86CDC" w:rsidRDefault="008A75F6">
            <w:pPr>
              <w:pStyle w:val="ColumnCell"/>
            </w:pPr>
            <w:r>
              <w:t>medium</w:t>
            </w:r>
          </w:p>
        </w:tc>
        <w:tc>
          <w:tcPr>
            <w:tcW w:w="1080" w:type="dxa"/>
            <w:shd w:val="clear" w:color="auto" w:fill="auto"/>
          </w:tcPr>
          <w:p w14:paraId="71AE2A6F" w14:textId="77777777" w:rsidR="00D86CDC" w:rsidRDefault="008A75F6">
            <w:pPr>
              <w:pStyle w:val="ColumnCell"/>
            </w:pPr>
            <w:r>
              <w:t>PV1.n.0 PV2.k.0</w:t>
            </w:r>
          </w:p>
        </w:tc>
        <w:tc>
          <w:tcPr>
            <w:tcW w:w="2740" w:type="dxa"/>
            <w:shd w:val="clear" w:color="auto" w:fill="auto"/>
          </w:tcPr>
          <w:p w14:paraId="419EE98C" w14:textId="77777777" w:rsidR="00D86CDC" w:rsidRDefault="008A75F6">
            <w:pPr>
              <w:pStyle w:val="ColumnCell"/>
            </w:pPr>
            <w:r>
              <w:t xml:space="preserve">## DELETE REASON ## </w:t>
            </w:r>
            <w:r>
              <w:br/>
              <w:t>Kam aus RV-Verhandlungen 2013.</w:t>
            </w:r>
            <w:r>
              <w:br/>
              <w:t>DCA ersetzt das!</w:t>
            </w:r>
          </w:p>
        </w:tc>
      </w:tr>
      <w:tr w:rsidR="00D86CDC" w:rsidRPr="00DF44E0" w14:paraId="24612A22" w14:textId="77777777">
        <w:trPr>
          <w:cantSplit/>
          <w:jc w:val="center"/>
        </w:trPr>
        <w:tc>
          <w:tcPr>
            <w:tcW w:w="1060" w:type="dxa"/>
            <w:shd w:val="clear" w:color="auto" w:fill="auto"/>
          </w:tcPr>
          <w:p w14:paraId="2A7A1C4A" w14:textId="77777777" w:rsidR="00D86CDC" w:rsidRDefault="008A75F6">
            <w:pPr>
              <w:pStyle w:val="ColumnCell"/>
            </w:pPr>
            <w:r>
              <w:t>OBBxx.yy:FL:??</w:t>
            </w:r>
          </w:p>
        </w:tc>
        <w:tc>
          <w:tcPr>
            <w:tcW w:w="2740" w:type="dxa"/>
            <w:shd w:val="clear" w:color="auto" w:fill="auto"/>
          </w:tcPr>
          <w:p w14:paraId="299BFB9B" w14:textId="77777777" w:rsidR="00D86CDC" w:rsidRDefault="008A75F6">
            <w:pPr>
              <w:pStyle w:val="ColumnCell"/>
            </w:pPr>
            <w:r>
              <w:t>DCA Multi Element Controller integrieren</w:t>
            </w:r>
          </w:p>
        </w:tc>
        <w:tc>
          <w:tcPr>
            <w:tcW w:w="3460" w:type="dxa"/>
            <w:shd w:val="clear" w:color="auto" w:fill="auto"/>
          </w:tcPr>
          <w:p w14:paraId="6010300A" w14:textId="77777777" w:rsidR="00D86CDC" w:rsidRDefault="008A75F6">
            <w:pPr>
              <w:pStyle w:val="ColumnCell"/>
            </w:pPr>
            <w:r>
              <w:t>Der DCA MEC (TCU) zur Ansteuerung von Weichen, Signalen und allen anderen Elementen in Stellentfernungen von bis zu 6,5 km ist über den EC-MUX in die ELEKTRA zu integrieren.</w:t>
            </w:r>
          </w:p>
        </w:tc>
        <w:tc>
          <w:tcPr>
            <w:tcW w:w="980" w:type="dxa"/>
            <w:shd w:val="clear" w:color="auto" w:fill="auto"/>
          </w:tcPr>
          <w:p w14:paraId="680FDB74" w14:textId="77777777" w:rsidR="00D86CDC" w:rsidRDefault="008A75F6">
            <w:pPr>
              <w:pStyle w:val="ColumnCell"/>
            </w:pPr>
            <w:r>
              <w:t>deleted</w:t>
            </w:r>
          </w:p>
        </w:tc>
        <w:tc>
          <w:tcPr>
            <w:tcW w:w="1080" w:type="dxa"/>
            <w:shd w:val="clear" w:color="auto" w:fill="auto"/>
          </w:tcPr>
          <w:p w14:paraId="4362D997" w14:textId="77777777" w:rsidR="00D86CDC" w:rsidRDefault="008A75F6">
            <w:pPr>
              <w:pStyle w:val="ColumnCell"/>
            </w:pPr>
            <w:r>
              <w:t>mandatory</w:t>
            </w:r>
          </w:p>
        </w:tc>
        <w:tc>
          <w:tcPr>
            <w:tcW w:w="940" w:type="dxa"/>
            <w:shd w:val="clear" w:color="auto" w:fill="auto"/>
          </w:tcPr>
          <w:p w14:paraId="424257A3" w14:textId="77777777" w:rsidR="00D86CDC" w:rsidRDefault="008A75F6">
            <w:pPr>
              <w:pStyle w:val="ColumnCell"/>
            </w:pPr>
            <w:r>
              <w:t>high</w:t>
            </w:r>
          </w:p>
        </w:tc>
        <w:tc>
          <w:tcPr>
            <w:tcW w:w="940" w:type="dxa"/>
            <w:shd w:val="clear" w:color="auto" w:fill="auto"/>
          </w:tcPr>
          <w:p w14:paraId="0628E3A2" w14:textId="77777777" w:rsidR="00D86CDC" w:rsidRDefault="008A75F6">
            <w:pPr>
              <w:pStyle w:val="ColumnCell"/>
            </w:pPr>
            <w:r>
              <w:t>high</w:t>
            </w:r>
          </w:p>
        </w:tc>
        <w:tc>
          <w:tcPr>
            <w:tcW w:w="1080" w:type="dxa"/>
            <w:shd w:val="clear" w:color="auto" w:fill="auto"/>
          </w:tcPr>
          <w:p w14:paraId="69B1620A" w14:textId="77777777" w:rsidR="00D86CDC" w:rsidRDefault="008A75F6">
            <w:pPr>
              <w:pStyle w:val="ColumnCell"/>
            </w:pPr>
            <w:r>
              <w:t>PV2.k.0</w:t>
            </w:r>
          </w:p>
        </w:tc>
        <w:tc>
          <w:tcPr>
            <w:tcW w:w="2740" w:type="dxa"/>
            <w:shd w:val="clear" w:color="auto" w:fill="auto"/>
          </w:tcPr>
          <w:p w14:paraId="550B0F92" w14:textId="77777777" w:rsidR="00D86CDC" w:rsidRDefault="008A75F6">
            <w:pPr>
              <w:pStyle w:val="ColumnCell"/>
            </w:pPr>
            <w:r>
              <w:t xml:space="preserve">## DELETE REASON ## </w:t>
            </w:r>
            <w:r>
              <w:br/>
              <w:t>Ersetzt durch ELEKTRA 4.0.</w:t>
            </w:r>
          </w:p>
        </w:tc>
      </w:tr>
      <w:tr w:rsidR="00D86CDC" w:rsidRPr="00DF44E0" w14:paraId="739C4CD0" w14:textId="77777777">
        <w:trPr>
          <w:cantSplit/>
          <w:jc w:val="center"/>
        </w:trPr>
        <w:tc>
          <w:tcPr>
            <w:tcW w:w="1060" w:type="dxa"/>
            <w:shd w:val="clear" w:color="auto" w:fill="auto"/>
          </w:tcPr>
          <w:p w14:paraId="3E9A28E0" w14:textId="77777777" w:rsidR="00D86CDC" w:rsidRDefault="008A75F6">
            <w:pPr>
              <w:pStyle w:val="ColumnCell"/>
            </w:pPr>
            <w:r>
              <w:t>OBBxx.yy:FL:164</w:t>
            </w:r>
          </w:p>
        </w:tc>
        <w:tc>
          <w:tcPr>
            <w:tcW w:w="2740" w:type="dxa"/>
            <w:shd w:val="clear" w:color="auto" w:fill="auto"/>
          </w:tcPr>
          <w:p w14:paraId="3B1F0100" w14:textId="77777777" w:rsidR="00D86CDC" w:rsidRDefault="008A75F6">
            <w:pPr>
              <w:pStyle w:val="ColumnCell"/>
            </w:pPr>
            <w:r>
              <w:t>Download der EC-Rechner</w:t>
            </w:r>
          </w:p>
        </w:tc>
        <w:tc>
          <w:tcPr>
            <w:tcW w:w="3460" w:type="dxa"/>
            <w:shd w:val="clear" w:color="auto" w:fill="auto"/>
          </w:tcPr>
          <w:p w14:paraId="2F763EDC" w14:textId="77777777" w:rsidR="00D86CDC" w:rsidRDefault="008A75F6">
            <w:pPr>
              <w:pStyle w:val="ColumnCell"/>
            </w:pPr>
            <w:r>
              <w:t>Bei Auslagerung der zentralen Teile in ein Rechenzentrum sind die EC-Rechner per Download mit neuer SW auszurüsten.</w:t>
            </w:r>
          </w:p>
        </w:tc>
        <w:tc>
          <w:tcPr>
            <w:tcW w:w="980" w:type="dxa"/>
            <w:shd w:val="clear" w:color="auto" w:fill="auto"/>
          </w:tcPr>
          <w:p w14:paraId="665639F0" w14:textId="77777777" w:rsidR="00D86CDC" w:rsidRDefault="008A75F6">
            <w:pPr>
              <w:pStyle w:val="ColumnCell"/>
            </w:pPr>
            <w:r>
              <w:t>deleted</w:t>
            </w:r>
          </w:p>
        </w:tc>
        <w:tc>
          <w:tcPr>
            <w:tcW w:w="1080" w:type="dxa"/>
            <w:shd w:val="clear" w:color="auto" w:fill="auto"/>
          </w:tcPr>
          <w:p w14:paraId="14F998FD" w14:textId="77777777" w:rsidR="00D86CDC" w:rsidRDefault="008A75F6">
            <w:pPr>
              <w:pStyle w:val="ColumnCell"/>
            </w:pPr>
            <w:r>
              <w:t>mandatory</w:t>
            </w:r>
          </w:p>
        </w:tc>
        <w:tc>
          <w:tcPr>
            <w:tcW w:w="940" w:type="dxa"/>
            <w:shd w:val="clear" w:color="auto" w:fill="auto"/>
          </w:tcPr>
          <w:p w14:paraId="466ECB7F" w14:textId="77777777" w:rsidR="00D86CDC" w:rsidRDefault="008A75F6">
            <w:pPr>
              <w:pStyle w:val="ColumnCell"/>
            </w:pPr>
            <w:r>
              <w:t>medium</w:t>
            </w:r>
          </w:p>
        </w:tc>
        <w:tc>
          <w:tcPr>
            <w:tcW w:w="940" w:type="dxa"/>
            <w:shd w:val="clear" w:color="auto" w:fill="auto"/>
          </w:tcPr>
          <w:p w14:paraId="238199B6" w14:textId="77777777" w:rsidR="00D86CDC" w:rsidRDefault="008A75F6">
            <w:pPr>
              <w:pStyle w:val="ColumnCell"/>
            </w:pPr>
            <w:r>
              <w:t>medium</w:t>
            </w:r>
            <w:r>
              <w:br/>
            </w:r>
          </w:p>
        </w:tc>
        <w:tc>
          <w:tcPr>
            <w:tcW w:w="1080" w:type="dxa"/>
            <w:shd w:val="clear" w:color="auto" w:fill="auto"/>
          </w:tcPr>
          <w:p w14:paraId="3DF2950A" w14:textId="77777777" w:rsidR="00D86CDC" w:rsidRDefault="008A75F6">
            <w:pPr>
              <w:pStyle w:val="ColumnCell"/>
            </w:pPr>
            <w:r>
              <w:t>PV2.k.0</w:t>
            </w:r>
          </w:p>
        </w:tc>
        <w:tc>
          <w:tcPr>
            <w:tcW w:w="2740" w:type="dxa"/>
            <w:shd w:val="clear" w:color="auto" w:fill="auto"/>
          </w:tcPr>
          <w:p w14:paraId="1E4C63C5" w14:textId="77777777" w:rsidR="00D86CDC" w:rsidRDefault="008A75F6">
            <w:pPr>
              <w:pStyle w:val="ColumnCell"/>
            </w:pPr>
            <w:r>
              <w:t xml:space="preserve">Mit </w:t>
            </w:r>
            <w:r>
              <w:rPr>
                <w:b/>
                <w:bCs/>
              </w:rPr>
              <w:t>ELEKTRA 4.0</w:t>
            </w:r>
            <w:r>
              <w:t xml:space="preserve"> der neuesten Prägung nicht mehr erforderlich.</w:t>
            </w:r>
          </w:p>
        </w:tc>
      </w:tr>
      <w:tr w:rsidR="00D86CDC" w14:paraId="6A979E3F" w14:textId="77777777">
        <w:trPr>
          <w:cantSplit/>
          <w:jc w:val="center"/>
        </w:trPr>
        <w:tc>
          <w:tcPr>
            <w:tcW w:w="1060" w:type="dxa"/>
            <w:shd w:val="clear" w:color="auto" w:fill="auto"/>
          </w:tcPr>
          <w:p w14:paraId="4E3BB602" w14:textId="77777777" w:rsidR="00D86CDC" w:rsidRDefault="008A75F6">
            <w:pPr>
              <w:pStyle w:val="ColumnCell"/>
            </w:pPr>
            <w:r>
              <w:t>OBBxx.yy:FL:174</w:t>
            </w:r>
          </w:p>
        </w:tc>
        <w:tc>
          <w:tcPr>
            <w:tcW w:w="2740" w:type="dxa"/>
            <w:shd w:val="clear" w:color="auto" w:fill="auto"/>
          </w:tcPr>
          <w:p w14:paraId="63C23AAC" w14:textId="77777777" w:rsidR="00D86CDC" w:rsidRDefault="008A75F6">
            <w:pPr>
              <w:pStyle w:val="ColumnCell"/>
            </w:pPr>
            <w:r>
              <w:t>EKSA in ERS-Prüfbox neu</w:t>
            </w:r>
          </w:p>
        </w:tc>
        <w:tc>
          <w:tcPr>
            <w:tcW w:w="3460" w:type="dxa"/>
            <w:shd w:val="clear" w:color="auto" w:fill="auto"/>
          </w:tcPr>
          <w:p w14:paraId="2D51D16C" w14:textId="77777777" w:rsidR="00D86CDC" w:rsidRDefault="008A75F6">
            <w:pPr>
              <w:pStyle w:val="ColumnCell"/>
            </w:pPr>
            <w:r>
              <w:t>Die Projektierungsvariante „stets bei ERS anzeigen“ ist vom tatsächlichen Zustand der EKSA abhängig zu machen.</w:t>
            </w:r>
          </w:p>
        </w:tc>
        <w:tc>
          <w:tcPr>
            <w:tcW w:w="980" w:type="dxa"/>
            <w:shd w:val="clear" w:color="auto" w:fill="auto"/>
          </w:tcPr>
          <w:p w14:paraId="36DBD628" w14:textId="77777777" w:rsidR="00D86CDC" w:rsidRDefault="008A75F6">
            <w:pPr>
              <w:pStyle w:val="ColumnCell"/>
            </w:pPr>
            <w:r>
              <w:t>deleted</w:t>
            </w:r>
          </w:p>
        </w:tc>
        <w:tc>
          <w:tcPr>
            <w:tcW w:w="1080" w:type="dxa"/>
            <w:shd w:val="clear" w:color="auto" w:fill="auto"/>
          </w:tcPr>
          <w:p w14:paraId="2AB37FAB" w14:textId="77777777" w:rsidR="00D86CDC" w:rsidRDefault="008A75F6">
            <w:pPr>
              <w:pStyle w:val="ColumnCell"/>
            </w:pPr>
            <w:r>
              <w:t>mandatory</w:t>
            </w:r>
          </w:p>
        </w:tc>
        <w:tc>
          <w:tcPr>
            <w:tcW w:w="940" w:type="dxa"/>
            <w:shd w:val="clear" w:color="auto" w:fill="auto"/>
          </w:tcPr>
          <w:p w14:paraId="4335935F" w14:textId="77777777" w:rsidR="00D86CDC" w:rsidRDefault="008A75F6">
            <w:pPr>
              <w:pStyle w:val="ColumnCell"/>
            </w:pPr>
            <w:r>
              <w:t>medium</w:t>
            </w:r>
          </w:p>
        </w:tc>
        <w:tc>
          <w:tcPr>
            <w:tcW w:w="940" w:type="dxa"/>
            <w:shd w:val="clear" w:color="auto" w:fill="auto"/>
          </w:tcPr>
          <w:p w14:paraId="79636B97" w14:textId="77777777" w:rsidR="00D86CDC" w:rsidRDefault="008A75F6">
            <w:pPr>
              <w:pStyle w:val="ColumnCell"/>
            </w:pPr>
            <w:r>
              <w:t>medium</w:t>
            </w:r>
          </w:p>
        </w:tc>
        <w:tc>
          <w:tcPr>
            <w:tcW w:w="1080" w:type="dxa"/>
            <w:shd w:val="clear" w:color="auto" w:fill="auto"/>
          </w:tcPr>
          <w:p w14:paraId="76237604" w14:textId="77777777" w:rsidR="00D86CDC" w:rsidRDefault="008A75F6">
            <w:pPr>
              <w:pStyle w:val="ColumnCell"/>
            </w:pPr>
            <w:r>
              <w:t>PV2.k.0</w:t>
            </w:r>
          </w:p>
        </w:tc>
        <w:tc>
          <w:tcPr>
            <w:tcW w:w="2740" w:type="dxa"/>
            <w:shd w:val="clear" w:color="auto" w:fill="auto"/>
          </w:tcPr>
          <w:p w14:paraId="49736287" w14:textId="77777777" w:rsidR="00D86CDC" w:rsidRDefault="008A75F6">
            <w:pPr>
              <w:pStyle w:val="ColumnCell"/>
            </w:pPr>
            <w:r>
              <w:t>Von ÖBB am 24.04.2024 zurückgezogen!</w:t>
            </w:r>
          </w:p>
        </w:tc>
      </w:tr>
      <w:tr w:rsidR="00D86CDC" w:rsidRPr="00DF44E0" w14:paraId="75863C1C" w14:textId="77777777">
        <w:trPr>
          <w:cantSplit/>
          <w:jc w:val="center"/>
        </w:trPr>
        <w:tc>
          <w:tcPr>
            <w:tcW w:w="1060" w:type="dxa"/>
            <w:shd w:val="clear" w:color="auto" w:fill="auto"/>
          </w:tcPr>
          <w:p w14:paraId="559EC27C" w14:textId="77777777" w:rsidR="00D86CDC" w:rsidRDefault="008A75F6">
            <w:pPr>
              <w:pStyle w:val="ColumnCell"/>
            </w:pPr>
            <w:r>
              <w:t>OBB30.00:FL:127</w:t>
            </w:r>
          </w:p>
        </w:tc>
        <w:tc>
          <w:tcPr>
            <w:tcW w:w="2740" w:type="dxa"/>
            <w:shd w:val="clear" w:color="auto" w:fill="auto"/>
          </w:tcPr>
          <w:p w14:paraId="4697E298" w14:textId="77777777" w:rsidR="00D86CDC" w:rsidRDefault="008A75F6">
            <w:pPr>
              <w:pStyle w:val="ColumnCell"/>
            </w:pPr>
            <w:r>
              <w:t>Stellstrom-Überwacher-Logik überarbeiten</w:t>
            </w:r>
          </w:p>
        </w:tc>
        <w:tc>
          <w:tcPr>
            <w:tcW w:w="3460" w:type="dxa"/>
            <w:shd w:val="clear" w:color="auto" w:fill="auto"/>
          </w:tcPr>
          <w:p w14:paraId="4BDCA900" w14:textId="77777777" w:rsidR="00D86CDC" w:rsidRDefault="008A75F6">
            <w:pPr>
              <w:pStyle w:val="ColumnCell"/>
            </w:pPr>
            <w:r>
              <w:t xml:space="preserve">Nur für die Variante mit </w:t>
            </w:r>
            <w:r>
              <w:rPr>
                <w:b/>
                <w:bCs/>
              </w:rPr>
              <w:t>DCA</w:t>
            </w:r>
            <w:r>
              <w:t>-Technologie:</w:t>
            </w:r>
            <w:r>
              <w:br/>
              <w:t>Wenn der SSÜ anspricht, ist immer nur ein Weichenumlauf gleichzeitig erlaubt.</w:t>
            </w:r>
          </w:p>
        </w:tc>
        <w:tc>
          <w:tcPr>
            <w:tcW w:w="980" w:type="dxa"/>
            <w:shd w:val="clear" w:color="auto" w:fill="auto"/>
          </w:tcPr>
          <w:p w14:paraId="6B4C3F49" w14:textId="77777777" w:rsidR="00D86CDC" w:rsidRDefault="008A75F6">
            <w:pPr>
              <w:pStyle w:val="ColumnCell"/>
            </w:pPr>
            <w:r>
              <w:t>deleted</w:t>
            </w:r>
          </w:p>
        </w:tc>
        <w:tc>
          <w:tcPr>
            <w:tcW w:w="1080" w:type="dxa"/>
            <w:shd w:val="clear" w:color="auto" w:fill="auto"/>
          </w:tcPr>
          <w:p w14:paraId="6724CF00" w14:textId="77777777" w:rsidR="00D86CDC" w:rsidRDefault="008A75F6">
            <w:pPr>
              <w:pStyle w:val="ColumnCell"/>
            </w:pPr>
            <w:r>
              <w:t>mandatory</w:t>
            </w:r>
          </w:p>
        </w:tc>
        <w:tc>
          <w:tcPr>
            <w:tcW w:w="940" w:type="dxa"/>
            <w:shd w:val="clear" w:color="auto" w:fill="auto"/>
          </w:tcPr>
          <w:p w14:paraId="0A261A08" w14:textId="77777777" w:rsidR="00D86CDC" w:rsidRDefault="008A75F6">
            <w:pPr>
              <w:pStyle w:val="ColumnCell"/>
            </w:pPr>
            <w:r>
              <w:t>low</w:t>
            </w:r>
          </w:p>
        </w:tc>
        <w:tc>
          <w:tcPr>
            <w:tcW w:w="940" w:type="dxa"/>
            <w:shd w:val="clear" w:color="auto" w:fill="auto"/>
          </w:tcPr>
          <w:p w14:paraId="72C14F03" w14:textId="77777777" w:rsidR="00D86CDC" w:rsidRDefault="008A75F6">
            <w:pPr>
              <w:pStyle w:val="ColumnCell"/>
            </w:pPr>
            <w:r>
              <w:t>low</w:t>
            </w:r>
          </w:p>
        </w:tc>
        <w:tc>
          <w:tcPr>
            <w:tcW w:w="1080" w:type="dxa"/>
            <w:shd w:val="clear" w:color="auto" w:fill="auto"/>
          </w:tcPr>
          <w:p w14:paraId="7D012970" w14:textId="77777777" w:rsidR="00D86CDC" w:rsidRDefault="008A75F6">
            <w:pPr>
              <w:pStyle w:val="ColumnCell"/>
            </w:pPr>
            <w:r>
              <w:t>PV2.k.0</w:t>
            </w:r>
          </w:p>
        </w:tc>
        <w:tc>
          <w:tcPr>
            <w:tcW w:w="2740" w:type="dxa"/>
            <w:shd w:val="clear" w:color="auto" w:fill="auto"/>
          </w:tcPr>
          <w:p w14:paraId="309F9790" w14:textId="77777777" w:rsidR="00D86CDC" w:rsidRDefault="008A75F6">
            <w:pPr>
              <w:pStyle w:val="ColumnCell"/>
            </w:pPr>
            <w:r>
              <w:rPr>
                <w:b/>
                <w:bCs/>
              </w:rPr>
              <w:t>Produkt-verbesserung!</w:t>
            </w:r>
            <w:r>
              <w:rPr>
                <w:b/>
                <w:bCs/>
              </w:rPr>
              <w:br/>
            </w:r>
            <w:r>
              <w:t>Für Ansteuerung mit CHILL-EC ist keine Änderung vorgesehen.</w:t>
            </w:r>
          </w:p>
        </w:tc>
      </w:tr>
      <w:tr w:rsidR="00D86CDC" w:rsidRPr="00DF44E0" w14:paraId="026FEC0B" w14:textId="77777777">
        <w:trPr>
          <w:cantSplit/>
          <w:jc w:val="center"/>
        </w:trPr>
        <w:tc>
          <w:tcPr>
            <w:tcW w:w="1060" w:type="dxa"/>
            <w:shd w:val="clear" w:color="auto" w:fill="auto"/>
          </w:tcPr>
          <w:p w14:paraId="39BD0558" w14:textId="77777777" w:rsidR="00D86CDC" w:rsidRDefault="008A75F6">
            <w:pPr>
              <w:pStyle w:val="ColumnCell"/>
            </w:pPr>
            <w:r>
              <w:t>OBB30.00:FL:162</w:t>
            </w:r>
          </w:p>
        </w:tc>
        <w:tc>
          <w:tcPr>
            <w:tcW w:w="2740" w:type="dxa"/>
            <w:shd w:val="clear" w:color="auto" w:fill="auto"/>
          </w:tcPr>
          <w:p w14:paraId="2382CE86" w14:textId="77777777" w:rsidR="00D86CDC" w:rsidRDefault="008A75F6">
            <w:pPr>
              <w:pStyle w:val="ColumnCell"/>
            </w:pPr>
            <w:r>
              <w:t>Zulassung der SW auf Server-Technologie</w:t>
            </w:r>
          </w:p>
        </w:tc>
        <w:tc>
          <w:tcPr>
            <w:tcW w:w="3460" w:type="dxa"/>
            <w:shd w:val="clear" w:color="auto" w:fill="auto"/>
          </w:tcPr>
          <w:p w14:paraId="6C399E14" w14:textId="77777777" w:rsidR="00D86CDC" w:rsidRDefault="008A75F6">
            <w:pPr>
              <w:pStyle w:val="ColumnCell"/>
            </w:pPr>
            <w:r>
              <w:t xml:space="preserve">Mit </w:t>
            </w:r>
            <w:r>
              <w:rPr>
                <w:b/>
                <w:bCs/>
              </w:rPr>
              <w:t>PV GEN 2.20.1</w:t>
            </w:r>
            <w:r>
              <w:t xml:space="preserve"> ist die Möglichkeit zu nutzen, die Rechner CC, EC-MUX, RCU und DGP auf Server-Technologie laufen zu lassen, MDS auf separatem Server. IP-Schnittstelle zwischen MDS und DGP auch für das SMT!</w:t>
            </w:r>
          </w:p>
        </w:tc>
        <w:tc>
          <w:tcPr>
            <w:tcW w:w="980" w:type="dxa"/>
            <w:shd w:val="clear" w:color="auto" w:fill="auto"/>
          </w:tcPr>
          <w:p w14:paraId="79725654" w14:textId="77777777" w:rsidR="00D86CDC" w:rsidRDefault="008A75F6">
            <w:pPr>
              <w:pStyle w:val="ColumnCell"/>
            </w:pPr>
            <w:r>
              <w:t>deleted</w:t>
            </w:r>
          </w:p>
        </w:tc>
        <w:tc>
          <w:tcPr>
            <w:tcW w:w="1080" w:type="dxa"/>
            <w:shd w:val="clear" w:color="auto" w:fill="auto"/>
          </w:tcPr>
          <w:p w14:paraId="3266D877" w14:textId="77777777" w:rsidR="00D86CDC" w:rsidRDefault="008A75F6">
            <w:pPr>
              <w:pStyle w:val="ColumnCell"/>
            </w:pPr>
            <w:r>
              <w:t>mandatory</w:t>
            </w:r>
          </w:p>
        </w:tc>
        <w:tc>
          <w:tcPr>
            <w:tcW w:w="940" w:type="dxa"/>
            <w:shd w:val="clear" w:color="auto" w:fill="auto"/>
          </w:tcPr>
          <w:p w14:paraId="2E8B2220" w14:textId="77777777" w:rsidR="00D86CDC" w:rsidRDefault="008A75F6">
            <w:pPr>
              <w:pStyle w:val="ColumnCell"/>
            </w:pPr>
            <w:r>
              <w:t>medium</w:t>
            </w:r>
          </w:p>
        </w:tc>
        <w:tc>
          <w:tcPr>
            <w:tcW w:w="940" w:type="dxa"/>
            <w:shd w:val="clear" w:color="auto" w:fill="auto"/>
          </w:tcPr>
          <w:p w14:paraId="2AA8F7BF" w14:textId="77777777" w:rsidR="00D86CDC" w:rsidRDefault="008A75F6">
            <w:pPr>
              <w:pStyle w:val="ColumnCell"/>
            </w:pPr>
            <w:r>
              <w:t>medium</w:t>
            </w:r>
            <w:r>
              <w:br/>
            </w:r>
          </w:p>
        </w:tc>
        <w:tc>
          <w:tcPr>
            <w:tcW w:w="1080" w:type="dxa"/>
            <w:shd w:val="clear" w:color="auto" w:fill="auto"/>
          </w:tcPr>
          <w:p w14:paraId="2F353739" w14:textId="77777777" w:rsidR="00D86CDC" w:rsidRDefault="008A75F6">
            <w:pPr>
              <w:pStyle w:val="ColumnCell"/>
            </w:pPr>
            <w:r>
              <w:t>PV2.k.0</w:t>
            </w:r>
          </w:p>
        </w:tc>
        <w:tc>
          <w:tcPr>
            <w:tcW w:w="2740" w:type="dxa"/>
            <w:shd w:val="clear" w:color="auto" w:fill="auto"/>
          </w:tcPr>
          <w:p w14:paraId="27946192" w14:textId="77777777" w:rsidR="00D86CDC" w:rsidRDefault="008A75F6">
            <w:pPr>
              <w:pStyle w:val="ColumnCell"/>
            </w:pPr>
            <w:r>
              <w:t xml:space="preserve">Für </w:t>
            </w:r>
            <w:r>
              <w:rPr>
                <w:b/>
                <w:bCs/>
              </w:rPr>
              <w:t>ELEKTRA</w:t>
            </w:r>
            <w:r>
              <w:t xml:space="preserve"> </w:t>
            </w:r>
            <w:r>
              <w:rPr>
                <w:b/>
                <w:bCs/>
              </w:rPr>
              <w:t>4.0</w:t>
            </w:r>
            <w:r>
              <w:t xml:space="preserve"> erforderlich. </w:t>
            </w:r>
            <w:r>
              <w:br/>
              <w:t>MDS (SIL0) läuft getrennt von SIL4-Applikationen! HMI zum MDS im Rechenzentrum und abgesetzt im Bf. erforderlich.</w:t>
            </w:r>
          </w:p>
        </w:tc>
      </w:tr>
      <w:tr w:rsidR="00D86CDC" w14:paraId="69D4636F" w14:textId="77777777">
        <w:trPr>
          <w:cantSplit/>
          <w:jc w:val="center"/>
        </w:trPr>
        <w:tc>
          <w:tcPr>
            <w:tcW w:w="1060" w:type="dxa"/>
            <w:shd w:val="clear" w:color="auto" w:fill="auto"/>
          </w:tcPr>
          <w:p w14:paraId="1ABF18D9" w14:textId="77777777" w:rsidR="00D86CDC" w:rsidRDefault="008A75F6">
            <w:pPr>
              <w:pStyle w:val="ColumnCell"/>
            </w:pPr>
            <w:r>
              <w:t>OBBxx.yy:FL:??</w:t>
            </w:r>
          </w:p>
        </w:tc>
        <w:tc>
          <w:tcPr>
            <w:tcW w:w="2740" w:type="dxa"/>
            <w:shd w:val="clear" w:color="auto" w:fill="auto"/>
          </w:tcPr>
          <w:p w14:paraId="3028EED0" w14:textId="77777777" w:rsidR="00D86CDC" w:rsidRDefault="008A75F6">
            <w:pPr>
              <w:pStyle w:val="ColumnCell"/>
            </w:pPr>
            <w:r>
              <w:t>SEA: Download im Hintergrund</w:t>
            </w:r>
          </w:p>
        </w:tc>
        <w:tc>
          <w:tcPr>
            <w:tcW w:w="3460" w:type="dxa"/>
            <w:shd w:val="clear" w:color="auto" w:fill="auto"/>
          </w:tcPr>
          <w:p w14:paraId="2D5E71F6" w14:textId="77777777" w:rsidR="00D86CDC" w:rsidRDefault="008A75F6">
            <w:pPr>
              <w:pStyle w:val="ColumnCell"/>
            </w:pPr>
            <w:r>
              <w:t>Mit PLF 2.5 oder höher am OEC ist die Möglichkeit zu nutzen, den SW-Download für die OECs während des Betriebs durchzuführen und erst mit Reboot zu aktivieren. Die Rücksteige-Option muss gegeben sein!</w:t>
            </w:r>
          </w:p>
        </w:tc>
        <w:tc>
          <w:tcPr>
            <w:tcW w:w="980" w:type="dxa"/>
            <w:shd w:val="clear" w:color="auto" w:fill="auto"/>
          </w:tcPr>
          <w:p w14:paraId="1B46C063" w14:textId="77777777" w:rsidR="00D86CDC" w:rsidRDefault="008A75F6">
            <w:pPr>
              <w:pStyle w:val="ColumnCell"/>
            </w:pPr>
            <w:r>
              <w:t>deleted</w:t>
            </w:r>
          </w:p>
        </w:tc>
        <w:tc>
          <w:tcPr>
            <w:tcW w:w="1080" w:type="dxa"/>
            <w:shd w:val="clear" w:color="auto" w:fill="auto"/>
          </w:tcPr>
          <w:p w14:paraId="044F5D86" w14:textId="77777777" w:rsidR="00D86CDC" w:rsidRDefault="008A75F6">
            <w:pPr>
              <w:pStyle w:val="ColumnCell"/>
            </w:pPr>
            <w:r>
              <w:t>optional</w:t>
            </w:r>
          </w:p>
        </w:tc>
        <w:tc>
          <w:tcPr>
            <w:tcW w:w="940" w:type="dxa"/>
            <w:shd w:val="clear" w:color="auto" w:fill="auto"/>
          </w:tcPr>
          <w:p w14:paraId="73C3A30F" w14:textId="77777777" w:rsidR="00D86CDC" w:rsidRDefault="008A75F6">
            <w:pPr>
              <w:pStyle w:val="ColumnCell"/>
            </w:pPr>
            <w:r>
              <w:t>medium</w:t>
            </w:r>
          </w:p>
        </w:tc>
        <w:tc>
          <w:tcPr>
            <w:tcW w:w="940" w:type="dxa"/>
            <w:shd w:val="clear" w:color="auto" w:fill="auto"/>
          </w:tcPr>
          <w:p w14:paraId="33537E4C" w14:textId="77777777" w:rsidR="00D86CDC" w:rsidRDefault="008A75F6">
            <w:pPr>
              <w:pStyle w:val="ColumnCell"/>
            </w:pPr>
            <w:r>
              <w:t>low</w:t>
            </w:r>
          </w:p>
        </w:tc>
        <w:tc>
          <w:tcPr>
            <w:tcW w:w="1080" w:type="dxa"/>
            <w:shd w:val="clear" w:color="auto" w:fill="auto"/>
          </w:tcPr>
          <w:p w14:paraId="2520E93A" w14:textId="77777777" w:rsidR="00D86CDC" w:rsidRDefault="008A75F6">
            <w:pPr>
              <w:pStyle w:val="ColumnCell"/>
            </w:pPr>
            <w:r>
              <w:t>PV2.15.0</w:t>
            </w:r>
          </w:p>
        </w:tc>
        <w:tc>
          <w:tcPr>
            <w:tcW w:w="2740" w:type="dxa"/>
            <w:shd w:val="clear" w:color="auto" w:fill="auto"/>
          </w:tcPr>
          <w:p w14:paraId="7AA011B6" w14:textId="77777777" w:rsidR="00D86CDC" w:rsidRDefault="008A75F6">
            <w:pPr>
              <w:pStyle w:val="ColumnCell"/>
            </w:pPr>
            <w:r>
              <w:t xml:space="preserve">## DELETE REASON ## </w:t>
            </w:r>
            <w:r>
              <w:br/>
              <w:t>Siehe Feature 187 in BL 29.50</w:t>
            </w:r>
            <w:r>
              <w:br/>
            </w:r>
          </w:p>
        </w:tc>
      </w:tr>
      <w:tr w:rsidR="00D86CDC" w14:paraId="324384A5" w14:textId="77777777">
        <w:trPr>
          <w:cantSplit/>
          <w:jc w:val="center"/>
        </w:trPr>
        <w:tc>
          <w:tcPr>
            <w:tcW w:w="1060" w:type="dxa"/>
            <w:shd w:val="clear" w:color="auto" w:fill="auto"/>
          </w:tcPr>
          <w:p w14:paraId="13F77DF5" w14:textId="77777777" w:rsidR="00D86CDC" w:rsidRDefault="008A75F6">
            <w:pPr>
              <w:pStyle w:val="ColumnCell"/>
            </w:pPr>
            <w:r>
              <w:lastRenderedPageBreak/>
              <w:t>OBBxx.yy:FL:??</w:t>
            </w:r>
          </w:p>
        </w:tc>
        <w:tc>
          <w:tcPr>
            <w:tcW w:w="2740" w:type="dxa"/>
            <w:shd w:val="clear" w:color="auto" w:fill="auto"/>
          </w:tcPr>
          <w:p w14:paraId="18A7D14F" w14:textId="77777777" w:rsidR="00D86CDC" w:rsidRDefault="008A75F6">
            <w:pPr>
              <w:pStyle w:val="ColumnCell"/>
            </w:pPr>
            <w:r>
              <w:t>Download des Betriebssystems für SEA ermöglichen</w:t>
            </w:r>
          </w:p>
        </w:tc>
        <w:tc>
          <w:tcPr>
            <w:tcW w:w="3460" w:type="dxa"/>
            <w:shd w:val="clear" w:color="auto" w:fill="auto"/>
          </w:tcPr>
          <w:p w14:paraId="79158B1A" w14:textId="77777777" w:rsidR="00D86CDC" w:rsidRDefault="008A75F6">
            <w:pPr>
              <w:pStyle w:val="ColumnCell"/>
            </w:pPr>
            <w:r>
              <w:t>Mit PLF 2.5 oder höher am OEC ist die Möglichkeit zu nutzen, auch eine neue OS-Version auf die OECs laden zu können!</w:t>
            </w:r>
          </w:p>
        </w:tc>
        <w:tc>
          <w:tcPr>
            <w:tcW w:w="980" w:type="dxa"/>
            <w:shd w:val="clear" w:color="auto" w:fill="auto"/>
          </w:tcPr>
          <w:p w14:paraId="4A86689E" w14:textId="77777777" w:rsidR="00D86CDC" w:rsidRDefault="008A75F6">
            <w:pPr>
              <w:pStyle w:val="ColumnCell"/>
            </w:pPr>
            <w:r>
              <w:t>deleted</w:t>
            </w:r>
          </w:p>
        </w:tc>
        <w:tc>
          <w:tcPr>
            <w:tcW w:w="1080" w:type="dxa"/>
            <w:shd w:val="clear" w:color="auto" w:fill="auto"/>
          </w:tcPr>
          <w:p w14:paraId="21685F20" w14:textId="77777777" w:rsidR="00D86CDC" w:rsidRDefault="008A75F6">
            <w:pPr>
              <w:pStyle w:val="ColumnCell"/>
            </w:pPr>
            <w:r>
              <w:t>optional</w:t>
            </w:r>
          </w:p>
        </w:tc>
        <w:tc>
          <w:tcPr>
            <w:tcW w:w="940" w:type="dxa"/>
            <w:shd w:val="clear" w:color="auto" w:fill="auto"/>
          </w:tcPr>
          <w:p w14:paraId="3C160D6A" w14:textId="77777777" w:rsidR="00D86CDC" w:rsidRDefault="008A75F6">
            <w:pPr>
              <w:pStyle w:val="ColumnCell"/>
            </w:pPr>
            <w:r>
              <w:t>medium</w:t>
            </w:r>
          </w:p>
        </w:tc>
        <w:tc>
          <w:tcPr>
            <w:tcW w:w="940" w:type="dxa"/>
            <w:shd w:val="clear" w:color="auto" w:fill="auto"/>
          </w:tcPr>
          <w:p w14:paraId="350D7D97" w14:textId="77777777" w:rsidR="00D86CDC" w:rsidRDefault="008A75F6">
            <w:pPr>
              <w:pStyle w:val="ColumnCell"/>
            </w:pPr>
            <w:r>
              <w:t>medium</w:t>
            </w:r>
          </w:p>
        </w:tc>
        <w:tc>
          <w:tcPr>
            <w:tcW w:w="1080" w:type="dxa"/>
            <w:shd w:val="clear" w:color="auto" w:fill="auto"/>
          </w:tcPr>
          <w:p w14:paraId="6197DAC7" w14:textId="77777777" w:rsidR="00D86CDC" w:rsidRDefault="008A75F6">
            <w:pPr>
              <w:pStyle w:val="ColumnCell"/>
            </w:pPr>
            <w:r>
              <w:t>PV2.15.0</w:t>
            </w:r>
          </w:p>
        </w:tc>
        <w:tc>
          <w:tcPr>
            <w:tcW w:w="2740" w:type="dxa"/>
            <w:shd w:val="clear" w:color="auto" w:fill="auto"/>
          </w:tcPr>
          <w:p w14:paraId="19B0E4BA" w14:textId="77777777" w:rsidR="00D86CDC" w:rsidRDefault="008A75F6">
            <w:pPr>
              <w:pStyle w:val="ColumnCell"/>
            </w:pPr>
            <w:r>
              <w:t xml:space="preserve">## DELETE REASON ## </w:t>
            </w:r>
            <w:r>
              <w:br/>
              <w:t>Siehe Feature 188 in BL 29.50</w:t>
            </w:r>
            <w:r>
              <w:br/>
            </w:r>
          </w:p>
        </w:tc>
      </w:tr>
      <w:tr w:rsidR="00D86CDC" w14:paraId="3473482F" w14:textId="77777777">
        <w:trPr>
          <w:cantSplit/>
          <w:jc w:val="center"/>
        </w:trPr>
        <w:tc>
          <w:tcPr>
            <w:tcW w:w="1060" w:type="dxa"/>
            <w:shd w:val="clear" w:color="auto" w:fill="auto"/>
          </w:tcPr>
          <w:p w14:paraId="634475F2" w14:textId="77777777" w:rsidR="00D86CDC" w:rsidRDefault="008A75F6">
            <w:pPr>
              <w:pStyle w:val="ColumnCell"/>
            </w:pPr>
            <w:r>
              <w:t>OBBxx.yy:FL:??</w:t>
            </w:r>
            <w:r>
              <w:br/>
            </w:r>
          </w:p>
        </w:tc>
        <w:tc>
          <w:tcPr>
            <w:tcW w:w="2740" w:type="dxa"/>
            <w:shd w:val="clear" w:color="auto" w:fill="auto"/>
          </w:tcPr>
          <w:p w14:paraId="546DB41B" w14:textId="77777777" w:rsidR="00D86CDC" w:rsidRDefault="008A75F6">
            <w:pPr>
              <w:pStyle w:val="ColumnCell"/>
            </w:pPr>
            <w:r>
              <w:t>SEA 2.x auf SCA-Board mit TAS-PLF 2.5</w:t>
            </w:r>
          </w:p>
        </w:tc>
        <w:tc>
          <w:tcPr>
            <w:tcW w:w="3460" w:type="dxa"/>
            <w:shd w:val="clear" w:color="auto" w:fill="auto"/>
          </w:tcPr>
          <w:p w14:paraId="0FA35EEE" w14:textId="77777777" w:rsidR="00D86CDC" w:rsidRDefault="008A75F6">
            <w:pPr>
              <w:pStyle w:val="ColumnCell"/>
            </w:pPr>
            <w:r>
              <w:t>Einführung des SCA-Boards als Ersatz des SCC-Boards! Diese Version muss alle drei Boards (EPCM, SCC und SCA) unterstützen!</w:t>
            </w:r>
          </w:p>
        </w:tc>
        <w:tc>
          <w:tcPr>
            <w:tcW w:w="980" w:type="dxa"/>
            <w:shd w:val="clear" w:color="auto" w:fill="auto"/>
          </w:tcPr>
          <w:p w14:paraId="097D9240" w14:textId="77777777" w:rsidR="00D86CDC" w:rsidRDefault="008A75F6">
            <w:pPr>
              <w:pStyle w:val="ColumnCell"/>
            </w:pPr>
            <w:r>
              <w:t>deleted</w:t>
            </w:r>
          </w:p>
        </w:tc>
        <w:tc>
          <w:tcPr>
            <w:tcW w:w="1080" w:type="dxa"/>
            <w:shd w:val="clear" w:color="auto" w:fill="auto"/>
          </w:tcPr>
          <w:p w14:paraId="31606729" w14:textId="77777777" w:rsidR="00D86CDC" w:rsidRDefault="008A75F6">
            <w:pPr>
              <w:pStyle w:val="ColumnCell"/>
            </w:pPr>
            <w:r>
              <w:t>optional</w:t>
            </w:r>
          </w:p>
        </w:tc>
        <w:tc>
          <w:tcPr>
            <w:tcW w:w="940" w:type="dxa"/>
            <w:shd w:val="clear" w:color="auto" w:fill="auto"/>
          </w:tcPr>
          <w:p w14:paraId="5A62556D" w14:textId="77777777" w:rsidR="00D86CDC" w:rsidRDefault="008A75F6">
            <w:pPr>
              <w:pStyle w:val="ColumnCell"/>
            </w:pPr>
            <w:r>
              <w:t>medium</w:t>
            </w:r>
          </w:p>
        </w:tc>
        <w:tc>
          <w:tcPr>
            <w:tcW w:w="940" w:type="dxa"/>
            <w:shd w:val="clear" w:color="auto" w:fill="auto"/>
          </w:tcPr>
          <w:p w14:paraId="09742605" w14:textId="77777777" w:rsidR="00D86CDC" w:rsidRDefault="008A75F6">
            <w:pPr>
              <w:pStyle w:val="ColumnCell"/>
            </w:pPr>
            <w:r>
              <w:t>medium</w:t>
            </w:r>
          </w:p>
        </w:tc>
        <w:tc>
          <w:tcPr>
            <w:tcW w:w="1080" w:type="dxa"/>
            <w:shd w:val="clear" w:color="auto" w:fill="auto"/>
          </w:tcPr>
          <w:p w14:paraId="47E3451D" w14:textId="77777777" w:rsidR="00D86CDC" w:rsidRDefault="008A75F6">
            <w:pPr>
              <w:pStyle w:val="ColumnCell"/>
            </w:pPr>
            <w:r>
              <w:t>PV2.15.0</w:t>
            </w:r>
          </w:p>
        </w:tc>
        <w:tc>
          <w:tcPr>
            <w:tcW w:w="2740" w:type="dxa"/>
            <w:shd w:val="clear" w:color="auto" w:fill="auto"/>
          </w:tcPr>
          <w:p w14:paraId="74DF4552" w14:textId="77777777" w:rsidR="00D86CDC" w:rsidRDefault="008A75F6">
            <w:pPr>
              <w:pStyle w:val="ColumnCell"/>
              <w:rPr>
                <w:lang w:val="en-US"/>
              </w:rPr>
            </w:pPr>
            <w:r>
              <w:rPr>
                <w:lang w:val="en-US"/>
              </w:rPr>
              <w:t xml:space="preserve">## DELETE REASON ## </w:t>
            </w:r>
            <w:r>
              <w:rPr>
                <w:lang w:val="en-US"/>
              </w:rPr>
              <w:br/>
              <w:t>Siehe Features 184-186 in BL 29.50</w:t>
            </w:r>
            <w:r>
              <w:rPr>
                <w:lang w:val="en-US"/>
              </w:rPr>
              <w:br/>
            </w:r>
          </w:p>
        </w:tc>
      </w:tr>
      <w:tr w:rsidR="00D86CDC" w14:paraId="0F6312E2" w14:textId="77777777">
        <w:trPr>
          <w:cantSplit/>
          <w:jc w:val="center"/>
        </w:trPr>
        <w:tc>
          <w:tcPr>
            <w:tcW w:w="1060" w:type="dxa"/>
            <w:shd w:val="clear" w:color="auto" w:fill="auto"/>
          </w:tcPr>
          <w:p w14:paraId="45A51468" w14:textId="77777777" w:rsidR="00D86CDC" w:rsidRDefault="008A75F6">
            <w:pPr>
              <w:pStyle w:val="ColumnCell"/>
            </w:pPr>
            <w:r>
              <w:t>OBBxx.xx:FL:??</w:t>
            </w:r>
          </w:p>
        </w:tc>
        <w:tc>
          <w:tcPr>
            <w:tcW w:w="2740" w:type="dxa"/>
            <w:shd w:val="clear" w:color="auto" w:fill="auto"/>
          </w:tcPr>
          <w:p w14:paraId="690CB1BF" w14:textId="77777777" w:rsidR="00D86CDC" w:rsidRDefault="008A75F6">
            <w:pPr>
              <w:pStyle w:val="ColumnCell"/>
            </w:pPr>
            <w:r>
              <w:t>HW-Upgrade auf SCA</w:t>
            </w:r>
          </w:p>
        </w:tc>
        <w:tc>
          <w:tcPr>
            <w:tcW w:w="3460" w:type="dxa"/>
            <w:shd w:val="clear" w:color="auto" w:fill="auto"/>
          </w:tcPr>
          <w:p w14:paraId="270BCFAB" w14:textId="77777777" w:rsidR="00D86CDC" w:rsidRDefault="008A75F6">
            <w:pPr>
              <w:pStyle w:val="ColumnCell"/>
            </w:pPr>
            <w:r>
              <w:t xml:space="preserve">Ein HW-Upgrade (SCA ersetzt SCC bzw. EPCM) muss </w:t>
            </w:r>
            <w:r>
              <w:rPr>
                <w:b/>
                <w:bCs/>
              </w:rPr>
              <w:t>ohne</w:t>
            </w:r>
            <w:r>
              <w:t xml:space="preserve"> SW-Tausch möglich sein!</w:t>
            </w:r>
          </w:p>
        </w:tc>
        <w:tc>
          <w:tcPr>
            <w:tcW w:w="980" w:type="dxa"/>
            <w:shd w:val="clear" w:color="auto" w:fill="auto"/>
          </w:tcPr>
          <w:p w14:paraId="0B2AA073" w14:textId="77777777" w:rsidR="00D86CDC" w:rsidRDefault="008A75F6">
            <w:pPr>
              <w:pStyle w:val="ColumnCell"/>
            </w:pPr>
            <w:r>
              <w:t>deleted</w:t>
            </w:r>
          </w:p>
        </w:tc>
        <w:tc>
          <w:tcPr>
            <w:tcW w:w="1080" w:type="dxa"/>
            <w:shd w:val="clear" w:color="auto" w:fill="auto"/>
          </w:tcPr>
          <w:p w14:paraId="7D5A20A2" w14:textId="77777777" w:rsidR="00D86CDC" w:rsidRDefault="008A75F6">
            <w:pPr>
              <w:pStyle w:val="ColumnCell"/>
            </w:pPr>
            <w:r>
              <w:t>optional</w:t>
            </w:r>
          </w:p>
        </w:tc>
        <w:tc>
          <w:tcPr>
            <w:tcW w:w="940" w:type="dxa"/>
            <w:shd w:val="clear" w:color="auto" w:fill="auto"/>
          </w:tcPr>
          <w:p w14:paraId="05A2E449" w14:textId="77777777" w:rsidR="00D86CDC" w:rsidRDefault="008A75F6">
            <w:pPr>
              <w:pStyle w:val="ColumnCell"/>
            </w:pPr>
            <w:r>
              <w:t>medium</w:t>
            </w:r>
          </w:p>
        </w:tc>
        <w:tc>
          <w:tcPr>
            <w:tcW w:w="940" w:type="dxa"/>
            <w:shd w:val="clear" w:color="auto" w:fill="auto"/>
          </w:tcPr>
          <w:p w14:paraId="551C7AB1" w14:textId="77777777" w:rsidR="00D86CDC" w:rsidRDefault="008A75F6">
            <w:pPr>
              <w:pStyle w:val="ColumnCell"/>
            </w:pPr>
            <w:r>
              <w:t>medium</w:t>
            </w:r>
          </w:p>
        </w:tc>
        <w:tc>
          <w:tcPr>
            <w:tcW w:w="1080" w:type="dxa"/>
            <w:shd w:val="clear" w:color="auto" w:fill="auto"/>
          </w:tcPr>
          <w:p w14:paraId="409BBEA7" w14:textId="77777777" w:rsidR="00D86CDC" w:rsidRDefault="008A75F6">
            <w:pPr>
              <w:pStyle w:val="ColumnCell"/>
            </w:pPr>
            <w:r>
              <w:t>PV2.15.0</w:t>
            </w:r>
          </w:p>
        </w:tc>
        <w:tc>
          <w:tcPr>
            <w:tcW w:w="2740" w:type="dxa"/>
            <w:shd w:val="clear" w:color="auto" w:fill="auto"/>
          </w:tcPr>
          <w:p w14:paraId="31EDEB27" w14:textId="77777777" w:rsidR="00D86CDC" w:rsidRDefault="008A75F6">
            <w:pPr>
              <w:pStyle w:val="ColumnCell"/>
              <w:rPr>
                <w:lang w:val="en-US"/>
              </w:rPr>
            </w:pPr>
            <w:r>
              <w:rPr>
                <w:lang w:val="en-US"/>
              </w:rPr>
              <w:t xml:space="preserve">## DELETE REASON ## </w:t>
            </w:r>
            <w:r>
              <w:rPr>
                <w:lang w:val="en-US"/>
              </w:rPr>
              <w:br/>
              <w:t>Siehe Features 184-186 in BL 29.50</w:t>
            </w:r>
          </w:p>
        </w:tc>
      </w:tr>
      <w:tr w:rsidR="00AF43A8" w:rsidRPr="00AA6B5B" w14:paraId="51EC8C26" w14:textId="77777777" w:rsidTr="00AF43A8">
        <w:trPr>
          <w:cantSplit/>
          <w:jc w:val="center"/>
        </w:trPr>
        <w:tc>
          <w:tcPr>
            <w:tcW w:w="1060" w:type="dxa"/>
            <w:tcBorders>
              <w:top w:val="single" w:sz="4" w:space="0" w:color="auto"/>
              <w:left w:val="single" w:sz="4" w:space="0" w:color="auto"/>
              <w:bottom w:val="single" w:sz="4" w:space="0" w:color="auto"/>
              <w:right w:val="single" w:sz="4" w:space="0" w:color="auto"/>
            </w:tcBorders>
            <w:shd w:val="clear" w:color="auto" w:fill="auto"/>
          </w:tcPr>
          <w:p w14:paraId="661CAF99" w14:textId="57A992A7" w:rsidR="00AF43A8" w:rsidRDefault="00AF43A8" w:rsidP="00F27B6B">
            <w:pPr>
              <w:pStyle w:val="ColumnCell"/>
            </w:pPr>
            <w:r>
              <w:t>OBBxx.yy:FL:143</w:t>
            </w:r>
            <w:r>
              <w:br/>
            </w:r>
          </w:p>
        </w:tc>
        <w:tc>
          <w:tcPr>
            <w:tcW w:w="2740" w:type="dxa"/>
            <w:tcBorders>
              <w:top w:val="single" w:sz="4" w:space="0" w:color="auto"/>
              <w:left w:val="single" w:sz="4" w:space="0" w:color="auto"/>
              <w:bottom w:val="single" w:sz="4" w:space="0" w:color="auto"/>
              <w:right w:val="single" w:sz="4" w:space="0" w:color="auto"/>
            </w:tcBorders>
            <w:shd w:val="clear" w:color="auto" w:fill="auto"/>
          </w:tcPr>
          <w:p w14:paraId="75896129" w14:textId="77777777" w:rsidR="00AF43A8" w:rsidRDefault="00AF43A8" w:rsidP="00F27B6B">
            <w:pPr>
              <w:pStyle w:val="ColumnCell"/>
            </w:pPr>
            <w:r>
              <w:t>Portierung auf TAS-Platform 2.6</w:t>
            </w:r>
          </w:p>
        </w:tc>
        <w:tc>
          <w:tcPr>
            <w:tcW w:w="3460" w:type="dxa"/>
            <w:tcBorders>
              <w:top w:val="single" w:sz="4" w:space="0" w:color="auto"/>
              <w:left w:val="single" w:sz="4" w:space="0" w:color="auto"/>
              <w:bottom w:val="single" w:sz="4" w:space="0" w:color="auto"/>
              <w:right w:val="single" w:sz="4" w:space="0" w:color="auto"/>
            </w:tcBorders>
            <w:shd w:val="clear" w:color="auto" w:fill="auto"/>
          </w:tcPr>
          <w:p w14:paraId="32616745" w14:textId="77777777" w:rsidR="00AF43A8" w:rsidRDefault="00AF43A8" w:rsidP="00F27B6B">
            <w:pPr>
              <w:pStyle w:val="ColumnCell"/>
            </w:pPr>
            <w:r>
              <w:t xml:space="preserve">Dazu ist die Verwendung der </w:t>
            </w:r>
            <w:r w:rsidRPr="00AF43A8">
              <w:t>PV GEN 2.20.1</w:t>
            </w:r>
            <w:r>
              <w:t xml:space="preserve"> vorgesehen; es müssen D6 und D10 unterstützt werden</w:t>
            </w:r>
          </w:p>
        </w:tc>
        <w:tc>
          <w:tcPr>
            <w:tcW w:w="980" w:type="dxa"/>
            <w:tcBorders>
              <w:top w:val="single" w:sz="4" w:space="0" w:color="auto"/>
              <w:left w:val="single" w:sz="4" w:space="0" w:color="auto"/>
              <w:bottom w:val="single" w:sz="4" w:space="0" w:color="auto"/>
              <w:right w:val="single" w:sz="4" w:space="0" w:color="auto"/>
            </w:tcBorders>
            <w:shd w:val="clear" w:color="auto" w:fill="auto"/>
          </w:tcPr>
          <w:p w14:paraId="5DC381D4" w14:textId="77777777" w:rsidR="00AF43A8" w:rsidRDefault="00AF43A8" w:rsidP="00F27B6B">
            <w:pPr>
              <w:pStyle w:val="ColumnCell"/>
            </w:pPr>
            <w:r>
              <w:t>draft</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305891F6" w14:textId="77777777" w:rsidR="00AF43A8" w:rsidRDefault="00AF43A8" w:rsidP="00F27B6B">
            <w:pPr>
              <w:pStyle w:val="ColumnCell"/>
            </w:pPr>
            <w:r>
              <w:t>mandatory</w:t>
            </w:r>
          </w:p>
        </w:tc>
        <w:tc>
          <w:tcPr>
            <w:tcW w:w="940" w:type="dxa"/>
            <w:tcBorders>
              <w:top w:val="single" w:sz="4" w:space="0" w:color="auto"/>
              <w:left w:val="single" w:sz="4" w:space="0" w:color="auto"/>
              <w:bottom w:val="single" w:sz="4" w:space="0" w:color="auto"/>
              <w:right w:val="single" w:sz="4" w:space="0" w:color="auto"/>
            </w:tcBorders>
            <w:shd w:val="clear" w:color="auto" w:fill="auto"/>
          </w:tcPr>
          <w:p w14:paraId="50E44C14" w14:textId="77777777" w:rsidR="00AF43A8" w:rsidRDefault="00AF43A8" w:rsidP="00F27B6B">
            <w:pPr>
              <w:pStyle w:val="ColumnCell"/>
            </w:pPr>
            <w:r>
              <w:t>medium</w:t>
            </w:r>
          </w:p>
        </w:tc>
        <w:tc>
          <w:tcPr>
            <w:tcW w:w="940" w:type="dxa"/>
            <w:tcBorders>
              <w:top w:val="single" w:sz="4" w:space="0" w:color="auto"/>
              <w:left w:val="single" w:sz="4" w:space="0" w:color="auto"/>
              <w:bottom w:val="single" w:sz="4" w:space="0" w:color="auto"/>
              <w:right w:val="single" w:sz="4" w:space="0" w:color="auto"/>
            </w:tcBorders>
            <w:shd w:val="clear" w:color="auto" w:fill="auto"/>
          </w:tcPr>
          <w:p w14:paraId="61478091" w14:textId="77777777" w:rsidR="00AF43A8" w:rsidRDefault="00AF43A8" w:rsidP="00F27B6B">
            <w:pPr>
              <w:pStyle w:val="ColumnCell"/>
            </w:pPr>
            <w:r>
              <w:t>medium</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0F1C2AB2" w14:textId="77777777" w:rsidR="00AF43A8" w:rsidRDefault="00AF43A8" w:rsidP="00F27B6B">
            <w:pPr>
              <w:pStyle w:val="ColumnCell"/>
            </w:pPr>
            <w:r>
              <w:t>PV2.20.0</w:t>
            </w:r>
          </w:p>
        </w:tc>
        <w:tc>
          <w:tcPr>
            <w:tcW w:w="2740" w:type="dxa"/>
            <w:tcBorders>
              <w:top w:val="single" w:sz="4" w:space="0" w:color="auto"/>
              <w:left w:val="single" w:sz="4" w:space="0" w:color="auto"/>
              <w:bottom w:val="single" w:sz="4" w:space="0" w:color="auto"/>
              <w:right w:val="single" w:sz="4" w:space="0" w:color="auto"/>
            </w:tcBorders>
            <w:shd w:val="clear" w:color="auto" w:fill="auto"/>
          </w:tcPr>
          <w:p w14:paraId="469EB758" w14:textId="793CF7C3" w:rsidR="00AF43A8" w:rsidRPr="00AA6B5B" w:rsidRDefault="00AF43A8" w:rsidP="00F27B6B">
            <w:pPr>
              <w:pStyle w:val="ColumnCell"/>
              <w:rPr>
                <w:lang w:val="en-US"/>
              </w:rPr>
            </w:pPr>
            <w:r>
              <w:rPr>
                <w:lang w:val="en-US"/>
              </w:rPr>
              <w:t xml:space="preserve">## DELETE REASON ## </w:t>
            </w:r>
            <w:r>
              <w:rPr>
                <w:lang w:val="en-US"/>
              </w:rPr>
              <w:br/>
              <w:t>Siehe Feature 180 in BL 29.50</w:t>
            </w:r>
          </w:p>
        </w:tc>
      </w:tr>
      <w:tr w:rsidR="00AF43A8" w14:paraId="4A127621" w14:textId="77777777" w:rsidTr="00AF43A8">
        <w:trPr>
          <w:cantSplit/>
          <w:jc w:val="center"/>
        </w:trPr>
        <w:tc>
          <w:tcPr>
            <w:tcW w:w="1060" w:type="dxa"/>
            <w:tcBorders>
              <w:top w:val="single" w:sz="4" w:space="0" w:color="auto"/>
              <w:left w:val="single" w:sz="4" w:space="0" w:color="auto"/>
              <w:bottom w:val="single" w:sz="4" w:space="0" w:color="auto"/>
              <w:right w:val="single" w:sz="4" w:space="0" w:color="auto"/>
            </w:tcBorders>
            <w:shd w:val="clear" w:color="auto" w:fill="auto"/>
          </w:tcPr>
          <w:p w14:paraId="23E080E0" w14:textId="44D83B9E" w:rsidR="00AF43A8" w:rsidRDefault="00AF43A8" w:rsidP="00F27B6B">
            <w:pPr>
              <w:pStyle w:val="ColumnCell"/>
            </w:pPr>
            <w:r>
              <w:t>OBBxx.yy:FL:144</w:t>
            </w:r>
          </w:p>
        </w:tc>
        <w:tc>
          <w:tcPr>
            <w:tcW w:w="2740" w:type="dxa"/>
            <w:tcBorders>
              <w:top w:val="single" w:sz="4" w:space="0" w:color="auto"/>
              <w:left w:val="single" w:sz="4" w:space="0" w:color="auto"/>
              <w:bottom w:val="single" w:sz="4" w:space="0" w:color="auto"/>
              <w:right w:val="single" w:sz="4" w:space="0" w:color="auto"/>
            </w:tcBorders>
            <w:shd w:val="clear" w:color="auto" w:fill="auto"/>
          </w:tcPr>
          <w:p w14:paraId="76BCD961" w14:textId="77777777" w:rsidR="00AF43A8" w:rsidRDefault="00AF43A8" w:rsidP="00F27B6B">
            <w:pPr>
              <w:pStyle w:val="ColumnCell"/>
            </w:pPr>
            <w:r>
              <w:t>Cyber Security Level 2</w:t>
            </w:r>
          </w:p>
        </w:tc>
        <w:tc>
          <w:tcPr>
            <w:tcW w:w="3460" w:type="dxa"/>
            <w:tcBorders>
              <w:top w:val="single" w:sz="4" w:space="0" w:color="auto"/>
              <w:left w:val="single" w:sz="4" w:space="0" w:color="auto"/>
              <w:bottom w:val="single" w:sz="4" w:space="0" w:color="auto"/>
              <w:right w:val="single" w:sz="4" w:space="0" w:color="auto"/>
            </w:tcBorders>
            <w:shd w:val="clear" w:color="auto" w:fill="auto"/>
          </w:tcPr>
          <w:p w14:paraId="45EC4D6F" w14:textId="77777777" w:rsidR="00AF43A8" w:rsidRDefault="00AF43A8" w:rsidP="00F27B6B">
            <w:pPr>
              <w:pStyle w:val="ColumnCell"/>
            </w:pPr>
            <w:r>
              <w:t>Siehe [41]</w:t>
            </w:r>
            <w:r>
              <w:br/>
              <w:t>Die Requirements für den SL2 sind zu erfüllen.</w:t>
            </w:r>
          </w:p>
        </w:tc>
        <w:tc>
          <w:tcPr>
            <w:tcW w:w="980" w:type="dxa"/>
            <w:tcBorders>
              <w:top w:val="single" w:sz="4" w:space="0" w:color="auto"/>
              <w:left w:val="single" w:sz="4" w:space="0" w:color="auto"/>
              <w:bottom w:val="single" w:sz="4" w:space="0" w:color="auto"/>
              <w:right w:val="single" w:sz="4" w:space="0" w:color="auto"/>
            </w:tcBorders>
            <w:shd w:val="clear" w:color="auto" w:fill="auto"/>
          </w:tcPr>
          <w:p w14:paraId="15636415" w14:textId="77777777" w:rsidR="00AF43A8" w:rsidRDefault="00AF43A8" w:rsidP="00F27B6B">
            <w:pPr>
              <w:pStyle w:val="ColumnCell"/>
            </w:pPr>
            <w:r>
              <w:t>draft</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21033B6B" w14:textId="77777777" w:rsidR="00AF43A8" w:rsidRDefault="00AF43A8" w:rsidP="00F27B6B">
            <w:pPr>
              <w:pStyle w:val="ColumnCell"/>
            </w:pPr>
            <w:r>
              <w:t>mandatory</w:t>
            </w:r>
          </w:p>
        </w:tc>
        <w:tc>
          <w:tcPr>
            <w:tcW w:w="940" w:type="dxa"/>
            <w:tcBorders>
              <w:top w:val="single" w:sz="4" w:space="0" w:color="auto"/>
              <w:left w:val="single" w:sz="4" w:space="0" w:color="auto"/>
              <w:bottom w:val="single" w:sz="4" w:space="0" w:color="auto"/>
              <w:right w:val="single" w:sz="4" w:space="0" w:color="auto"/>
            </w:tcBorders>
            <w:shd w:val="clear" w:color="auto" w:fill="auto"/>
          </w:tcPr>
          <w:p w14:paraId="140B3DC8" w14:textId="77777777" w:rsidR="00AF43A8" w:rsidRDefault="00AF43A8" w:rsidP="00F27B6B">
            <w:pPr>
              <w:pStyle w:val="ColumnCell"/>
            </w:pPr>
            <w:r>
              <w:t>high</w:t>
            </w:r>
          </w:p>
        </w:tc>
        <w:tc>
          <w:tcPr>
            <w:tcW w:w="940" w:type="dxa"/>
            <w:tcBorders>
              <w:top w:val="single" w:sz="4" w:space="0" w:color="auto"/>
              <w:left w:val="single" w:sz="4" w:space="0" w:color="auto"/>
              <w:bottom w:val="single" w:sz="4" w:space="0" w:color="auto"/>
              <w:right w:val="single" w:sz="4" w:space="0" w:color="auto"/>
            </w:tcBorders>
            <w:shd w:val="clear" w:color="auto" w:fill="auto"/>
          </w:tcPr>
          <w:p w14:paraId="0E4DE731" w14:textId="77777777" w:rsidR="00AF43A8" w:rsidRDefault="00AF43A8" w:rsidP="00F27B6B">
            <w:pPr>
              <w:pStyle w:val="ColumnCell"/>
            </w:pPr>
            <w:r>
              <w:t>medium</w:t>
            </w:r>
          </w:p>
        </w:tc>
        <w:tc>
          <w:tcPr>
            <w:tcW w:w="1080" w:type="dxa"/>
            <w:tcBorders>
              <w:top w:val="single" w:sz="4" w:space="0" w:color="auto"/>
              <w:left w:val="single" w:sz="4" w:space="0" w:color="auto"/>
              <w:bottom w:val="single" w:sz="4" w:space="0" w:color="auto"/>
              <w:right w:val="single" w:sz="4" w:space="0" w:color="auto"/>
            </w:tcBorders>
            <w:shd w:val="clear" w:color="auto" w:fill="auto"/>
          </w:tcPr>
          <w:p w14:paraId="5DAB0BDB" w14:textId="77777777" w:rsidR="00AF43A8" w:rsidRDefault="00AF43A8" w:rsidP="00F27B6B">
            <w:pPr>
              <w:pStyle w:val="ColumnCell"/>
            </w:pPr>
            <w:r>
              <w:t>PV2.20.0</w:t>
            </w:r>
          </w:p>
        </w:tc>
        <w:tc>
          <w:tcPr>
            <w:tcW w:w="2740" w:type="dxa"/>
            <w:tcBorders>
              <w:top w:val="single" w:sz="4" w:space="0" w:color="auto"/>
              <w:left w:val="single" w:sz="4" w:space="0" w:color="auto"/>
              <w:bottom w:val="single" w:sz="4" w:space="0" w:color="auto"/>
              <w:right w:val="single" w:sz="4" w:space="0" w:color="auto"/>
            </w:tcBorders>
            <w:shd w:val="clear" w:color="auto" w:fill="auto"/>
          </w:tcPr>
          <w:p w14:paraId="05F2AE39" w14:textId="5244D08F" w:rsidR="00AF43A8" w:rsidRPr="00AF43A8" w:rsidRDefault="00AF43A8" w:rsidP="00F27B6B">
            <w:pPr>
              <w:pStyle w:val="ColumnCell"/>
              <w:rPr>
                <w:lang w:val="en-US"/>
              </w:rPr>
            </w:pPr>
            <w:r>
              <w:rPr>
                <w:lang w:val="en-US"/>
              </w:rPr>
              <w:t xml:space="preserve">## DELETE REASON ## </w:t>
            </w:r>
            <w:r>
              <w:rPr>
                <w:lang w:val="en-US"/>
              </w:rPr>
              <w:br/>
              <w:t>Siehe Feature 182 in BL 29.50</w:t>
            </w:r>
          </w:p>
        </w:tc>
      </w:tr>
    </w:tbl>
    <w:p w14:paraId="66D8282A" w14:textId="77777777" w:rsidR="00D86CDC" w:rsidRPr="006C2001" w:rsidRDefault="00D86CDC">
      <w:pPr>
        <w:rPr>
          <w:lang w:val="en-US"/>
        </w:rPr>
      </w:pPr>
    </w:p>
    <w:p w14:paraId="0D89B8B7" w14:textId="77777777" w:rsidR="00D86CDC" w:rsidRPr="006C2001" w:rsidRDefault="00D86CDC">
      <w:pPr>
        <w:pStyle w:val="Paragraph"/>
        <w:rPr>
          <w:lang w:val="en-US"/>
        </w:rPr>
      </w:pPr>
    </w:p>
    <w:p w14:paraId="777FF5B5" w14:textId="77777777" w:rsidR="00D86CDC" w:rsidRPr="006C2001" w:rsidRDefault="00D86CDC">
      <w:pPr>
        <w:pStyle w:val="Paragraph"/>
        <w:rPr>
          <w:lang w:val="en-US"/>
        </w:rPr>
      </w:pPr>
    </w:p>
    <w:p w14:paraId="0302078F" w14:textId="77777777" w:rsidR="00D86CDC" w:rsidRDefault="008A75F6">
      <w:pPr>
        <w:jc w:val="center"/>
        <w:outlineLvl w:val="0"/>
        <w:rPr>
          <w:b/>
          <w:lang w:val="de-AT"/>
        </w:rPr>
      </w:pPr>
      <w:bookmarkStart w:id="191" w:name="EndOfDocument"/>
      <w:bookmarkStart w:id="192" w:name="_Toc222989250"/>
      <w:r>
        <w:rPr>
          <w:b/>
          <w:lang w:val="de-AT"/>
        </w:rPr>
        <w:t>ENDE DES DOKUMENT</w:t>
      </w:r>
      <w:bookmarkEnd w:id="162"/>
      <w:r>
        <w:rPr>
          <w:b/>
          <w:lang w:val="de-AT"/>
        </w:rPr>
        <w:t>S</w:t>
      </w:r>
      <w:bookmarkEnd w:id="163"/>
      <w:bookmarkEnd w:id="191"/>
      <w:bookmarkEnd w:id="192"/>
    </w:p>
    <w:p w14:paraId="7FE8B483" w14:textId="77777777" w:rsidR="00D86CDC" w:rsidRDefault="00D86CDC">
      <w:pPr>
        <w:spacing w:before="60" w:after="60" w:line="300" w:lineRule="atLeast"/>
        <w:rPr>
          <w:lang w:val="de-AT"/>
        </w:rPr>
      </w:pPr>
    </w:p>
    <w:sectPr w:rsidR="00D86CDC">
      <w:headerReference w:type="even" r:id="rId96"/>
      <w:headerReference w:type="default" r:id="rId97"/>
      <w:footerReference w:type="even" r:id="rId98"/>
      <w:footerReference w:type="default" r:id="rId99"/>
      <w:headerReference w:type="first" r:id="rId100"/>
      <w:footerReference w:type="first" r:id="rId101"/>
      <w:pgSz w:w="16838" w:h="11906" w:orient="landscape" w:code="9"/>
      <w:pgMar w:top="1253" w:right="851" w:bottom="1253" w:left="1021" w:header="431"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BE5FE63" w14:textId="77777777" w:rsidR="00F27B6B" w:rsidRDefault="00F27B6B">
      <w:pPr>
        <w:spacing w:after="0" w:line="240" w:lineRule="auto"/>
      </w:pPr>
      <w:r>
        <w:separator/>
      </w:r>
    </w:p>
    <w:p w14:paraId="515CEB50" w14:textId="77777777" w:rsidR="00F27B6B" w:rsidRDefault="00F27B6B"/>
    <w:p w14:paraId="74BC439C" w14:textId="77777777" w:rsidR="00F27B6B" w:rsidRDefault="00F27B6B"/>
    <w:p w14:paraId="757AB8EC" w14:textId="77777777" w:rsidR="00F27B6B" w:rsidRDefault="00F27B6B"/>
    <w:p w14:paraId="00151C51" w14:textId="77777777" w:rsidR="00F27B6B" w:rsidRDefault="00F27B6B"/>
  </w:endnote>
  <w:endnote w:type="continuationSeparator" w:id="0">
    <w:p w14:paraId="2B4F7F94" w14:textId="77777777" w:rsidR="00F27B6B" w:rsidRDefault="00F27B6B">
      <w:pPr>
        <w:spacing w:after="0" w:line="240" w:lineRule="auto"/>
      </w:pPr>
      <w:r>
        <w:continuationSeparator/>
      </w:r>
    </w:p>
    <w:p w14:paraId="23DE1B79" w14:textId="77777777" w:rsidR="00F27B6B" w:rsidRDefault="00F27B6B"/>
    <w:p w14:paraId="1AD0A81B" w14:textId="77777777" w:rsidR="00F27B6B" w:rsidRDefault="00F27B6B"/>
    <w:p w14:paraId="51CDE1A9" w14:textId="77777777" w:rsidR="00F27B6B" w:rsidRDefault="00F27B6B"/>
    <w:p w14:paraId="6256DFAB" w14:textId="77777777" w:rsidR="00F27B6B" w:rsidRDefault="00F27B6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FuturaA Bk BT">
    <w:altName w:val="Century Gothic"/>
    <w:charset w:val="00"/>
    <w:family w:val="swiss"/>
    <w:pitch w:val="variable"/>
    <w:sig w:usb0="00000001"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E65791" w14:textId="77777777" w:rsidR="00DF44E0" w:rsidRDefault="00DF44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440" w:type="dxa"/>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780"/>
      <w:gridCol w:w="1890"/>
      <w:gridCol w:w="3150"/>
      <w:gridCol w:w="1620"/>
    </w:tblGrid>
    <w:tr w:rsidR="00F27B6B" w14:paraId="11CAA47C" w14:textId="77777777">
      <w:trPr>
        <w:jc w:val="center"/>
      </w:trPr>
      <w:tc>
        <w:tcPr>
          <w:tcW w:w="5670" w:type="dxa"/>
          <w:gridSpan w:val="2"/>
          <w:tcBorders>
            <w:top w:val="nil"/>
            <w:left w:val="nil"/>
            <w:bottom w:val="single" w:sz="4" w:space="0" w:color="auto"/>
            <w:right w:val="nil"/>
          </w:tcBorders>
          <w:shd w:val="clear" w:color="auto" w:fill="auto"/>
          <w:vAlign w:val="center"/>
        </w:tcPr>
        <w:p w14:paraId="55DFDB75" w14:textId="77777777" w:rsidR="00F27B6B" w:rsidRDefault="00F27B6B">
          <w:pPr>
            <w:spacing w:before="0" w:after="0"/>
            <w:jc w:val="center"/>
            <w:rPr>
              <w:b/>
              <w:color w:val="auto"/>
              <w:szCs w:val="12"/>
              <w:lang w:val="en-GB"/>
            </w:rPr>
          </w:pPr>
        </w:p>
      </w:tc>
      <w:tc>
        <w:tcPr>
          <w:tcW w:w="4770" w:type="dxa"/>
          <w:gridSpan w:val="2"/>
          <w:tcBorders>
            <w:top w:val="nil"/>
            <w:left w:val="nil"/>
            <w:bottom w:val="single" w:sz="4" w:space="0" w:color="auto"/>
            <w:right w:val="nil"/>
          </w:tcBorders>
          <w:shd w:val="clear" w:color="auto" w:fill="auto"/>
          <w:vAlign w:val="center"/>
        </w:tcPr>
        <w:p w14:paraId="07F309C6" w14:textId="77777777" w:rsidR="00F27B6B" w:rsidRDefault="00F27B6B">
          <w:pPr>
            <w:pStyle w:val="Default"/>
            <w:jc w:val="center"/>
            <w:rPr>
              <w:b/>
              <w:bCs/>
              <w:color w:val="00B050"/>
              <w:sz w:val="20"/>
              <w:szCs w:val="20"/>
              <w:lang w:val="en-GB"/>
            </w:rPr>
          </w:pPr>
          <w:r>
            <w:rPr>
              <w:rFonts w:cs="Times New Roman"/>
              <w:b/>
              <w:bCs/>
              <w:color w:val="76923C"/>
              <w:sz w:val="20"/>
              <w:szCs w:val="20"/>
              <w:lang w:val="en-GB"/>
            </w:rPr>
            <w:t>Hitachi Rail – Internal</w:t>
          </w:r>
        </w:p>
      </w:tc>
    </w:tr>
    <w:tr w:rsidR="00F27B6B" w14:paraId="15C8CC32"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2614DB53" w14:textId="77777777" w:rsidR="00F27B6B" w:rsidRDefault="00F27B6B">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092ED46D" w14:textId="77777777" w:rsidR="00F27B6B" w:rsidRDefault="00F27B6B">
          <w:pPr>
            <w:spacing w:before="0" w:after="0" w:line="240" w:lineRule="atLeast"/>
            <w:jc w:val="center"/>
            <w:rPr>
              <w:rFonts w:cs="Arial"/>
              <w:b/>
              <w:color w:val="auto"/>
              <w:szCs w:val="12"/>
              <w:lang w:val="en-GB"/>
            </w:rPr>
          </w:pPr>
          <w:r>
            <w:rPr>
              <w:rFonts w:cs="Arial"/>
              <w:b/>
              <w:color w:val="auto"/>
              <w:szCs w:val="12"/>
              <w:lang w:val="en-GB"/>
            </w:rPr>
            <w:t>DTC</w:t>
          </w:r>
        </w:p>
      </w:tc>
      <w:tc>
        <w:tcPr>
          <w:tcW w:w="3150" w:type="dxa"/>
          <w:tcBorders>
            <w:top w:val="single" w:sz="4" w:space="0" w:color="auto"/>
            <w:left w:val="single" w:sz="4" w:space="0" w:color="auto"/>
            <w:bottom w:val="single" w:sz="4" w:space="0" w:color="auto"/>
            <w:right w:val="single" w:sz="4" w:space="0" w:color="auto"/>
          </w:tcBorders>
          <w:shd w:val="clear" w:color="auto" w:fill="auto"/>
          <w:vAlign w:val="center"/>
        </w:tcPr>
        <w:p w14:paraId="649801D5" w14:textId="77777777" w:rsidR="00F27B6B" w:rsidRDefault="00F27B6B">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1620"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368B36F9" w14:textId="77777777" w:rsidR="00F27B6B" w:rsidRDefault="00F27B6B">
          <w:pPr>
            <w:spacing w:before="0" w:after="0" w:line="240" w:lineRule="atLeast"/>
            <w:jc w:val="center"/>
            <w:rPr>
              <w:rFonts w:cs="Arial"/>
              <w:b/>
              <w:color w:val="auto"/>
              <w:szCs w:val="12"/>
              <w:lang w:val="en-GB"/>
            </w:rPr>
          </w:pPr>
          <w:r>
            <w:rPr>
              <w:rFonts w:cs="Arial"/>
              <w:b/>
              <w:color w:val="auto"/>
              <w:szCs w:val="12"/>
              <w:lang w:val="en-GB"/>
            </w:rPr>
            <w:t>Revision</w:t>
          </w:r>
        </w:p>
      </w:tc>
    </w:tr>
    <w:tr w:rsidR="00F27B6B" w14:paraId="1FC2CA93" w14:textId="77777777">
      <w:trPr>
        <w:jc w:val="center"/>
      </w:trPr>
      <w:tc>
        <w:tcPr>
          <w:tcW w:w="3780" w:type="dxa"/>
          <w:tcBorders>
            <w:top w:val="single" w:sz="4" w:space="0" w:color="auto"/>
            <w:left w:val="single" w:sz="4" w:space="0" w:color="auto"/>
            <w:bottom w:val="single" w:sz="4" w:space="0" w:color="auto"/>
            <w:right w:val="single" w:sz="4" w:space="0" w:color="auto"/>
          </w:tcBorders>
          <w:shd w:val="clear" w:color="auto" w:fill="auto"/>
          <w:vAlign w:val="center"/>
        </w:tcPr>
        <w:p w14:paraId="534E568E"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N/A</w:t>
          </w:r>
        </w:p>
      </w:tc>
      <w:tc>
        <w:tcPr>
          <w:tcW w:w="1890" w:type="dxa"/>
          <w:tcBorders>
            <w:top w:val="single" w:sz="4" w:space="0" w:color="auto"/>
            <w:left w:val="single" w:sz="4" w:space="0" w:color="auto"/>
            <w:bottom w:val="single" w:sz="4" w:space="0" w:color="auto"/>
            <w:right w:val="single" w:sz="4" w:space="0" w:color="auto"/>
          </w:tcBorders>
          <w:shd w:val="clear" w:color="auto" w:fill="auto"/>
          <w:vAlign w:val="center"/>
        </w:tcPr>
        <w:p w14:paraId="7F5B6EDB"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304</w:t>
          </w:r>
        </w:p>
      </w:tc>
      <w:tc>
        <w:tcPr>
          <w:tcW w:w="3150" w:type="dxa"/>
          <w:tcBorders>
            <w:top w:val="single" w:sz="4" w:space="0" w:color="auto"/>
            <w:left w:val="single" w:sz="4" w:space="0" w:color="auto"/>
            <w:bottom w:val="single" w:sz="4" w:space="0" w:color="auto"/>
            <w:right w:val="single" w:sz="4" w:space="0" w:color="auto"/>
          </w:tcBorders>
          <w:shd w:val="clear" w:color="auto" w:fill="auto"/>
        </w:tcPr>
        <w:p w14:paraId="71B8CFA0"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16282~0241</w:t>
          </w:r>
        </w:p>
      </w:tc>
      <w:tc>
        <w:tcPr>
          <w:tcW w:w="1620"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5A0227EE" w14:textId="0ECADC92" w:rsidR="00F27B6B" w:rsidRDefault="00F27B6B">
          <w:pPr>
            <w:tabs>
              <w:tab w:val="center" w:pos="4680"/>
              <w:tab w:val="right" w:pos="9360"/>
            </w:tabs>
            <w:spacing w:before="0" w:after="0" w:line="240" w:lineRule="auto"/>
            <w:jc w:val="center"/>
            <w:rPr>
              <w:rFonts w:cs="Arial"/>
              <w:sz w:val="16"/>
              <w:lang w:val="en-GB"/>
            </w:rPr>
          </w:pPr>
          <w:r>
            <w:rPr>
              <w:rFonts w:cs="Arial"/>
              <w:lang w:val="en-GB"/>
            </w:rPr>
            <w:t>43</w:t>
          </w:r>
          <w:r w:rsidR="00374D70">
            <w:rPr>
              <w:rFonts w:cs="Arial"/>
              <w:lang w:val="en-GB"/>
            </w:rPr>
            <w:t xml:space="preserve"> RL</w:t>
          </w:r>
        </w:p>
      </w:tc>
    </w:tr>
    <w:tr w:rsidR="00F27B6B" w14:paraId="18AD9989" w14:textId="77777777">
      <w:trPr>
        <w:jc w:val="center"/>
      </w:trPr>
      <w:tc>
        <w:tcPr>
          <w:tcW w:w="1044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EE23F93" w14:textId="77777777" w:rsidR="00F27B6B" w:rsidRDefault="00F27B6B">
          <w:pPr>
            <w:tabs>
              <w:tab w:val="left" w:pos="2255"/>
            </w:tabs>
            <w:spacing w:before="0" w:after="0" w:line="240" w:lineRule="atLeast"/>
            <w:jc w:val="center"/>
            <w:rPr>
              <w:rFonts w:cs="Arial"/>
              <w:color w:val="auto"/>
              <w:lang w:val="en-GB"/>
            </w:rPr>
          </w:pPr>
          <w:r>
            <w:rPr>
              <w:rFonts w:cs="Arial"/>
              <w:lang w:val="en-GB"/>
            </w:rPr>
            <w:t>3BU 15000 4301 FLAPC</w:t>
          </w:r>
        </w:p>
      </w:tc>
    </w:tr>
  </w:tbl>
  <w:p w14:paraId="56E7D9E9" w14:textId="77777777" w:rsidR="00F27B6B" w:rsidRDefault="00F27B6B">
    <w:pPr>
      <w:spacing w:before="60" w:after="0" w:line="240" w:lineRule="auto"/>
      <w:contextualSpacing/>
      <w:rPr>
        <w:color w:val="auto"/>
        <w:sz w:val="6"/>
        <w:szCs w:val="12"/>
        <w:lang w:val="en-GB"/>
      </w:rPr>
    </w:pPr>
  </w:p>
  <w:tbl>
    <w:tblPr>
      <w:tblW w:w="10435" w:type="dxa"/>
      <w:jc w:val="center"/>
      <w:tblCellMar>
        <w:left w:w="86" w:type="dxa"/>
        <w:right w:w="86" w:type="dxa"/>
      </w:tblCellMar>
      <w:tblLook w:val="04A0" w:firstRow="1" w:lastRow="0" w:firstColumn="1" w:lastColumn="0" w:noHBand="0" w:noVBand="1"/>
    </w:tblPr>
    <w:tblGrid>
      <w:gridCol w:w="192"/>
      <w:gridCol w:w="3338"/>
      <w:gridCol w:w="3338"/>
      <w:gridCol w:w="3338"/>
      <w:gridCol w:w="229"/>
    </w:tblGrid>
    <w:tr w:rsidR="00F27B6B" w14:paraId="3ECB31BB" w14:textId="77777777">
      <w:trPr>
        <w:trHeight w:val="311"/>
        <w:jc w:val="center"/>
      </w:trPr>
      <w:tc>
        <w:tcPr>
          <w:tcW w:w="192" w:type="dxa"/>
          <w:vMerge w:val="restart"/>
          <w:shd w:val="clear" w:color="auto" w:fill="auto"/>
          <w:vAlign w:val="bottom"/>
        </w:tcPr>
        <w:p w14:paraId="179FA1E1" w14:textId="77777777" w:rsidR="00F27B6B" w:rsidRDefault="00F27B6B">
          <w:pPr>
            <w:spacing w:before="0" w:after="0" w:line="240" w:lineRule="auto"/>
            <w:jc w:val="left"/>
            <w:rPr>
              <w:rFonts w:eastAsia="Calibri" w:cs="Times New Roman"/>
              <w:color w:val="auto"/>
              <w:sz w:val="12"/>
              <w:szCs w:val="12"/>
              <w:lang w:val="en-GB"/>
            </w:rPr>
          </w:pPr>
        </w:p>
      </w:tc>
      <w:tc>
        <w:tcPr>
          <w:tcW w:w="10014" w:type="dxa"/>
          <w:gridSpan w:val="3"/>
          <w:shd w:val="clear" w:color="auto" w:fill="auto"/>
          <w:vAlign w:val="center"/>
        </w:tcPr>
        <w:p w14:paraId="6211ED3C" w14:textId="77777777" w:rsidR="00F27B6B" w:rsidRDefault="00F27B6B">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shd w:val="clear" w:color="auto" w:fill="auto"/>
          <w:vAlign w:val="bottom"/>
        </w:tcPr>
        <w:p w14:paraId="64C6EEFC" w14:textId="77777777" w:rsidR="00F27B6B" w:rsidRDefault="00F27B6B">
          <w:pPr>
            <w:spacing w:before="0" w:after="0" w:line="240" w:lineRule="auto"/>
            <w:jc w:val="right"/>
            <w:rPr>
              <w:rFonts w:eastAsia="Calibri" w:cs="Times New Roman"/>
              <w:color w:val="auto"/>
              <w:sz w:val="12"/>
              <w:szCs w:val="12"/>
              <w:lang w:val="en-GB"/>
            </w:rPr>
          </w:pPr>
          <w:r>
            <w:rPr>
              <w:sz w:val="14"/>
              <w:szCs w:val="14"/>
              <w:lang w:val="en-GB"/>
            </w:rPr>
            <w:t>.</w:t>
          </w:r>
        </w:p>
      </w:tc>
    </w:tr>
    <w:tr w:rsidR="00F27B6B" w14:paraId="69F1C55B" w14:textId="77777777">
      <w:trPr>
        <w:trHeight w:val="311"/>
        <w:jc w:val="center"/>
      </w:trPr>
      <w:tc>
        <w:tcPr>
          <w:tcW w:w="192" w:type="dxa"/>
          <w:vMerge/>
          <w:shd w:val="clear" w:color="auto" w:fill="auto"/>
          <w:vAlign w:val="center"/>
        </w:tcPr>
        <w:p w14:paraId="143FBA43" w14:textId="77777777" w:rsidR="00F27B6B" w:rsidRDefault="00F27B6B">
          <w:pPr>
            <w:spacing w:before="0" w:after="0" w:line="240" w:lineRule="auto"/>
            <w:jc w:val="left"/>
            <w:rPr>
              <w:rFonts w:eastAsia="Calibri" w:cs="Times New Roman"/>
              <w:color w:val="auto"/>
              <w:sz w:val="14"/>
              <w:szCs w:val="14"/>
              <w:lang w:val="en-GB"/>
            </w:rPr>
          </w:pPr>
        </w:p>
      </w:tc>
      <w:tc>
        <w:tcPr>
          <w:tcW w:w="3338" w:type="dxa"/>
          <w:shd w:val="clear" w:color="auto" w:fill="auto"/>
          <w:vAlign w:val="center"/>
        </w:tcPr>
        <w:p w14:paraId="6BD96252" w14:textId="77777777" w:rsidR="00F27B6B" w:rsidRDefault="00F27B6B">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006</w:t>
          </w:r>
        </w:p>
      </w:tc>
      <w:tc>
        <w:tcPr>
          <w:tcW w:w="3338" w:type="dxa"/>
          <w:shd w:val="clear" w:color="auto" w:fill="auto"/>
          <w:vAlign w:val="center"/>
        </w:tcPr>
        <w:p w14:paraId="0D9DD6A8" w14:textId="77777777" w:rsidR="00F27B6B" w:rsidRDefault="00F27B6B">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3338" w:type="dxa"/>
          <w:shd w:val="clear" w:color="auto" w:fill="auto"/>
          <w:vAlign w:val="center"/>
        </w:tcPr>
        <w:p w14:paraId="7B40B009" w14:textId="77777777" w:rsidR="00F27B6B" w:rsidRDefault="00F27B6B">
          <w:pPr>
            <w:spacing w:before="0" w:after="0" w:line="240" w:lineRule="auto"/>
            <w:jc w:val="center"/>
            <w:rPr>
              <w:rFonts w:ascii="Century Gothic" w:hAnsi="Century Gothic"/>
              <w:b/>
              <w:lang w:val="en-GB"/>
            </w:rPr>
          </w:pPr>
        </w:p>
      </w:tc>
      <w:tc>
        <w:tcPr>
          <w:tcW w:w="229" w:type="dxa"/>
          <w:vMerge/>
          <w:shd w:val="clear" w:color="auto" w:fill="auto"/>
          <w:vAlign w:val="center"/>
        </w:tcPr>
        <w:p w14:paraId="7BAE54A2" w14:textId="77777777" w:rsidR="00F27B6B" w:rsidRDefault="00F27B6B">
          <w:pPr>
            <w:spacing w:before="0" w:after="0" w:line="240" w:lineRule="auto"/>
            <w:jc w:val="right"/>
            <w:rPr>
              <w:sz w:val="14"/>
              <w:szCs w:val="14"/>
              <w:lang w:val="en-GB"/>
            </w:rPr>
          </w:pPr>
        </w:p>
      </w:tc>
    </w:tr>
  </w:tbl>
  <w:p w14:paraId="7B2D33A8" w14:textId="77777777" w:rsidR="00F27B6B" w:rsidRDefault="00F27B6B">
    <w:pPr>
      <w:tabs>
        <w:tab w:val="center" w:pos="4680"/>
        <w:tab w:val="right" w:pos="9360"/>
      </w:tabs>
      <w:spacing w:before="0" w:after="0" w:line="240" w:lineRule="auto"/>
      <w:rPr>
        <w:lang w:val="en-GB"/>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E33339" w14:textId="77777777" w:rsidR="00DF44E0" w:rsidRDefault="00DF44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A7F3B20" w14:textId="77777777" w:rsidR="00F27B6B" w:rsidRDefault="00F27B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5310" w:type="dxa"/>
      <w:tblInd w:w="-26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left w:w="57" w:type="dxa"/>
        <w:right w:w="57" w:type="dxa"/>
      </w:tblCellMar>
      <w:tblLook w:val="0400" w:firstRow="0" w:lastRow="0" w:firstColumn="0" w:lastColumn="0" w:noHBand="0" w:noVBand="1"/>
    </w:tblPr>
    <w:tblGrid>
      <w:gridCol w:w="3827"/>
      <w:gridCol w:w="3828"/>
      <w:gridCol w:w="3827"/>
      <w:gridCol w:w="3828"/>
    </w:tblGrid>
    <w:tr w:rsidR="00F27B6B" w14:paraId="1A5255DF" w14:textId="77777777">
      <w:tc>
        <w:tcPr>
          <w:tcW w:w="7655" w:type="dxa"/>
          <w:gridSpan w:val="2"/>
          <w:tcBorders>
            <w:top w:val="nil"/>
            <w:left w:val="nil"/>
            <w:bottom w:val="single" w:sz="4" w:space="0" w:color="auto"/>
            <w:right w:val="nil"/>
          </w:tcBorders>
          <w:shd w:val="clear" w:color="auto" w:fill="auto"/>
          <w:vAlign w:val="center"/>
        </w:tcPr>
        <w:p w14:paraId="6CB4165A" w14:textId="77777777" w:rsidR="00F27B6B" w:rsidRDefault="00F27B6B">
          <w:pPr>
            <w:spacing w:before="0" w:after="0"/>
            <w:jc w:val="center"/>
            <w:rPr>
              <w:b/>
              <w:color w:val="auto"/>
              <w:szCs w:val="12"/>
              <w:lang w:val="en-GB"/>
            </w:rPr>
          </w:pPr>
        </w:p>
      </w:tc>
      <w:tc>
        <w:tcPr>
          <w:tcW w:w="7655" w:type="dxa"/>
          <w:gridSpan w:val="2"/>
          <w:tcBorders>
            <w:top w:val="nil"/>
            <w:left w:val="nil"/>
            <w:bottom w:val="single" w:sz="4" w:space="0" w:color="auto"/>
            <w:right w:val="nil"/>
          </w:tcBorders>
          <w:shd w:val="clear" w:color="auto" w:fill="auto"/>
          <w:vAlign w:val="center"/>
        </w:tcPr>
        <w:p w14:paraId="53CA7E0B" w14:textId="77777777" w:rsidR="00F27B6B" w:rsidRDefault="00F27B6B">
          <w:pPr>
            <w:pStyle w:val="Default"/>
            <w:jc w:val="center"/>
            <w:rPr>
              <w:b/>
              <w:bCs/>
              <w:color w:val="00B050"/>
              <w:sz w:val="20"/>
              <w:szCs w:val="20"/>
              <w:lang w:val="en-GB"/>
            </w:rPr>
          </w:pPr>
          <w:r>
            <w:rPr>
              <w:rFonts w:cs="Times New Roman"/>
              <w:b/>
              <w:bCs/>
              <w:color w:val="76923C"/>
              <w:sz w:val="20"/>
              <w:szCs w:val="20"/>
              <w:lang w:val="en-GB"/>
            </w:rPr>
            <w:t>Hitachi Rail – Internal</w:t>
          </w:r>
        </w:p>
      </w:tc>
    </w:tr>
    <w:tr w:rsidR="00F27B6B" w14:paraId="79BFB22C" w14:textId="77777777">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63B518BD" w14:textId="77777777" w:rsidR="00F27B6B" w:rsidRDefault="00F27B6B">
          <w:pPr>
            <w:spacing w:before="0" w:after="0" w:line="240" w:lineRule="atLeast"/>
            <w:ind w:hanging="221"/>
            <w:jc w:val="center"/>
            <w:rPr>
              <w:rFonts w:cs="Arial"/>
              <w:b/>
              <w:color w:val="auto"/>
              <w:szCs w:val="12"/>
              <w:lang w:val="en-GB"/>
            </w:rPr>
          </w:pPr>
          <w:r>
            <w:rPr>
              <w:rFonts w:cs="Arial"/>
              <w:b/>
              <w:color w:val="auto"/>
              <w:szCs w:val="12"/>
              <w:lang w:val="en-GB"/>
            </w:rPr>
            <w:t>Document Identifier Radical</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3582E480" w14:textId="77777777" w:rsidR="00F27B6B" w:rsidRDefault="00F27B6B">
          <w:pPr>
            <w:spacing w:before="0" w:after="0" w:line="240" w:lineRule="atLeast"/>
            <w:jc w:val="center"/>
            <w:rPr>
              <w:rFonts w:cs="Arial"/>
              <w:b/>
              <w:color w:val="auto"/>
              <w:szCs w:val="12"/>
              <w:lang w:val="en-GB"/>
            </w:rPr>
          </w:pPr>
          <w:r>
            <w:rPr>
              <w:rFonts w:cs="Arial"/>
              <w:b/>
              <w:color w:val="auto"/>
              <w:szCs w:val="12"/>
              <w:lang w:val="en-GB"/>
            </w:rPr>
            <w:t>DTC</w:t>
          </w:r>
        </w:p>
      </w:tc>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7984D42B" w14:textId="77777777" w:rsidR="00F27B6B" w:rsidRDefault="00F27B6B">
          <w:pPr>
            <w:spacing w:before="0" w:after="0" w:line="240" w:lineRule="atLeast"/>
            <w:ind w:left="371" w:hanging="354"/>
            <w:jc w:val="center"/>
            <w:rPr>
              <w:rFonts w:cs="Arial"/>
              <w:b/>
              <w:color w:val="auto"/>
              <w:szCs w:val="12"/>
              <w:lang w:val="en-GB"/>
            </w:rPr>
          </w:pPr>
          <w:r>
            <w:rPr>
              <w:rFonts w:cs="Arial"/>
              <w:b/>
              <w:color w:val="auto"/>
              <w:szCs w:val="12"/>
              <w:lang w:val="en-GB"/>
            </w:rPr>
            <w:t>Enterprise Identifier</w:t>
          </w:r>
        </w:p>
      </w:tc>
      <w:tc>
        <w:tcPr>
          <w:tcW w:w="3828" w:type="dxa"/>
          <w:tcBorders>
            <w:top w:val="single" w:sz="4" w:space="0" w:color="auto"/>
            <w:left w:val="single" w:sz="4" w:space="0" w:color="auto"/>
            <w:bottom w:val="single" w:sz="4" w:space="0" w:color="auto"/>
            <w:right w:val="single" w:sz="4" w:space="0" w:color="auto"/>
          </w:tcBorders>
          <w:shd w:val="clear" w:color="auto" w:fill="auto"/>
          <w:tcMar>
            <w:left w:w="57" w:type="dxa"/>
            <w:right w:w="57" w:type="dxa"/>
          </w:tcMar>
          <w:vAlign w:val="center"/>
        </w:tcPr>
        <w:p w14:paraId="77CC755F" w14:textId="77777777" w:rsidR="00F27B6B" w:rsidRDefault="00F27B6B">
          <w:pPr>
            <w:spacing w:before="0" w:after="0" w:line="240" w:lineRule="atLeast"/>
            <w:jc w:val="center"/>
            <w:rPr>
              <w:rFonts w:cs="Arial"/>
              <w:b/>
              <w:color w:val="auto"/>
              <w:szCs w:val="12"/>
              <w:lang w:val="en-GB"/>
            </w:rPr>
          </w:pPr>
          <w:r>
            <w:rPr>
              <w:rFonts w:cs="Arial"/>
              <w:b/>
              <w:color w:val="auto"/>
              <w:szCs w:val="12"/>
              <w:lang w:val="en-GB"/>
            </w:rPr>
            <w:t>Revision</w:t>
          </w:r>
        </w:p>
      </w:tc>
    </w:tr>
    <w:tr w:rsidR="00F27B6B" w14:paraId="48FBE367" w14:textId="77777777">
      <w:tc>
        <w:tcPr>
          <w:tcW w:w="3827" w:type="dxa"/>
          <w:tcBorders>
            <w:top w:val="single" w:sz="4" w:space="0" w:color="auto"/>
            <w:left w:val="single" w:sz="4" w:space="0" w:color="auto"/>
            <w:bottom w:val="single" w:sz="4" w:space="0" w:color="auto"/>
            <w:right w:val="single" w:sz="4" w:space="0" w:color="auto"/>
          </w:tcBorders>
          <w:shd w:val="clear" w:color="auto" w:fill="auto"/>
          <w:vAlign w:val="center"/>
        </w:tcPr>
        <w:p w14:paraId="4A233B25"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N/A</w:t>
          </w:r>
        </w:p>
      </w:tc>
      <w:tc>
        <w:tcPr>
          <w:tcW w:w="3828" w:type="dxa"/>
          <w:tcBorders>
            <w:top w:val="single" w:sz="4" w:space="0" w:color="auto"/>
            <w:left w:val="single" w:sz="4" w:space="0" w:color="auto"/>
            <w:bottom w:val="single" w:sz="4" w:space="0" w:color="auto"/>
            <w:right w:val="single" w:sz="4" w:space="0" w:color="auto"/>
          </w:tcBorders>
          <w:shd w:val="clear" w:color="auto" w:fill="auto"/>
          <w:vAlign w:val="center"/>
        </w:tcPr>
        <w:p w14:paraId="44A0C957"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304</w:t>
          </w:r>
        </w:p>
      </w:tc>
      <w:tc>
        <w:tcPr>
          <w:tcW w:w="3827" w:type="dxa"/>
          <w:tcBorders>
            <w:top w:val="single" w:sz="4" w:space="0" w:color="auto"/>
            <w:left w:val="single" w:sz="4" w:space="0" w:color="auto"/>
            <w:bottom w:val="single" w:sz="4" w:space="0" w:color="auto"/>
            <w:right w:val="single" w:sz="4" w:space="0" w:color="auto"/>
          </w:tcBorders>
          <w:shd w:val="clear" w:color="auto" w:fill="auto"/>
        </w:tcPr>
        <w:p w14:paraId="6758F2B5" w14:textId="77777777" w:rsidR="00F27B6B" w:rsidRDefault="00F27B6B">
          <w:pPr>
            <w:tabs>
              <w:tab w:val="center" w:pos="4680"/>
              <w:tab w:val="right" w:pos="9360"/>
            </w:tabs>
            <w:spacing w:before="0" w:after="0" w:line="240" w:lineRule="auto"/>
            <w:jc w:val="center"/>
            <w:rPr>
              <w:rFonts w:cs="Arial"/>
              <w:lang w:val="en-GB"/>
            </w:rPr>
          </w:pPr>
          <w:r>
            <w:rPr>
              <w:rFonts w:cs="Arial"/>
              <w:lang w:val="en-GB"/>
            </w:rPr>
            <w:t>16282~0241</w:t>
          </w:r>
        </w:p>
      </w:tc>
      <w:tc>
        <w:tcPr>
          <w:tcW w:w="3828" w:type="dxa"/>
          <w:tcBorders>
            <w:top w:val="single" w:sz="4" w:space="0" w:color="auto"/>
            <w:left w:val="single" w:sz="4" w:space="0" w:color="auto"/>
            <w:right w:val="single" w:sz="4" w:space="0" w:color="auto"/>
          </w:tcBorders>
          <w:shd w:val="clear" w:color="auto" w:fill="auto"/>
          <w:tcMar>
            <w:left w:w="57" w:type="dxa"/>
            <w:right w:w="57" w:type="dxa"/>
          </w:tcMar>
          <w:vAlign w:val="center"/>
        </w:tcPr>
        <w:p w14:paraId="5A63FD5E" w14:textId="35F3BD20" w:rsidR="00F27B6B" w:rsidRDefault="00F27B6B">
          <w:pPr>
            <w:tabs>
              <w:tab w:val="center" w:pos="4680"/>
              <w:tab w:val="right" w:pos="9360"/>
            </w:tabs>
            <w:spacing w:before="0" w:after="0" w:line="240" w:lineRule="auto"/>
            <w:jc w:val="center"/>
            <w:rPr>
              <w:rFonts w:cs="Arial"/>
              <w:sz w:val="16"/>
              <w:lang w:val="en-GB"/>
            </w:rPr>
          </w:pPr>
          <w:r>
            <w:rPr>
              <w:rFonts w:cs="Arial"/>
              <w:lang w:val="en-GB"/>
            </w:rPr>
            <w:t xml:space="preserve">43 </w:t>
          </w:r>
          <w:r w:rsidR="00DF44E0">
            <w:rPr>
              <w:rFonts w:cs="Arial"/>
              <w:lang w:val="en-GB"/>
            </w:rPr>
            <w:t>RL</w:t>
          </w:r>
        </w:p>
      </w:tc>
    </w:tr>
    <w:tr w:rsidR="00F27B6B" w14:paraId="48C33352" w14:textId="77777777">
      <w:tc>
        <w:tcPr>
          <w:tcW w:w="15310"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24FC19C" w14:textId="77777777" w:rsidR="00F27B6B" w:rsidRDefault="00F27B6B">
          <w:pPr>
            <w:tabs>
              <w:tab w:val="left" w:pos="2255"/>
            </w:tabs>
            <w:spacing w:before="0" w:after="0" w:line="240" w:lineRule="atLeast"/>
            <w:jc w:val="center"/>
            <w:rPr>
              <w:rFonts w:cs="Arial"/>
              <w:color w:val="auto"/>
              <w:lang w:val="en-GB"/>
            </w:rPr>
          </w:pPr>
          <w:r>
            <w:rPr>
              <w:rFonts w:cs="Arial"/>
              <w:lang w:val="en-GB"/>
            </w:rPr>
            <w:t>3BU 15000 4301 FLAPC</w:t>
          </w:r>
        </w:p>
      </w:tc>
    </w:tr>
  </w:tbl>
  <w:p w14:paraId="0394ACBC" w14:textId="77777777" w:rsidR="00F27B6B" w:rsidRDefault="00F27B6B">
    <w:pPr>
      <w:spacing w:before="60" w:after="0" w:line="240" w:lineRule="auto"/>
      <w:contextualSpacing/>
      <w:rPr>
        <w:color w:val="auto"/>
        <w:sz w:val="6"/>
        <w:szCs w:val="12"/>
        <w:lang w:val="en-GB"/>
      </w:rPr>
    </w:pPr>
  </w:p>
  <w:tbl>
    <w:tblPr>
      <w:tblW w:w="16289" w:type="dxa"/>
      <w:tblInd w:w="-751" w:type="dxa"/>
      <w:tblCellMar>
        <w:left w:w="86" w:type="dxa"/>
        <w:right w:w="86" w:type="dxa"/>
      </w:tblCellMar>
      <w:tblLook w:val="04A0" w:firstRow="1" w:lastRow="0" w:firstColumn="1" w:lastColumn="0" w:noHBand="0" w:noVBand="1"/>
    </w:tblPr>
    <w:tblGrid>
      <w:gridCol w:w="192"/>
      <w:gridCol w:w="5289"/>
      <w:gridCol w:w="5289"/>
      <w:gridCol w:w="5290"/>
      <w:gridCol w:w="229"/>
    </w:tblGrid>
    <w:tr w:rsidR="00F27B6B" w14:paraId="48161FCC" w14:textId="77777777">
      <w:trPr>
        <w:trHeight w:val="311"/>
      </w:trPr>
      <w:tc>
        <w:tcPr>
          <w:tcW w:w="192" w:type="dxa"/>
          <w:vMerge w:val="restart"/>
          <w:shd w:val="clear" w:color="auto" w:fill="auto"/>
          <w:vAlign w:val="bottom"/>
        </w:tcPr>
        <w:p w14:paraId="79B3478A" w14:textId="77777777" w:rsidR="00F27B6B" w:rsidRDefault="00F27B6B">
          <w:pPr>
            <w:spacing w:before="0" w:after="0" w:line="240" w:lineRule="auto"/>
            <w:jc w:val="left"/>
            <w:rPr>
              <w:rFonts w:eastAsia="Calibri" w:cs="Times New Roman"/>
              <w:color w:val="auto"/>
              <w:sz w:val="12"/>
              <w:szCs w:val="12"/>
              <w:lang w:val="en-GB"/>
            </w:rPr>
          </w:pPr>
        </w:p>
      </w:tc>
      <w:tc>
        <w:tcPr>
          <w:tcW w:w="15868" w:type="dxa"/>
          <w:gridSpan w:val="3"/>
          <w:shd w:val="clear" w:color="auto" w:fill="auto"/>
          <w:vAlign w:val="center"/>
        </w:tcPr>
        <w:p w14:paraId="6DCC6F84" w14:textId="77777777" w:rsidR="00F27B6B" w:rsidRDefault="00F27B6B">
          <w:pPr>
            <w:tabs>
              <w:tab w:val="center" w:pos="4536"/>
              <w:tab w:val="right" w:pos="9072"/>
            </w:tabs>
            <w:spacing w:before="0" w:after="0" w:line="240" w:lineRule="auto"/>
            <w:jc w:val="center"/>
            <w:rPr>
              <w:rFonts w:eastAsia="Calibri" w:cs="Times New Roman"/>
              <w:color w:val="auto"/>
              <w:sz w:val="18"/>
              <w:szCs w:val="18"/>
              <w:lang w:val="en-GB"/>
            </w:rPr>
          </w:pPr>
          <w:r>
            <w:rPr>
              <w:sz w:val="14"/>
              <w:szCs w:val="14"/>
              <w:lang w:val="en-GB"/>
            </w:rPr>
            <w:t>This document is not to be reproduced, modified, adapted, published, neither translated in any material form in whole or in part nor disclosed to any third party without the prior written permission of Hitachi. © 2026 Hitachi Rail Ltd, All rights reserved</w:t>
          </w:r>
        </w:p>
      </w:tc>
      <w:tc>
        <w:tcPr>
          <w:tcW w:w="229" w:type="dxa"/>
          <w:vMerge w:val="restart"/>
          <w:shd w:val="clear" w:color="auto" w:fill="auto"/>
          <w:vAlign w:val="bottom"/>
        </w:tcPr>
        <w:p w14:paraId="56DF1ADB" w14:textId="77777777" w:rsidR="00F27B6B" w:rsidRDefault="00F27B6B">
          <w:pPr>
            <w:spacing w:before="0" w:after="0" w:line="240" w:lineRule="auto"/>
            <w:jc w:val="right"/>
            <w:rPr>
              <w:rFonts w:eastAsia="Calibri" w:cs="Times New Roman"/>
              <w:color w:val="auto"/>
              <w:sz w:val="12"/>
              <w:szCs w:val="12"/>
              <w:lang w:val="en-GB"/>
            </w:rPr>
          </w:pPr>
          <w:r>
            <w:rPr>
              <w:sz w:val="14"/>
              <w:szCs w:val="14"/>
              <w:lang w:val="en-GB"/>
            </w:rPr>
            <w:t>.</w:t>
          </w:r>
        </w:p>
      </w:tc>
    </w:tr>
    <w:tr w:rsidR="00F27B6B" w14:paraId="1E77AC06" w14:textId="77777777">
      <w:trPr>
        <w:trHeight w:val="311"/>
      </w:trPr>
      <w:tc>
        <w:tcPr>
          <w:tcW w:w="192" w:type="dxa"/>
          <w:vMerge/>
          <w:shd w:val="clear" w:color="auto" w:fill="auto"/>
          <w:vAlign w:val="center"/>
        </w:tcPr>
        <w:p w14:paraId="13CE9F97" w14:textId="77777777" w:rsidR="00F27B6B" w:rsidRDefault="00F27B6B">
          <w:pPr>
            <w:spacing w:before="0" w:after="0" w:line="240" w:lineRule="auto"/>
            <w:jc w:val="left"/>
            <w:rPr>
              <w:rFonts w:eastAsia="Calibri" w:cs="Times New Roman"/>
              <w:color w:val="auto"/>
              <w:sz w:val="14"/>
              <w:szCs w:val="14"/>
              <w:lang w:val="en-GB"/>
            </w:rPr>
          </w:pPr>
        </w:p>
      </w:tc>
      <w:tc>
        <w:tcPr>
          <w:tcW w:w="5289" w:type="dxa"/>
          <w:shd w:val="clear" w:color="auto" w:fill="auto"/>
          <w:vAlign w:val="center"/>
        </w:tcPr>
        <w:p w14:paraId="78CD2C75" w14:textId="77777777" w:rsidR="00F27B6B" w:rsidRDefault="00F27B6B">
          <w:pPr>
            <w:spacing w:before="0" w:after="0" w:line="240" w:lineRule="auto"/>
            <w:jc w:val="left"/>
            <w:rPr>
              <w:rFonts w:ascii="Century Gothic" w:hAnsi="Century Gothic"/>
              <w:b/>
              <w:lang w:val="en-GB"/>
            </w:rPr>
          </w:pPr>
          <w:r>
            <w:rPr>
              <w:rFonts w:eastAsia="Calibri" w:cs="Times New Roman"/>
              <w:color w:val="auto"/>
              <w:sz w:val="14"/>
              <w:szCs w:val="14"/>
              <w:lang w:val="en-GB"/>
            </w:rPr>
            <w:t>90000138-DOC-GRP-EN 006</w:t>
          </w:r>
        </w:p>
      </w:tc>
      <w:tc>
        <w:tcPr>
          <w:tcW w:w="5289" w:type="dxa"/>
          <w:shd w:val="clear" w:color="auto" w:fill="auto"/>
          <w:vAlign w:val="center"/>
        </w:tcPr>
        <w:p w14:paraId="722F8514" w14:textId="77777777" w:rsidR="00F27B6B" w:rsidRDefault="00F27B6B">
          <w:pPr>
            <w:spacing w:before="0" w:after="0" w:line="240" w:lineRule="auto"/>
            <w:jc w:val="center"/>
            <w:rPr>
              <w:rFonts w:ascii="Century Gothic" w:hAnsi="Century Gothic"/>
              <w:b/>
              <w:lang w:val="en-GB"/>
            </w:rPr>
          </w:pP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PAGE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2</w:t>
          </w:r>
          <w:r>
            <w:rPr>
              <w:rFonts w:eastAsia="Times New Roman" w:cs="Times New Roman"/>
              <w:color w:val="auto"/>
              <w:kern w:val="0"/>
              <w:sz w:val="22"/>
              <w:szCs w:val="18"/>
              <w:lang w:val="en-GB" w:eastAsia="fr-FR"/>
            </w:rPr>
            <w:fldChar w:fldCharType="end"/>
          </w:r>
          <w:r>
            <w:rPr>
              <w:rFonts w:eastAsia="Times New Roman" w:cs="Times New Roman"/>
              <w:color w:val="auto"/>
              <w:kern w:val="0"/>
              <w:szCs w:val="18"/>
              <w:lang w:val="en-GB" w:eastAsia="fr-FR"/>
            </w:rPr>
            <w:t xml:space="preserve"> / </w:t>
          </w:r>
          <w:r>
            <w:rPr>
              <w:rFonts w:eastAsia="Times New Roman" w:cs="Times New Roman"/>
              <w:color w:val="auto"/>
              <w:kern w:val="0"/>
              <w:sz w:val="22"/>
              <w:szCs w:val="18"/>
              <w:lang w:val="en-GB" w:eastAsia="fr-FR"/>
            </w:rPr>
            <w:fldChar w:fldCharType="begin"/>
          </w:r>
          <w:r>
            <w:rPr>
              <w:rFonts w:eastAsia="Times New Roman" w:cs="Times New Roman"/>
              <w:color w:val="auto"/>
              <w:kern w:val="0"/>
              <w:szCs w:val="18"/>
              <w:lang w:val="en-GB" w:eastAsia="fr-FR"/>
            </w:rPr>
            <w:instrText xml:space="preserve"> NUMPAGES </w:instrText>
          </w:r>
          <w:r>
            <w:rPr>
              <w:rFonts w:eastAsia="Times New Roman" w:cs="Times New Roman"/>
              <w:color w:val="auto"/>
              <w:kern w:val="0"/>
              <w:sz w:val="22"/>
              <w:szCs w:val="18"/>
              <w:lang w:val="en-GB" w:eastAsia="fr-FR"/>
            </w:rPr>
            <w:fldChar w:fldCharType="separate"/>
          </w:r>
          <w:r>
            <w:rPr>
              <w:rFonts w:eastAsia="Times New Roman" w:cs="Times New Roman"/>
              <w:color w:val="auto"/>
              <w:kern w:val="0"/>
              <w:szCs w:val="18"/>
              <w:lang w:val="en-GB" w:eastAsia="fr-FR"/>
            </w:rPr>
            <w:t>10</w:t>
          </w:r>
          <w:r>
            <w:rPr>
              <w:rFonts w:eastAsia="Times New Roman" w:cs="Times New Roman"/>
              <w:color w:val="auto"/>
              <w:kern w:val="0"/>
              <w:sz w:val="22"/>
              <w:szCs w:val="18"/>
              <w:lang w:val="en-GB" w:eastAsia="fr-FR"/>
            </w:rPr>
            <w:fldChar w:fldCharType="end"/>
          </w:r>
        </w:p>
      </w:tc>
      <w:tc>
        <w:tcPr>
          <w:tcW w:w="5290" w:type="dxa"/>
          <w:shd w:val="clear" w:color="auto" w:fill="auto"/>
          <w:vAlign w:val="center"/>
        </w:tcPr>
        <w:p w14:paraId="241144C8" w14:textId="77777777" w:rsidR="00F27B6B" w:rsidRDefault="00F27B6B">
          <w:pPr>
            <w:spacing w:before="0" w:after="0" w:line="240" w:lineRule="auto"/>
            <w:jc w:val="center"/>
            <w:rPr>
              <w:rFonts w:ascii="Century Gothic" w:hAnsi="Century Gothic"/>
              <w:b/>
              <w:lang w:val="en-GB"/>
            </w:rPr>
          </w:pPr>
        </w:p>
      </w:tc>
      <w:tc>
        <w:tcPr>
          <w:tcW w:w="229" w:type="dxa"/>
          <w:vMerge/>
          <w:shd w:val="clear" w:color="auto" w:fill="auto"/>
          <w:vAlign w:val="center"/>
        </w:tcPr>
        <w:p w14:paraId="45887184" w14:textId="77777777" w:rsidR="00F27B6B" w:rsidRDefault="00F27B6B">
          <w:pPr>
            <w:spacing w:before="0" w:after="0" w:line="240" w:lineRule="auto"/>
            <w:jc w:val="right"/>
            <w:rPr>
              <w:sz w:val="14"/>
              <w:szCs w:val="14"/>
              <w:lang w:val="en-GB"/>
            </w:rPr>
          </w:pPr>
        </w:p>
      </w:tc>
    </w:tr>
  </w:tbl>
  <w:p w14:paraId="700F1833" w14:textId="77777777" w:rsidR="00F27B6B" w:rsidRDefault="00F27B6B">
    <w:pPr>
      <w:tabs>
        <w:tab w:val="center" w:pos="4680"/>
        <w:tab w:val="right" w:pos="9360"/>
      </w:tabs>
      <w:spacing w:before="0" w:after="0" w:line="240" w:lineRule="auto"/>
      <w:rPr>
        <w:lang w:val="en-GB"/>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8B82F66" w14:textId="77777777" w:rsidR="00F27B6B" w:rsidRDefault="00F27B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7D5DDE7" w14:textId="77777777" w:rsidR="00F27B6B" w:rsidRDefault="00F27B6B">
      <w:pPr>
        <w:spacing w:after="0" w:line="240" w:lineRule="auto"/>
      </w:pPr>
      <w:r>
        <w:separator/>
      </w:r>
    </w:p>
    <w:p w14:paraId="12AEC88D" w14:textId="77777777" w:rsidR="00F27B6B" w:rsidRDefault="00F27B6B"/>
    <w:p w14:paraId="565096B3" w14:textId="77777777" w:rsidR="00F27B6B" w:rsidRDefault="00F27B6B"/>
    <w:p w14:paraId="6CB223D2" w14:textId="77777777" w:rsidR="00F27B6B" w:rsidRDefault="00F27B6B"/>
    <w:p w14:paraId="0915247B" w14:textId="77777777" w:rsidR="00F27B6B" w:rsidRDefault="00F27B6B"/>
  </w:footnote>
  <w:footnote w:type="continuationSeparator" w:id="0">
    <w:p w14:paraId="2E1A0EE1" w14:textId="77777777" w:rsidR="00F27B6B" w:rsidRDefault="00F27B6B">
      <w:pPr>
        <w:spacing w:after="0" w:line="240" w:lineRule="auto"/>
      </w:pPr>
      <w:r>
        <w:continuationSeparator/>
      </w:r>
    </w:p>
    <w:p w14:paraId="38B98B41" w14:textId="77777777" w:rsidR="00F27B6B" w:rsidRDefault="00F27B6B"/>
    <w:p w14:paraId="41201B53" w14:textId="77777777" w:rsidR="00F27B6B" w:rsidRDefault="00F27B6B"/>
    <w:p w14:paraId="07C50969" w14:textId="77777777" w:rsidR="00F27B6B" w:rsidRDefault="00F27B6B"/>
    <w:p w14:paraId="2D06B4D9" w14:textId="77777777" w:rsidR="00F27B6B" w:rsidRDefault="00F27B6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5AFBE8" w14:textId="77777777" w:rsidR="00DF44E0" w:rsidRDefault="00DF44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190" w:type="dxa"/>
      <w:tblInd w:w="-185" w:type="dxa"/>
      <w:tblLook w:val="04A0" w:firstRow="1" w:lastRow="0" w:firstColumn="1" w:lastColumn="0" w:noHBand="0" w:noVBand="1"/>
    </w:tblPr>
    <w:tblGrid>
      <w:gridCol w:w="7152"/>
      <w:gridCol w:w="3038"/>
    </w:tblGrid>
    <w:tr w:rsidR="00F27B6B" w14:paraId="1FB7AA2C" w14:textId="77777777">
      <w:tc>
        <w:tcPr>
          <w:tcW w:w="7205" w:type="dxa"/>
          <w:shd w:val="clear" w:color="auto" w:fill="auto"/>
        </w:tcPr>
        <w:p w14:paraId="40710EA7" w14:textId="77777777" w:rsidR="00F27B6B" w:rsidRDefault="00F27B6B">
          <w:pPr>
            <w:spacing w:before="240" w:after="60" w:line="220" w:lineRule="exact"/>
            <w:rPr>
              <w:rFonts w:ascii="HelveticaNeueLT Std" w:hAnsi="HelveticaNeueLT Std"/>
              <w:sz w:val="21"/>
              <w:szCs w:val="21"/>
              <w:lang w:val="fr-FR"/>
            </w:rPr>
          </w:pPr>
          <w:r>
            <w:rPr>
              <w:rFonts w:ascii="HelveticaNeueLT Std" w:hAnsi="HelveticaNeueLT Std"/>
              <w:sz w:val="21"/>
              <w:szCs w:val="21"/>
              <w:lang w:val="fr-FR"/>
            </w:rPr>
            <w:t>Hitachi Rail GTS Austria GmbH</w:t>
          </w:r>
        </w:p>
        <w:p w14:paraId="4C4C04BE" w14:textId="77777777" w:rsidR="00F27B6B" w:rsidRDefault="00DF44E0">
          <w:pPr>
            <w:spacing w:before="60" w:after="60" w:line="220" w:lineRule="exact"/>
            <w:rPr>
              <w:rFonts w:ascii="HelveticaNeueLT Std" w:hAnsi="HelveticaNeueLT Std"/>
              <w:sz w:val="21"/>
              <w:szCs w:val="21"/>
              <w:lang w:val="fr-FR"/>
            </w:rPr>
          </w:pPr>
          <w:hyperlink r:id="rId1" w:history="1">
            <w:r w:rsidR="00F27B6B">
              <w:rPr>
                <w:rStyle w:val="Hyperlink"/>
                <w:rFonts w:ascii="HelveticaNeueLT Std" w:hAnsi="HelveticaNeueLT Std"/>
                <w:sz w:val="21"/>
                <w:szCs w:val="21"/>
                <w:lang w:val="fr-FR"/>
              </w:rPr>
              <w:t>www.hitachirail.com</w:t>
            </w:r>
          </w:hyperlink>
        </w:p>
      </w:tc>
      <w:tc>
        <w:tcPr>
          <w:tcW w:w="2985" w:type="dxa"/>
        </w:tcPr>
        <w:p w14:paraId="1B5ED254" w14:textId="77777777" w:rsidR="00F27B6B" w:rsidRDefault="00F27B6B">
          <w:pPr>
            <w:spacing w:before="0" w:after="0" w:line="240" w:lineRule="auto"/>
            <w:ind w:right="-364"/>
            <w:jc w:val="right"/>
            <w:rPr>
              <w:rFonts w:ascii="HelveticaNeueLT Std" w:hAnsi="HelveticaNeueLT Std"/>
              <w:sz w:val="21"/>
              <w:szCs w:val="21"/>
              <w:lang w:val="en-GB"/>
            </w:rPr>
          </w:pPr>
          <w:r>
            <w:rPr>
              <w:rFonts w:ascii="HelveticaNeueLT Std" w:hAnsi="HelveticaNeueLT Std"/>
              <w:noProof/>
              <w:sz w:val="21"/>
              <w:szCs w:val="21"/>
              <w:lang w:val="en-GB"/>
            </w:rPr>
            <w:drawing>
              <wp:inline distT="0" distB="0" distL="0" distR="0" wp14:anchorId="55372D76" wp14:editId="40D7F869">
                <wp:extent cx="1792224" cy="585216"/>
                <wp:effectExtent l="0" t="0" r="0" b="0"/>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2"/>
                        <a:stretch>
                          <a:fillRect/>
                        </a:stretch>
                      </pic:blipFill>
                      <pic:spPr>
                        <a:xfrm>
                          <a:off x="0" y="0"/>
                          <a:ext cx="1792224" cy="585216"/>
                        </a:xfrm>
                        <a:prstGeom prst="rect">
                          <a:avLst/>
                        </a:prstGeom>
                      </pic:spPr>
                    </pic:pic>
                  </a:graphicData>
                </a:graphic>
              </wp:inline>
            </w:drawing>
          </w:r>
        </w:p>
      </w:tc>
    </w:tr>
  </w:tbl>
  <w:p w14:paraId="640822AA" w14:textId="77777777" w:rsidR="00F27B6B" w:rsidRDefault="00F27B6B">
    <w:pPr>
      <w:pStyle w:val="Header"/>
      <w:spacing w:before="0" w:after="0" w:line="240" w:lineRule="auto"/>
      <w:rPr>
        <w:sz w:val="12"/>
        <w:szCs w:val="1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DDF93D" w14:textId="77777777" w:rsidR="00DF44E0" w:rsidRDefault="00DF44E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9900"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6984"/>
      <w:gridCol w:w="2916"/>
    </w:tblGrid>
    <w:tr w:rsidR="00F27B6B" w14:paraId="051E7C7E" w14:textId="77777777">
      <w:trPr>
        <w:trHeight w:val="851"/>
      </w:trPr>
      <w:tc>
        <w:tcPr>
          <w:tcW w:w="6984" w:type="dxa"/>
          <w:vAlign w:val="center"/>
        </w:tcPr>
        <w:p w14:paraId="2D1E404B" w14:textId="77777777" w:rsidR="00F27B6B" w:rsidRDefault="00DF44E0">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93904726"/>
              <w:placeholder>
                <w:docPart w:val="302F4E8EEBA7400796B6EA522AA0730F"/>
              </w:placeholder>
              <w:dataBinding w:prefixMappings="xmlns:ns0='http://purl.org/dc/elements/1.1/' xmlns:ns1='http://schemas.openxmlformats.org/package/2006/metadata/core-properties' " w:xpath="/ns1:coreProperties[1]/ns0:title[1]" w:storeItemID="{6C3C8BC8-F283-45AE-878A-BAB7291924A1}"/>
              <w:text/>
            </w:sdtPr>
            <w:sdtEndPr/>
            <w:sdtContent>
              <w:r w:rsidR="00F27B6B">
                <w:rPr>
                  <w:rFonts w:ascii="HelveticaNeueLT Std" w:hAnsi="HelveticaNeueLT Std"/>
                  <w:sz w:val="24"/>
                  <w:szCs w:val="32"/>
                </w:rPr>
                <w:t>Feature List - ELEKTRA ÖBB</w:t>
              </w:r>
            </w:sdtContent>
          </w:sdt>
        </w:p>
      </w:tc>
      <w:tc>
        <w:tcPr>
          <w:tcW w:w="2916" w:type="dxa"/>
          <w:vAlign w:val="center"/>
        </w:tcPr>
        <w:p w14:paraId="7C954254" w14:textId="77777777" w:rsidR="00F27B6B" w:rsidRDefault="00F27B6B">
          <w:pPr>
            <w:pStyle w:val="Headerbar"/>
            <w:pBdr>
              <w:bottom w:val="none" w:sz="0" w:space="0" w:color="auto"/>
            </w:pBdr>
            <w:shd w:val="clear" w:color="auto" w:fill="auto"/>
            <w:jc w:val="right"/>
          </w:pPr>
          <w:r>
            <w:rPr>
              <w:rFonts w:ascii="HelveticaNeueLT Std" w:hAnsi="HelveticaNeueLT Std"/>
              <w:noProof/>
              <w:sz w:val="21"/>
              <w:szCs w:val="21"/>
              <w:lang w:val="en-GB"/>
            </w:rPr>
            <w:drawing>
              <wp:inline distT="0" distB="0" distL="0" distR="0" wp14:anchorId="3861A73E" wp14:editId="1559B9DC">
                <wp:extent cx="1137642" cy="371475"/>
                <wp:effectExtent l="0" t="0" r="0" b="0"/>
                <wp:docPr id="142620792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193146" cy="389599"/>
                        </a:xfrm>
                        <a:prstGeom prst="rect">
                          <a:avLst/>
                        </a:prstGeom>
                      </pic:spPr>
                    </pic:pic>
                  </a:graphicData>
                </a:graphic>
              </wp:inline>
            </w:drawing>
          </w:r>
        </w:p>
      </w:tc>
    </w:tr>
  </w:tbl>
  <w:p w14:paraId="7D9A9781" w14:textId="77777777" w:rsidR="00F27B6B" w:rsidRDefault="00F27B6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47A257" w14:textId="77777777" w:rsidR="00F27B6B" w:rsidRDefault="00F27B6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
      <w:tblW w:w="14836" w:type="dxa"/>
      <w:tblInd w:w="-185" w:type="dxa"/>
      <w:tblBorders>
        <w:top w:val="none" w:sz="0" w:space="0" w:color="auto"/>
        <w:left w:val="none" w:sz="0" w:space="0" w:color="auto"/>
        <w:bottom w:val="single" w:sz="18" w:space="0" w:color="FF0000"/>
        <w:right w:val="none" w:sz="0" w:space="0" w:color="auto"/>
        <w:insideH w:val="none" w:sz="0" w:space="0" w:color="auto"/>
        <w:insideV w:val="none" w:sz="0" w:space="0" w:color="auto"/>
      </w:tblBorders>
      <w:tblLook w:val="04A0" w:firstRow="1" w:lastRow="0" w:firstColumn="1" w:lastColumn="0" w:noHBand="0" w:noVBand="1"/>
    </w:tblPr>
    <w:tblGrid>
      <w:gridCol w:w="10466"/>
      <w:gridCol w:w="4370"/>
    </w:tblGrid>
    <w:tr w:rsidR="00F27B6B" w14:paraId="58A7336A" w14:textId="77777777">
      <w:trPr>
        <w:trHeight w:val="934"/>
      </w:trPr>
      <w:tc>
        <w:tcPr>
          <w:tcW w:w="10466" w:type="dxa"/>
          <w:vAlign w:val="center"/>
        </w:tcPr>
        <w:p w14:paraId="4CC555FA" w14:textId="77777777" w:rsidR="00F27B6B" w:rsidRDefault="00DF44E0">
          <w:pPr>
            <w:pStyle w:val="Headerbar"/>
            <w:pBdr>
              <w:bottom w:val="none" w:sz="0" w:space="0" w:color="auto"/>
            </w:pBdr>
            <w:shd w:val="clear" w:color="auto" w:fill="auto"/>
            <w:rPr>
              <w:rFonts w:ascii="HelveticaNeueLT Std" w:hAnsi="HelveticaNeueLT Std"/>
            </w:rPr>
          </w:pPr>
          <w:sdt>
            <w:sdtPr>
              <w:rPr>
                <w:rFonts w:ascii="HelveticaNeueLT Std" w:hAnsi="HelveticaNeueLT Std"/>
                <w:sz w:val="24"/>
                <w:szCs w:val="32"/>
              </w:rPr>
              <w:alias w:val="Title"/>
              <w:tag w:val=""/>
              <w:id w:val="-2020072276"/>
              <w:placeholder>
                <w:docPart w:val="300A6E9EEE6A45D98A80EDFFA5F1C7AB"/>
              </w:placeholder>
              <w:dataBinding w:prefixMappings="xmlns:ns0='http://purl.org/dc/elements/1.1/' xmlns:ns1='http://schemas.openxmlformats.org/package/2006/metadata/core-properties' " w:xpath="/ns1:coreProperties[1]/ns0:title[1]" w:storeItemID="{6C3C8BC8-F283-45AE-878A-BAB7291924A1}"/>
              <w:text/>
            </w:sdtPr>
            <w:sdtEndPr/>
            <w:sdtContent>
              <w:r w:rsidR="00F27B6B">
                <w:rPr>
                  <w:rFonts w:ascii="HelveticaNeueLT Std" w:hAnsi="HelveticaNeueLT Std"/>
                  <w:sz w:val="24"/>
                  <w:szCs w:val="32"/>
                </w:rPr>
                <w:t>Feature List - ELEKTRA ÖBB</w:t>
              </w:r>
            </w:sdtContent>
          </w:sdt>
        </w:p>
      </w:tc>
      <w:tc>
        <w:tcPr>
          <w:tcW w:w="4370" w:type="dxa"/>
          <w:vAlign w:val="center"/>
        </w:tcPr>
        <w:p w14:paraId="4980436B" w14:textId="77777777" w:rsidR="00F27B6B" w:rsidRDefault="00F27B6B">
          <w:pPr>
            <w:pStyle w:val="Headerbar"/>
            <w:pBdr>
              <w:bottom w:val="none" w:sz="0" w:space="0" w:color="auto"/>
            </w:pBdr>
            <w:shd w:val="clear" w:color="auto" w:fill="auto"/>
            <w:jc w:val="right"/>
          </w:pPr>
          <w:r>
            <w:rPr>
              <w:rFonts w:ascii="HelveticaNeueLT Std" w:hAnsi="HelveticaNeueLT Std"/>
              <w:noProof/>
              <w:sz w:val="21"/>
              <w:szCs w:val="21"/>
              <w:lang w:val="en-GB"/>
            </w:rPr>
            <w:drawing>
              <wp:inline distT="0" distB="0" distL="0" distR="0" wp14:anchorId="2E3BF993" wp14:editId="4DE24F46">
                <wp:extent cx="1137642" cy="371475"/>
                <wp:effectExtent l="0" t="0" r="0" b="0"/>
                <wp:docPr id="3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07920" name="Picture 1426207920"/>
                        <pic:cNvPicPr/>
                      </pic:nvPicPr>
                      <pic:blipFill>
                        <a:blip r:embed="rId1"/>
                        <a:stretch>
                          <a:fillRect/>
                        </a:stretch>
                      </pic:blipFill>
                      <pic:spPr>
                        <a:xfrm>
                          <a:off x="0" y="0"/>
                          <a:ext cx="1193146" cy="389599"/>
                        </a:xfrm>
                        <a:prstGeom prst="rect">
                          <a:avLst/>
                        </a:prstGeom>
                      </pic:spPr>
                    </pic:pic>
                  </a:graphicData>
                </a:graphic>
              </wp:inline>
            </w:drawing>
          </w:r>
        </w:p>
      </w:tc>
    </w:tr>
  </w:tbl>
  <w:p w14:paraId="216C57A8" w14:textId="77777777" w:rsidR="00F27B6B" w:rsidRDefault="00F27B6B"/>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5BA611" w14:textId="77777777" w:rsidR="00F27B6B" w:rsidRDefault="00F27B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50067502"/>
    <w:lvl w:ilvl="0">
      <w:start w:val="1"/>
      <w:numFmt w:val="decimal"/>
      <w:pStyle w:val="ListNumber5"/>
      <w:lvlText w:val="%1."/>
      <w:lvlJc w:val="left"/>
      <w:pPr>
        <w:tabs>
          <w:tab w:val="num" w:pos="1492"/>
        </w:tabs>
        <w:ind w:left="1492" w:hanging="360"/>
      </w:pPr>
    </w:lvl>
  </w:abstractNum>
  <w:abstractNum w:abstractNumId="1" w15:restartNumberingAfterBreak="0">
    <w:nsid w:val="FFFFFF7E"/>
    <w:multiLevelType w:val="singleLevel"/>
    <w:tmpl w:val="96780AD0"/>
    <w:lvl w:ilvl="0">
      <w:start w:val="1"/>
      <w:numFmt w:val="decimal"/>
      <w:pStyle w:val="ListNumber3"/>
      <w:lvlText w:val="%1."/>
      <w:lvlJc w:val="left"/>
      <w:pPr>
        <w:tabs>
          <w:tab w:val="num" w:pos="926"/>
        </w:tabs>
        <w:ind w:left="926" w:hanging="360"/>
      </w:pPr>
    </w:lvl>
  </w:abstractNum>
  <w:abstractNum w:abstractNumId="2"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3" w15:restartNumberingAfterBreak="0">
    <w:nsid w:val="FFFFFFFE"/>
    <w:multiLevelType w:val="singleLevel"/>
    <w:tmpl w:val="AD3EA8F0"/>
    <w:lvl w:ilvl="0">
      <w:numFmt w:val="decimal"/>
      <w:pStyle w:val="enum3continue"/>
      <w:lvlText w:val="*"/>
      <w:lvlJc w:val="left"/>
    </w:lvl>
  </w:abstractNum>
  <w:abstractNum w:abstractNumId="4" w15:restartNumberingAfterBreak="0">
    <w:nsid w:val="004C1625"/>
    <w:multiLevelType w:val="singleLevel"/>
    <w:tmpl w:val="5DF61C4E"/>
    <w:lvl w:ilvl="0">
      <w:start w:val="1"/>
      <w:numFmt w:val="lowerLetter"/>
      <w:pStyle w:val="OLalpha2"/>
      <w:lvlText w:val="%1)"/>
      <w:lvlJc w:val="left"/>
      <w:pPr>
        <w:tabs>
          <w:tab w:val="num" w:pos="851"/>
        </w:tabs>
        <w:ind w:left="851" w:hanging="426"/>
      </w:pPr>
    </w:lvl>
  </w:abstractNum>
  <w:abstractNum w:abstractNumId="5" w15:restartNumberingAfterBreak="0">
    <w:nsid w:val="03993ED5"/>
    <w:multiLevelType w:val="singleLevel"/>
    <w:tmpl w:val="5BF2DBCA"/>
    <w:lvl w:ilvl="0">
      <w:numFmt w:val="bullet"/>
      <w:lvlText w:val="*"/>
      <w:lvlJc w:val="left"/>
    </w:lvl>
  </w:abstractNum>
  <w:abstractNum w:abstractNumId="6" w15:restartNumberingAfterBreak="0">
    <w:nsid w:val="040D05A1"/>
    <w:multiLevelType w:val="multilevel"/>
    <w:tmpl w:val="B8C024EE"/>
    <w:lvl w:ilvl="0">
      <w:start w:val="1"/>
      <w:numFmt w:val="upperLetter"/>
      <w:pStyle w:val="AppendixHeadingLevel1"/>
      <w:lvlText w:val="APPENDIX %1"/>
      <w:lvlJc w:val="left"/>
      <w:pPr>
        <w:ind w:left="360" w:hanging="360"/>
      </w:pPr>
      <w:rPr>
        <w:rFonts w:ascii="Arial" w:hAnsi="Arial" w:hint="default"/>
        <w:b/>
        <w:i w:val="0"/>
        <w:sz w:val="28"/>
        <w:szCs w:val="24"/>
      </w:rPr>
    </w:lvl>
    <w:lvl w:ilvl="1">
      <w:start w:val="1"/>
      <w:numFmt w:val="decimal"/>
      <w:pStyle w:val="AppendixHeadingLevel2"/>
      <w:lvlText w:val="%1.%2"/>
      <w:lvlJc w:val="left"/>
      <w:pPr>
        <w:tabs>
          <w:tab w:val="num" w:pos="1080"/>
        </w:tabs>
        <w:ind w:left="1080" w:hanging="10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AppendixHeadingLevel3"/>
      <w:lvlText w:val="%1.%2.%3"/>
      <w:lvlJc w:val="left"/>
      <w:pPr>
        <w:tabs>
          <w:tab w:val="num" w:pos="1080"/>
        </w:tabs>
        <w:ind w:left="1080" w:hanging="1080"/>
      </w:pPr>
      <w:rPr>
        <w:rFonts w:ascii="Arial Bold" w:hAnsi="Arial Bold" w:hint="default"/>
        <w:b/>
        <w:i w:val="0"/>
        <w:sz w:val="24"/>
      </w:rPr>
    </w:lvl>
    <w:lvl w:ilvl="3">
      <w:start w:val="1"/>
      <w:numFmt w:val="decimal"/>
      <w:pStyle w:val="AppendixHeadingLevel4"/>
      <w:lvlText w:val="%1.%2.%3.%4"/>
      <w:lvlJc w:val="left"/>
      <w:pPr>
        <w:tabs>
          <w:tab w:val="num" w:pos="1080"/>
        </w:tabs>
        <w:ind w:left="1080" w:hanging="1080"/>
      </w:pPr>
      <w:rPr>
        <w:rFonts w:ascii="Arial Bold" w:hAnsi="Arial Bold" w:hint="default"/>
        <w:b/>
        <w:i w:val="0"/>
        <w:sz w:val="24"/>
      </w:rPr>
    </w:lvl>
    <w:lvl w:ilvl="4">
      <w:start w:val="1"/>
      <w:numFmt w:val="decimal"/>
      <w:lvlText w:val="B%1.%2.%3.%4.%5"/>
      <w:lvlJc w:val="left"/>
      <w:pPr>
        <w:tabs>
          <w:tab w:val="num" w:pos="1080"/>
        </w:tabs>
        <w:ind w:left="1080" w:hanging="1080"/>
      </w:pPr>
      <w:rPr>
        <w:rFonts w:ascii="Arial Bold" w:hAnsi="Arial Bold" w:hint="default"/>
        <w:b/>
        <w:i w:val="0"/>
        <w:sz w:val="22"/>
      </w:rPr>
    </w:lvl>
    <w:lvl w:ilvl="5">
      <w:start w:val="1"/>
      <w:numFmt w:val="decimal"/>
      <w:lvlText w:val="B%1.%2.%3.%4.%5.%6"/>
      <w:lvlJc w:val="left"/>
      <w:pPr>
        <w:tabs>
          <w:tab w:val="num" w:pos="1152"/>
        </w:tabs>
        <w:ind w:left="1152" w:hanging="1152"/>
      </w:pPr>
      <w:rPr>
        <w:rFonts w:hint="default"/>
      </w:rPr>
    </w:lvl>
    <w:lvl w:ilvl="6">
      <w:start w:val="1"/>
      <w:numFmt w:val="decimal"/>
      <w:lvlText w:val="B%1.%2.%3.%4.%5.%6.%7"/>
      <w:lvlJc w:val="left"/>
      <w:pPr>
        <w:tabs>
          <w:tab w:val="num" w:pos="1440"/>
        </w:tabs>
        <w:ind w:left="1224" w:hanging="1224"/>
      </w:pPr>
      <w:rPr>
        <w:rFonts w:hint="default"/>
      </w:rPr>
    </w:lvl>
    <w:lvl w:ilvl="7">
      <w:start w:val="1"/>
      <w:numFmt w:val="decimal"/>
      <w:lvlText w:val="B%1.%2.%3.%4.%5.%6.%7.%8"/>
      <w:lvlJc w:val="left"/>
      <w:pPr>
        <w:tabs>
          <w:tab w:val="num" w:pos="1440"/>
        </w:tabs>
        <w:ind w:left="1296" w:hanging="1296"/>
      </w:pPr>
      <w:rPr>
        <w:rFonts w:hint="default"/>
      </w:rPr>
    </w:lvl>
    <w:lvl w:ilvl="8">
      <w:start w:val="1"/>
      <w:numFmt w:val="decimal"/>
      <w:lvlText w:val="B%1.%2.%3.%4.%5.%6.%7.%8.%9"/>
      <w:lvlJc w:val="left"/>
      <w:pPr>
        <w:tabs>
          <w:tab w:val="num" w:pos="1800"/>
        </w:tabs>
        <w:ind w:left="1368" w:hanging="1368"/>
      </w:pPr>
      <w:rPr>
        <w:rFonts w:hint="default"/>
      </w:rPr>
    </w:lvl>
  </w:abstractNum>
  <w:abstractNum w:abstractNumId="7" w15:restartNumberingAfterBreak="0">
    <w:nsid w:val="0BDB725A"/>
    <w:multiLevelType w:val="hybridMultilevel"/>
    <w:tmpl w:val="6C103CD6"/>
    <w:lvl w:ilvl="0" w:tplc="A82C092A">
      <w:start w:val="1"/>
      <w:numFmt w:val="decimal"/>
      <w:pStyle w:val="enum2"/>
      <w:lvlText w:val="%1."/>
      <w:lvlJc w:val="left"/>
      <w:pPr>
        <w:tabs>
          <w:tab w:val="num" w:pos="1372"/>
        </w:tabs>
        <w:ind w:left="1372" w:hanging="360"/>
      </w:pPr>
    </w:lvl>
    <w:lvl w:ilvl="1" w:tplc="04070003" w:tentative="1">
      <w:start w:val="1"/>
      <w:numFmt w:val="lowerLetter"/>
      <w:lvlText w:val="%2."/>
      <w:lvlJc w:val="left"/>
      <w:pPr>
        <w:tabs>
          <w:tab w:val="num" w:pos="2092"/>
        </w:tabs>
        <w:ind w:left="2092" w:hanging="360"/>
      </w:pPr>
    </w:lvl>
    <w:lvl w:ilvl="2" w:tplc="04070005" w:tentative="1">
      <w:start w:val="1"/>
      <w:numFmt w:val="lowerRoman"/>
      <w:lvlText w:val="%3."/>
      <w:lvlJc w:val="right"/>
      <w:pPr>
        <w:tabs>
          <w:tab w:val="num" w:pos="2812"/>
        </w:tabs>
        <w:ind w:left="2812" w:hanging="180"/>
      </w:pPr>
    </w:lvl>
    <w:lvl w:ilvl="3" w:tplc="04070001" w:tentative="1">
      <w:start w:val="1"/>
      <w:numFmt w:val="decimal"/>
      <w:lvlText w:val="%4."/>
      <w:lvlJc w:val="left"/>
      <w:pPr>
        <w:tabs>
          <w:tab w:val="num" w:pos="3532"/>
        </w:tabs>
        <w:ind w:left="3532" w:hanging="360"/>
      </w:pPr>
    </w:lvl>
    <w:lvl w:ilvl="4" w:tplc="04070003" w:tentative="1">
      <w:start w:val="1"/>
      <w:numFmt w:val="lowerLetter"/>
      <w:lvlText w:val="%5."/>
      <w:lvlJc w:val="left"/>
      <w:pPr>
        <w:tabs>
          <w:tab w:val="num" w:pos="4252"/>
        </w:tabs>
        <w:ind w:left="4252" w:hanging="360"/>
      </w:pPr>
    </w:lvl>
    <w:lvl w:ilvl="5" w:tplc="04070005" w:tentative="1">
      <w:start w:val="1"/>
      <w:numFmt w:val="lowerRoman"/>
      <w:lvlText w:val="%6."/>
      <w:lvlJc w:val="right"/>
      <w:pPr>
        <w:tabs>
          <w:tab w:val="num" w:pos="4972"/>
        </w:tabs>
        <w:ind w:left="4972" w:hanging="180"/>
      </w:pPr>
    </w:lvl>
    <w:lvl w:ilvl="6" w:tplc="04070001" w:tentative="1">
      <w:start w:val="1"/>
      <w:numFmt w:val="decimal"/>
      <w:lvlText w:val="%7."/>
      <w:lvlJc w:val="left"/>
      <w:pPr>
        <w:tabs>
          <w:tab w:val="num" w:pos="5692"/>
        </w:tabs>
        <w:ind w:left="5692" w:hanging="360"/>
      </w:pPr>
    </w:lvl>
    <w:lvl w:ilvl="7" w:tplc="04070003" w:tentative="1">
      <w:start w:val="1"/>
      <w:numFmt w:val="lowerLetter"/>
      <w:lvlText w:val="%8."/>
      <w:lvlJc w:val="left"/>
      <w:pPr>
        <w:tabs>
          <w:tab w:val="num" w:pos="6412"/>
        </w:tabs>
        <w:ind w:left="6412" w:hanging="360"/>
      </w:pPr>
    </w:lvl>
    <w:lvl w:ilvl="8" w:tplc="04070005" w:tentative="1">
      <w:start w:val="1"/>
      <w:numFmt w:val="lowerRoman"/>
      <w:lvlText w:val="%9."/>
      <w:lvlJc w:val="right"/>
      <w:pPr>
        <w:tabs>
          <w:tab w:val="num" w:pos="7132"/>
        </w:tabs>
        <w:ind w:left="7132" w:hanging="180"/>
      </w:pPr>
    </w:lvl>
  </w:abstractNum>
  <w:abstractNum w:abstractNumId="8" w15:restartNumberingAfterBreak="0">
    <w:nsid w:val="0E0875F4"/>
    <w:multiLevelType w:val="multilevel"/>
    <w:tmpl w:val="FA46EBE6"/>
    <w:styleLink w:val="HitachiTemplateBulletStyle"/>
    <w:lvl w:ilvl="0">
      <w:start w:val="1"/>
      <w:numFmt w:val="bullet"/>
      <w:lvlText w:val=""/>
      <w:lvlJc w:val="left"/>
      <w:pPr>
        <w:ind w:left="1440" w:hanging="360"/>
      </w:pPr>
      <w:rPr>
        <w:rFonts w:ascii="Symbol" w:hAnsi="Symbol"/>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lvlText w:val="o"/>
      <w:lvlJc w:val="left"/>
      <w:pPr>
        <w:ind w:left="2880" w:hanging="360"/>
      </w:pPr>
      <w:rPr>
        <w:rFonts w:ascii="Courier New" w:hAnsi="Courier New" w:hint="default"/>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9" w15:restartNumberingAfterBreak="0">
    <w:nsid w:val="0EE76CAA"/>
    <w:multiLevelType w:val="hybridMultilevel"/>
    <w:tmpl w:val="A45855E8"/>
    <w:lvl w:ilvl="0" w:tplc="A82C092A">
      <w:start w:val="1"/>
      <w:numFmt w:val="upperLetter"/>
      <w:pStyle w:val="ANNEXE"/>
      <w:lvlText w:val="Appendix %1 :"/>
      <w:lvlJc w:val="left"/>
      <w:pPr>
        <w:tabs>
          <w:tab w:val="num" w:pos="1135"/>
        </w:tabs>
        <w:ind w:left="284" w:firstLine="0"/>
      </w:pPr>
      <w:rPr>
        <w:rFonts w:ascii="Arial gras" w:hAnsi="Arial gras" w:hint="default"/>
        <w:b/>
        <w:i w:val="0"/>
        <w:caps/>
        <w:strike w:val="0"/>
        <w:dstrike w:val="0"/>
        <w:outline w:val="0"/>
        <w:shadow w:val="0"/>
        <w:emboss w:val="0"/>
        <w:imprint w:val="0"/>
        <w:vanish w:val="0"/>
        <w:sz w:val="24"/>
        <w:vertAlign w:val="baseline"/>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10" w15:restartNumberingAfterBreak="0">
    <w:nsid w:val="10A83BA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1" w15:restartNumberingAfterBreak="0">
    <w:nsid w:val="14AD7712"/>
    <w:multiLevelType w:val="singleLevel"/>
    <w:tmpl w:val="E40AD620"/>
    <w:lvl w:ilvl="0">
      <w:start w:val="1"/>
      <w:numFmt w:val="lowerLetter"/>
      <w:pStyle w:val="Funotenliste"/>
      <w:lvlText w:val="%1)"/>
      <w:lvlJc w:val="left"/>
      <w:pPr>
        <w:tabs>
          <w:tab w:val="num" w:pos="850"/>
        </w:tabs>
        <w:ind w:left="850" w:hanging="425"/>
      </w:pPr>
      <w:rPr>
        <w:rFonts w:hint="default"/>
      </w:rPr>
    </w:lvl>
  </w:abstractNum>
  <w:abstractNum w:abstractNumId="12" w15:restartNumberingAfterBreak="0">
    <w:nsid w:val="160D1D45"/>
    <w:multiLevelType w:val="singleLevel"/>
    <w:tmpl w:val="3CC83794"/>
    <w:lvl w:ilvl="0">
      <w:numFmt w:val="bullet"/>
      <w:lvlText w:val="*"/>
      <w:lvlJc w:val="left"/>
    </w:lvl>
  </w:abstractNum>
  <w:abstractNum w:abstractNumId="13" w15:restartNumberingAfterBreak="0">
    <w:nsid w:val="17D50B66"/>
    <w:multiLevelType w:val="hybridMultilevel"/>
    <w:tmpl w:val="D7487256"/>
    <w:lvl w:ilvl="0" w:tplc="A82C092A">
      <w:start w:val="1"/>
      <w:numFmt w:val="bullet"/>
      <w:pStyle w:val="ULtriangle1"/>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1866248A"/>
    <w:multiLevelType w:val="multilevel"/>
    <w:tmpl w:val="745A291C"/>
    <w:lvl w:ilvl="0">
      <w:start w:val="1"/>
      <w:numFmt w:val="upperLetter"/>
      <w:pStyle w:val="Appendix1"/>
      <w:suff w:val="space"/>
      <w:lvlText w:val="APPENDIX %1"/>
      <w:lvlJc w:val="left"/>
    </w:lvl>
    <w:lvl w:ilvl="1">
      <w:start w:val="1"/>
      <w:numFmt w:val="decimal"/>
      <w:pStyle w:val="Appendix2"/>
      <w:lvlText w:val="%1.%2"/>
      <w:lvlJc w:val="left"/>
      <w:pPr>
        <w:tabs>
          <w:tab w:val="num" w:pos="360"/>
        </w:tabs>
      </w:pPr>
    </w:lvl>
    <w:lvl w:ilvl="2">
      <w:start w:val="1"/>
      <w:numFmt w:val="decimal"/>
      <w:pStyle w:val="Appendix3"/>
      <w:lvlText w:val="%1.%2.%3"/>
      <w:lvlJc w:val="left"/>
      <w:pPr>
        <w:tabs>
          <w:tab w:val="num" w:pos="720"/>
        </w:tabs>
      </w:pPr>
    </w:lvl>
    <w:lvl w:ilvl="3">
      <w:start w:val="1"/>
      <w:numFmt w:val="decimal"/>
      <w:lvlText w:val="%1.%2.%3.%4"/>
      <w:lvlJc w:val="left"/>
      <w:pPr>
        <w:tabs>
          <w:tab w:val="num" w:pos="1080"/>
        </w:tabs>
      </w:pPr>
    </w:lvl>
    <w:lvl w:ilvl="4">
      <w:start w:val="1"/>
      <w:numFmt w:val="decimal"/>
      <w:lvlText w:val="%1.%2.%3.%4.%5"/>
      <w:lvlJc w:val="left"/>
      <w:pPr>
        <w:tabs>
          <w:tab w:val="num" w:pos="1080"/>
        </w:tabs>
      </w:pPr>
    </w:lvl>
    <w:lvl w:ilvl="5">
      <w:start w:val="1"/>
      <w:numFmt w:val="decimal"/>
      <w:lvlText w:val="%1.%2.%3.%4.%5.%6"/>
      <w:lvlJc w:val="left"/>
      <w:pPr>
        <w:tabs>
          <w:tab w:val="num" w:pos="2007"/>
        </w:tabs>
        <w:ind w:left="567"/>
      </w:pPr>
    </w:lvl>
    <w:lvl w:ilvl="6">
      <w:start w:val="1"/>
      <w:numFmt w:val="decimal"/>
      <w:lvlText w:val="%1.%2.%3.%4.%5.%6.%7"/>
      <w:lvlJc w:val="left"/>
      <w:pPr>
        <w:tabs>
          <w:tab w:val="num" w:pos="2651"/>
        </w:tabs>
        <w:ind w:left="851"/>
      </w:pPr>
    </w:lvl>
    <w:lvl w:ilvl="7">
      <w:start w:val="1"/>
      <w:numFmt w:val="decimal"/>
      <w:lvlText w:val="%1.%2.%3.%4.%5.%6.%7.%8"/>
      <w:lvlJc w:val="left"/>
      <w:pPr>
        <w:tabs>
          <w:tab w:val="num" w:pos="2934"/>
        </w:tabs>
        <w:ind w:left="1134"/>
      </w:pPr>
    </w:lvl>
    <w:lvl w:ilvl="8">
      <w:start w:val="1"/>
      <w:numFmt w:val="none"/>
      <w:lvlText w:val=""/>
      <w:lvlJc w:val="left"/>
      <w:pPr>
        <w:tabs>
          <w:tab w:val="num" w:pos="360"/>
        </w:tabs>
      </w:pPr>
    </w:lvl>
  </w:abstractNum>
  <w:abstractNum w:abstractNumId="15" w15:restartNumberingAfterBreak="0">
    <w:nsid w:val="1BAD76DB"/>
    <w:multiLevelType w:val="singleLevel"/>
    <w:tmpl w:val="53B235E2"/>
    <w:lvl w:ilvl="0">
      <w:start w:val="1"/>
      <w:numFmt w:val="none"/>
      <w:pStyle w:val="Note"/>
      <w:lvlText w:val="Note:"/>
      <w:lvlJc w:val="left"/>
      <w:pPr>
        <w:tabs>
          <w:tab w:val="num" w:pos="851"/>
        </w:tabs>
        <w:ind w:left="851" w:hanging="851"/>
      </w:pPr>
      <w:rPr>
        <w:b/>
        <w:i w:val="0"/>
      </w:rPr>
    </w:lvl>
  </w:abstractNum>
  <w:abstractNum w:abstractNumId="16" w15:restartNumberingAfterBreak="0">
    <w:nsid w:val="1C89722C"/>
    <w:multiLevelType w:val="hybridMultilevel"/>
    <w:tmpl w:val="BE9269D2"/>
    <w:lvl w:ilvl="0" w:tplc="28F0D75C">
      <w:start w:val="1"/>
      <w:numFmt w:val="bullet"/>
      <w:lvlText w:val=""/>
      <w:lvlJc w:val="left"/>
      <w:pPr>
        <w:tabs>
          <w:tab w:val="num" w:pos="720"/>
        </w:tabs>
        <w:ind w:left="720" w:hanging="360"/>
      </w:pPr>
      <w:rPr>
        <w:rFonts w:ascii="Symbol" w:hAnsi="Symbol" w:hint="default"/>
      </w:rPr>
    </w:lvl>
    <w:lvl w:ilvl="1" w:tplc="7FD0AC74" w:tentative="1">
      <w:start w:val="1"/>
      <w:numFmt w:val="bullet"/>
      <w:lvlText w:val="o"/>
      <w:lvlJc w:val="left"/>
      <w:pPr>
        <w:tabs>
          <w:tab w:val="num" w:pos="1440"/>
        </w:tabs>
        <w:ind w:left="1440" w:hanging="360"/>
      </w:pPr>
      <w:rPr>
        <w:rFonts w:ascii="Courier New" w:hAnsi="Courier New" w:hint="default"/>
      </w:rPr>
    </w:lvl>
    <w:lvl w:ilvl="2" w:tplc="65D2C1DA" w:tentative="1">
      <w:start w:val="1"/>
      <w:numFmt w:val="bullet"/>
      <w:lvlText w:val=""/>
      <w:lvlJc w:val="left"/>
      <w:pPr>
        <w:tabs>
          <w:tab w:val="num" w:pos="2160"/>
        </w:tabs>
        <w:ind w:left="2160" w:hanging="360"/>
      </w:pPr>
      <w:rPr>
        <w:rFonts w:ascii="Wingdings" w:hAnsi="Wingdings" w:hint="default"/>
      </w:rPr>
    </w:lvl>
    <w:lvl w:ilvl="3" w:tplc="58CE3B92" w:tentative="1">
      <w:start w:val="1"/>
      <w:numFmt w:val="bullet"/>
      <w:lvlText w:val=""/>
      <w:lvlJc w:val="left"/>
      <w:pPr>
        <w:tabs>
          <w:tab w:val="num" w:pos="2880"/>
        </w:tabs>
        <w:ind w:left="2880" w:hanging="360"/>
      </w:pPr>
      <w:rPr>
        <w:rFonts w:ascii="Symbol" w:hAnsi="Symbol" w:hint="default"/>
      </w:rPr>
    </w:lvl>
    <w:lvl w:ilvl="4" w:tplc="9BDA8928" w:tentative="1">
      <w:start w:val="1"/>
      <w:numFmt w:val="bullet"/>
      <w:lvlText w:val="o"/>
      <w:lvlJc w:val="left"/>
      <w:pPr>
        <w:tabs>
          <w:tab w:val="num" w:pos="3600"/>
        </w:tabs>
        <w:ind w:left="3600" w:hanging="360"/>
      </w:pPr>
      <w:rPr>
        <w:rFonts w:ascii="Courier New" w:hAnsi="Courier New" w:hint="default"/>
      </w:rPr>
    </w:lvl>
    <w:lvl w:ilvl="5" w:tplc="5586916C" w:tentative="1">
      <w:start w:val="1"/>
      <w:numFmt w:val="bullet"/>
      <w:lvlText w:val=""/>
      <w:lvlJc w:val="left"/>
      <w:pPr>
        <w:tabs>
          <w:tab w:val="num" w:pos="4320"/>
        </w:tabs>
        <w:ind w:left="4320" w:hanging="360"/>
      </w:pPr>
      <w:rPr>
        <w:rFonts w:ascii="Wingdings" w:hAnsi="Wingdings" w:hint="default"/>
      </w:rPr>
    </w:lvl>
    <w:lvl w:ilvl="6" w:tplc="6276ADDC" w:tentative="1">
      <w:start w:val="1"/>
      <w:numFmt w:val="bullet"/>
      <w:lvlText w:val=""/>
      <w:lvlJc w:val="left"/>
      <w:pPr>
        <w:tabs>
          <w:tab w:val="num" w:pos="5040"/>
        </w:tabs>
        <w:ind w:left="5040" w:hanging="360"/>
      </w:pPr>
      <w:rPr>
        <w:rFonts w:ascii="Symbol" w:hAnsi="Symbol" w:hint="default"/>
      </w:rPr>
    </w:lvl>
    <w:lvl w:ilvl="7" w:tplc="70828CC0" w:tentative="1">
      <w:start w:val="1"/>
      <w:numFmt w:val="bullet"/>
      <w:lvlText w:val="o"/>
      <w:lvlJc w:val="left"/>
      <w:pPr>
        <w:tabs>
          <w:tab w:val="num" w:pos="5760"/>
        </w:tabs>
        <w:ind w:left="5760" w:hanging="360"/>
      </w:pPr>
      <w:rPr>
        <w:rFonts w:ascii="Courier New" w:hAnsi="Courier New" w:hint="default"/>
      </w:rPr>
    </w:lvl>
    <w:lvl w:ilvl="8" w:tplc="07968502"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1D7E2355"/>
    <w:multiLevelType w:val="multilevel"/>
    <w:tmpl w:val="98825E84"/>
    <w:lvl w:ilvl="0">
      <w:start w:val="1"/>
      <w:numFmt w:val="bullet"/>
      <w:lvlText w:val=""/>
      <w:lvlJc w:val="left"/>
      <w:pPr>
        <w:ind w:left="1440" w:hanging="360"/>
      </w:pPr>
      <w:rPr>
        <w:rFonts w:ascii="Symbol" w:hAnsi="Symbol" w:hint="default"/>
        <w:color w:val="FF0026"/>
        <w:sz w:val="22"/>
      </w:rPr>
    </w:lvl>
    <w:lvl w:ilvl="1">
      <w:start w:val="1"/>
      <w:numFmt w:val="bullet"/>
      <w:lvlText w:val="-"/>
      <w:lvlJc w:val="left"/>
      <w:pPr>
        <w:ind w:left="1800" w:hanging="360"/>
      </w:pPr>
      <w:rPr>
        <w:rFonts w:ascii="Arial" w:hAnsi="Arial" w:hint="default"/>
        <w:color w:val="FF0026"/>
      </w:rPr>
    </w:lvl>
    <w:lvl w:ilvl="2">
      <w:start w:val="1"/>
      <w:numFmt w:val="bullet"/>
      <w:lvlText w:val=""/>
      <w:lvlJc w:val="left"/>
      <w:pPr>
        <w:ind w:left="2160" w:hanging="360"/>
      </w:pPr>
      <w:rPr>
        <w:rFonts w:ascii="Wingdings" w:hAnsi="Wingdings" w:hint="default"/>
        <w:color w:val="FF0026"/>
      </w:rPr>
    </w:lvl>
    <w:lvl w:ilvl="3">
      <w:start w:val="1"/>
      <w:numFmt w:val="bullet"/>
      <w:lvlText w:val=""/>
      <w:lvlJc w:val="left"/>
      <w:pPr>
        <w:ind w:left="2520" w:hanging="360"/>
      </w:pPr>
      <w:rPr>
        <w:rFonts w:ascii="Symbol" w:hAnsi="Symbol" w:hint="default"/>
        <w:color w:val="FF0026"/>
      </w:rPr>
    </w:lvl>
    <w:lvl w:ilvl="4">
      <w:start w:val="1"/>
      <w:numFmt w:val="bullet"/>
      <w:pStyle w:val="ListBullet"/>
      <w:lvlText w:val="o"/>
      <w:lvlJc w:val="left"/>
      <w:pPr>
        <w:ind w:left="2880" w:hanging="360"/>
      </w:pPr>
      <w:rPr>
        <w:rFonts w:ascii="Courier New" w:hAnsi="Courier New" w:hint="default"/>
        <w:color w:val="FF0026"/>
      </w:rPr>
    </w:lvl>
    <w:lvl w:ilvl="5">
      <w:start w:val="1"/>
      <w:numFmt w:val="bullet"/>
      <w:lvlText w:val=""/>
      <w:lvlJc w:val="left"/>
      <w:pPr>
        <w:ind w:left="3240" w:hanging="360"/>
      </w:pPr>
      <w:rPr>
        <w:rFonts w:ascii="Wingdings" w:hAnsi="Wingdings" w:hint="default"/>
      </w:rPr>
    </w:lvl>
    <w:lvl w:ilvl="6">
      <w:start w:val="1"/>
      <w:numFmt w:val="bullet"/>
      <w:lvlText w:val=""/>
      <w:lvlJc w:val="left"/>
      <w:pPr>
        <w:ind w:left="3600" w:hanging="360"/>
      </w:pPr>
      <w:rPr>
        <w:rFonts w:ascii="Symbol" w:hAnsi="Symbol" w:hint="default"/>
      </w:rPr>
    </w:lvl>
    <w:lvl w:ilvl="7">
      <w:start w:val="1"/>
      <w:numFmt w:val="bullet"/>
      <w:lvlText w:val="o"/>
      <w:lvlJc w:val="left"/>
      <w:pPr>
        <w:ind w:left="3960" w:hanging="360"/>
      </w:pPr>
      <w:rPr>
        <w:rFonts w:ascii="Courier New" w:hAnsi="Courier New" w:hint="default"/>
      </w:rPr>
    </w:lvl>
    <w:lvl w:ilvl="8">
      <w:start w:val="1"/>
      <w:numFmt w:val="bullet"/>
      <w:lvlText w:val=""/>
      <w:lvlJc w:val="left"/>
      <w:pPr>
        <w:ind w:left="4320" w:hanging="360"/>
      </w:pPr>
      <w:rPr>
        <w:rFonts w:ascii="Wingdings" w:hAnsi="Wingdings" w:hint="default"/>
      </w:rPr>
    </w:lvl>
  </w:abstractNum>
  <w:abstractNum w:abstractNumId="18" w15:restartNumberingAfterBreak="0">
    <w:nsid w:val="1DB8472E"/>
    <w:multiLevelType w:val="singleLevel"/>
    <w:tmpl w:val="D0CCACFA"/>
    <w:lvl w:ilvl="0">
      <w:numFmt w:val="bullet"/>
      <w:lvlText w:val="*"/>
      <w:lvlJc w:val="left"/>
    </w:lvl>
  </w:abstractNum>
  <w:abstractNum w:abstractNumId="19" w15:restartNumberingAfterBreak="0">
    <w:nsid w:val="1E280DB2"/>
    <w:multiLevelType w:val="singleLevel"/>
    <w:tmpl w:val="2ABCEA66"/>
    <w:lvl w:ilvl="0">
      <w:start w:val="1"/>
      <w:numFmt w:val="upperRoman"/>
      <w:pStyle w:val="OLroman2"/>
      <w:lvlText w:val="%1)"/>
      <w:lvlJc w:val="left"/>
      <w:pPr>
        <w:tabs>
          <w:tab w:val="num" w:pos="1145"/>
        </w:tabs>
        <w:ind w:left="851" w:hanging="426"/>
      </w:pPr>
    </w:lvl>
  </w:abstractNum>
  <w:abstractNum w:abstractNumId="20" w15:restartNumberingAfterBreak="0">
    <w:nsid w:val="1E8A4CCC"/>
    <w:multiLevelType w:val="singleLevel"/>
    <w:tmpl w:val="F0D23220"/>
    <w:lvl w:ilvl="0">
      <w:numFmt w:val="bullet"/>
      <w:lvlText w:val="*"/>
      <w:lvlJc w:val="left"/>
    </w:lvl>
  </w:abstractNum>
  <w:abstractNum w:abstractNumId="21" w15:restartNumberingAfterBreak="0">
    <w:nsid w:val="1E9A327A"/>
    <w:multiLevelType w:val="multilevel"/>
    <w:tmpl w:val="9920F5F2"/>
    <w:lvl w:ilvl="0">
      <w:start w:val="1"/>
      <w:numFmt w:val="bullet"/>
      <w:pStyle w:val="ListNumber"/>
      <w:lvlText w:val="­"/>
      <w:lvlJc w:val="left"/>
      <w:pPr>
        <w:ind w:left="360" w:hanging="360"/>
      </w:pPr>
      <w:rPr>
        <w:rFonts w:ascii="Courier New" w:hAnsi="Courier New"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ListNumber4"/>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209D4D93"/>
    <w:multiLevelType w:val="singleLevel"/>
    <w:tmpl w:val="96F0E53E"/>
    <w:lvl w:ilvl="0">
      <w:start w:val="1"/>
      <w:numFmt w:val="upperLetter"/>
      <w:pStyle w:val="Annexesautpage"/>
      <w:lvlText w:val="ANNEXE %1 :"/>
      <w:lvlJc w:val="left"/>
      <w:pPr>
        <w:tabs>
          <w:tab w:val="num" w:pos="2160"/>
        </w:tabs>
        <w:ind w:left="0" w:firstLine="0"/>
      </w:pPr>
      <w:rPr>
        <w:rFonts w:ascii="Arial gras" w:hAnsi="Arial gras" w:hint="default"/>
        <w:b/>
        <w:i w:val="0"/>
        <w:caps/>
        <w:sz w:val="28"/>
      </w:rPr>
    </w:lvl>
  </w:abstractNum>
  <w:abstractNum w:abstractNumId="23" w15:restartNumberingAfterBreak="0">
    <w:nsid w:val="25F27F63"/>
    <w:multiLevelType w:val="singleLevel"/>
    <w:tmpl w:val="05865C2E"/>
    <w:lvl w:ilvl="0">
      <w:start w:val="1"/>
      <w:numFmt w:val="bullet"/>
      <w:pStyle w:val="ULbullet1"/>
      <w:lvlText w:val=""/>
      <w:lvlJc w:val="left"/>
      <w:pPr>
        <w:tabs>
          <w:tab w:val="num" w:pos="360"/>
        </w:tabs>
        <w:ind w:left="360" w:hanging="360"/>
      </w:pPr>
      <w:rPr>
        <w:rFonts w:ascii="Symbol" w:hAnsi="Symbol" w:hint="default"/>
      </w:rPr>
    </w:lvl>
  </w:abstractNum>
  <w:abstractNum w:abstractNumId="24" w15:restartNumberingAfterBreak="0">
    <w:nsid w:val="27FD3EEE"/>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A153243"/>
    <w:multiLevelType w:val="singleLevel"/>
    <w:tmpl w:val="EB5CA99A"/>
    <w:lvl w:ilvl="0">
      <w:numFmt w:val="bullet"/>
      <w:lvlText w:val="*"/>
      <w:lvlJc w:val="left"/>
    </w:lvl>
  </w:abstractNum>
  <w:abstractNum w:abstractNumId="26" w15:restartNumberingAfterBreak="0">
    <w:nsid w:val="2C7D65BD"/>
    <w:multiLevelType w:val="singleLevel"/>
    <w:tmpl w:val="C6042748"/>
    <w:lvl w:ilvl="0">
      <w:numFmt w:val="bullet"/>
      <w:lvlText w:val="*"/>
      <w:lvlJc w:val="left"/>
    </w:lvl>
  </w:abstractNum>
  <w:abstractNum w:abstractNumId="27" w15:restartNumberingAfterBreak="0">
    <w:nsid w:val="2D2D5435"/>
    <w:multiLevelType w:val="multilevel"/>
    <w:tmpl w:val="0C8CCCCA"/>
    <w:lvl w:ilvl="0">
      <w:start w:val="1"/>
      <w:numFmt w:val="bullet"/>
      <w:lvlText w:val=""/>
      <w:lvlJc w:val="left"/>
      <w:pPr>
        <w:ind w:left="360" w:hanging="360"/>
      </w:pPr>
      <w:rPr>
        <w:rFonts w:ascii="Symbol" w:hAnsi="Symbol" w:cs="Times New Roman" w:hint="default"/>
        <w:sz w:val="20"/>
        <w:szCs w:val="20"/>
      </w:rPr>
    </w:lvl>
    <w:lvl w:ilvl="1">
      <w:start w:val="1"/>
      <w:numFmt w:val="bullet"/>
      <w:lvlText w:val="o"/>
      <w:lvlJc w:val="left"/>
      <w:pPr>
        <w:ind w:left="720" w:hanging="360"/>
      </w:pPr>
      <w:rPr>
        <w:rFonts w:ascii="Courier New" w:hAnsi="Courier New" w:cs="Times New Roman" w:hint="default"/>
        <w:sz w:val="16"/>
        <w:szCs w:val="16"/>
      </w:rPr>
    </w:lvl>
    <w:lvl w:ilvl="2">
      <w:start w:val="1"/>
      <w:numFmt w:val="bullet"/>
      <w:pStyle w:val="ListBullet3"/>
      <w:lvlText w:val="o"/>
      <w:lvlJc w:val="left"/>
      <w:pPr>
        <w:ind w:left="1080" w:hanging="360"/>
      </w:pPr>
      <w:rPr>
        <w:rFonts w:ascii="Courier New" w:hAnsi="Courier New" w:cs="Courier New" w:hint="default"/>
      </w:rPr>
    </w:lvl>
    <w:lvl w:ilvl="3">
      <w:start w:val="1"/>
      <w:numFmt w:val="bullet"/>
      <w:pStyle w:val="ListBullet4"/>
      <w:lvlText w:val=""/>
      <w:lvlJc w:val="left"/>
      <w:pPr>
        <w:ind w:left="1440" w:hanging="360"/>
      </w:pPr>
      <w:rPr>
        <w:rFonts w:ascii="Symbol" w:hAnsi="Symbol" w:cs="Times New Roman" w:hint="default"/>
      </w:rPr>
    </w:lvl>
    <w:lvl w:ilvl="4">
      <w:start w:val="1"/>
      <w:numFmt w:val="bullet"/>
      <w:lvlText w:val=""/>
      <w:lvlJc w:val="left"/>
      <w:pPr>
        <w:ind w:left="1800" w:hanging="360"/>
      </w:pPr>
      <w:rPr>
        <w:rFonts w:ascii="Symbol" w:hAnsi="Symbol" w:cs="Times New Roman"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8" w15:restartNumberingAfterBreak="0">
    <w:nsid w:val="2E3326F9"/>
    <w:multiLevelType w:val="hybridMultilevel"/>
    <w:tmpl w:val="9A16DF58"/>
    <w:lvl w:ilvl="0" w:tplc="0407000B">
      <w:start w:val="1"/>
      <w:numFmt w:val="bullet"/>
      <w:pStyle w:val="GuidanceList1"/>
      <w:lvlText w:val=""/>
      <w:lvlJc w:val="left"/>
      <w:pPr>
        <w:ind w:left="1145" w:hanging="360"/>
      </w:pPr>
      <w:rPr>
        <w:rFonts w:ascii="Symbol" w:hAnsi="Symbol" w:hint="default"/>
      </w:rPr>
    </w:lvl>
    <w:lvl w:ilvl="1" w:tplc="04070003" w:tentative="1">
      <w:start w:val="1"/>
      <w:numFmt w:val="bullet"/>
      <w:lvlText w:val="o"/>
      <w:lvlJc w:val="left"/>
      <w:pPr>
        <w:ind w:left="1865" w:hanging="360"/>
      </w:pPr>
      <w:rPr>
        <w:rFonts w:ascii="Courier New" w:hAnsi="Courier New" w:cs="Courier New" w:hint="default"/>
      </w:rPr>
    </w:lvl>
    <w:lvl w:ilvl="2" w:tplc="04070005" w:tentative="1">
      <w:start w:val="1"/>
      <w:numFmt w:val="bullet"/>
      <w:lvlText w:val=""/>
      <w:lvlJc w:val="left"/>
      <w:pPr>
        <w:ind w:left="2585" w:hanging="360"/>
      </w:pPr>
      <w:rPr>
        <w:rFonts w:ascii="Wingdings" w:hAnsi="Wingdings" w:hint="default"/>
      </w:rPr>
    </w:lvl>
    <w:lvl w:ilvl="3" w:tplc="04070001" w:tentative="1">
      <w:start w:val="1"/>
      <w:numFmt w:val="bullet"/>
      <w:lvlText w:val=""/>
      <w:lvlJc w:val="left"/>
      <w:pPr>
        <w:ind w:left="3305" w:hanging="360"/>
      </w:pPr>
      <w:rPr>
        <w:rFonts w:ascii="Symbol" w:hAnsi="Symbol" w:hint="default"/>
      </w:rPr>
    </w:lvl>
    <w:lvl w:ilvl="4" w:tplc="04070003" w:tentative="1">
      <w:start w:val="1"/>
      <w:numFmt w:val="bullet"/>
      <w:lvlText w:val="o"/>
      <w:lvlJc w:val="left"/>
      <w:pPr>
        <w:ind w:left="4025" w:hanging="360"/>
      </w:pPr>
      <w:rPr>
        <w:rFonts w:ascii="Courier New" w:hAnsi="Courier New" w:cs="Courier New" w:hint="default"/>
      </w:rPr>
    </w:lvl>
    <w:lvl w:ilvl="5" w:tplc="04070005" w:tentative="1">
      <w:start w:val="1"/>
      <w:numFmt w:val="bullet"/>
      <w:lvlText w:val=""/>
      <w:lvlJc w:val="left"/>
      <w:pPr>
        <w:ind w:left="4745" w:hanging="360"/>
      </w:pPr>
      <w:rPr>
        <w:rFonts w:ascii="Wingdings" w:hAnsi="Wingdings" w:hint="default"/>
      </w:rPr>
    </w:lvl>
    <w:lvl w:ilvl="6" w:tplc="04070001" w:tentative="1">
      <w:start w:val="1"/>
      <w:numFmt w:val="bullet"/>
      <w:lvlText w:val=""/>
      <w:lvlJc w:val="left"/>
      <w:pPr>
        <w:ind w:left="5465" w:hanging="360"/>
      </w:pPr>
      <w:rPr>
        <w:rFonts w:ascii="Symbol" w:hAnsi="Symbol" w:hint="default"/>
      </w:rPr>
    </w:lvl>
    <w:lvl w:ilvl="7" w:tplc="04070003" w:tentative="1">
      <w:start w:val="1"/>
      <w:numFmt w:val="bullet"/>
      <w:lvlText w:val="o"/>
      <w:lvlJc w:val="left"/>
      <w:pPr>
        <w:ind w:left="6185" w:hanging="360"/>
      </w:pPr>
      <w:rPr>
        <w:rFonts w:ascii="Courier New" w:hAnsi="Courier New" w:cs="Courier New" w:hint="default"/>
      </w:rPr>
    </w:lvl>
    <w:lvl w:ilvl="8" w:tplc="04070005" w:tentative="1">
      <w:start w:val="1"/>
      <w:numFmt w:val="bullet"/>
      <w:lvlText w:val=""/>
      <w:lvlJc w:val="left"/>
      <w:pPr>
        <w:ind w:left="6905" w:hanging="360"/>
      </w:pPr>
      <w:rPr>
        <w:rFonts w:ascii="Wingdings" w:hAnsi="Wingdings" w:hint="default"/>
      </w:rPr>
    </w:lvl>
  </w:abstractNum>
  <w:abstractNum w:abstractNumId="29" w15:restartNumberingAfterBreak="0">
    <w:nsid w:val="2F7C5A07"/>
    <w:multiLevelType w:val="singleLevel"/>
    <w:tmpl w:val="017C3C04"/>
    <w:lvl w:ilvl="0">
      <w:numFmt w:val="bullet"/>
      <w:lvlText w:val="*"/>
      <w:lvlJc w:val="left"/>
    </w:lvl>
  </w:abstractNum>
  <w:abstractNum w:abstractNumId="30" w15:restartNumberingAfterBreak="0">
    <w:nsid w:val="336C7C37"/>
    <w:multiLevelType w:val="singleLevel"/>
    <w:tmpl w:val="F7F03CC0"/>
    <w:lvl w:ilvl="0">
      <w:start w:val="1"/>
      <w:numFmt w:val="lowerLetter"/>
      <w:pStyle w:val="list2continue"/>
      <w:lvlText w:val="%1)"/>
      <w:lvlJc w:val="left"/>
      <w:pPr>
        <w:tabs>
          <w:tab w:val="num" w:pos="1134"/>
        </w:tabs>
        <w:ind w:left="1134" w:hanging="567"/>
      </w:pPr>
    </w:lvl>
  </w:abstractNum>
  <w:abstractNum w:abstractNumId="31" w15:restartNumberingAfterBreak="0">
    <w:nsid w:val="336F70D1"/>
    <w:multiLevelType w:val="hybridMultilevel"/>
    <w:tmpl w:val="7E40D0EE"/>
    <w:lvl w:ilvl="0" w:tplc="A51A4CA4">
      <w:start w:val="1"/>
      <w:numFmt w:val="bullet"/>
      <w:lvlText w:val=""/>
      <w:lvlJc w:val="left"/>
      <w:pPr>
        <w:ind w:left="360" w:hanging="360"/>
      </w:pPr>
      <w:rPr>
        <w:rFonts w:ascii="Wingdings" w:hAnsi="Wingdings" w:hint="default"/>
      </w:rPr>
    </w:lvl>
    <w:lvl w:ilvl="1" w:tplc="C4D49B0A" w:tentative="1">
      <w:start w:val="1"/>
      <w:numFmt w:val="bullet"/>
      <w:lvlText w:val="o"/>
      <w:lvlJc w:val="left"/>
      <w:pPr>
        <w:ind w:left="1080" w:hanging="360"/>
      </w:pPr>
      <w:rPr>
        <w:rFonts w:ascii="Courier New" w:hAnsi="Courier New" w:cs="Courier New" w:hint="default"/>
      </w:rPr>
    </w:lvl>
    <w:lvl w:ilvl="2" w:tplc="4AC854DC" w:tentative="1">
      <w:start w:val="1"/>
      <w:numFmt w:val="bullet"/>
      <w:lvlText w:val=""/>
      <w:lvlJc w:val="left"/>
      <w:pPr>
        <w:ind w:left="1800" w:hanging="360"/>
      </w:pPr>
      <w:rPr>
        <w:rFonts w:ascii="Wingdings" w:hAnsi="Wingdings" w:hint="default"/>
      </w:rPr>
    </w:lvl>
    <w:lvl w:ilvl="3" w:tplc="0CB01DEE" w:tentative="1">
      <w:start w:val="1"/>
      <w:numFmt w:val="bullet"/>
      <w:lvlText w:val=""/>
      <w:lvlJc w:val="left"/>
      <w:pPr>
        <w:ind w:left="2520" w:hanging="360"/>
      </w:pPr>
      <w:rPr>
        <w:rFonts w:ascii="Symbol" w:hAnsi="Symbol" w:hint="default"/>
      </w:rPr>
    </w:lvl>
    <w:lvl w:ilvl="4" w:tplc="95A8E26C" w:tentative="1">
      <w:start w:val="1"/>
      <w:numFmt w:val="bullet"/>
      <w:lvlText w:val="o"/>
      <w:lvlJc w:val="left"/>
      <w:pPr>
        <w:ind w:left="3240" w:hanging="360"/>
      </w:pPr>
      <w:rPr>
        <w:rFonts w:ascii="Courier New" w:hAnsi="Courier New" w:cs="Courier New" w:hint="default"/>
      </w:rPr>
    </w:lvl>
    <w:lvl w:ilvl="5" w:tplc="0D328ABC" w:tentative="1">
      <w:start w:val="1"/>
      <w:numFmt w:val="bullet"/>
      <w:lvlText w:val=""/>
      <w:lvlJc w:val="left"/>
      <w:pPr>
        <w:ind w:left="3960" w:hanging="360"/>
      </w:pPr>
      <w:rPr>
        <w:rFonts w:ascii="Wingdings" w:hAnsi="Wingdings" w:hint="default"/>
      </w:rPr>
    </w:lvl>
    <w:lvl w:ilvl="6" w:tplc="CD78F888" w:tentative="1">
      <w:start w:val="1"/>
      <w:numFmt w:val="bullet"/>
      <w:lvlText w:val=""/>
      <w:lvlJc w:val="left"/>
      <w:pPr>
        <w:ind w:left="4680" w:hanging="360"/>
      </w:pPr>
      <w:rPr>
        <w:rFonts w:ascii="Symbol" w:hAnsi="Symbol" w:hint="default"/>
      </w:rPr>
    </w:lvl>
    <w:lvl w:ilvl="7" w:tplc="35F68DC4" w:tentative="1">
      <w:start w:val="1"/>
      <w:numFmt w:val="bullet"/>
      <w:lvlText w:val="o"/>
      <w:lvlJc w:val="left"/>
      <w:pPr>
        <w:ind w:left="5400" w:hanging="360"/>
      </w:pPr>
      <w:rPr>
        <w:rFonts w:ascii="Courier New" w:hAnsi="Courier New" w:cs="Courier New" w:hint="default"/>
      </w:rPr>
    </w:lvl>
    <w:lvl w:ilvl="8" w:tplc="0D2CC08A" w:tentative="1">
      <w:start w:val="1"/>
      <w:numFmt w:val="bullet"/>
      <w:lvlText w:val=""/>
      <w:lvlJc w:val="left"/>
      <w:pPr>
        <w:ind w:left="6120" w:hanging="360"/>
      </w:pPr>
      <w:rPr>
        <w:rFonts w:ascii="Wingdings" w:hAnsi="Wingdings" w:hint="default"/>
      </w:rPr>
    </w:lvl>
  </w:abstractNum>
  <w:abstractNum w:abstractNumId="32" w15:restartNumberingAfterBreak="0">
    <w:nsid w:val="34F31E85"/>
    <w:multiLevelType w:val="singleLevel"/>
    <w:tmpl w:val="010459B2"/>
    <w:lvl w:ilvl="0">
      <w:start w:val="1"/>
      <w:numFmt w:val="upperRoman"/>
      <w:pStyle w:val="OLnum1"/>
      <w:lvlText w:val="%1)"/>
      <w:lvlJc w:val="left"/>
      <w:pPr>
        <w:tabs>
          <w:tab w:val="num" w:pos="1571"/>
        </w:tabs>
        <w:ind w:left="1276" w:hanging="425"/>
      </w:pPr>
    </w:lvl>
  </w:abstractNum>
  <w:abstractNum w:abstractNumId="33" w15:restartNumberingAfterBreak="0">
    <w:nsid w:val="35680A63"/>
    <w:multiLevelType w:val="singleLevel"/>
    <w:tmpl w:val="65607692"/>
    <w:lvl w:ilvl="0">
      <w:numFmt w:val="bullet"/>
      <w:lvlText w:val="*"/>
      <w:lvlJc w:val="left"/>
    </w:lvl>
  </w:abstractNum>
  <w:abstractNum w:abstractNumId="34" w15:restartNumberingAfterBreak="0">
    <w:nsid w:val="35A82C08"/>
    <w:multiLevelType w:val="hybridMultilevel"/>
    <w:tmpl w:val="C084F7EC"/>
    <w:lvl w:ilvl="0" w:tplc="04070001">
      <w:start w:val="1"/>
      <w:numFmt w:val="decimal"/>
      <w:pStyle w:val="CaptionTable"/>
      <w:lvlText w:val="Table %1:"/>
      <w:lvlJc w:val="center"/>
      <w:pPr>
        <w:ind w:left="720" w:hanging="360"/>
      </w:pPr>
      <w:rPr>
        <w:rFonts w:ascii="Arial" w:hAnsi="Arial" w:hint="default"/>
      </w:rPr>
    </w:lvl>
    <w:lvl w:ilvl="1" w:tplc="04070003" w:tentative="1">
      <w:start w:val="1"/>
      <w:numFmt w:val="lowerLetter"/>
      <w:lvlText w:val="%2."/>
      <w:lvlJc w:val="left"/>
      <w:pPr>
        <w:ind w:left="1440" w:hanging="360"/>
      </w:pPr>
    </w:lvl>
    <w:lvl w:ilvl="2" w:tplc="04070005" w:tentative="1">
      <w:start w:val="1"/>
      <w:numFmt w:val="lowerRoman"/>
      <w:lvlText w:val="%3."/>
      <w:lvlJc w:val="right"/>
      <w:pPr>
        <w:ind w:left="2160" w:hanging="180"/>
      </w:pPr>
    </w:lvl>
    <w:lvl w:ilvl="3" w:tplc="04070001" w:tentative="1">
      <w:start w:val="1"/>
      <w:numFmt w:val="decimal"/>
      <w:lvlText w:val="%4."/>
      <w:lvlJc w:val="left"/>
      <w:pPr>
        <w:ind w:left="2880" w:hanging="360"/>
      </w:pPr>
    </w:lvl>
    <w:lvl w:ilvl="4" w:tplc="04070003" w:tentative="1">
      <w:start w:val="1"/>
      <w:numFmt w:val="lowerLetter"/>
      <w:lvlText w:val="%5."/>
      <w:lvlJc w:val="left"/>
      <w:pPr>
        <w:ind w:left="3600" w:hanging="360"/>
      </w:pPr>
    </w:lvl>
    <w:lvl w:ilvl="5" w:tplc="04070005" w:tentative="1">
      <w:start w:val="1"/>
      <w:numFmt w:val="lowerRoman"/>
      <w:lvlText w:val="%6."/>
      <w:lvlJc w:val="right"/>
      <w:pPr>
        <w:ind w:left="4320" w:hanging="180"/>
      </w:pPr>
    </w:lvl>
    <w:lvl w:ilvl="6" w:tplc="04070001" w:tentative="1">
      <w:start w:val="1"/>
      <w:numFmt w:val="decimal"/>
      <w:lvlText w:val="%7."/>
      <w:lvlJc w:val="left"/>
      <w:pPr>
        <w:ind w:left="5040" w:hanging="360"/>
      </w:pPr>
    </w:lvl>
    <w:lvl w:ilvl="7" w:tplc="04070003" w:tentative="1">
      <w:start w:val="1"/>
      <w:numFmt w:val="lowerLetter"/>
      <w:lvlText w:val="%8."/>
      <w:lvlJc w:val="left"/>
      <w:pPr>
        <w:ind w:left="5760" w:hanging="360"/>
      </w:pPr>
    </w:lvl>
    <w:lvl w:ilvl="8" w:tplc="04070005" w:tentative="1">
      <w:start w:val="1"/>
      <w:numFmt w:val="lowerRoman"/>
      <w:lvlText w:val="%9."/>
      <w:lvlJc w:val="right"/>
      <w:pPr>
        <w:ind w:left="6480" w:hanging="180"/>
      </w:pPr>
    </w:lvl>
  </w:abstractNum>
  <w:abstractNum w:abstractNumId="35" w15:restartNumberingAfterBreak="0">
    <w:nsid w:val="36DB1D3F"/>
    <w:multiLevelType w:val="singleLevel"/>
    <w:tmpl w:val="6598CE98"/>
    <w:lvl w:ilvl="0">
      <w:numFmt w:val="bullet"/>
      <w:lvlText w:val="*"/>
      <w:lvlJc w:val="left"/>
    </w:lvl>
  </w:abstractNum>
  <w:abstractNum w:abstractNumId="36" w15:restartNumberingAfterBreak="0">
    <w:nsid w:val="38A97940"/>
    <w:multiLevelType w:val="singleLevel"/>
    <w:tmpl w:val="A784DE2E"/>
    <w:lvl w:ilvl="0">
      <w:numFmt w:val="bullet"/>
      <w:lvlText w:val="*"/>
      <w:lvlJc w:val="left"/>
    </w:lvl>
  </w:abstractNum>
  <w:abstractNum w:abstractNumId="37" w15:restartNumberingAfterBreak="0">
    <w:nsid w:val="3B241693"/>
    <w:multiLevelType w:val="singleLevel"/>
    <w:tmpl w:val="F0941756"/>
    <w:lvl w:ilvl="0">
      <w:numFmt w:val="decimal"/>
      <w:pStyle w:val="enum2continue"/>
      <w:lvlText w:val="*"/>
      <w:lvlJc w:val="left"/>
    </w:lvl>
  </w:abstractNum>
  <w:abstractNum w:abstractNumId="38" w15:restartNumberingAfterBreak="0">
    <w:nsid w:val="3B6D06E2"/>
    <w:multiLevelType w:val="hybridMultilevel"/>
    <w:tmpl w:val="93768832"/>
    <w:lvl w:ilvl="0" w:tplc="A82C092A">
      <w:start w:val="1"/>
      <w:numFmt w:val="decimalZero"/>
      <w:pStyle w:val="FID"/>
      <w:lvlText w:val="OBB24:FL:%1"/>
      <w:lvlJc w:val="left"/>
      <w:pPr>
        <w:tabs>
          <w:tab w:val="num" w:pos="1440"/>
        </w:tabs>
        <w:ind w:left="360" w:hanging="360"/>
      </w:pPr>
      <w:rPr>
        <w:rFonts w:hint="default"/>
      </w:r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39" w15:restartNumberingAfterBreak="0">
    <w:nsid w:val="40A840EA"/>
    <w:multiLevelType w:val="singleLevel"/>
    <w:tmpl w:val="1F543FF4"/>
    <w:lvl w:ilvl="0">
      <w:start w:val="1"/>
      <w:numFmt w:val="decimal"/>
      <w:pStyle w:val="OLnum2"/>
      <w:lvlText w:val="%1)"/>
      <w:lvlJc w:val="left"/>
      <w:pPr>
        <w:tabs>
          <w:tab w:val="num" w:pos="851"/>
        </w:tabs>
        <w:ind w:left="851" w:hanging="426"/>
      </w:pPr>
    </w:lvl>
  </w:abstractNum>
  <w:abstractNum w:abstractNumId="40" w15:restartNumberingAfterBreak="0">
    <w:nsid w:val="42EB6631"/>
    <w:multiLevelType w:val="multilevel"/>
    <w:tmpl w:val="0409001D"/>
    <w:styleLink w:val="1ai"/>
    <w:lvl w:ilvl="0">
      <w:start w:val="1"/>
      <w:numFmt w:val="decimal"/>
      <w:pStyle w:val="WME-Head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4483246E"/>
    <w:multiLevelType w:val="hybridMultilevel"/>
    <w:tmpl w:val="DE62EF7E"/>
    <w:lvl w:ilvl="0" w:tplc="5D5277E4">
      <w:start w:val="1"/>
      <w:numFmt w:val="decimal"/>
      <w:pStyle w:val="CaptionFigure"/>
      <w:lvlText w:val="Figure %1:"/>
      <w:lvlJc w:val="center"/>
      <w:pPr>
        <w:ind w:left="720" w:hanging="360"/>
      </w:pPr>
      <w:rPr>
        <w:rFonts w:ascii="Arial" w:hAnsi="Arial" w:hint="default"/>
      </w:rPr>
    </w:lvl>
    <w:lvl w:ilvl="1" w:tplc="0C070003" w:tentative="1">
      <w:start w:val="1"/>
      <w:numFmt w:val="lowerLetter"/>
      <w:lvlText w:val="%2."/>
      <w:lvlJc w:val="left"/>
      <w:pPr>
        <w:ind w:left="1440" w:hanging="360"/>
      </w:pPr>
    </w:lvl>
    <w:lvl w:ilvl="2" w:tplc="0C070005" w:tentative="1">
      <w:start w:val="1"/>
      <w:numFmt w:val="lowerRoman"/>
      <w:lvlText w:val="%3."/>
      <w:lvlJc w:val="right"/>
      <w:pPr>
        <w:ind w:left="2160" w:hanging="180"/>
      </w:pPr>
    </w:lvl>
    <w:lvl w:ilvl="3" w:tplc="0C070001" w:tentative="1">
      <w:start w:val="1"/>
      <w:numFmt w:val="decimal"/>
      <w:lvlText w:val="%4."/>
      <w:lvlJc w:val="left"/>
      <w:pPr>
        <w:ind w:left="2880" w:hanging="360"/>
      </w:pPr>
    </w:lvl>
    <w:lvl w:ilvl="4" w:tplc="0C070003" w:tentative="1">
      <w:start w:val="1"/>
      <w:numFmt w:val="lowerLetter"/>
      <w:lvlText w:val="%5."/>
      <w:lvlJc w:val="left"/>
      <w:pPr>
        <w:ind w:left="3600" w:hanging="360"/>
      </w:pPr>
    </w:lvl>
    <w:lvl w:ilvl="5" w:tplc="0C070005" w:tentative="1">
      <w:start w:val="1"/>
      <w:numFmt w:val="lowerRoman"/>
      <w:lvlText w:val="%6."/>
      <w:lvlJc w:val="right"/>
      <w:pPr>
        <w:ind w:left="4320" w:hanging="180"/>
      </w:pPr>
    </w:lvl>
    <w:lvl w:ilvl="6" w:tplc="0C070001" w:tentative="1">
      <w:start w:val="1"/>
      <w:numFmt w:val="decimal"/>
      <w:lvlText w:val="%7."/>
      <w:lvlJc w:val="left"/>
      <w:pPr>
        <w:ind w:left="5040" w:hanging="360"/>
      </w:pPr>
    </w:lvl>
    <w:lvl w:ilvl="7" w:tplc="0C070003" w:tentative="1">
      <w:start w:val="1"/>
      <w:numFmt w:val="lowerLetter"/>
      <w:lvlText w:val="%8."/>
      <w:lvlJc w:val="left"/>
      <w:pPr>
        <w:ind w:left="5760" w:hanging="360"/>
      </w:pPr>
    </w:lvl>
    <w:lvl w:ilvl="8" w:tplc="0C070005" w:tentative="1">
      <w:start w:val="1"/>
      <w:numFmt w:val="lowerRoman"/>
      <w:lvlText w:val="%9."/>
      <w:lvlJc w:val="right"/>
      <w:pPr>
        <w:ind w:left="6480" w:hanging="180"/>
      </w:pPr>
    </w:lvl>
  </w:abstractNum>
  <w:abstractNum w:abstractNumId="42" w15:restartNumberingAfterBreak="0">
    <w:nsid w:val="45F332FE"/>
    <w:multiLevelType w:val="hybridMultilevel"/>
    <w:tmpl w:val="2D3CD8FC"/>
    <w:lvl w:ilvl="0" w:tplc="9AA40036">
      <w:start w:val="1"/>
      <w:numFmt w:val="bullet"/>
      <w:pStyle w:val="Textunordlist1"/>
      <w:lvlText w:val=""/>
      <w:lvlJc w:val="left"/>
      <w:pPr>
        <w:tabs>
          <w:tab w:val="num" w:pos="1474"/>
        </w:tabs>
        <w:ind w:left="1474" w:hanging="453"/>
      </w:pPr>
      <w:rPr>
        <w:rFonts w:ascii="Wingdings" w:hAnsi="Wingdings" w:cs="Times New Roman" w:hint="default"/>
        <w:sz w:val="16"/>
      </w:rPr>
    </w:lvl>
    <w:lvl w:ilvl="1" w:tplc="5A5849C6" w:tentative="1">
      <w:start w:val="1"/>
      <w:numFmt w:val="bullet"/>
      <w:lvlText w:val="o"/>
      <w:lvlJc w:val="left"/>
      <w:pPr>
        <w:tabs>
          <w:tab w:val="num" w:pos="2461"/>
        </w:tabs>
        <w:ind w:left="2461" w:hanging="360"/>
      </w:pPr>
      <w:rPr>
        <w:rFonts w:ascii="Courier New" w:hAnsi="Courier New" w:hint="default"/>
      </w:rPr>
    </w:lvl>
    <w:lvl w:ilvl="2" w:tplc="99C23D24" w:tentative="1">
      <w:start w:val="1"/>
      <w:numFmt w:val="bullet"/>
      <w:lvlText w:val=""/>
      <w:lvlJc w:val="left"/>
      <w:pPr>
        <w:tabs>
          <w:tab w:val="num" w:pos="3181"/>
        </w:tabs>
        <w:ind w:left="3181" w:hanging="360"/>
      </w:pPr>
      <w:rPr>
        <w:rFonts w:ascii="Wingdings" w:hAnsi="Wingdings" w:hint="default"/>
      </w:rPr>
    </w:lvl>
    <w:lvl w:ilvl="3" w:tplc="F9EA1E40">
      <w:start w:val="1"/>
      <w:numFmt w:val="bullet"/>
      <w:lvlText w:val=""/>
      <w:lvlJc w:val="left"/>
      <w:pPr>
        <w:tabs>
          <w:tab w:val="num" w:pos="3901"/>
        </w:tabs>
        <w:ind w:left="3901" w:hanging="360"/>
      </w:pPr>
      <w:rPr>
        <w:rFonts w:ascii="Symbol" w:hAnsi="Symbol" w:hint="default"/>
      </w:rPr>
    </w:lvl>
    <w:lvl w:ilvl="4" w:tplc="F7307986" w:tentative="1">
      <w:start w:val="1"/>
      <w:numFmt w:val="bullet"/>
      <w:lvlText w:val="o"/>
      <w:lvlJc w:val="left"/>
      <w:pPr>
        <w:tabs>
          <w:tab w:val="num" w:pos="4621"/>
        </w:tabs>
        <w:ind w:left="4621" w:hanging="360"/>
      </w:pPr>
      <w:rPr>
        <w:rFonts w:ascii="Courier New" w:hAnsi="Courier New" w:hint="default"/>
      </w:rPr>
    </w:lvl>
    <w:lvl w:ilvl="5" w:tplc="A67A2834" w:tentative="1">
      <w:start w:val="1"/>
      <w:numFmt w:val="bullet"/>
      <w:lvlText w:val=""/>
      <w:lvlJc w:val="left"/>
      <w:pPr>
        <w:tabs>
          <w:tab w:val="num" w:pos="5341"/>
        </w:tabs>
        <w:ind w:left="5341" w:hanging="360"/>
      </w:pPr>
      <w:rPr>
        <w:rFonts w:ascii="Wingdings" w:hAnsi="Wingdings" w:hint="default"/>
      </w:rPr>
    </w:lvl>
    <w:lvl w:ilvl="6" w:tplc="A30EB8B4" w:tentative="1">
      <w:start w:val="1"/>
      <w:numFmt w:val="bullet"/>
      <w:lvlText w:val=""/>
      <w:lvlJc w:val="left"/>
      <w:pPr>
        <w:tabs>
          <w:tab w:val="num" w:pos="6061"/>
        </w:tabs>
        <w:ind w:left="6061" w:hanging="360"/>
      </w:pPr>
      <w:rPr>
        <w:rFonts w:ascii="Symbol" w:hAnsi="Symbol" w:hint="default"/>
      </w:rPr>
    </w:lvl>
    <w:lvl w:ilvl="7" w:tplc="6BB0976A" w:tentative="1">
      <w:start w:val="1"/>
      <w:numFmt w:val="bullet"/>
      <w:lvlText w:val="o"/>
      <w:lvlJc w:val="left"/>
      <w:pPr>
        <w:tabs>
          <w:tab w:val="num" w:pos="6781"/>
        </w:tabs>
        <w:ind w:left="6781" w:hanging="360"/>
      </w:pPr>
      <w:rPr>
        <w:rFonts w:ascii="Courier New" w:hAnsi="Courier New" w:hint="default"/>
      </w:rPr>
    </w:lvl>
    <w:lvl w:ilvl="8" w:tplc="62D03D66" w:tentative="1">
      <w:start w:val="1"/>
      <w:numFmt w:val="bullet"/>
      <w:lvlText w:val=""/>
      <w:lvlJc w:val="left"/>
      <w:pPr>
        <w:tabs>
          <w:tab w:val="num" w:pos="7501"/>
        </w:tabs>
        <w:ind w:left="7501" w:hanging="360"/>
      </w:pPr>
      <w:rPr>
        <w:rFonts w:ascii="Wingdings" w:hAnsi="Wingdings" w:hint="default"/>
      </w:rPr>
    </w:lvl>
  </w:abstractNum>
  <w:abstractNum w:abstractNumId="43" w15:restartNumberingAfterBreak="0">
    <w:nsid w:val="46015AA9"/>
    <w:multiLevelType w:val="singleLevel"/>
    <w:tmpl w:val="78500E0E"/>
    <w:lvl w:ilvl="0">
      <w:start w:val="1"/>
      <w:numFmt w:val="upperRoman"/>
      <w:pStyle w:val="OLroman1"/>
      <w:lvlText w:val="%1)"/>
      <w:lvlJc w:val="left"/>
      <w:pPr>
        <w:tabs>
          <w:tab w:val="num" w:pos="720"/>
        </w:tabs>
        <w:ind w:left="425" w:hanging="425"/>
      </w:pPr>
    </w:lvl>
  </w:abstractNum>
  <w:abstractNum w:abstractNumId="44" w15:restartNumberingAfterBreak="0">
    <w:nsid w:val="4885547C"/>
    <w:multiLevelType w:val="singleLevel"/>
    <w:tmpl w:val="BBDA1F8C"/>
    <w:lvl w:ilvl="0">
      <w:numFmt w:val="bullet"/>
      <w:lvlText w:val="*"/>
      <w:lvlJc w:val="left"/>
    </w:lvl>
  </w:abstractNum>
  <w:abstractNum w:abstractNumId="45" w15:restartNumberingAfterBreak="0">
    <w:nsid w:val="48BB74BD"/>
    <w:multiLevelType w:val="singleLevel"/>
    <w:tmpl w:val="A2923492"/>
    <w:lvl w:ilvl="0">
      <w:numFmt w:val="bullet"/>
      <w:lvlText w:val="*"/>
      <w:lvlJc w:val="left"/>
    </w:lvl>
  </w:abstractNum>
  <w:abstractNum w:abstractNumId="46" w15:restartNumberingAfterBreak="0">
    <w:nsid w:val="49E7739C"/>
    <w:multiLevelType w:val="singleLevel"/>
    <w:tmpl w:val="CEF4FA10"/>
    <w:lvl w:ilvl="0">
      <w:numFmt w:val="bullet"/>
      <w:lvlText w:val="*"/>
      <w:lvlJc w:val="left"/>
    </w:lvl>
  </w:abstractNum>
  <w:abstractNum w:abstractNumId="47" w15:restartNumberingAfterBreak="0">
    <w:nsid w:val="4BFC4C0D"/>
    <w:multiLevelType w:val="singleLevel"/>
    <w:tmpl w:val="9632A1AC"/>
    <w:lvl w:ilvl="0">
      <w:start w:val="1"/>
      <w:numFmt w:val="decimal"/>
      <w:pStyle w:val="OLnum3"/>
      <w:lvlText w:val="%1)"/>
      <w:lvlJc w:val="left"/>
      <w:pPr>
        <w:tabs>
          <w:tab w:val="num" w:pos="1211"/>
        </w:tabs>
        <w:ind w:left="425" w:firstLine="426"/>
      </w:pPr>
    </w:lvl>
  </w:abstractNum>
  <w:abstractNum w:abstractNumId="48" w15:restartNumberingAfterBreak="0">
    <w:nsid w:val="4C440223"/>
    <w:multiLevelType w:val="multilevel"/>
    <w:tmpl w:val="C50860BC"/>
    <w:lvl w:ilvl="0">
      <w:start w:val="1"/>
      <w:numFmt w:val="decimal"/>
      <w:pStyle w:val="Tabellenunterschrift"/>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9" w15:restartNumberingAfterBreak="0">
    <w:nsid w:val="4D0D2D73"/>
    <w:multiLevelType w:val="singleLevel"/>
    <w:tmpl w:val="A7A87A92"/>
    <w:lvl w:ilvl="0">
      <w:numFmt w:val="bullet"/>
      <w:lvlText w:val="*"/>
      <w:lvlJc w:val="left"/>
    </w:lvl>
  </w:abstractNum>
  <w:abstractNum w:abstractNumId="50" w15:restartNumberingAfterBreak="0">
    <w:nsid w:val="532034C6"/>
    <w:multiLevelType w:val="singleLevel"/>
    <w:tmpl w:val="4F1A0354"/>
    <w:lvl w:ilvl="0">
      <w:start w:val="1"/>
      <w:numFmt w:val="bullet"/>
      <w:pStyle w:val="ULdash3"/>
      <w:lvlText w:val="-"/>
      <w:lvlJc w:val="left"/>
      <w:pPr>
        <w:tabs>
          <w:tab w:val="num" w:pos="360"/>
        </w:tabs>
        <w:ind w:left="284" w:hanging="284"/>
      </w:pPr>
      <w:rPr>
        <w:rFonts w:hint="default"/>
        <w:sz w:val="16"/>
      </w:rPr>
    </w:lvl>
  </w:abstractNum>
  <w:abstractNum w:abstractNumId="51" w15:restartNumberingAfterBreak="0">
    <w:nsid w:val="53C20A32"/>
    <w:multiLevelType w:val="hybridMultilevel"/>
    <w:tmpl w:val="A1EEBFBE"/>
    <w:lvl w:ilvl="0" w:tplc="63926C6C">
      <w:start w:val="1"/>
      <w:numFmt w:val="bullet"/>
      <w:pStyle w:val="ULbullet2"/>
      <w:lvlText w:val="o"/>
      <w:lvlJc w:val="left"/>
      <w:pPr>
        <w:ind w:left="720" w:hanging="360"/>
      </w:pPr>
      <w:rPr>
        <w:rFonts w:ascii="Courier New" w:hAnsi="Courier New" w:cs="Courier New" w:hint="default"/>
      </w:rPr>
    </w:lvl>
    <w:lvl w:ilvl="1" w:tplc="06E6F9B2" w:tentative="1">
      <w:start w:val="1"/>
      <w:numFmt w:val="bullet"/>
      <w:lvlText w:val="o"/>
      <w:lvlJc w:val="left"/>
      <w:pPr>
        <w:tabs>
          <w:tab w:val="num" w:pos="1440"/>
        </w:tabs>
        <w:ind w:left="1440" w:hanging="360"/>
      </w:pPr>
      <w:rPr>
        <w:rFonts w:ascii="Courier New" w:hAnsi="Courier New" w:hint="default"/>
      </w:rPr>
    </w:lvl>
    <w:lvl w:ilvl="2" w:tplc="CAACE112" w:tentative="1">
      <w:start w:val="1"/>
      <w:numFmt w:val="bullet"/>
      <w:lvlText w:val=""/>
      <w:lvlJc w:val="left"/>
      <w:pPr>
        <w:tabs>
          <w:tab w:val="num" w:pos="2160"/>
        </w:tabs>
        <w:ind w:left="2160" w:hanging="360"/>
      </w:pPr>
      <w:rPr>
        <w:rFonts w:ascii="Wingdings" w:hAnsi="Wingdings" w:hint="default"/>
      </w:rPr>
    </w:lvl>
    <w:lvl w:ilvl="3" w:tplc="F17CAB38" w:tentative="1">
      <w:start w:val="1"/>
      <w:numFmt w:val="bullet"/>
      <w:lvlText w:val=""/>
      <w:lvlJc w:val="left"/>
      <w:pPr>
        <w:tabs>
          <w:tab w:val="num" w:pos="2880"/>
        </w:tabs>
        <w:ind w:left="2880" w:hanging="360"/>
      </w:pPr>
      <w:rPr>
        <w:rFonts w:ascii="Symbol" w:hAnsi="Symbol" w:hint="default"/>
      </w:rPr>
    </w:lvl>
    <w:lvl w:ilvl="4" w:tplc="122C86CC" w:tentative="1">
      <w:start w:val="1"/>
      <w:numFmt w:val="bullet"/>
      <w:lvlText w:val="o"/>
      <w:lvlJc w:val="left"/>
      <w:pPr>
        <w:tabs>
          <w:tab w:val="num" w:pos="3600"/>
        </w:tabs>
        <w:ind w:left="3600" w:hanging="360"/>
      </w:pPr>
      <w:rPr>
        <w:rFonts w:ascii="Courier New" w:hAnsi="Courier New" w:hint="default"/>
      </w:rPr>
    </w:lvl>
    <w:lvl w:ilvl="5" w:tplc="E428584E" w:tentative="1">
      <w:start w:val="1"/>
      <w:numFmt w:val="bullet"/>
      <w:lvlText w:val=""/>
      <w:lvlJc w:val="left"/>
      <w:pPr>
        <w:tabs>
          <w:tab w:val="num" w:pos="4320"/>
        </w:tabs>
        <w:ind w:left="4320" w:hanging="360"/>
      </w:pPr>
      <w:rPr>
        <w:rFonts w:ascii="Wingdings" w:hAnsi="Wingdings" w:hint="default"/>
      </w:rPr>
    </w:lvl>
    <w:lvl w:ilvl="6" w:tplc="0F6CE692" w:tentative="1">
      <w:start w:val="1"/>
      <w:numFmt w:val="bullet"/>
      <w:lvlText w:val=""/>
      <w:lvlJc w:val="left"/>
      <w:pPr>
        <w:tabs>
          <w:tab w:val="num" w:pos="5040"/>
        </w:tabs>
        <w:ind w:left="5040" w:hanging="360"/>
      </w:pPr>
      <w:rPr>
        <w:rFonts w:ascii="Symbol" w:hAnsi="Symbol" w:hint="default"/>
      </w:rPr>
    </w:lvl>
    <w:lvl w:ilvl="7" w:tplc="2F60EE4E" w:tentative="1">
      <w:start w:val="1"/>
      <w:numFmt w:val="bullet"/>
      <w:lvlText w:val="o"/>
      <w:lvlJc w:val="left"/>
      <w:pPr>
        <w:tabs>
          <w:tab w:val="num" w:pos="5760"/>
        </w:tabs>
        <w:ind w:left="5760" w:hanging="360"/>
      </w:pPr>
      <w:rPr>
        <w:rFonts w:ascii="Courier New" w:hAnsi="Courier New" w:hint="default"/>
      </w:rPr>
    </w:lvl>
    <w:lvl w:ilvl="8" w:tplc="D7F08C22" w:tentative="1">
      <w:start w:val="1"/>
      <w:numFmt w:val="bullet"/>
      <w:lvlText w:val=""/>
      <w:lvlJc w:val="left"/>
      <w:pPr>
        <w:tabs>
          <w:tab w:val="num" w:pos="6480"/>
        </w:tabs>
        <w:ind w:left="6480" w:hanging="360"/>
      </w:pPr>
      <w:rPr>
        <w:rFonts w:ascii="Wingdings" w:hAnsi="Wingdings" w:hint="default"/>
      </w:rPr>
    </w:lvl>
  </w:abstractNum>
  <w:abstractNum w:abstractNumId="52" w15:restartNumberingAfterBreak="0">
    <w:nsid w:val="5F6C7841"/>
    <w:multiLevelType w:val="singleLevel"/>
    <w:tmpl w:val="38CA08F2"/>
    <w:lvl w:ilvl="0">
      <w:start w:val="1"/>
      <w:numFmt w:val="lowerLetter"/>
      <w:pStyle w:val="OLalpha3"/>
      <w:lvlText w:val="%1)"/>
      <w:lvlJc w:val="left"/>
      <w:pPr>
        <w:tabs>
          <w:tab w:val="num" w:pos="1276"/>
        </w:tabs>
        <w:ind w:left="1276" w:hanging="425"/>
      </w:pPr>
    </w:lvl>
  </w:abstractNum>
  <w:abstractNum w:abstractNumId="53" w15:restartNumberingAfterBreak="0">
    <w:nsid w:val="6231409C"/>
    <w:multiLevelType w:val="singleLevel"/>
    <w:tmpl w:val="9384B610"/>
    <w:lvl w:ilvl="0">
      <w:start w:val="1"/>
      <w:numFmt w:val="bullet"/>
      <w:pStyle w:val="1enum1-enum"/>
      <w:lvlText w:val="–"/>
      <w:lvlJc w:val="left"/>
      <w:pPr>
        <w:tabs>
          <w:tab w:val="num" w:pos="360"/>
        </w:tabs>
        <w:ind w:left="284" w:hanging="284"/>
      </w:pPr>
      <w:rPr>
        <w:rFonts w:ascii="Arial" w:hAnsi="Arial" w:hint="default"/>
        <w:b w:val="0"/>
        <w:i w:val="0"/>
        <w:sz w:val="20"/>
      </w:rPr>
    </w:lvl>
  </w:abstractNum>
  <w:abstractNum w:abstractNumId="54" w15:restartNumberingAfterBreak="0">
    <w:nsid w:val="6631321D"/>
    <w:multiLevelType w:val="singleLevel"/>
    <w:tmpl w:val="71C630D2"/>
    <w:lvl w:ilvl="0">
      <w:numFmt w:val="bullet"/>
      <w:lvlText w:val="*"/>
      <w:lvlJc w:val="left"/>
    </w:lvl>
  </w:abstractNum>
  <w:abstractNum w:abstractNumId="55" w15:restartNumberingAfterBreak="0">
    <w:nsid w:val="699D75D2"/>
    <w:multiLevelType w:val="hybridMultilevel"/>
    <w:tmpl w:val="7EFABEC2"/>
    <w:lvl w:ilvl="0" w:tplc="81A64070">
      <w:start w:val="1"/>
      <w:numFmt w:val="bullet"/>
      <w:pStyle w:val="Aideproprit"/>
      <w:lvlText w:val=""/>
      <w:lvlJc w:val="left"/>
      <w:pPr>
        <w:tabs>
          <w:tab w:val="num" w:pos="1371"/>
        </w:tabs>
        <w:ind w:left="1371" w:hanging="360"/>
      </w:pPr>
      <w:rPr>
        <w:rFonts w:ascii="Symbol" w:hAnsi="Symbol" w:hint="default"/>
        <w:effect w:val="none"/>
      </w:rPr>
    </w:lvl>
    <w:lvl w:ilvl="1" w:tplc="8AC2BE32">
      <w:start w:val="1"/>
      <w:numFmt w:val="bullet"/>
      <w:lvlText w:val="o"/>
      <w:lvlJc w:val="left"/>
      <w:pPr>
        <w:tabs>
          <w:tab w:val="num" w:pos="2091"/>
        </w:tabs>
        <w:ind w:left="2091" w:hanging="360"/>
      </w:pPr>
      <w:rPr>
        <w:rFonts w:ascii="Courier New" w:hAnsi="Courier New" w:hint="default"/>
      </w:rPr>
    </w:lvl>
    <w:lvl w:ilvl="2" w:tplc="1C565E92" w:tentative="1">
      <w:start w:val="1"/>
      <w:numFmt w:val="bullet"/>
      <w:lvlText w:val=""/>
      <w:lvlJc w:val="left"/>
      <w:pPr>
        <w:tabs>
          <w:tab w:val="num" w:pos="2811"/>
        </w:tabs>
        <w:ind w:left="2811" w:hanging="360"/>
      </w:pPr>
      <w:rPr>
        <w:rFonts w:ascii="Wingdings" w:hAnsi="Wingdings" w:hint="default"/>
      </w:rPr>
    </w:lvl>
    <w:lvl w:ilvl="3" w:tplc="6396CEA4" w:tentative="1">
      <w:start w:val="1"/>
      <w:numFmt w:val="bullet"/>
      <w:lvlText w:val=""/>
      <w:lvlJc w:val="left"/>
      <w:pPr>
        <w:tabs>
          <w:tab w:val="num" w:pos="3531"/>
        </w:tabs>
        <w:ind w:left="3531" w:hanging="360"/>
      </w:pPr>
      <w:rPr>
        <w:rFonts w:ascii="Symbol" w:hAnsi="Symbol" w:hint="default"/>
      </w:rPr>
    </w:lvl>
    <w:lvl w:ilvl="4" w:tplc="24E4B57C" w:tentative="1">
      <w:start w:val="1"/>
      <w:numFmt w:val="bullet"/>
      <w:lvlText w:val="o"/>
      <w:lvlJc w:val="left"/>
      <w:pPr>
        <w:tabs>
          <w:tab w:val="num" w:pos="4251"/>
        </w:tabs>
        <w:ind w:left="4251" w:hanging="360"/>
      </w:pPr>
      <w:rPr>
        <w:rFonts w:ascii="Courier New" w:hAnsi="Courier New" w:hint="default"/>
      </w:rPr>
    </w:lvl>
    <w:lvl w:ilvl="5" w:tplc="0616D42E" w:tentative="1">
      <w:start w:val="1"/>
      <w:numFmt w:val="bullet"/>
      <w:lvlText w:val=""/>
      <w:lvlJc w:val="left"/>
      <w:pPr>
        <w:tabs>
          <w:tab w:val="num" w:pos="4971"/>
        </w:tabs>
        <w:ind w:left="4971" w:hanging="360"/>
      </w:pPr>
      <w:rPr>
        <w:rFonts w:ascii="Wingdings" w:hAnsi="Wingdings" w:hint="default"/>
      </w:rPr>
    </w:lvl>
    <w:lvl w:ilvl="6" w:tplc="98E0389A" w:tentative="1">
      <w:start w:val="1"/>
      <w:numFmt w:val="bullet"/>
      <w:lvlText w:val=""/>
      <w:lvlJc w:val="left"/>
      <w:pPr>
        <w:tabs>
          <w:tab w:val="num" w:pos="5691"/>
        </w:tabs>
        <w:ind w:left="5691" w:hanging="360"/>
      </w:pPr>
      <w:rPr>
        <w:rFonts w:ascii="Symbol" w:hAnsi="Symbol" w:hint="default"/>
      </w:rPr>
    </w:lvl>
    <w:lvl w:ilvl="7" w:tplc="BC440C94" w:tentative="1">
      <w:start w:val="1"/>
      <w:numFmt w:val="bullet"/>
      <w:lvlText w:val="o"/>
      <w:lvlJc w:val="left"/>
      <w:pPr>
        <w:tabs>
          <w:tab w:val="num" w:pos="6411"/>
        </w:tabs>
        <w:ind w:left="6411" w:hanging="360"/>
      </w:pPr>
      <w:rPr>
        <w:rFonts w:ascii="Courier New" w:hAnsi="Courier New" w:hint="default"/>
      </w:rPr>
    </w:lvl>
    <w:lvl w:ilvl="8" w:tplc="0524BA38" w:tentative="1">
      <w:start w:val="1"/>
      <w:numFmt w:val="bullet"/>
      <w:lvlText w:val=""/>
      <w:lvlJc w:val="left"/>
      <w:pPr>
        <w:tabs>
          <w:tab w:val="num" w:pos="7131"/>
        </w:tabs>
        <w:ind w:left="7131" w:hanging="360"/>
      </w:pPr>
      <w:rPr>
        <w:rFonts w:ascii="Wingdings" w:hAnsi="Wingdings" w:hint="default"/>
      </w:rPr>
    </w:lvl>
  </w:abstractNum>
  <w:abstractNum w:abstractNumId="56" w15:restartNumberingAfterBreak="0">
    <w:nsid w:val="6BA73968"/>
    <w:multiLevelType w:val="singleLevel"/>
    <w:tmpl w:val="2C5E8522"/>
    <w:lvl w:ilvl="0">
      <w:numFmt w:val="bullet"/>
      <w:lvlText w:val="*"/>
      <w:lvlJc w:val="left"/>
    </w:lvl>
  </w:abstractNum>
  <w:abstractNum w:abstractNumId="57" w15:restartNumberingAfterBreak="0">
    <w:nsid w:val="6CE4425E"/>
    <w:multiLevelType w:val="singleLevel"/>
    <w:tmpl w:val="824E7A18"/>
    <w:lvl w:ilvl="0">
      <w:numFmt w:val="bullet"/>
      <w:lvlText w:val="*"/>
      <w:lvlJc w:val="left"/>
    </w:lvl>
  </w:abstractNum>
  <w:abstractNum w:abstractNumId="58" w15:restartNumberingAfterBreak="0">
    <w:nsid w:val="6EFC1460"/>
    <w:multiLevelType w:val="singleLevel"/>
    <w:tmpl w:val="A8740232"/>
    <w:lvl w:ilvl="0">
      <w:numFmt w:val="bullet"/>
      <w:lvlText w:val="*"/>
      <w:lvlJc w:val="left"/>
    </w:lvl>
  </w:abstractNum>
  <w:abstractNum w:abstractNumId="59" w15:restartNumberingAfterBreak="0">
    <w:nsid w:val="7284739E"/>
    <w:multiLevelType w:val="singleLevel"/>
    <w:tmpl w:val="1D8A8A88"/>
    <w:lvl w:ilvl="0">
      <w:start w:val="1"/>
      <w:numFmt w:val="upperLetter"/>
      <w:pStyle w:val="list1continue"/>
      <w:lvlText w:val="%1)"/>
      <w:lvlJc w:val="left"/>
      <w:pPr>
        <w:tabs>
          <w:tab w:val="num" w:pos="851"/>
        </w:tabs>
        <w:ind w:left="851" w:hanging="567"/>
      </w:pPr>
    </w:lvl>
  </w:abstractNum>
  <w:abstractNum w:abstractNumId="60" w15:restartNumberingAfterBreak="0">
    <w:nsid w:val="733341AA"/>
    <w:multiLevelType w:val="hybridMultilevel"/>
    <w:tmpl w:val="ACFE26AA"/>
    <w:lvl w:ilvl="0" w:tplc="4C3E6998">
      <w:start w:val="1"/>
      <w:numFmt w:val="upperLetter"/>
      <w:pStyle w:val="OLAlpha1"/>
      <w:lvlText w:val="%1."/>
      <w:lvlJc w:val="left"/>
      <w:pPr>
        <w:ind w:left="720" w:hanging="360"/>
      </w:pPr>
    </w:lvl>
    <w:lvl w:ilvl="1" w:tplc="77A6AC80" w:tentative="1">
      <w:start w:val="1"/>
      <w:numFmt w:val="lowerLetter"/>
      <w:lvlText w:val="%2."/>
      <w:lvlJc w:val="left"/>
      <w:pPr>
        <w:ind w:left="1440" w:hanging="360"/>
      </w:pPr>
    </w:lvl>
    <w:lvl w:ilvl="2" w:tplc="232CBF60" w:tentative="1">
      <w:start w:val="1"/>
      <w:numFmt w:val="lowerRoman"/>
      <w:lvlText w:val="%3."/>
      <w:lvlJc w:val="right"/>
      <w:pPr>
        <w:ind w:left="2160" w:hanging="180"/>
      </w:pPr>
    </w:lvl>
    <w:lvl w:ilvl="3" w:tplc="6CC8B1A6" w:tentative="1">
      <w:start w:val="1"/>
      <w:numFmt w:val="decimal"/>
      <w:lvlText w:val="%4."/>
      <w:lvlJc w:val="left"/>
      <w:pPr>
        <w:ind w:left="2880" w:hanging="360"/>
      </w:pPr>
    </w:lvl>
    <w:lvl w:ilvl="4" w:tplc="D638D312" w:tentative="1">
      <w:start w:val="1"/>
      <w:numFmt w:val="lowerLetter"/>
      <w:lvlText w:val="%5."/>
      <w:lvlJc w:val="left"/>
      <w:pPr>
        <w:ind w:left="3600" w:hanging="360"/>
      </w:pPr>
    </w:lvl>
    <w:lvl w:ilvl="5" w:tplc="02E0BEB8" w:tentative="1">
      <w:start w:val="1"/>
      <w:numFmt w:val="lowerRoman"/>
      <w:lvlText w:val="%6."/>
      <w:lvlJc w:val="right"/>
      <w:pPr>
        <w:ind w:left="4320" w:hanging="180"/>
      </w:pPr>
    </w:lvl>
    <w:lvl w:ilvl="6" w:tplc="3300DC88" w:tentative="1">
      <w:start w:val="1"/>
      <w:numFmt w:val="decimal"/>
      <w:lvlText w:val="%7."/>
      <w:lvlJc w:val="left"/>
      <w:pPr>
        <w:ind w:left="5040" w:hanging="360"/>
      </w:pPr>
    </w:lvl>
    <w:lvl w:ilvl="7" w:tplc="ED42972C" w:tentative="1">
      <w:start w:val="1"/>
      <w:numFmt w:val="lowerLetter"/>
      <w:lvlText w:val="%8."/>
      <w:lvlJc w:val="left"/>
      <w:pPr>
        <w:ind w:left="5760" w:hanging="360"/>
      </w:pPr>
    </w:lvl>
    <w:lvl w:ilvl="8" w:tplc="DBFCFCF4" w:tentative="1">
      <w:start w:val="1"/>
      <w:numFmt w:val="lowerRoman"/>
      <w:lvlText w:val="%9."/>
      <w:lvlJc w:val="right"/>
      <w:pPr>
        <w:ind w:left="6480" w:hanging="180"/>
      </w:pPr>
    </w:lvl>
  </w:abstractNum>
  <w:abstractNum w:abstractNumId="61" w15:restartNumberingAfterBreak="0">
    <w:nsid w:val="753132DC"/>
    <w:multiLevelType w:val="multilevel"/>
    <w:tmpl w:val="AE7A3090"/>
    <w:lvl w:ilvl="0">
      <w:start w:val="1"/>
      <w:numFmt w:val="decimal"/>
      <w:pStyle w:val="Heading1"/>
      <w:lvlText w:val="%1."/>
      <w:lvlJc w:val="left"/>
      <w:pPr>
        <w:ind w:left="1080" w:hanging="1080"/>
      </w:pPr>
      <w:rPr>
        <w:rFonts w:hint="default"/>
      </w:rPr>
    </w:lvl>
    <w:lvl w:ilvl="1">
      <w:start w:val="1"/>
      <w:numFmt w:val="decimal"/>
      <w:pStyle w:val="Heading2"/>
      <w:lvlText w:val="%1.%2"/>
      <w:lvlJc w:val="left"/>
      <w:pPr>
        <w:ind w:left="1080" w:hanging="1080"/>
      </w:pPr>
      <w:rPr>
        <w:rFonts w:ascii="Arial" w:hAnsi="Arial" w:cs="Arial" w:hint="default"/>
        <w:color w:val="auto"/>
        <w:sz w:val="24"/>
        <w:szCs w:val="24"/>
      </w:rPr>
    </w:lvl>
    <w:lvl w:ilvl="2">
      <w:start w:val="1"/>
      <w:numFmt w:val="decimal"/>
      <w:pStyle w:val="Heading3"/>
      <w:lvlText w:val="%1.%2.%3"/>
      <w:lvlJc w:val="left"/>
      <w:pPr>
        <w:ind w:left="1080" w:hanging="1080"/>
      </w:pPr>
      <w:rPr>
        <w:rFonts w:hint="default"/>
      </w:rPr>
    </w:lvl>
    <w:lvl w:ilvl="3">
      <w:start w:val="1"/>
      <w:numFmt w:val="decimal"/>
      <w:pStyle w:val="Heading4"/>
      <w:lvlText w:val="%1.%2.%3.%4"/>
      <w:lvlJc w:val="left"/>
      <w:pPr>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1080" w:hanging="1080"/>
      </w:pPr>
      <w:rPr>
        <w:rFonts w:hint="default"/>
      </w:rPr>
    </w:lvl>
    <w:lvl w:ilvl="7">
      <w:start w:val="1"/>
      <w:numFmt w:val="decimal"/>
      <w:pStyle w:val="Heading8"/>
      <w:lvlText w:val="%1.%2.%3.%4.%5.%6.%7.%8"/>
      <w:lvlJc w:val="left"/>
      <w:pPr>
        <w:ind w:left="1080" w:hanging="1080"/>
      </w:pPr>
      <w:rPr>
        <w:rFonts w:hint="default"/>
      </w:rPr>
    </w:lvl>
    <w:lvl w:ilvl="8">
      <w:start w:val="1"/>
      <w:numFmt w:val="decimal"/>
      <w:pStyle w:val="Heading9"/>
      <w:lvlText w:val="%1.%2.%3.%4.%5.%6.%7.%8.%9"/>
      <w:lvlJc w:val="left"/>
      <w:pPr>
        <w:ind w:left="1080" w:hanging="1080"/>
      </w:pPr>
      <w:rPr>
        <w:rFonts w:hint="default"/>
      </w:rPr>
    </w:lvl>
  </w:abstractNum>
  <w:abstractNum w:abstractNumId="62" w15:restartNumberingAfterBreak="0">
    <w:nsid w:val="761E3274"/>
    <w:multiLevelType w:val="singleLevel"/>
    <w:tmpl w:val="732E45CA"/>
    <w:lvl w:ilvl="0">
      <w:start w:val="1"/>
      <w:numFmt w:val="bullet"/>
      <w:pStyle w:val="ULbullet3"/>
      <w:lvlText w:val=""/>
      <w:lvlJc w:val="left"/>
      <w:pPr>
        <w:ind w:left="1211" w:hanging="360"/>
      </w:pPr>
      <w:rPr>
        <w:rFonts w:ascii="Wingdings" w:hAnsi="Wingdings" w:hint="default"/>
      </w:rPr>
    </w:lvl>
  </w:abstractNum>
  <w:abstractNum w:abstractNumId="63" w15:restartNumberingAfterBreak="0">
    <w:nsid w:val="77251D7C"/>
    <w:multiLevelType w:val="singleLevel"/>
    <w:tmpl w:val="6A4A1492"/>
    <w:lvl w:ilvl="0">
      <w:start w:val="1"/>
      <w:numFmt w:val="bullet"/>
      <w:pStyle w:val="ULdash1"/>
      <w:lvlText w:val="-"/>
      <w:lvlJc w:val="left"/>
      <w:pPr>
        <w:tabs>
          <w:tab w:val="num" w:pos="360"/>
        </w:tabs>
        <w:ind w:left="284" w:hanging="284"/>
      </w:pPr>
      <w:rPr>
        <w:rFonts w:hint="default"/>
        <w:sz w:val="16"/>
      </w:rPr>
    </w:lvl>
  </w:abstractNum>
  <w:abstractNum w:abstractNumId="64" w15:restartNumberingAfterBreak="0">
    <w:nsid w:val="7B055234"/>
    <w:multiLevelType w:val="singleLevel"/>
    <w:tmpl w:val="B0FAEE0C"/>
    <w:lvl w:ilvl="0">
      <w:numFmt w:val="bullet"/>
      <w:lvlText w:val="*"/>
      <w:lvlJc w:val="left"/>
    </w:lvl>
  </w:abstractNum>
  <w:abstractNum w:abstractNumId="65" w15:restartNumberingAfterBreak="0">
    <w:nsid w:val="7C076595"/>
    <w:multiLevelType w:val="hybridMultilevel"/>
    <w:tmpl w:val="908E457E"/>
    <w:lvl w:ilvl="0" w:tplc="8AFA39CC">
      <w:start w:val="1"/>
      <w:numFmt w:val="bullet"/>
      <w:pStyle w:val="ListNumber2"/>
      <w:lvlText w:val="­"/>
      <w:lvlJc w:val="left"/>
      <w:pPr>
        <w:ind w:left="1080" w:hanging="360"/>
      </w:pPr>
      <w:rPr>
        <w:rFonts w:ascii="Courier New" w:hAnsi="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6" w15:restartNumberingAfterBreak="0">
    <w:nsid w:val="7E892C67"/>
    <w:multiLevelType w:val="singleLevel"/>
    <w:tmpl w:val="B9384E30"/>
    <w:lvl w:ilvl="0">
      <w:start w:val="1"/>
      <w:numFmt w:val="bullet"/>
      <w:pStyle w:val="ULdash2"/>
      <w:lvlText w:val="-"/>
      <w:lvlJc w:val="left"/>
      <w:pPr>
        <w:tabs>
          <w:tab w:val="num" w:pos="360"/>
        </w:tabs>
        <w:ind w:left="284" w:hanging="284"/>
      </w:pPr>
      <w:rPr>
        <w:rFonts w:hint="default"/>
        <w:sz w:val="16"/>
      </w:rPr>
    </w:lvl>
  </w:abstractNum>
  <w:num w:numId="1">
    <w:abstractNumId w:val="2"/>
  </w:num>
  <w:num w:numId="2">
    <w:abstractNumId w:val="21"/>
  </w:num>
  <w:num w:numId="3">
    <w:abstractNumId w:val="61"/>
  </w:num>
  <w:num w:numId="4">
    <w:abstractNumId w:val="27"/>
  </w:num>
  <w:num w:numId="5">
    <w:abstractNumId w:val="65"/>
  </w:num>
  <w:num w:numId="6">
    <w:abstractNumId w:val="61"/>
  </w:num>
  <w:num w:numId="7">
    <w:abstractNumId w:val="17"/>
  </w:num>
  <w:num w:numId="8">
    <w:abstractNumId w:val="6"/>
  </w:num>
  <w:num w:numId="9">
    <w:abstractNumId w:val="8"/>
  </w:num>
  <w:num w:numId="10">
    <w:abstractNumId w:val="16"/>
  </w:num>
  <w:num w:numId="11">
    <w:abstractNumId w:val="10"/>
  </w:num>
  <w:num w:numId="12">
    <w:abstractNumId w:val="53"/>
  </w:num>
  <w:num w:numId="13">
    <w:abstractNumId w:val="24"/>
  </w:num>
  <w:num w:numId="14">
    <w:abstractNumId w:val="40"/>
  </w:num>
  <w:num w:numId="15">
    <w:abstractNumId w:val="7"/>
  </w:num>
  <w:num w:numId="16">
    <w:abstractNumId w:val="55"/>
  </w:num>
  <w:num w:numId="17">
    <w:abstractNumId w:val="9"/>
  </w:num>
  <w:num w:numId="18">
    <w:abstractNumId w:val="22"/>
  </w:num>
  <w:num w:numId="19">
    <w:abstractNumId w:val="14"/>
  </w:num>
  <w:num w:numId="20">
    <w:abstractNumId w:val="37"/>
    <w:lvlOverride w:ilvl="0">
      <w:lvl w:ilvl="0">
        <w:start w:val="1"/>
        <w:numFmt w:val="bullet"/>
        <w:pStyle w:val="enum2continue"/>
        <w:lvlText w:val="-"/>
        <w:legacy w:legacy="1" w:legacySpace="0" w:legacyIndent="283"/>
        <w:lvlJc w:val="left"/>
        <w:pPr>
          <w:ind w:left="1134" w:hanging="283"/>
        </w:pPr>
        <w:rPr>
          <w:rFonts w:ascii="Times New Roman" w:hAnsi="Times New Roman" w:hint="default"/>
        </w:rPr>
      </w:lvl>
    </w:lvlOverride>
  </w:num>
  <w:num w:numId="21">
    <w:abstractNumId w:val="3"/>
    <w:lvlOverride w:ilvl="0">
      <w:lvl w:ilvl="0">
        <w:start w:val="1"/>
        <w:numFmt w:val="bullet"/>
        <w:pStyle w:val="enum3continue"/>
        <w:lvlText w:val=""/>
        <w:legacy w:legacy="1" w:legacySpace="0" w:legacyIndent="283"/>
        <w:lvlJc w:val="left"/>
        <w:pPr>
          <w:ind w:left="1417" w:hanging="283"/>
        </w:pPr>
        <w:rPr>
          <w:rFonts w:ascii="Symbol" w:hAnsi="Symbol" w:hint="default"/>
        </w:rPr>
      </w:lvl>
    </w:lvlOverride>
  </w:num>
  <w:num w:numId="22">
    <w:abstractNumId w:val="28"/>
  </w:num>
  <w:num w:numId="23">
    <w:abstractNumId w:val="1"/>
  </w:num>
  <w:num w:numId="24">
    <w:abstractNumId w:val="0"/>
  </w:num>
  <w:num w:numId="25">
    <w:abstractNumId w:val="59"/>
  </w:num>
  <w:num w:numId="26">
    <w:abstractNumId w:val="30"/>
  </w:num>
  <w:num w:numId="27">
    <w:abstractNumId w:val="15"/>
  </w:num>
  <w:num w:numId="28">
    <w:abstractNumId w:val="4"/>
  </w:num>
  <w:num w:numId="29">
    <w:abstractNumId w:val="52"/>
  </w:num>
  <w:num w:numId="30">
    <w:abstractNumId w:val="32"/>
  </w:num>
  <w:num w:numId="31">
    <w:abstractNumId w:val="39"/>
  </w:num>
  <w:num w:numId="32">
    <w:abstractNumId w:val="47"/>
  </w:num>
  <w:num w:numId="33">
    <w:abstractNumId w:val="43"/>
  </w:num>
  <w:num w:numId="34">
    <w:abstractNumId w:val="19"/>
  </w:num>
  <w:num w:numId="35">
    <w:abstractNumId w:val="42"/>
  </w:num>
  <w:num w:numId="36">
    <w:abstractNumId w:val="41"/>
  </w:num>
  <w:num w:numId="37">
    <w:abstractNumId w:val="34"/>
  </w:num>
  <w:num w:numId="38">
    <w:abstractNumId w:val="23"/>
  </w:num>
  <w:num w:numId="39">
    <w:abstractNumId w:val="51"/>
  </w:num>
  <w:num w:numId="40">
    <w:abstractNumId w:val="62"/>
  </w:num>
  <w:num w:numId="41">
    <w:abstractNumId w:val="63"/>
  </w:num>
  <w:num w:numId="42">
    <w:abstractNumId w:val="66"/>
  </w:num>
  <w:num w:numId="43">
    <w:abstractNumId w:val="13"/>
  </w:num>
  <w:num w:numId="44">
    <w:abstractNumId w:val="50"/>
  </w:num>
  <w:num w:numId="45">
    <w:abstractNumId w:val="60"/>
  </w:num>
  <w:num w:numId="46">
    <w:abstractNumId w:val="48"/>
  </w:num>
  <w:num w:numId="47">
    <w:abstractNumId w:val="11"/>
    <w:lvlOverride w:ilvl="0">
      <w:startOverride w:val="1"/>
    </w:lvlOverride>
  </w:num>
  <w:num w:numId="48">
    <w:abstractNumId w:val="38"/>
  </w:num>
  <w:num w:numId="49">
    <w:abstractNumId w:val="31"/>
  </w:num>
  <w:num w:numId="50">
    <w:abstractNumId w:val="5"/>
    <w:lvlOverride w:ilvl="0">
      <w:lvl w:ilvl="0">
        <w:numFmt w:val="bullet"/>
        <w:lvlText w:val=""/>
        <w:legacy w:legacy="1" w:legacySpace="0" w:legacyIndent="0"/>
        <w:lvlJc w:val="left"/>
        <w:rPr>
          <w:rFonts w:ascii="Symbol" w:hAnsi="Symbol" w:hint="default"/>
        </w:rPr>
      </w:lvl>
    </w:lvlOverride>
  </w:num>
  <w:num w:numId="51">
    <w:abstractNumId w:val="44"/>
    <w:lvlOverride w:ilvl="0">
      <w:lvl w:ilvl="0">
        <w:numFmt w:val="bullet"/>
        <w:lvlText w:val=""/>
        <w:legacy w:legacy="1" w:legacySpace="0" w:legacyIndent="0"/>
        <w:lvlJc w:val="left"/>
        <w:rPr>
          <w:rFonts w:ascii="Symbol" w:hAnsi="Symbol" w:hint="default"/>
        </w:rPr>
      </w:lvl>
    </w:lvlOverride>
  </w:num>
  <w:num w:numId="52">
    <w:abstractNumId w:val="49"/>
    <w:lvlOverride w:ilvl="0">
      <w:lvl w:ilvl="0">
        <w:numFmt w:val="bullet"/>
        <w:lvlText w:val=""/>
        <w:legacy w:legacy="1" w:legacySpace="0" w:legacyIndent="0"/>
        <w:lvlJc w:val="left"/>
        <w:rPr>
          <w:rFonts w:ascii="Symbol" w:hAnsi="Symbol" w:hint="default"/>
        </w:rPr>
      </w:lvl>
    </w:lvlOverride>
  </w:num>
  <w:num w:numId="53">
    <w:abstractNumId w:val="45"/>
    <w:lvlOverride w:ilvl="0">
      <w:lvl w:ilvl="0">
        <w:numFmt w:val="bullet"/>
        <w:lvlText w:val=""/>
        <w:legacy w:legacy="1" w:legacySpace="0" w:legacyIndent="0"/>
        <w:lvlJc w:val="left"/>
        <w:rPr>
          <w:rFonts w:ascii="Symbol" w:hAnsi="Symbol" w:hint="default"/>
        </w:rPr>
      </w:lvl>
    </w:lvlOverride>
  </w:num>
  <w:num w:numId="54">
    <w:abstractNumId w:val="54"/>
    <w:lvlOverride w:ilvl="0">
      <w:lvl w:ilvl="0">
        <w:numFmt w:val="bullet"/>
        <w:lvlText w:val=""/>
        <w:legacy w:legacy="1" w:legacySpace="0" w:legacyIndent="0"/>
        <w:lvlJc w:val="left"/>
        <w:rPr>
          <w:rFonts w:ascii="Symbol" w:hAnsi="Symbol" w:hint="default"/>
        </w:rPr>
      </w:lvl>
    </w:lvlOverride>
  </w:num>
  <w:num w:numId="55">
    <w:abstractNumId w:val="12"/>
    <w:lvlOverride w:ilvl="0">
      <w:lvl w:ilvl="0">
        <w:numFmt w:val="bullet"/>
        <w:lvlText w:val=""/>
        <w:legacy w:legacy="1" w:legacySpace="0" w:legacyIndent="0"/>
        <w:lvlJc w:val="left"/>
        <w:rPr>
          <w:rFonts w:ascii="Symbol" w:hAnsi="Symbol" w:hint="default"/>
        </w:rPr>
      </w:lvl>
    </w:lvlOverride>
  </w:num>
  <w:num w:numId="56">
    <w:abstractNumId w:val="25"/>
    <w:lvlOverride w:ilvl="0">
      <w:lvl w:ilvl="0">
        <w:numFmt w:val="bullet"/>
        <w:lvlText w:val=""/>
        <w:legacy w:legacy="1" w:legacySpace="0" w:legacyIndent="0"/>
        <w:lvlJc w:val="left"/>
        <w:rPr>
          <w:rFonts w:ascii="Symbol" w:hAnsi="Symbol" w:hint="default"/>
        </w:rPr>
      </w:lvl>
    </w:lvlOverride>
  </w:num>
  <w:num w:numId="57">
    <w:abstractNumId w:val="64"/>
    <w:lvlOverride w:ilvl="0">
      <w:lvl w:ilvl="0">
        <w:numFmt w:val="bullet"/>
        <w:lvlText w:val=""/>
        <w:legacy w:legacy="1" w:legacySpace="0" w:legacyIndent="0"/>
        <w:lvlJc w:val="left"/>
        <w:rPr>
          <w:rFonts w:ascii="Symbol" w:hAnsi="Symbol" w:hint="default"/>
        </w:rPr>
      </w:lvl>
    </w:lvlOverride>
  </w:num>
  <w:num w:numId="58">
    <w:abstractNumId w:val="33"/>
    <w:lvlOverride w:ilvl="0">
      <w:lvl w:ilvl="0">
        <w:numFmt w:val="bullet"/>
        <w:lvlText w:val=""/>
        <w:legacy w:legacy="1" w:legacySpace="0" w:legacyIndent="0"/>
        <w:lvlJc w:val="left"/>
        <w:rPr>
          <w:rFonts w:ascii="Symbol" w:hAnsi="Symbol" w:hint="default"/>
        </w:rPr>
      </w:lvl>
    </w:lvlOverride>
  </w:num>
  <w:num w:numId="59">
    <w:abstractNumId w:val="36"/>
    <w:lvlOverride w:ilvl="0">
      <w:lvl w:ilvl="0">
        <w:numFmt w:val="bullet"/>
        <w:lvlText w:val=""/>
        <w:legacy w:legacy="1" w:legacySpace="0" w:legacyIndent="0"/>
        <w:lvlJc w:val="left"/>
        <w:rPr>
          <w:rFonts w:ascii="Symbol" w:hAnsi="Symbol" w:hint="default"/>
        </w:rPr>
      </w:lvl>
    </w:lvlOverride>
  </w:num>
  <w:num w:numId="60">
    <w:abstractNumId w:val="57"/>
    <w:lvlOverride w:ilvl="0">
      <w:lvl w:ilvl="0">
        <w:numFmt w:val="bullet"/>
        <w:lvlText w:val=""/>
        <w:legacy w:legacy="1" w:legacySpace="0" w:legacyIndent="0"/>
        <w:lvlJc w:val="left"/>
        <w:rPr>
          <w:rFonts w:ascii="Symbol" w:hAnsi="Symbol" w:hint="default"/>
        </w:rPr>
      </w:lvl>
    </w:lvlOverride>
  </w:num>
  <w:num w:numId="61">
    <w:abstractNumId w:val="35"/>
    <w:lvlOverride w:ilvl="0">
      <w:lvl w:ilvl="0">
        <w:numFmt w:val="bullet"/>
        <w:lvlText w:val=""/>
        <w:legacy w:legacy="1" w:legacySpace="0" w:legacyIndent="0"/>
        <w:lvlJc w:val="left"/>
        <w:rPr>
          <w:rFonts w:ascii="Symbol" w:hAnsi="Symbol" w:hint="default"/>
        </w:rPr>
      </w:lvl>
    </w:lvlOverride>
  </w:num>
  <w:num w:numId="62">
    <w:abstractNumId w:val="20"/>
    <w:lvlOverride w:ilvl="0">
      <w:lvl w:ilvl="0">
        <w:numFmt w:val="bullet"/>
        <w:lvlText w:val=""/>
        <w:legacy w:legacy="1" w:legacySpace="0" w:legacyIndent="0"/>
        <w:lvlJc w:val="left"/>
        <w:rPr>
          <w:rFonts w:ascii="Symbol" w:hAnsi="Symbol" w:hint="default"/>
        </w:rPr>
      </w:lvl>
    </w:lvlOverride>
  </w:num>
  <w:num w:numId="63">
    <w:abstractNumId w:val="26"/>
    <w:lvlOverride w:ilvl="0">
      <w:lvl w:ilvl="0">
        <w:numFmt w:val="bullet"/>
        <w:lvlText w:val=""/>
        <w:legacy w:legacy="1" w:legacySpace="0" w:legacyIndent="0"/>
        <w:lvlJc w:val="left"/>
        <w:rPr>
          <w:rFonts w:ascii="Symbol" w:hAnsi="Symbol" w:hint="default"/>
        </w:rPr>
      </w:lvl>
    </w:lvlOverride>
  </w:num>
  <w:num w:numId="64">
    <w:abstractNumId w:val="3"/>
    <w:lvlOverride w:ilvl="0">
      <w:lvl w:ilvl="0">
        <w:numFmt w:val="bullet"/>
        <w:pStyle w:val="enum3continue"/>
        <w:lvlText w:val=""/>
        <w:legacy w:legacy="1" w:legacySpace="0" w:legacyIndent="0"/>
        <w:lvlJc w:val="left"/>
        <w:rPr>
          <w:rFonts w:ascii="Symbol" w:hAnsi="Symbol" w:hint="default"/>
        </w:rPr>
      </w:lvl>
    </w:lvlOverride>
  </w:num>
  <w:num w:numId="65">
    <w:abstractNumId w:val="18"/>
    <w:lvlOverride w:ilvl="0">
      <w:lvl w:ilvl="0">
        <w:numFmt w:val="bullet"/>
        <w:lvlText w:val=""/>
        <w:legacy w:legacy="1" w:legacySpace="0" w:legacyIndent="0"/>
        <w:lvlJc w:val="left"/>
        <w:rPr>
          <w:rFonts w:ascii="Symbol" w:hAnsi="Symbol" w:hint="default"/>
        </w:rPr>
      </w:lvl>
    </w:lvlOverride>
  </w:num>
  <w:num w:numId="66">
    <w:abstractNumId w:val="29"/>
    <w:lvlOverride w:ilvl="0">
      <w:lvl w:ilvl="0">
        <w:numFmt w:val="bullet"/>
        <w:lvlText w:val=""/>
        <w:legacy w:legacy="1" w:legacySpace="0" w:legacyIndent="0"/>
        <w:lvlJc w:val="left"/>
        <w:rPr>
          <w:rFonts w:ascii="Symbol" w:hAnsi="Symbol" w:hint="default"/>
        </w:rPr>
      </w:lvl>
    </w:lvlOverride>
  </w:num>
  <w:num w:numId="67">
    <w:abstractNumId w:val="58"/>
    <w:lvlOverride w:ilvl="0">
      <w:lvl w:ilvl="0">
        <w:numFmt w:val="bullet"/>
        <w:lvlText w:val=""/>
        <w:legacy w:legacy="1" w:legacySpace="0" w:legacyIndent="0"/>
        <w:lvlJc w:val="left"/>
        <w:rPr>
          <w:rFonts w:ascii="Symbol" w:hAnsi="Symbol" w:hint="default"/>
        </w:rPr>
      </w:lvl>
    </w:lvlOverride>
  </w:num>
  <w:num w:numId="68">
    <w:abstractNumId w:val="46"/>
    <w:lvlOverride w:ilvl="0">
      <w:lvl w:ilvl="0">
        <w:numFmt w:val="bullet"/>
        <w:lvlText w:val=""/>
        <w:legacy w:legacy="1" w:legacySpace="0" w:legacyIndent="0"/>
        <w:lvlJc w:val="left"/>
        <w:rPr>
          <w:rFonts w:ascii="Symbol" w:hAnsi="Symbol" w:hint="default"/>
        </w:rPr>
      </w:lvl>
    </w:lvlOverride>
  </w:num>
  <w:num w:numId="69">
    <w:abstractNumId w:val="56"/>
    <w:lvlOverride w:ilvl="0">
      <w:lvl w:ilvl="0">
        <w:numFmt w:val="bullet"/>
        <w:lvlText w:val=""/>
        <w:legacy w:legacy="1" w:legacySpace="0" w:legacyIndent="0"/>
        <w:lvlJc w:val="left"/>
        <w:rPr>
          <w:rFonts w:ascii="Symbol" w:hAnsi="Symbol" w:hint="default"/>
        </w:rPr>
      </w:lvl>
    </w:lvlOverride>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en-GB" w:vendorID="64" w:dllVersion="0" w:nlCheck="1" w:checkStyle="0"/>
  <w:activeWritingStyle w:appName="MSWord" w:lang="fr-CA" w:vendorID="64" w:dllVersion="0" w:nlCheck="1" w:checkStyle="0"/>
  <w:activeWritingStyle w:appName="MSWord" w:lang="fr-CA" w:vendorID="64" w:dllVersion="6" w:nlCheck="1" w:checkStyle="0"/>
  <w:activeWritingStyle w:appName="MSWord" w:lang="en-GB" w:vendorID="64" w:dllVersion="4096" w:nlCheck="1" w:checkStyle="0"/>
  <w:activeWritingStyle w:appName="MSWord" w:lang="en-CA" w:vendorID="64" w:dllVersion="4096" w:nlCheck="1" w:checkStyle="0"/>
  <w:activeWritingStyle w:appName="MSWord" w:lang="fr-FR" w:vendorID="64" w:dllVersion="0" w:nlCheck="1" w:checkStyle="0"/>
  <w:activeWritingStyle w:appName="MSWord" w:lang="en-US" w:vendorID="64" w:dllVersion="4096" w:nlCheck="1" w:checkStyle="0"/>
  <w:activeWritingStyle w:appName="MSWord" w:lang="fr-FR" w:vendorID="64" w:dllVersion="4096" w:nlCheck="1" w:checkStyle="0"/>
  <w:activeWritingStyle w:appName="MSWord" w:lang="de-AT" w:vendorID="64" w:dllVersion="4096" w:nlCheck="1" w:checkStyle="0"/>
  <w:activeWritingStyle w:appName="MSWord" w:lang="de-DE" w:vendorID="64" w:dllVersion="4096" w:nlCheck="1" w:checkStyle="0"/>
  <w:activeWritingStyle w:appName="MSWord" w:lang="de-CH" w:vendorID="64" w:dllVersion="4096" w:nlCheck="1" w:checkStyle="0"/>
  <w:defaultTabStop w:val="720"/>
  <w:hyphenationZone w:val="425"/>
  <w:characterSpacingControl w:val="doNotCompress"/>
  <w:hdrShapeDefaults>
    <o:shapedefaults v:ext="edit" spidmax="16385">
      <o:colormru v:ext="edit" colors="#9c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5801"/>
    <w:rsid w:val="000020DF"/>
    <w:rsid w:val="000035A1"/>
    <w:rsid w:val="00007816"/>
    <w:rsid w:val="00017A73"/>
    <w:rsid w:val="00020EE5"/>
    <w:rsid w:val="00025FF7"/>
    <w:rsid w:val="00026260"/>
    <w:rsid w:val="00026AB1"/>
    <w:rsid w:val="0003269D"/>
    <w:rsid w:val="00033D82"/>
    <w:rsid w:val="00034CB7"/>
    <w:rsid w:val="00042D05"/>
    <w:rsid w:val="00047FA6"/>
    <w:rsid w:val="00050FD3"/>
    <w:rsid w:val="0005516F"/>
    <w:rsid w:val="00055824"/>
    <w:rsid w:val="00056556"/>
    <w:rsid w:val="00056D10"/>
    <w:rsid w:val="00061C76"/>
    <w:rsid w:val="00062777"/>
    <w:rsid w:val="000739B3"/>
    <w:rsid w:val="00074CD8"/>
    <w:rsid w:val="00076DC5"/>
    <w:rsid w:val="000821DD"/>
    <w:rsid w:val="00082354"/>
    <w:rsid w:val="0008532E"/>
    <w:rsid w:val="000906D6"/>
    <w:rsid w:val="00091717"/>
    <w:rsid w:val="0009280D"/>
    <w:rsid w:val="000946F4"/>
    <w:rsid w:val="000949FD"/>
    <w:rsid w:val="00094CA3"/>
    <w:rsid w:val="00096FA4"/>
    <w:rsid w:val="000A030C"/>
    <w:rsid w:val="000A0614"/>
    <w:rsid w:val="000A1046"/>
    <w:rsid w:val="000A45F0"/>
    <w:rsid w:val="000A7E29"/>
    <w:rsid w:val="000B0472"/>
    <w:rsid w:val="000B55C4"/>
    <w:rsid w:val="000D6BB4"/>
    <w:rsid w:val="000E0D76"/>
    <w:rsid w:val="000E76CC"/>
    <w:rsid w:val="0010533F"/>
    <w:rsid w:val="001138A1"/>
    <w:rsid w:val="001148B6"/>
    <w:rsid w:val="00114C4B"/>
    <w:rsid w:val="001152F3"/>
    <w:rsid w:val="00122B12"/>
    <w:rsid w:val="00124612"/>
    <w:rsid w:val="0013335B"/>
    <w:rsid w:val="00133D7A"/>
    <w:rsid w:val="00133E68"/>
    <w:rsid w:val="00141897"/>
    <w:rsid w:val="001456BE"/>
    <w:rsid w:val="00147C5F"/>
    <w:rsid w:val="00150E46"/>
    <w:rsid w:val="00153526"/>
    <w:rsid w:val="00155801"/>
    <w:rsid w:val="001627E8"/>
    <w:rsid w:val="00171AAA"/>
    <w:rsid w:val="00174321"/>
    <w:rsid w:val="001747D4"/>
    <w:rsid w:val="00175ADB"/>
    <w:rsid w:val="001762D2"/>
    <w:rsid w:val="001766CF"/>
    <w:rsid w:val="00176C25"/>
    <w:rsid w:val="001771ED"/>
    <w:rsid w:val="00180B90"/>
    <w:rsid w:val="001818D8"/>
    <w:rsid w:val="00181D6C"/>
    <w:rsid w:val="00184419"/>
    <w:rsid w:val="00184C27"/>
    <w:rsid w:val="001851E4"/>
    <w:rsid w:val="001867B5"/>
    <w:rsid w:val="00187F07"/>
    <w:rsid w:val="00197D58"/>
    <w:rsid w:val="00197ED8"/>
    <w:rsid w:val="001A3073"/>
    <w:rsid w:val="001A4495"/>
    <w:rsid w:val="001A7B1E"/>
    <w:rsid w:val="001B2E2A"/>
    <w:rsid w:val="001C03EC"/>
    <w:rsid w:val="001C1E9D"/>
    <w:rsid w:val="001C648D"/>
    <w:rsid w:val="001C7E56"/>
    <w:rsid w:val="001D0924"/>
    <w:rsid w:val="001D167B"/>
    <w:rsid w:val="001D56C5"/>
    <w:rsid w:val="001E00FC"/>
    <w:rsid w:val="001E4F11"/>
    <w:rsid w:val="001E6259"/>
    <w:rsid w:val="001E62B4"/>
    <w:rsid w:val="001E72E5"/>
    <w:rsid w:val="001E7B48"/>
    <w:rsid w:val="001F07A7"/>
    <w:rsid w:val="001F146F"/>
    <w:rsid w:val="001F1CCB"/>
    <w:rsid w:val="00203803"/>
    <w:rsid w:val="002064C2"/>
    <w:rsid w:val="002103FE"/>
    <w:rsid w:val="00212393"/>
    <w:rsid w:val="00212CFF"/>
    <w:rsid w:val="002142B3"/>
    <w:rsid w:val="00214A4D"/>
    <w:rsid w:val="002237A8"/>
    <w:rsid w:val="00223FC5"/>
    <w:rsid w:val="0023262A"/>
    <w:rsid w:val="00233E26"/>
    <w:rsid w:val="00234233"/>
    <w:rsid w:val="00234CBA"/>
    <w:rsid w:val="00250525"/>
    <w:rsid w:val="00251022"/>
    <w:rsid w:val="00251D31"/>
    <w:rsid w:val="00251D42"/>
    <w:rsid w:val="002578A0"/>
    <w:rsid w:val="00260BE9"/>
    <w:rsid w:val="00272920"/>
    <w:rsid w:val="00275D53"/>
    <w:rsid w:val="002774B8"/>
    <w:rsid w:val="00277DA7"/>
    <w:rsid w:val="00280E70"/>
    <w:rsid w:val="00285F80"/>
    <w:rsid w:val="00291671"/>
    <w:rsid w:val="0029270B"/>
    <w:rsid w:val="00292A59"/>
    <w:rsid w:val="0029503F"/>
    <w:rsid w:val="002A1DDB"/>
    <w:rsid w:val="002A50DF"/>
    <w:rsid w:val="002B07B4"/>
    <w:rsid w:val="002B5FC4"/>
    <w:rsid w:val="002B636C"/>
    <w:rsid w:val="002C0FB5"/>
    <w:rsid w:val="002C3BC6"/>
    <w:rsid w:val="002C4654"/>
    <w:rsid w:val="002C5D59"/>
    <w:rsid w:val="002C6734"/>
    <w:rsid w:val="002D2D08"/>
    <w:rsid w:val="002D687D"/>
    <w:rsid w:val="002D6CC3"/>
    <w:rsid w:val="002E0C78"/>
    <w:rsid w:val="002E17F2"/>
    <w:rsid w:val="002E5186"/>
    <w:rsid w:val="002E783D"/>
    <w:rsid w:val="002E7E4B"/>
    <w:rsid w:val="002F210E"/>
    <w:rsid w:val="002F3034"/>
    <w:rsid w:val="002F41B0"/>
    <w:rsid w:val="002F5F72"/>
    <w:rsid w:val="00311928"/>
    <w:rsid w:val="003176BC"/>
    <w:rsid w:val="003216E4"/>
    <w:rsid w:val="00323AF0"/>
    <w:rsid w:val="00324001"/>
    <w:rsid w:val="00326506"/>
    <w:rsid w:val="00331FEE"/>
    <w:rsid w:val="00333AC8"/>
    <w:rsid w:val="00334662"/>
    <w:rsid w:val="00337516"/>
    <w:rsid w:val="003538D8"/>
    <w:rsid w:val="00354747"/>
    <w:rsid w:val="00356CF1"/>
    <w:rsid w:val="00356F7F"/>
    <w:rsid w:val="00357717"/>
    <w:rsid w:val="00361B14"/>
    <w:rsid w:val="0036224F"/>
    <w:rsid w:val="003655F4"/>
    <w:rsid w:val="00365B14"/>
    <w:rsid w:val="0036752C"/>
    <w:rsid w:val="00370C7D"/>
    <w:rsid w:val="00372658"/>
    <w:rsid w:val="00374D70"/>
    <w:rsid w:val="00375663"/>
    <w:rsid w:val="00380725"/>
    <w:rsid w:val="003824D9"/>
    <w:rsid w:val="003848BB"/>
    <w:rsid w:val="00385B7F"/>
    <w:rsid w:val="0038689F"/>
    <w:rsid w:val="003A0041"/>
    <w:rsid w:val="003A10AA"/>
    <w:rsid w:val="003A3E3E"/>
    <w:rsid w:val="003A53CB"/>
    <w:rsid w:val="003B0B0C"/>
    <w:rsid w:val="003B1269"/>
    <w:rsid w:val="003B1F71"/>
    <w:rsid w:val="003B3389"/>
    <w:rsid w:val="003B3FE9"/>
    <w:rsid w:val="003B78FB"/>
    <w:rsid w:val="003C1DFD"/>
    <w:rsid w:val="003C23A5"/>
    <w:rsid w:val="003C4751"/>
    <w:rsid w:val="003C5D44"/>
    <w:rsid w:val="003D16AF"/>
    <w:rsid w:val="003D1D2E"/>
    <w:rsid w:val="003D2D67"/>
    <w:rsid w:val="003D6491"/>
    <w:rsid w:val="003E51A6"/>
    <w:rsid w:val="003E522E"/>
    <w:rsid w:val="003E636B"/>
    <w:rsid w:val="003E7868"/>
    <w:rsid w:val="003F3D2C"/>
    <w:rsid w:val="003F5B0B"/>
    <w:rsid w:val="003F5DF9"/>
    <w:rsid w:val="003F60A5"/>
    <w:rsid w:val="0040343D"/>
    <w:rsid w:val="00403576"/>
    <w:rsid w:val="004128A4"/>
    <w:rsid w:val="00415E89"/>
    <w:rsid w:val="004217B7"/>
    <w:rsid w:val="00423227"/>
    <w:rsid w:val="00426471"/>
    <w:rsid w:val="00434E18"/>
    <w:rsid w:val="00435295"/>
    <w:rsid w:val="0043596E"/>
    <w:rsid w:val="00436BD1"/>
    <w:rsid w:val="00436F93"/>
    <w:rsid w:val="00441518"/>
    <w:rsid w:val="00446C6B"/>
    <w:rsid w:val="00452CD3"/>
    <w:rsid w:val="004536AF"/>
    <w:rsid w:val="0045534F"/>
    <w:rsid w:val="00455BD5"/>
    <w:rsid w:val="00466CD3"/>
    <w:rsid w:val="00467896"/>
    <w:rsid w:val="00467CE2"/>
    <w:rsid w:val="004708EA"/>
    <w:rsid w:val="004740CD"/>
    <w:rsid w:val="004751E4"/>
    <w:rsid w:val="00476176"/>
    <w:rsid w:val="00477D41"/>
    <w:rsid w:val="00481678"/>
    <w:rsid w:val="00483D67"/>
    <w:rsid w:val="0048426F"/>
    <w:rsid w:val="00486580"/>
    <w:rsid w:val="0048678A"/>
    <w:rsid w:val="004871C7"/>
    <w:rsid w:val="00492CA8"/>
    <w:rsid w:val="004935BF"/>
    <w:rsid w:val="004953CC"/>
    <w:rsid w:val="004955AB"/>
    <w:rsid w:val="00496C9F"/>
    <w:rsid w:val="004A01C3"/>
    <w:rsid w:val="004A230D"/>
    <w:rsid w:val="004A4B64"/>
    <w:rsid w:val="004B2572"/>
    <w:rsid w:val="004B2BC9"/>
    <w:rsid w:val="004B4276"/>
    <w:rsid w:val="004C2857"/>
    <w:rsid w:val="004C63BC"/>
    <w:rsid w:val="004D02BE"/>
    <w:rsid w:val="004D0427"/>
    <w:rsid w:val="004D1502"/>
    <w:rsid w:val="004D3A6F"/>
    <w:rsid w:val="004D4593"/>
    <w:rsid w:val="004D5987"/>
    <w:rsid w:val="004E6225"/>
    <w:rsid w:val="004F1F8F"/>
    <w:rsid w:val="004F2022"/>
    <w:rsid w:val="004F2C9F"/>
    <w:rsid w:val="00507889"/>
    <w:rsid w:val="005107C1"/>
    <w:rsid w:val="0051148E"/>
    <w:rsid w:val="00512499"/>
    <w:rsid w:val="00514BB5"/>
    <w:rsid w:val="00514CB8"/>
    <w:rsid w:val="00516949"/>
    <w:rsid w:val="005233D2"/>
    <w:rsid w:val="00527A51"/>
    <w:rsid w:val="00527AFD"/>
    <w:rsid w:val="00527F94"/>
    <w:rsid w:val="005322F4"/>
    <w:rsid w:val="005326D0"/>
    <w:rsid w:val="00535066"/>
    <w:rsid w:val="00540784"/>
    <w:rsid w:val="005439A3"/>
    <w:rsid w:val="005521F0"/>
    <w:rsid w:val="0055790D"/>
    <w:rsid w:val="005606F6"/>
    <w:rsid w:val="005609EF"/>
    <w:rsid w:val="00560A93"/>
    <w:rsid w:val="005617B5"/>
    <w:rsid w:val="00564541"/>
    <w:rsid w:val="0057260C"/>
    <w:rsid w:val="00574072"/>
    <w:rsid w:val="005744D6"/>
    <w:rsid w:val="00580596"/>
    <w:rsid w:val="00581DDA"/>
    <w:rsid w:val="00590ADD"/>
    <w:rsid w:val="00591147"/>
    <w:rsid w:val="00591281"/>
    <w:rsid w:val="00593EDC"/>
    <w:rsid w:val="0059482F"/>
    <w:rsid w:val="00597F84"/>
    <w:rsid w:val="00597FB7"/>
    <w:rsid w:val="005A15D6"/>
    <w:rsid w:val="005A2349"/>
    <w:rsid w:val="005A2F0C"/>
    <w:rsid w:val="005A3AC0"/>
    <w:rsid w:val="005A4ADA"/>
    <w:rsid w:val="005A700B"/>
    <w:rsid w:val="005A7977"/>
    <w:rsid w:val="005B1115"/>
    <w:rsid w:val="005B4DA9"/>
    <w:rsid w:val="005B668B"/>
    <w:rsid w:val="005B6FDD"/>
    <w:rsid w:val="005B7610"/>
    <w:rsid w:val="005C6E21"/>
    <w:rsid w:val="005C70E4"/>
    <w:rsid w:val="005D0012"/>
    <w:rsid w:val="005D1C2A"/>
    <w:rsid w:val="005E1919"/>
    <w:rsid w:val="005E5DD1"/>
    <w:rsid w:val="005F13FF"/>
    <w:rsid w:val="005F2F48"/>
    <w:rsid w:val="006009DA"/>
    <w:rsid w:val="00601573"/>
    <w:rsid w:val="006028CE"/>
    <w:rsid w:val="00603B9F"/>
    <w:rsid w:val="00603C29"/>
    <w:rsid w:val="00612260"/>
    <w:rsid w:val="00620DFD"/>
    <w:rsid w:val="00621158"/>
    <w:rsid w:val="0062687B"/>
    <w:rsid w:val="006309A6"/>
    <w:rsid w:val="0063556F"/>
    <w:rsid w:val="00641215"/>
    <w:rsid w:val="00642DF7"/>
    <w:rsid w:val="006442F4"/>
    <w:rsid w:val="00644758"/>
    <w:rsid w:val="006465F0"/>
    <w:rsid w:val="00647683"/>
    <w:rsid w:val="00657696"/>
    <w:rsid w:val="00661755"/>
    <w:rsid w:val="00661AA2"/>
    <w:rsid w:val="0066272C"/>
    <w:rsid w:val="006649BE"/>
    <w:rsid w:val="00664D7B"/>
    <w:rsid w:val="006656FB"/>
    <w:rsid w:val="00670710"/>
    <w:rsid w:val="00676598"/>
    <w:rsid w:val="00681433"/>
    <w:rsid w:val="006857FC"/>
    <w:rsid w:val="0069004A"/>
    <w:rsid w:val="006916D2"/>
    <w:rsid w:val="00691B9E"/>
    <w:rsid w:val="006926A9"/>
    <w:rsid w:val="006933AE"/>
    <w:rsid w:val="006964E1"/>
    <w:rsid w:val="00697574"/>
    <w:rsid w:val="006A0BFD"/>
    <w:rsid w:val="006A1BC2"/>
    <w:rsid w:val="006A25B6"/>
    <w:rsid w:val="006A3868"/>
    <w:rsid w:val="006A67BF"/>
    <w:rsid w:val="006A6A72"/>
    <w:rsid w:val="006B0E68"/>
    <w:rsid w:val="006C2001"/>
    <w:rsid w:val="006C5BD3"/>
    <w:rsid w:val="006D23EC"/>
    <w:rsid w:val="006D5F81"/>
    <w:rsid w:val="006E635F"/>
    <w:rsid w:val="006F5C2F"/>
    <w:rsid w:val="00703A7C"/>
    <w:rsid w:val="00715772"/>
    <w:rsid w:val="00716EE8"/>
    <w:rsid w:val="00724A56"/>
    <w:rsid w:val="00726A06"/>
    <w:rsid w:val="00727768"/>
    <w:rsid w:val="00730784"/>
    <w:rsid w:val="00731D7A"/>
    <w:rsid w:val="007435DA"/>
    <w:rsid w:val="00747486"/>
    <w:rsid w:val="00754CC6"/>
    <w:rsid w:val="00754E7F"/>
    <w:rsid w:val="00757A5C"/>
    <w:rsid w:val="007662D4"/>
    <w:rsid w:val="00766EBD"/>
    <w:rsid w:val="0077146D"/>
    <w:rsid w:val="00773B50"/>
    <w:rsid w:val="00775639"/>
    <w:rsid w:val="00777D0C"/>
    <w:rsid w:val="007803C4"/>
    <w:rsid w:val="007851FA"/>
    <w:rsid w:val="007863BF"/>
    <w:rsid w:val="00786879"/>
    <w:rsid w:val="00790917"/>
    <w:rsid w:val="00792D05"/>
    <w:rsid w:val="007A78A2"/>
    <w:rsid w:val="007B0411"/>
    <w:rsid w:val="007B1635"/>
    <w:rsid w:val="007B2D60"/>
    <w:rsid w:val="007B338A"/>
    <w:rsid w:val="007B4407"/>
    <w:rsid w:val="007B5F7A"/>
    <w:rsid w:val="007C132F"/>
    <w:rsid w:val="007C31C5"/>
    <w:rsid w:val="007C38FE"/>
    <w:rsid w:val="007C4AD2"/>
    <w:rsid w:val="007C634E"/>
    <w:rsid w:val="007C6423"/>
    <w:rsid w:val="007C71F4"/>
    <w:rsid w:val="007E10AF"/>
    <w:rsid w:val="007E195D"/>
    <w:rsid w:val="007E1A81"/>
    <w:rsid w:val="007F04DF"/>
    <w:rsid w:val="007F0813"/>
    <w:rsid w:val="007F5F30"/>
    <w:rsid w:val="00805F47"/>
    <w:rsid w:val="00806A1D"/>
    <w:rsid w:val="00810642"/>
    <w:rsid w:val="00810A01"/>
    <w:rsid w:val="00811838"/>
    <w:rsid w:val="008128DD"/>
    <w:rsid w:val="00814A29"/>
    <w:rsid w:val="0081501F"/>
    <w:rsid w:val="0082138B"/>
    <w:rsid w:val="008218B6"/>
    <w:rsid w:val="0082499B"/>
    <w:rsid w:val="008319F2"/>
    <w:rsid w:val="0083228F"/>
    <w:rsid w:val="0083340C"/>
    <w:rsid w:val="00833EC6"/>
    <w:rsid w:val="00835C9D"/>
    <w:rsid w:val="00840650"/>
    <w:rsid w:val="008545AC"/>
    <w:rsid w:val="00862512"/>
    <w:rsid w:val="00863B33"/>
    <w:rsid w:val="008640A1"/>
    <w:rsid w:val="00864E2A"/>
    <w:rsid w:val="00866911"/>
    <w:rsid w:val="00866D89"/>
    <w:rsid w:val="0088231A"/>
    <w:rsid w:val="00884F0D"/>
    <w:rsid w:val="008902B1"/>
    <w:rsid w:val="0089232B"/>
    <w:rsid w:val="00893132"/>
    <w:rsid w:val="00893803"/>
    <w:rsid w:val="008967DA"/>
    <w:rsid w:val="00896A85"/>
    <w:rsid w:val="008A1921"/>
    <w:rsid w:val="008A21AE"/>
    <w:rsid w:val="008A23D9"/>
    <w:rsid w:val="008A75F6"/>
    <w:rsid w:val="008A769A"/>
    <w:rsid w:val="008B1FDA"/>
    <w:rsid w:val="008B3FE5"/>
    <w:rsid w:val="008B43AE"/>
    <w:rsid w:val="008B4830"/>
    <w:rsid w:val="008B5E4C"/>
    <w:rsid w:val="008C5CB3"/>
    <w:rsid w:val="008C76C5"/>
    <w:rsid w:val="008D18E6"/>
    <w:rsid w:val="008D27EF"/>
    <w:rsid w:val="008D40AA"/>
    <w:rsid w:val="008E0AD7"/>
    <w:rsid w:val="008E3316"/>
    <w:rsid w:val="008E5A21"/>
    <w:rsid w:val="008E604B"/>
    <w:rsid w:val="008E6736"/>
    <w:rsid w:val="008E7C3C"/>
    <w:rsid w:val="008F1C5B"/>
    <w:rsid w:val="008F2AED"/>
    <w:rsid w:val="008F4879"/>
    <w:rsid w:val="008F54DD"/>
    <w:rsid w:val="008F72D0"/>
    <w:rsid w:val="00901FE8"/>
    <w:rsid w:val="00902CE2"/>
    <w:rsid w:val="00907823"/>
    <w:rsid w:val="00907A72"/>
    <w:rsid w:val="009122D4"/>
    <w:rsid w:val="00913E62"/>
    <w:rsid w:val="009146F5"/>
    <w:rsid w:val="00914BB3"/>
    <w:rsid w:val="00920819"/>
    <w:rsid w:val="00921864"/>
    <w:rsid w:val="009227C6"/>
    <w:rsid w:val="00922A96"/>
    <w:rsid w:val="00925263"/>
    <w:rsid w:val="00936E4F"/>
    <w:rsid w:val="009370EE"/>
    <w:rsid w:val="00945D14"/>
    <w:rsid w:val="0095200F"/>
    <w:rsid w:val="009645E1"/>
    <w:rsid w:val="00986E54"/>
    <w:rsid w:val="00993185"/>
    <w:rsid w:val="009937F4"/>
    <w:rsid w:val="009A1740"/>
    <w:rsid w:val="009A510E"/>
    <w:rsid w:val="009A5916"/>
    <w:rsid w:val="009A7762"/>
    <w:rsid w:val="009B1238"/>
    <w:rsid w:val="009B5E09"/>
    <w:rsid w:val="009B6021"/>
    <w:rsid w:val="009B774B"/>
    <w:rsid w:val="009C4841"/>
    <w:rsid w:val="009C4A45"/>
    <w:rsid w:val="009C4AB4"/>
    <w:rsid w:val="009C551A"/>
    <w:rsid w:val="009C6769"/>
    <w:rsid w:val="009C780D"/>
    <w:rsid w:val="009D24E6"/>
    <w:rsid w:val="009D460D"/>
    <w:rsid w:val="009E05CF"/>
    <w:rsid w:val="009E18DA"/>
    <w:rsid w:val="009E66EA"/>
    <w:rsid w:val="009F0F4B"/>
    <w:rsid w:val="009F7A5F"/>
    <w:rsid w:val="00A03EA5"/>
    <w:rsid w:val="00A04A27"/>
    <w:rsid w:val="00A1068D"/>
    <w:rsid w:val="00A10C1C"/>
    <w:rsid w:val="00A20B38"/>
    <w:rsid w:val="00A22BC6"/>
    <w:rsid w:val="00A246E0"/>
    <w:rsid w:val="00A259C5"/>
    <w:rsid w:val="00A25BED"/>
    <w:rsid w:val="00A25E4F"/>
    <w:rsid w:val="00A263C5"/>
    <w:rsid w:val="00A266F8"/>
    <w:rsid w:val="00A26AC9"/>
    <w:rsid w:val="00A30A18"/>
    <w:rsid w:val="00A32289"/>
    <w:rsid w:val="00A32DDE"/>
    <w:rsid w:val="00A3580D"/>
    <w:rsid w:val="00A373E5"/>
    <w:rsid w:val="00A42A7D"/>
    <w:rsid w:val="00A46951"/>
    <w:rsid w:val="00A46EF1"/>
    <w:rsid w:val="00A53AAC"/>
    <w:rsid w:val="00A5490C"/>
    <w:rsid w:val="00A564DB"/>
    <w:rsid w:val="00A56D8B"/>
    <w:rsid w:val="00A6005C"/>
    <w:rsid w:val="00A61D24"/>
    <w:rsid w:val="00A61F15"/>
    <w:rsid w:val="00A62180"/>
    <w:rsid w:val="00A667E8"/>
    <w:rsid w:val="00A72609"/>
    <w:rsid w:val="00A7366D"/>
    <w:rsid w:val="00A777D7"/>
    <w:rsid w:val="00A816C3"/>
    <w:rsid w:val="00A81D61"/>
    <w:rsid w:val="00A82B08"/>
    <w:rsid w:val="00A83571"/>
    <w:rsid w:val="00A83F25"/>
    <w:rsid w:val="00A84C40"/>
    <w:rsid w:val="00A94578"/>
    <w:rsid w:val="00AA1302"/>
    <w:rsid w:val="00AA2A9E"/>
    <w:rsid w:val="00AA506F"/>
    <w:rsid w:val="00AA6B5B"/>
    <w:rsid w:val="00AA6E72"/>
    <w:rsid w:val="00AB2900"/>
    <w:rsid w:val="00AB2EC3"/>
    <w:rsid w:val="00AB7149"/>
    <w:rsid w:val="00AC53A1"/>
    <w:rsid w:val="00AC7286"/>
    <w:rsid w:val="00AD038E"/>
    <w:rsid w:val="00AD04EA"/>
    <w:rsid w:val="00AD0DE0"/>
    <w:rsid w:val="00AD100E"/>
    <w:rsid w:val="00AD4124"/>
    <w:rsid w:val="00AD6BFC"/>
    <w:rsid w:val="00AE0D3B"/>
    <w:rsid w:val="00AE174F"/>
    <w:rsid w:val="00AE37D2"/>
    <w:rsid w:val="00AE47BA"/>
    <w:rsid w:val="00AF06F4"/>
    <w:rsid w:val="00AF43A8"/>
    <w:rsid w:val="00B0065D"/>
    <w:rsid w:val="00B00AFA"/>
    <w:rsid w:val="00B0368E"/>
    <w:rsid w:val="00B1478E"/>
    <w:rsid w:val="00B14B8D"/>
    <w:rsid w:val="00B17D80"/>
    <w:rsid w:val="00B21442"/>
    <w:rsid w:val="00B216C1"/>
    <w:rsid w:val="00B3144E"/>
    <w:rsid w:val="00B36EC1"/>
    <w:rsid w:val="00B37E6E"/>
    <w:rsid w:val="00B407DC"/>
    <w:rsid w:val="00B4409C"/>
    <w:rsid w:val="00B467FF"/>
    <w:rsid w:val="00B50C22"/>
    <w:rsid w:val="00B50E40"/>
    <w:rsid w:val="00B5310C"/>
    <w:rsid w:val="00B6033F"/>
    <w:rsid w:val="00B6119A"/>
    <w:rsid w:val="00B709F0"/>
    <w:rsid w:val="00B73463"/>
    <w:rsid w:val="00B74982"/>
    <w:rsid w:val="00B821F1"/>
    <w:rsid w:val="00B8488B"/>
    <w:rsid w:val="00B87585"/>
    <w:rsid w:val="00B90320"/>
    <w:rsid w:val="00B91667"/>
    <w:rsid w:val="00B917CE"/>
    <w:rsid w:val="00B92028"/>
    <w:rsid w:val="00B920E2"/>
    <w:rsid w:val="00B93305"/>
    <w:rsid w:val="00B97EA6"/>
    <w:rsid w:val="00BA26F3"/>
    <w:rsid w:val="00BA3BAD"/>
    <w:rsid w:val="00BA4A4F"/>
    <w:rsid w:val="00BA68E9"/>
    <w:rsid w:val="00BA791B"/>
    <w:rsid w:val="00BB2884"/>
    <w:rsid w:val="00BB6E3F"/>
    <w:rsid w:val="00BB718C"/>
    <w:rsid w:val="00BC2CAC"/>
    <w:rsid w:val="00BC6055"/>
    <w:rsid w:val="00BC72A1"/>
    <w:rsid w:val="00BD0023"/>
    <w:rsid w:val="00BD2107"/>
    <w:rsid w:val="00BD5C07"/>
    <w:rsid w:val="00BD5E30"/>
    <w:rsid w:val="00BD6C0D"/>
    <w:rsid w:val="00BE04AA"/>
    <w:rsid w:val="00BE051F"/>
    <w:rsid w:val="00BE220D"/>
    <w:rsid w:val="00BE3310"/>
    <w:rsid w:val="00BE4FB1"/>
    <w:rsid w:val="00BE6BA7"/>
    <w:rsid w:val="00BF24C1"/>
    <w:rsid w:val="00C021F6"/>
    <w:rsid w:val="00C02797"/>
    <w:rsid w:val="00C03F4A"/>
    <w:rsid w:val="00C06932"/>
    <w:rsid w:val="00C06AA4"/>
    <w:rsid w:val="00C06CD5"/>
    <w:rsid w:val="00C073EB"/>
    <w:rsid w:val="00C10DF5"/>
    <w:rsid w:val="00C118FE"/>
    <w:rsid w:val="00C12988"/>
    <w:rsid w:val="00C1308E"/>
    <w:rsid w:val="00C15F62"/>
    <w:rsid w:val="00C202AA"/>
    <w:rsid w:val="00C2043B"/>
    <w:rsid w:val="00C23A5F"/>
    <w:rsid w:val="00C255D8"/>
    <w:rsid w:val="00C26CA4"/>
    <w:rsid w:val="00C3001B"/>
    <w:rsid w:val="00C3104A"/>
    <w:rsid w:val="00C321C2"/>
    <w:rsid w:val="00C41541"/>
    <w:rsid w:val="00C55739"/>
    <w:rsid w:val="00C56EC4"/>
    <w:rsid w:val="00C607D7"/>
    <w:rsid w:val="00C662CA"/>
    <w:rsid w:val="00C66904"/>
    <w:rsid w:val="00C669AE"/>
    <w:rsid w:val="00C72668"/>
    <w:rsid w:val="00C7497A"/>
    <w:rsid w:val="00C757DF"/>
    <w:rsid w:val="00C75AE1"/>
    <w:rsid w:val="00C7670D"/>
    <w:rsid w:val="00C77783"/>
    <w:rsid w:val="00C80B87"/>
    <w:rsid w:val="00C80E01"/>
    <w:rsid w:val="00C81396"/>
    <w:rsid w:val="00C813E4"/>
    <w:rsid w:val="00C82DA3"/>
    <w:rsid w:val="00C914D7"/>
    <w:rsid w:val="00C91B1B"/>
    <w:rsid w:val="00C93C8E"/>
    <w:rsid w:val="00CA160A"/>
    <w:rsid w:val="00CB295B"/>
    <w:rsid w:val="00CB4105"/>
    <w:rsid w:val="00CB66DE"/>
    <w:rsid w:val="00CB77D8"/>
    <w:rsid w:val="00CC0B40"/>
    <w:rsid w:val="00CC2B71"/>
    <w:rsid w:val="00CD051E"/>
    <w:rsid w:val="00CD6BD4"/>
    <w:rsid w:val="00CD7749"/>
    <w:rsid w:val="00CD7B00"/>
    <w:rsid w:val="00CE2E5C"/>
    <w:rsid w:val="00CF10A8"/>
    <w:rsid w:val="00CF3E58"/>
    <w:rsid w:val="00CF68BF"/>
    <w:rsid w:val="00D044F0"/>
    <w:rsid w:val="00D061C2"/>
    <w:rsid w:val="00D0620E"/>
    <w:rsid w:val="00D10EA7"/>
    <w:rsid w:val="00D16611"/>
    <w:rsid w:val="00D16E73"/>
    <w:rsid w:val="00D201AC"/>
    <w:rsid w:val="00D21DC6"/>
    <w:rsid w:val="00D22548"/>
    <w:rsid w:val="00D24225"/>
    <w:rsid w:val="00D256DB"/>
    <w:rsid w:val="00D25F8D"/>
    <w:rsid w:val="00D27AE6"/>
    <w:rsid w:val="00D306E6"/>
    <w:rsid w:val="00D33D15"/>
    <w:rsid w:val="00D40166"/>
    <w:rsid w:val="00D54371"/>
    <w:rsid w:val="00D55EAA"/>
    <w:rsid w:val="00D60E1E"/>
    <w:rsid w:val="00D61FB7"/>
    <w:rsid w:val="00D62115"/>
    <w:rsid w:val="00D63445"/>
    <w:rsid w:val="00D63691"/>
    <w:rsid w:val="00D63B7A"/>
    <w:rsid w:val="00D72F04"/>
    <w:rsid w:val="00D73722"/>
    <w:rsid w:val="00D80072"/>
    <w:rsid w:val="00D81926"/>
    <w:rsid w:val="00D82B5B"/>
    <w:rsid w:val="00D864DF"/>
    <w:rsid w:val="00D86C68"/>
    <w:rsid w:val="00D86CDC"/>
    <w:rsid w:val="00D907DA"/>
    <w:rsid w:val="00D916AF"/>
    <w:rsid w:val="00D933BD"/>
    <w:rsid w:val="00D957DA"/>
    <w:rsid w:val="00DA0C51"/>
    <w:rsid w:val="00DA1889"/>
    <w:rsid w:val="00DA7D56"/>
    <w:rsid w:val="00DA7F37"/>
    <w:rsid w:val="00DA7F48"/>
    <w:rsid w:val="00DB4D93"/>
    <w:rsid w:val="00DB684A"/>
    <w:rsid w:val="00DB6D7D"/>
    <w:rsid w:val="00DB7AC1"/>
    <w:rsid w:val="00DC27D2"/>
    <w:rsid w:val="00DC3112"/>
    <w:rsid w:val="00DC3167"/>
    <w:rsid w:val="00DC497B"/>
    <w:rsid w:val="00DC6948"/>
    <w:rsid w:val="00DD1A72"/>
    <w:rsid w:val="00DD2F23"/>
    <w:rsid w:val="00DD6D53"/>
    <w:rsid w:val="00DE1C5D"/>
    <w:rsid w:val="00DF04A8"/>
    <w:rsid w:val="00DF44E0"/>
    <w:rsid w:val="00DF4A5E"/>
    <w:rsid w:val="00DF6625"/>
    <w:rsid w:val="00E013AF"/>
    <w:rsid w:val="00E0478E"/>
    <w:rsid w:val="00E0616D"/>
    <w:rsid w:val="00E0626A"/>
    <w:rsid w:val="00E107F2"/>
    <w:rsid w:val="00E1404E"/>
    <w:rsid w:val="00E144E6"/>
    <w:rsid w:val="00E1703D"/>
    <w:rsid w:val="00E25CE9"/>
    <w:rsid w:val="00E31F87"/>
    <w:rsid w:val="00E3715A"/>
    <w:rsid w:val="00E41C0F"/>
    <w:rsid w:val="00E439D7"/>
    <w:rsid w:val="00E479DE"/>
    <w:rsid w:val="00E510DD"/>
    <w:rsid w:val="00E63C88"/>
    <w:rsid w:val="00E64A3E"/>
    <w:rsid w:val="00E65314"/>
    <w:rsid w:val="00E702B0"/>
    <w:rsid w:val="00E72431"/>
    <w:rsid w:val="00E731A9"/>
    <w:rsid w:val="00E73CB2"/>
    <w:rsid w:val="00E77358"/>
    <w:rsid w:val="00E85C38"/>
    <w:rsid w:val="00E8622D"/>
    <w:rsid w:val="00E924E7"/>
    <w:rsid w:val="00E93EAA"/>
    <w:rsid w:val="00E963B3"/>
    <w:rsid w:val="00EA17D8"/>
    <w:rsid w:val="00EA2F0D"/>
    <w:rsid w:val="00EB229E"/>
    <w:rsid w:val="00EB2D43"/>
    <w:rsid w:val="00EB7097"/>
    <w:rsid w:val="00EC00D8"/>
    <w:rsid w:val="00EC053B"/>
    <w:rsid w:val="00EC1685"/>
    <w:rsid w:val="00EC27A6"/>
    <w:rsid w:val="00EC3E42"/>
    <w:rsid w:val="00EC5ACF"/>
    <w:rsid w:val="00ED0A1D"/>
    <w:rsid w:val="00ED25E9"/>
    <w:rsid w:val="00ED387E"/>
    <w:rsid w:val="00ED63E2"/>
    <w:rsid w:val="00ED6D1F"/>
    <w:rsid w:val="00EE1F80"/>
    <w:rsid w:val="00EE372F"/>
    <w:rsid w:val="00EE40F7"/>
    <w:rsid w:val="00EF4BB9"/>
    <w:rsid w:val="00F04749"/>
    <w:rsid w:val="00F04B99"/>
    <w:rsid w:val="00F11617"/>
    <w:rsid w:val="00F120BF"/>
    <w:rsid w:val="00F12D0A"/>
    <w:rsid w:val="00F13431"/>
    <w:rsid w:val="00F14D25"/>
    <w:rsid w:val="00F15903"/>
    <w:rsid w:val="00F15D10"/>
    <w:rsid w:val="00F26D78"/>
    <w:rsid w:val="00F27B6B"/>
    <w:rsid w:val="00F3083B"/>
    <w:rsid w:val="00F33943"/>
    <w:rsid w:val="00F344F3"/>
    <w:rsid w:val="00F35F14"/>
    <w:rsid w:val="00F40879"/>
    <w:rsid w:val="00F41511"/>
    <w:rsid w:val="00F47518"/>
    <w:rsid w:val="00F50435"/>
    <w:rsid w:val="00F53471"/>
    <w:rsid w:val="00F53869"/>
    <w:rsid w:val="00F61A4D"/>
    <w:rsid w:val="00F734C8"/>
    <w:rsid w:val="00F76C27"/>
    <w:rsid w:val="00F77175"/>
    <w:rsid w:val="00F8102A"/>
    <w:rsid w:val="00F872C9"/>
    <w:rsid w:val="00F91C84"/>
    <w:rsid w:val="00F92E0A"/>
    <w:rsid w:val="00FA2F7C"/>
    <w:rsid w:val="00FB065B"/>
    <w:rsid w:val="00FB1C86"/>
    <w:rsid w:val="00FB4032"/>
    <w:rsid w:val="00FB4BBC"/>
    <w:rsid w:val="00FB6B28"/>
    <w:rsid w:val="00FB764B"/>
    <w:rsid w:val="00FC5C4F"/>
    <w:rsid w:val="00FD2A75"/>
    <w:rsid w:val="00FD2B02"/>
    <w:rsid w:val="00FD4419"/>
    <w:rsid w:val="00FD4931"/>
    <w:rsid w:val="00FD762B"/>
    <w:rsid w:val="00FD7E06"/>
    <w:rsid w:val="00FE18E9"/>
    <w:rsid w:val="00FE1ABC"/>
    <w:rsid w:val="00FF02C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6385">
      <o:colormru v:ext="edit" colors="#9cf"/>
    </o:shapedefaults>
    <o:shapelayout v:ext="edit">
      <o:idmap v:ext="edit" data="1"/>
    </o:shapelayout>
  </w:shapeDefaults>
  <w:decimalSymbol w:val=","/>
  <w:listSeparator w:val=";"/>
  <w14:docId w14:val="14E391BA"/>
  <w15:docId w15:val="{AC9980E1-EC76-49EE-BDB1-DCAD477C24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Angsana New"/>
        <w:lang w:val="fr-FR" w:eastAsia="fr-FR"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iPriority="99" w:unhideWhenUsed="1"/>
    <w:lsdException w:name="macro" w:semiHidden="1" w:unhideWhenUsed="1"/>
    <w:lsdException w:name="toa heading" w:semiHidden="1" w:uiPriority="99"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qFormat="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before="40" w:after="160" w:line="288" w:lineRule="auto"/>
      <w:jc w:val="both"/>
    </w:pPr>
    <w:rPr>
      <w:rFonts w:ascii="Arial" w:hAnsi="Arial"/>
      <w:color w:val="000000"/>
      <w:kern w:val="20"/>
      <w:lang w:val="en-CA" w:eastAsia="en-US"/>
    </w:rPr>
  </w:style>
  <w:style w:type="paragraph" w:styleId="Heading1">
    <w:name w:val="heading 1"/>
    <w:aliases w:val="TITLE1,Title 1"/>
    <w:basedOn w:val="Normal"/>
    <w:next w:val="Text"/>
    <w:link w:val="Heading1Char"/>
    <w:uiPriority w:val="9"/>
    <w:qFormat/>
    <w:pPr>
      <w:keepNext/>
      <w:keepLines/>
      <w:pageBreakBefore/>
      <w:numPr>
        <w:numId w:val="6"/>
      </w:numPr>
      <w:pBdr>
        <w:bottom w:val="single" w:sz="2" w:space="1" w:color="333366"/>
      </w:pBdr>
      <w:tabs>
        <w:tab w:val="left" w:pos="1080"/>
      </w:tabs>
      <w:spacing w:before="60" w:after="240" w:line="300" w:lineRule="atLeast"/>
      <w:jc w:val="left"/>
      <w:outlineLvl w:val="0"/>
    </w:pPr>
    <w:rPr>
      <w:rFonts w:ascii="Arial Bold" w:hAnsi="Arial Bold"/>
      <w:b/>
      <w:caps/>
      <w:color w:val="auto"/>
      <w:kern w:val="0"/>
      <w:sz w:val="28"/>
      <w:szCs w:val="28"/>
      <w:lang w:val="en-GB" w:eastAsia="ja-JP"/>
    </w:rPr>
  </w:style>
  <w:style w:type="paragraph" w:styleId="Heading2">
    <w:name w:val="heading 2"/>
    <w:aliases w:val="TITLE2,Unterkapitel,Heading 21,h2,2,H2,subtitle2,1.1.1 heading,2 headline,h,headline,S&amp;R2,ERMH2,título 2"/>
    <w:basedOn w:val="Heading1"/>
    <w:next w:val="Text"/>
    <w:link w:val="Heading2Char"/>
    <w:uiPriority w:val="9"/>
    <w:unhideWhenUsed/>
    <w:qFormat/>
    <w:pPr>
      <w:pageBreakBefore w:val="0"/>
      <w:numPr>
        <w:ilvl w:val="1"/>
      </w:numPr>
      <w:pBdr>
        <w:bottom w:val="none" w:sz="0" w:space="0" w:color="auto"/>
      </w:pBdr>
      <w:outlineLvl w:val="1"/>
    </w:pPr>
    <w:rPr>
      <w:rFonts w:eastAsia="Times New Roman" w:cs="Arial"/>
      <w:caps w:val="0"/>
      <w:smallCaps/>
      <w:sz w:val="24"/>
      <w:szCs w:val="24"/>
    </w:rPr>
  </w:style>
  <w:style w:type="paragraph" w:styleId="Heading3">
    <w:name w:val="heading 3"/>
    <w:aliases w:val="TITLE3,Title 3"/>
    <w:basedOn w:val="Heading2"/>
    <w:next w:val="Text"/>
    <w:link w:val="Heading3Char"/>
    <w:unhideWhenUsed/>
    <w:qFormat/>
    <w:pPr>
      <w:numPr>
        <w:ilvl w:val="2"/>
      </w:numPr>
      <w:outlineLvl w:val="2"/>
    </w:pPr>
    <w:rPr>
      <w:bCs/>
    </w:rPr>
  </w:style>
  <w:style w:type="paragraph" w:styleId="Heading4">
    <w:name w:val="heading 4"/>
    <w:aliases w:val="TITLE4"/>
    <w:basedOn w:val="Heading3"/>
    <w:next w:val="Text"/>
    <w:link w:val="Heading4Char"/>
    <w:unhideWhenUsed/>
    <w:qFormat/>
    <w:pPr>
      <w:numPr>
        <w:ilvl w:val="3"/>
      </w:numPr>
      <w:tabs>
        <w:tab w:val="left" w:pos="1800"/>
      </w:tabs>
      <w:outlineLvl w:val="3"/>
    </w:pPr>
    <w:rPr>
      <w:bCs w:val="0"/>
      <w:iCs/>
    </w:rPr>
  </w:style>
  <w:style w:type="paragraph" w:styleId="Heading5">
    <w:name w:val="heading 5"/>
    <w:aliases w:val="TITLE5"/>
    <w:basedOn w:val="Heading4"/>
    <w:next w:val="Text"/>
    <w:link w:val="Heading5Char"/>
    <w:unhideWhenUsed/>
    <w:qFormat/>
    <w:pPr>
      <w:numPr>
        <w:ilvl w:val="4"/>
      </w:numPr>
      <w:outlineLvl w:val="4"/>
    </w:pPr>
  </w:style>
  <w:style w:type="paragraph" w:styleId="Heading6">
    <w:name w:val="heading 6"/>
    <w:aliases w:val="TITLE6"/>
    <w:basedOn w:val="Heading5"/>
    <w:next w:val="Text"/>
    <w:link w:val="Heading6Char"/>
    <w:unhideWhenUsed/>
    <w:qFormat/>
    <w:pPr>
      <w:numPr>
        <w:ilvl w:val="5"/>
      </w:numPr>
      <w:outlineLvl w:val="5"/>
    </w:pPr>
    <w:rPr>
      <w:iCs w:val="0"/>
    </w:rPr>
  </w:style>
  <w:style w:type="paragraph" w:styleId="Heading7">
    <w:name w:val="heading 7"/>
    <w:aliases w:val="TITLE7"/>
    <w:basedOn w:val="Heading6"/>
    <w:next w:val="Text"/>
    <w:link w:val="Heading7Char"/>
    <w:unhideWhenUsed/>
    <w:qFormat/>
    <w:pPr>
      <w:numPr>
        <w:ilvl w:val="6"/>
      </w:numPr>
      <w:outlineLvl w:val="6"/>
    </w:pPr>
  </w:style>
  <w:style w:type="paragraph" w:styleId="Heading8">
    <w:name w:val="heading 8"/>
    <w:aliases w:val="TITLE8"/>
    <w:basedOn w:val="Heading7"/>
    <w:next w:val="Text"/>
    <w:link w:val="Heading8Char"/>
    <w:unhideWhenUsed/>
    <w:qFormat/>
    <w:pPr>
      <w:numPr>
        <w:ilvl w:val="7"/>
      </w:numPr>
      <w:outlineLvl w:val="7"/>
    </w:pPr>
  </w:style>
  <w:style w:type="paragraph" w:styleId="Heading9">
    <w:name w:val="heading 9"/>
    <w:aliases w:val="TITLE9"/>
    <w:basedOn w:val="Heading8"/>
    <w:next w:val="Normal"/>
    <w:link w:val="Heading9Char"/>
    <w:unhideWhenUsed/>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ignature">
    <w:name w:val="Signature"/>
    <w:basedOn w:val="Normal"/>
    <w:link w:val="SignatureChar"/>
    <w:unhideWhenUsed/>
    <w:qFormat/>
    <w:pPr>
      <w:ind w:left="4252"/>
    </w:pPr>
  </w:style>
  <w:style w:type="character" w:customStyle="1" w:styleId="SignatureChar">
    <w:name w:val="Signature Char"/>
    <w:link w:val="Signature"/>
    <w:rPr>
      <w:rFonts w:ascii="Arial" w:hAnsi="Arial"/>
      <w:color w:val="000000"/>
      <w:kern w:val="20"/>
      <w:lang w:eastAsia="en-US"/>
    </w:rPr>
  </w:style>
  <w:style w:type="paragraph" w:styleId="TOC1">
    <w:name w:val="toc 1"/>
    <w:basedOn w:val="Normal"/>
    <w:next w:val="Normal"/>
    <w:uiPriority w:val="39"/>
    <w:qFormat/>
    <w:pPr>
      <w:tabs>
        <w:tab w:val="left" w:pos="720"/>
        <w:tab w:val="right" w:leader="dot" w:pos="9720"/>
      </w:tabs>
      <w:suppressAutoHyphens/>
      <w:spacing w:before="240" w:after="0" w:line="300" w:lineRule="atLeast"/>
      <w:ind w:left="720" w:hanging="720"/>
      <w:jc w:val="left"/>
    </w:pPr>
    <w:rPr>
      <w:rFonts w:eastAsia="Times New Roman" w:cs="Times New Roman"/>
      <w:caps/>
      <w:color w:val="auto"/>
      <w:spacing w:val="-3"/>
      <w:kern w:val="0"/>
      <w:sz w:val="22"/>
      <w:szCs w:val="22"/>
      <w:lang w:val="en-GB"/>
    </w:rPr>
  </w:style>
  <w:style w:type="paragraph" w:styleId="TOC2">
    <w:name w:val="toc 2"/>
    <w:basedOn w:val="Normal"/>
    <w:next w:val="Normal"/>
    <w:uiPriority w:val="39"/>
    <w:qFormat/>
    <w:pPr>
      <w:tabs>
        <w:tab w:val="left" w:pos="1440"/>
        <w:tab w:val="right" w:leader="dot" w:pos="9720"/>
      </w:tabs>
      <w:suppressAutoHyphens/>
      <w:spacing w:before="0" w:after="0" w:line="300" w:lineRule="atLeast"/>
      <w:ind w:left="1440" w:hanging="720"/>
      <w:jc w:val="left"/>
    </w:pPr>
    <w:rPr>
      <w:rFonts w:eastAsia="Times New Roman" w:cs="Times New Roman"/>
      <w:color w:val="auto"/>
      <w:spacing w:val="-3"/>
      <w:kern w:val="0"/>
      <w:sz w:val="22"/>
      <w:lang w:val="en-GB"/>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nhideWhenUsed/>
    <w:pPr>
      <w:spacing w:after="0" w:line="240" w:lineRule="auto"/>
    </w:pPr>
    <w:rPr>
      <w:rFonts w:ascii="Tahoma" w:hAnsi="Tahoma" w:cs="Tahoma"/>
      <w:sz w:val="16"/>
    </w:rPr>
  </w:style>
  <w:style w:type="character" w:customStyle="1" w:styleId="BalloonTextChar">
    <w:name w:val="Balloon Text Char"/>
    <w:link w:val="BalloonText"/>
    <w:rPr>
      <w:rFonts w:ascii="Tahoma" w:hAnsi="Tahoma" w:cs="Tahoma"/>
      <w:sz w:val="16"/>
    </w:rPr>
  </w:style>
  <w:style w:type="character" w:customStyle="1" w:styleId="Heading1Char">
    <w:name w:val="Heading 1 Char"/>
    <w:aliases w:val="TITLE1 Char,Title 1 Char"/>
    <w:link w:val="Heading1"/>
    <w:uiPriority w:val="9"/>
    <w:rPr>
      <w:rFonts w:ascii="Arial Bold" w:hAnsi="Arial Bold"/>
      <w:b/>
      <w:caps/>
      <w:sz w:val="28"/>
      <w:szCs w:val="28"/>
      <w:lang w:val="en-GB" w:eastAsia="ja-JP"/>
    </w:rPr>
  </w:style>
  <w:style w:type="character" w:customStyle="1" w:styleId="Heading2Char">
    <w:name w:val="Heading 2 Char"/>
    <w:aliases w:val="TITLE2 Char,Unterkapitel Char,Heading 21 Char,h2 Char,2 Char,H2 Char,subtitle2 Char,1.1.1 heading Char,2 headline Char,h Char,headline Char,S&amp;R2 Char,ERMH2 Char,título 2 Char"/>
    <w:link w:val="Heading2"/>
    <w:uiPriority w:val="9"/>
    <w:rPr>
      <w:rFonts w:ascii="Arial Bold" w:eastAsia="Times New Roman" w:hAnsi="Arial Bold" w:cs="Arial"/>
      <w:b/>
      <w:smallCaps/>
      <w:sz w:val="24"/>
      <w:szCs w:val="24"/>
      <w:lang w:val="en-GB" w:eastAsia="ja-JP"/>
    </w:rPr>
  </w:style>
  <w:style w:type="character" w:styleId="PlaceholderText">
    <w:name w:val="Placeholder Text"/>
    <w:uiPriority w:val="99"/>
    <w:semiHidden/>
    <w:rPr>
      <w:color w:val="808080"/>
    </w:rPr>
  </w:style>
  <w:style w:type="paragraph" w:customStyle="1" w:styleId="Headerbar">
    <w:name w:val="Header bar"/>
    <w:basedOn w:val="Normal"/>
    <w:link w:val="HeaderbarChar"/>
    <w:uiPriority w:val="4"/>
    <w:qFormat/>
    <w:pPr>
      <w:pageBreakBefore/>
      <w:pBdr>
        <w:bottom w:val="single" w:sz="24" w:space="3" w:color="FF0000"/>
      </w:pBdr>
      <w:shd w:val="clear" w:color="auto" w:fill="FFFFFF" w:themeFill="background1"/>
      <w:spacing w:before="100" w:beforeAutospacing="1" w:after="240"/>
      <w:jc w:val="left"/>
    </w:pPr>
    <w:rPr>
      <w:rFonts w:ascii="Arial gras" w:hAnsi="Arial gras"/>
      <w:b/>
      <w:caps/>
      <w:color w:val="000000" w:themeColor="text1"/>
      <w:kern w:val="0"/>
      <w:sz w:val="28"/>
      <w:szCs w:val="36"/>
      <w:lang w:eastAsia="ja-JP"/>
    </w:rPr>
  </w:style>
  <w:style w:type="character" w:customStyle="1" w:styleId="HeaderbarChar">
    <w:name w:val="Header bar Char"/>
    <w:link w:val="Headerbar"/>
    <w:uiPriority w:val="4"/>
    <w:rPr>
      <w:rFonts w:ascii="Arial gras" w:hAnsi="Arial gras"/>
      <w:b/>
      <w:caps/>
      <w:color w:val="000000" w:themeColor="text1"/>
      <w:sz w:val="28"/>
      <w:szCs w:val="36"/>
      <w:shd w:val="clear" w:color="auto" w:fill="FFFFFF" w:themeFill="background1"/>
      <w:lang w:val="en-CA" w:eastAsia="ja-JP"/>
    </w:rPr>
  </w:style>
  <w:style w:type="paragraph" w:styleId="Bibliography">
    <w:name w:val="Bibliography"/>
    <w:basedOn w:val="Normal"/>
    <w:next w:val="Normal"/>
    <w:uiPriority w:val="37"/>
    <w:unhideWhenUsed/>
  </w:style>
  <w:style w:type="paragraph" w:styleId="BlockText">
    <w:name w:val="Block Text"/>
    <w:basedOn w:val="Normal"/>
    <w:unhideWhenUsed/>
    <w:pPr>
      <w:pBdr>
        <w:top w:val="single" w:sz="2" w:space="10" w:color="7E97AD" w:frame="1"/>
        <w:left w:val="single" w:sz="2" w:space="10" w:color="7E97AD" w:frame="1"/>
        <w:bottom w:val="single" w:sz="2" w:space="10" w:color="7E97AD" w:frame="1"/>
        <w:right w:val="single" w:sz="2" w:space="10" w:color="7E97AD" w:frame="1"/>
      </w:pBdr>
      <w:ind w:left="1152" w:right="1152"/>
    </w:pPr>
    <w:rPr>
      <w:i/>
      <w:iCs/>
      <w:color w:val="7E97AD"/>
    </w:rPr>
  </w:style>
  <w:style w:type="paragraph" w:styleId="BodyText">
    <w:name w:val="Body Text"/>
    <w:basedOn w:val="Normal"/>
    <w:link w:val="BodyTextChar"/>
    <w:unhideWhenUsed/>
    <w:pPr>
      <w:spacing w:after="120"/>
    </w:pPr>
  </w:style>
  <w:style w:type="character" w:customStyle="1" w:styleId="BodyTextChar">
    <w:name w:val="Body Text Char"/>
    <w:basedOn w:val="DefaultParagraphFont"/>
    <w:link w:val="BodyText"/>
  </w:style>
  <w:style w:type="paragraph" w:styleId="BodyText2">
    <w:name w:val="Body Text 2"/>
    <w:basedOn w:val="Normal"/>
    <w:link w:val="BodyText2Char"/>
    <w:unhideWhenUsed/>
    <w:pPr>
      <w:spacing w:after="120" w:line="480" w:lineRule="auto"/>
    </w:pPr>
  </w:style>
  <w:style w:type="character" w:customStyle="1" w:styleId="BodyText2Char">
    <w:name w:val="Body Text 2 Char"/>
    <w:basedOn w:val="DefaultParagraphFont"/>
    <w:link w:val="BodyText2"/>
  </w:style>
  <w:style w:type="paragraph" w:styleId="BodyText3">
    <w:name w:val="Body Text 3"/>
    <w:basedOn w:val="Normal"/>
    <w:link w:val="BodyText3Char"/>
    <w:unhideWhenUsed/>
    <w:pPr>
      <w:spacing w:after="120"/>
    </w:pPr>
    <w:rPr>
      <w:sz w:val="16"/>
    </w:rPr>
  </w:style>
  <w:style w:type="character" w:customStyle="1" w:styleId="BodyText3Char">
    <w:name w:val="Body Text 3 Char"/>
    <w:link w:val="BodyText3"/>
    <w:rPr>
      <w:sz w:val="16"/>
    </w:rPr>
  </w:style>
  <w:style w:type="paragraph" w:styleId="BodyTextFirstIndent">
    <w:name w:val="Body Text First Indent"/>
    <w:basedOn w:val="BodyText"/>
    <w:link w:val="BodyTextFirstIndentChar"/>
    <w:unhideWhenUsed/>
    <w:pPr>
      <w:spacing w:after="200"/>
      <w:ind w:firstLine="360"/>
    </w:pPr>
  </w:style>
  <w:style w:type="character" w:customStyle="1" w:styleId="BodyTextFirstIndentChar">
    <w:name w:val="Body Text First Indent Char"/>
    <w:basedOn w:val="BodyTextChar"/>
    <w:link w:val="BodyTextFirstIndent"/>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style>
  <w:style w:type="paragraph" w:styleId="BodyTextFirstIndent2">
    <w:name w:val="Body Text First Indent 2"/>
    <w:basedOn w:val="BodyTextIndent"/>
    <w:link w:val="BodyTextFirstIndent2Char"/>
    <w:unhideWhenUsed/>
    <w:pPr>
      <w:spacing w:after="200"/>
      <w:ind w:firstLine="360"/>
    </w:pPr>
  </w:style>
  <w:style w:type="character" w:customStyle="1" w:styleId="BodyTextFirstIndent2Char">
    <w:name w:val="Body Text First Indent 2 Char"/>
    <w:basedOn w:val="BodyTextIndentChar"/>
    <w:link w:val="BodyTextFirstIndent2"/>
  </w:style>
  <w:style w:type="paragraph" w:styleId="BodyTextIndent2">
    <w:name w:val="Body Text Indent 2"/>
    <w:basedOn w:val="Normal"/>
    <w:link w:val="BodyTextIndent2Char"/>
    <w:unhideWhenUsed/>
    <w:pPr>
      <w:spacing w:after="120" w:line="480" w:lineRule="auto"/>
      <w:ind w:left="360"/>
    </w:pPr>
  </w:style>
  <w:style w:type="character" w:customStyle="1" w:styleId="BodyTextIndent2Char">
    <w:name w:val="Body Text Indent 2 Char"/>
    <w:basedOn w:val="DefaultParagraphFont"/>
    <w:link w:val="BodyTextIndent2"/>
  </w:style>
  <w:style w:type="paragraph" w:styleId="BodyTextIndent3">
    <w:name w:val="Body Text Indent 3"/>
    <w:basedOn w:val="Normal"/>
    <w:link w:val="BodyTextIndent3Char"/>
    <w:unhideWhenUsed/>
    <w:pPr>
      <w:spacing w:after="120"/>
      <w:ind w:left="360"/>
    </w:pPr>
    <w:rPr>
      <w:sz w:val="16"/>
    </w:rPr>
  </w:style>
  <w:style w:type="character" w:customStyle="1" w:styleId="BodyTextIndent3Char">
    <w:name w:val="Body Text Indent 3 Char"/>
    <w:link w:val="BodyTextIndent3"/>
    <w:rPr>
      <w:sz w:val="16"/>
    </w:rPr>
  </w:style>
  <w:style w:type="character" w:styleId="BookTitle">
    <w:name w:val="Book Title"/>
    <w:uiPriority w:val="33"/>
    <w:unhideWhenUsed/>
    <w:qFormat/>
    <w:rPr>
      <w:b/>
      <w:bCs/>
      <w:smallCaps/>
      <w:spacing w:val="5"/>
    </w:rPr>
  </w:style>
  <w:style w:type="paragraph" w:styleId="Caption">
    <w:name w:val="caption"/>
    <w:basedOn w:val="Normal"/>
    <w:next w:val="Normal"/>
    <w:unhideWhenUsed/>
    <w:qFormat/>
    <w:pPr>
      <w:spacing w:before="120" w:after="240" w:line="300" w:lineRule="atLeast"/>
      <w:jc w:val="center"/>
    </w:pPr>
    <w:rPr>
      <w:rFonts w:ascii="Arial Bold" w:hAnsi="Arial Bold"/>
      <w:b/>
      <w:bCs/>
      <w:color w:val="auto"/>
      <w:sz w:val="22"/>
      <w:szCs w:val="22"/>
    </w:rPr>
  </w:style>
  <w:style w:type="paragraph" w:styleId="Closing">
    <w:name w:val="Closing"/>
    <w:basedOn w:val="Normal"/>
    <w:link w:val="ClosingChar"/>
    <w:unhideWhenUsed/>
    <w:pPr>
      <w:spacing w:after="0" w:line="240" w:lineRule="auto"/>
      <w:ind w:left="4320"/>
    </w:pPr>
  </w:style>
  <w:style w:type="character" w:customStyle="1" w:styleId="ClosingChar">
    <w:name w:val="Closing Char"/>
    <w:basedOn w:val="DefaultParagraphFont"/>
    <w:link w:val="Closing"/>
  </w:style>
  <w:style w:type="table" w:styleId="ColorfulGrid">
    <w:name w:val="Colorful Grid"/>
    <w:basedOn w:val="TableNormal"/>
    <w:uiPriority w:val="73"/>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color w:val="000000"/>
    </w:rPr>
    <w:tblPr>
      <w:tblStyleRowBandSize w:val="1"/>
      <w:tblStyleColBandSize w:val="1"/>
      <w:tblBorders>
        <w:insideH w:val="single" w:sz="4" w:space="0" w:color="FFFFFF"/>
      </w:tblBorders>
    </w:tblPr>
    <w:tcPr>
      <w:shd w:val="clear" w:color="auto" w:fill="E5EAEE"/>
    </w:tcPr>
    <w:tblStylePr w:type="firstRow">
      <w:rPr>
        <w:b/>
        <w:bCs/>
      </w:rPr>
      <w:tblPr/>
      <w:tcPr>
        <w:shd w:val="clear" w:color="auto" w:fill="CBD5DE"/>
      </w:tcPr>
    </w:tblStylePr>
    <w:tblStylePr w:type="lastRow">
      <w:rPr>
        <w:b/>
        <w:bCs/>
        <w:color w:val="000000"/>
      </w:rPr>
      <w:tblPr/>
      <w:tcPr>
        <w:shd w:val="clear" w:color="auto" w:fill="CBD5DE"/>
      </w:tcPr>
    </w:tblStylePr>
    <w:tblStylePr w:type="firstCol">
      <w:rPr>
        <w:color w:val="FFFFFF"/>
      </w:rPr>
      <w:tblPr/>
      <w:tcPr>
        <w:shd w:val="clear" w:color="auto" w:fill="577188"/>
      </w:tcPr>
    </w:tblStylePr>
    <w:tblStylePr w:type="lastCol">
      <w:rPr>
        <w:color w:val="FFFFFF"/>
      </w:rPr>
      <w:tblPr/>
      <w:tcPr>
        <w:shd w:val="clear" w:color="auto" w:fill="577188"/>
      </w:tcPr>
    </w:tblStylePr>
    <w:tblStylePr w:type="band1Vert">
      <w:tblPr/>
      <w:tcPr>
        <w:shd w:val="clear" w:color="auto" w:fill="BECBD6"/>
      </w:tcPr>
    </w:tblStylePr>
    <w:tblStylePr w:type="band1Horz">
      <w:tblPr/>
      <w:tcPr>
        <w:shd w:val="clear" w:color="auto" w:fill="BECBD6"/>
      </w:tcPr>
    </w:tblStylePr>
  </w:style>
  <w:style w:type="table" w:styleId="ColorfulGrid-Accent2">
    <w:name w:val="Colorful Grid Accent 2"/>
    <w:basedOn w:val="TableNormal"/>
    <w:uiPriority w:val="73"/>
    <w:rPr>
      <w:color w:val="000000"/>
    </w:rPr>
    <w:tblPr>
      <w:tblStyleRowBandSize w:val="1"/>
      <w:tblStyleColBandSize w:val="1"/>
      <w:tblBorders>
        <w:insideH w:val="single" w:sz="4" w:space="0" w:color="FFFFFF"/>
      </w:tblBorders>
    </w:tblPr>
    <w:tcPr>
      <w:shd w:val="clear" w:color="auto" w:fill="F4E8DF"/>
    </w:tcPr>
    <w:tblStylePr w:type="firstRow">
      <w:rPr>
        <w:b/>
        <w:bCs/>
      </w:rPr>
      <w:tblPr/>
      <w:tcPr>
        <w:shd w:val="clear" w:color="auto" w:fill="EAD1BF"/>
      </w:tcPr>
    </w:tblStylePr>
    <w:tblStylePr w:type="lastRow">
      <w:rPr>
        <w:b/>
        <w:bCs/>
        <w:color w:val="000000"/>
      </w:rPr>
      <w:tblPr/>
      <w:tcPr>
        <w:shd w:val="clear" w:color="auto" w:fill="EAD1BF"/>
      </w:tcPr>
    </w:tblStylePr>
    <w:tblStylePr w:type="firstCol">
      <w:rPr>
        <w:color w:val="FFFFFF"/>
      </w:rPr>
      <w:tblPr/>
      <w:tcPr>
        <w:shd w:val="clear" w:color="auto" w:fill="AA6736"/>
      </w:tcPr>
    </w:tblStylePr>
    <w:tblStylePr w:type="lastCol">
      <w:rPr>
        <w:color w:val="FFFFFF"/>
      </w:rPr>
      <w:tblPr/>
      <w:tcPr>
        <w:shd w:val="clear" w:color="auto" w:fill="AA6736"/>
      </w:tcPr>
    </w:tblStylePr>
    <w:tblStylePr w:type="band1Vert">
      <w:tblPr/>
      <w:tcPr>
        <w:shd w:val="clear" w:color="auto" w:fill="E5C6AF"/>
      </w:tcPr>
    </w:tblStylePr>
    <w:tblStylePr w:type="band1Horz">
      <w:tblPr/>
      <w:tcPr>
        <w:shd w:val="clear" w:color="auto" w:fill="E5C6AF"/>
      </w:tcPr>
    </w:tblStylePr>
  </w:style>
  <w:style w:type="table" w:styleId="ColorfulGrid-Accent3">
    <w:name w:val="Colorful Grid Accent 3"/>
    <w:basedOn w:val="TableNormal"/>
    <w:uiPriority w:val="73"/>
    <w:rPr>
      <w:color w:val="000000"/>
    </w:rPr>
    <w:tblPr>
      <w:tblStyleRowBandSize w:val="1"/>
      <w:tblStyleColBandSize w:val="1"/>
      <w:tblBorders>
        <w:insideH w:val="single" w:sz="4" w:space="0" w:color="FFFFFF"/>
      </w:tblBorders>
    </w:tblPr>
    <w:tcPr>
      <w:shd w:val="clear" w:color="auto" w:fill="E5E0DE"/>
    </w:tcPr>
    <w:tblStylePr w:type="firstRow">
      <w:rPr>
        <w:b/>
        <w:bCs/>
      </w:rPr>
      <w:tblPr/>
      <w:tcPr>
        <w:shd w:val="clear" w:color="auto" w:fill="CBC2BD"/>
      </w:tcPr>
    </w:tblStylePr>
    <w:tblStylePr w:type="lastRow">
      <w:rPr>
        <w:b/>
        <w:bCs/>
        <w:color w:val="000000"/>
      </w:rPr>
      <w:tblPr/>
      <w:tcPr>
        <w:shd w:val="clear" w:color="auto" w:fill="CBC2BD"/>
      </w:tcPr>
    </w:tblStylePr>
    <w:tblStylePr w:type="firstCol">
      <w:rPr>
        <w:color w:val="FFFFFF"/>
      </w:rPr>
      <w:tblPr/>
      <w:tcPr>
        <w:shd w:val="clear" w:color="auto" w:fill="5B4F47"/>
      </w:tcPr>
    </w:tblStylePr>
    <w:tblStylePr w:type="lastCol">
      <w:rPr>
        <w:color w:val="FFFFFF"/>
      </w:rPr>
      <w:tblPr/>
      <w:tcPr>
        <w:shd w:val="clear" w:color="auto" w:fill="5B4F47"/>
      </w:tcPr>
    </w:tblStylePr>
    <w:tblStylePr w:type="band1Vert">
      <w:tblPr/>
      <w:tcPr>
        <w:shd w:val="clear" w:color="auto" w:fill="BEB4AD"/>
      </w:tcPr>
    </w:tblStylePr>
    <w:tblStylePr w:type="band1Horz">
      <w:tblPr/>
      <w:tcPr>
        <w:shd w:val="clear" w:color="auto" w:fill="BEB4AD"/>
      </w:tcPr>
    </w:tblStylePr>
  </w:style>
  <w:style w:type="table" w:styleId="ColorfulGrid-Accent4">
    <w:name w:val="Colorful Grid Accent 4"/>
    <w:basedOn w:val="TableNormal"/>
    <w:uiPriority w:val="73"/>
    <w:rPr>
      <w:color w:val="000000"/>
    </w:rPr>
    <w:tblPr>
      <w:tblStyleRowBandSize w:val="1"/>
      <w:tblStyleColBandSize w:val="1"/>
      <w:tblBorders>
        <w:insideH w:val="single" w:sz="4" w:space="0" w:color="FFFFFF"/>
      </w:tblBorders>
    </w:tblPr>
    <w:tcPr>
      <w:shd w:val="clear" w:color="auto" w:fill="F0E9E1"/>
    </w:tcPr>
    <w:tblStylePr w:type="firstRow">
      <w:rPr>
        <w:b/>
        <w:bCs/>
      </w:rPr>
      <w:tblPr/>
      <w:tcPr>
        <w:shd w:val="clear" w:color="auto" w:fill="E1D3C4"/>
      </w:tcPr>
    </w:tblStylePr>
    <w:tblStylePr w:type="lastRow">
      <w:rPr>
        <w:b/>
        <w:bCs/>
        <w:color w:val="000000"/>
      </w:rPr>
      <w:tblPr/>
      <w:tcPr>
        <w:shd w:val="clear" w:color="auto" w:fill="E1D3C4"/>
      </w:tcPr>
    </w:tblStylePr>
    <w:tblStylePr w:type="firstCol">
      <w:rPr>
        <w:color w:val="FFFFFF"/>
      </w:rPr>
      <w:tblPr/>
      <w:tcPr>
        <w:shd w:val="clear" w:color="auto" w:fill="8E6E49"/>
      </w:tcPr>
    </w:tblStylePr>
    <w:tblStylePr w:type="lastCol">
      <w:rPr>
        <w:color w:val="FFFFFF"/>
      </w:rPr>
      <w:tblPr/>
      <w:tcPr>
        <w:shd w:val="clear" w:color="auto" w:fill="8E6E49"/>
      </w:tcPr>
    </w:tblStylePr>
    <w:tblStylePr w:type="band1Vert">
      <w:tblPr/>
      <w:tcPr>
        <w:shd w:val="clear" w:color="auto" w:fill="D9C9B6"/>
      </w:tcPr>
    </w:tblStylePr>
    <w:tblStylePr w:type="band1Horz">
      <w:tblPr/>
      <w:tcPr>
        <w:shd w:val="clear" w:color="auto" w:fill="D9C9B6"/>
      </w:tcPr>
    </w:tblStylePr>
  </w:style>
  <w:style w:type="table" w:styleId="ColorfulGrid-Accent5">
    <w:name w:val="Colorful Grid Accent 5"/>
    <w:basedOn w:val="TableNormal"/>
    <w:uiPriority w:val="73"/>
    <w:rPr>
      <w:color w:val="000000"/>
    </w:rPr>
    <w:tblPr>
      <w:tblStyleRowBandSize w:val="1"/>
      <w:tblStyleColBandSize w:val="1"/>
      <w:tblBorders>
        <w:insideH w:val="single" w:sz="4" w:space="0" w:color="FFFFFF"/>
      </w:tblBorders>
    </w:tblPr>
    <w:tcPr>
      <w:shd w:val="clear" w:color="auto" w:fill="DFE4E5"/>
    </w:tcPr>
    <w:tblStylePr w:type="firstRow">
      <w:rPr>
        <w:b/>
        <w:bCs/>
      </w:rPr>
      <w:tblPr/>
      <w:tcPr>
        <w:shd w:val="clear" w:color="auto" w:fill="C1C9CB"/>
      </w:tcPr>
    </w:tblStylePr>
    <w:tblStylePr w:type="lastRow">
      <w:rPr>
        <w:b/>
        <w:bCs/>
        <w:color w:val="000000"/>
      </w:rPr>
      <w:tblPr/>
      <w:tcPr>
        <w:shd w:val="clear" w:color="auto" w:fill="C1C9CB"/>
      </w:tcPr>
    </w:tblStylePr>
    <w:tblStylePr w:type="firstCol">
      <w:rPr>
        <w:color w:val="FFFFFF"/>
      </w:rPr>
      <w:tblPr/>
      <w:tcPr>
        <w:shd w:val="clear" w:color="auto" w:fill="4D595B"/>
      </w:tcPr>
    </w:tblStylePr>
    <w:tblStylePr w:type="lastCol">
      <w:rPr>
        <w:color w:val="FFFFFF"/>
      </w:rPr>
      <w:tblPr/>
      <w:tcPr>
        <w:shd w:val="clear" w:color="auto" w:fill="4D595B"/>
      </w:tcPr>
    </w:tblStylePr>
    <w:tblStylePr w:type="band1Vert">
      <w:tblPr/>
      <w:tcPr>
        <w:shd w:val="clear" w:color="auto" w:fill="B1BCBE"/>
      </w:tcPr>
    </w:tblStylePr>
    <w:tblStylePr w:type="band1Horz">
      <w:tblPr/>
      <w:tcPr>
        <w:shd w:val="clear" w:color="auto" w:fill="B1BCBE"/>
      </w:tcPr>
    </w:tblStylePr>
  </w:style>
  <w:style w:type="table" w:styleId="ColorfulList">
    <w:name w:val="Colorful List"/>
    <w:basedOn w:val="TableNormal"/>
    <w:uiPriority w:val="72"/>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color w:val="000000"/>
    </w:rPr>
    <w:tblPr>
      <w:tblStyleRowBandSize w:val="1"/>
      <w:tblStyleColBandSize w:val="1"/>
    </w:tblPr>
    <w:tcPr>
      <w:shd w:val="clear" w:color="auto" w:fill="F2F4F6"/>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cPr>
    </w:tblStylePr>
    <w:tblStylePr w:type="band1Horz">
      <w:tblPr/>
      <w:tcPr>
        <w:shd w:val="clear" w:color="auto" w:fill="E5EAEE"/>
      </w:tcPr>
    </w:tblStylePr>
  </w:style>
  <w:style w:type="table" w:styleId="ColorfulList-Accent2">
    <w:name w:val="Colorful List Accent 2"/>
    <w:basedOn w:val="TableNormal"/>
    <w:uiPriority w:val="72"/>
    <w:rPr>
      <w:color w:val="000000"/>
    </w:rPr>
    <w:tblPr>
      <w:tblStyleRowBandSize w:val="1"/>
      <w:tblStyleColBandSize w:val="1"/>
    </w:tblPr>
    <w:tcPr>
      <w:shd w:val="clear" w:color="auto" w:fill="FAF3EF"/>
    </w:tcPr>
    <w:tblStylePr w:type="firstRow">
      <w:rPr>
        <w:b/>
        <w:bCs/>
        <w:color w:val="FFFFFF"/>
      </w:rPr>
      <w:tblPr/>
      <w:tcPr>
        <w:tcBorders>
          <w:bottom w:val="single" w:sz="12" w:space="0" w:color="FFFFFF"/>
        </w:tcBorders>
        <w:shd w:val="clear" w:color="auto" w:fill="B56E3A"/>
      </w:tcPr>
    </w:tblStylePr>
    <w:tblStylePr w:type="lastRow">
      <w:rPr>
        <w:b/>
        <w:bCs/>
        <w:color w:val="B56E3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cPr>
    </w:tblStylePr>
    <w:tblStylePr w:type="band1Horz">
      <w:tblPr/>
      <w:tcPr>
        <w:shd w:val="clear" w:color="auto" w:fill="F4E8DF"/>
      </w:tcPr>
    </w:tblStylePr>
  </w:style>
  <w:style w:type="table" w:styleId="ColorfulList-Accent3">
    <w:name w:val="Colorful List Accent 3"/>
    <w:basedOn w:val="TableNormal"/>
    <w:uiPriority w:val="72"/>
    <w:rPr>
      <w:color w:val="000000"/>
    </w:rPr>
    <w:tblPr>
      <w:tblStyleRowBandSize w:val="1"/>
      <w:tblStyleColBandSize w:val="1"/>
    </w:tblPr>
    <w:tcPr>
      <w:shd w:val="clear" w:color="auto" w:fill="F2F0EE"/>
    </w:tcPr>
    <w:tblStylePr w:type="firstRow">
      <w:rPr>
        <w:b/>
        <w:bCs/>
        <w:color w:val="FFFFFF"/>
      </w:rPr>
      <w:tblPr/>
      <w:tcPr>
        <w:tcBorders>
          <w:bottom w:val="single" w:sz="12" w:space="0" w:color="FFFFFF"/>
        </w:tcBorders>
        <w:shd w:val="clear" w:color="auto" w:fill="98754E"/>
      </w:tcPr>
    </w:tblStylePr>
    <w:tblStylePr w:type="lastRow">
      <w:rPr>
        <w:b/>
        <w:bCs/>
        <w:color w:val="98754E"/>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cPr>
    </w:tblStylePr>
    <w:tblStylePr w:type="band1Horz">
      <w:tblPr/>
      <w:tcPr>
        <w:shd w:val="clear" w:color="auto" w:fill="E5E0DE"/>
      </w:tcPr>
    </w:tblStylePr>
  </w:style>
  <w:style w:type="table" w:styleId="ColorfulList-Accent4">
    <w:name w:val="Colorful List Accent 4"/>
    <w:basedOn w:val="TableNormal"/>
    <w:uiPriority w:val="72"/>
    <w:rPr>
      <w:color w:val="000000"/>
    </w:rPr>
    <w:tblPr>
      <w:tblStyleRowBandSize w:val="1"/>
      <w:tblStyleColBandSize w:val="1"/>
    </w:tblPr>
    <w:tcPr>
      <w:shd w:val="clear" w:color="auto" w:fill="F7F4F0"/>
    </w:tcPr>
    <w:tblStylePr w:type="firstRow">
      <w:rPr>
        <w:b/>
        <w:bCs/>
        <w:color w:val="FFFFFF"/>
      </w:rPr>
      <w:tblPr/>
      <w:tcPr>
        <w:tcBorders>
          <w:bottom w:val="single" w:sz="12" w:space="0" w:color="FFFFFF"/>
        </w:tcBorders>
        <w:shd w:val="clear" w:color="auto" w:fill="61544C"/>
      </w:tcPr>
    </w:tblStylePr>
    <w:tblStylePr w:type="lastRow">
      <w:rPr>
        <w:b/>
        <w:bCs/>
        <w:color w:val="61544C"/>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cPr>
    </w:tblStylePr>
    <w:tblStylePr w:type="band1Horz">
      <w:tblPr/>
      <w:tcPr>
        <w:shd w:val="clear" w:color="auto" w:fill="F0E9E1"/>
      </w:tcPr>
    </w:tblStylePr>
  </w:style>
  <w:style w:type="table" w:styleId="ColorfulList-Accent5">
    <w:name w:val="Colorful List Accent 5"/>
    <w:basedOn w:val="TableNormal"/>
    <w:uiPriority w:val="72"/>
    <w:rPr>
      <w:color w:val="000000"/>
    </w:rPr>
    <w:tblPr>
      <w:tblStyleRowBandSize w:val="1"/>
      <w:tblStyleColBandSize w:val="1"/>
    </w:tblPr>
    <w:tcPr>
      <w:shd w:val="clear" w:color="auto" w:fill="EFF1F2"/>
    </w:tcPr>
    <w:tblStylePr w:type="firstRow">
      <w:rPr>
        <w:b/>
        <w:bCs/>
        <w:color w:val="FFFFFF"/>
      </w:rPr>
      <w:tblPr/>
      <w:tcPr>
        <w:tcBorders>
          <w:bottom w:val="single" w:sz="12" w:space="0" w:color="FFFFFF"/>
        </w:tcBorders>
        <w:shd w:val="clear" w:color="auto" w:fill="7F7657"/>
      </w:tcPr>
    </w:tblStylePr>
    <w:tblStylePr w:type="lastRow">
      <w:rPr>
        <w:b/>
        <w:bCs/>
        <w:color w:val="7F7657"/>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cPr>
    </w:tblStylePr>
    <w:tblStylePr w:type="band1Horz">
      <w:tblPr/>
      <w:tcPr>
        <w:shd w:val="clear" w:color="auto" w:fill="DFE4E5"/>
      </w:tcPr>
    </w:tblStylePr>
  </w:style>
  <w:style w:type="table" w:styleId="ColorfulList-Accent6">
    <w:name w:val="Colorful List Accent 6"/>
    <w:basedOn w:val="TableNormal"/>
    <w:uiPriority w:val="72"/>
    <w:rPr>
      <w:color w:val="000000"/>
    </w:rPr>
    <w:tblPr>
      <w:tblStyleRowBandSize w:val="1"/>
      <w:tblStyleColBandSize w:val="1"/>
    </w:tblPr>
    <w:tcPr>
      <w:shd w:val="clear" w:color="auto" w:fill="F5F4F0"/>
    </w:tcPr>
    <w:tblStylePr w:type="firstRow">
      <w:rPr>
        <w:b/>
        <w:bCs/>
        <w:color w:val="FFFFFF"/>
      </w:rPr>
      <w:tblPr/>
      <w:tcPr>
        <w:tcBorders>
          <w:bottom w:val="single" w:sz="12" w:space="0" w:color="FFFFFF"/>
        </w:tcBorders>
        <w:shd w:val="clear" w:color="auto" w:fill="525F62"/>
      </w:tcPr>
    </w:tblStylePr>
    <w:tblStylePr w:type="lastRow">
      <w:rPr>
        <w:b/>
        <w:bCs/>
        <w:color w:val="525F6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cPr>
    </w:tblStylePr>
    <w:tblStylePr w:type="band1Horz">
      <w:tblPr/>
      <w:tcPr>
        <w:shd w:val="clear" w:color="auto" w:fill="EBE9E2"/>
      </w:tcPr>
    </w:tblStylePr>
  </w:style>
  <w:style w:type="table" w:styleId="ColorfulShading">
    <w:name w:val="Colorful Shading"/>
    <w:basedOn w:val="TableNormal"/>
    <w:uiPriority w:val="71"/>
    <w:rPr>
      <w:color w:val="000000"/>
    </w:rPr>
    <w:tblPr>
      <w:tblStyleRowBandSize w:val="1"/>
      <w:tblStyleColBandSize w:val="1"/>
      <w:tblBorders>
        <w:top w:val="single" w:sz="24" w:space="0" w:color="CC8E60"/>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color w:val="000000"/>
    </w:rPr>
    <w:tblPr>
      <w:tblStyleRowBandSize w:val="1"/>
      <w:tblStyleColBandSize w:val="1"/>
      <w:tblBorders>
        <w:top w:val="single" w:sz="24" w:space="0" w:color="CC8E60"/>
        <w:left w:val="single" w:sz="4" w:space="0" w:color="7E97AD"/>
        <w:bottom w:val="single" w:sz="4" w:space="0" w:color="7E97AD"/>
        <w:right w:val="single" w:sz="4" w:space="0" w:color="7E97AD"/>
        <w:insideH w:val="single" w:sz="4" w:space="0" w:color="FFFFFF"/>
        <w:insideV w:val="single" w:sz="4" w:space="0" w:color="FFFFFF"/>
      </w:tblBorders>
    </w:tblPr>
    <w:tcPr>
      <w:shd w:val="clear" w:color="auto" w:fill="F2F4F6"/>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55A6D"/>
      </w:tcPr>
    </w:tblStylePr>
    <w:tblStylePr w:type="firstCol">
      <w:rPr>
        <w:color w:val="FFFFFF"/>
      </w:rPr>
      <w:tblPr/>
      <w:tcPr>
        <w:tcBorders>
          <w:top w:val="nil"/>
          <w:left w:val="nil"/>
          <w:bottom w:val="nil"/>
          <w:right w:val="nil"/>
          <w:insideH w:val="single" w:sz="4" w:space="0" w:color="455A6D"/>
          <w:insideV w:val="nil"/>
        </w:tcBorders>
        <w:shd w:val="clear" w:color="auto" w:fill="455A6D"/>
      </w:tcPr>
    </w:tblStylePr>
    <w:tblStylePr w:type="lastCol">
      <w:rPr>
        <w:color w:val="FFFFFF"/>
      </w:rPr>
      <w:tblPr/>
      <w:tcPr>
        <w:tcBorders>
          <w:top w:val="nil"/>
          <w:left w:val="nil"/>
          <w:bottom w:val="nil"/>
          <w:right w:val="nil"/>
          <w:insideH w:val="nil"/>
          <w:insideV w:val="nil"/>
        </w:tcBorders>
        <w:shd w:val="clear" w:color="auto" w:fill="455A6D"/>
      </w:tcPr>
    </w:tblStylePr>
    <w:tblStylePr w:type="band1Vert">
      <w:tblPr/>
      <w:tcPr>
        <w:shd w:val="clear" w:color="auto" w:fill="CBD5DE"/>
      </w:tcPr>
    </w:tblStylePr>
    <w:tblStylePr w:type="band1Horz">
      <w:tblPr/>
      <w:tcPr>
        <w:shd w:val="clear" w:color="auto" w:fill="BECBD6"/>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color w:val="000000"/>
    </w:rPr>
    <w:tblPr>
      <w:tblStyleRowBandSize w:val="1"/>
      <w:tblStyleColBandSize w:val="1"/>
      <w:tblBorders>
        <w:top w:val="single" w:sz="24" w:space="0" w:color="CC8E60"/>
        <w:left w:val="single" w:sz="4" w:space="0" w:color="CC8E60"/>
        <w:bottom w:val="single" w:sz="4" w:space="0" w:color="CC8E60"/>
        <w:right w:val="single" w:sz="4" w:space="0" w:color="CC8E60"/>
        <w:insideH w:val="single" w:sz="4" w:space="0" w:color="FFFFFF"/>
        <w:insideV w:val="single" w:sz="4" w:space="0" w:color="FFFFFF"/>
      </w:tblBorders>
    </w:tblPr>
    <w:tcPr>
      <w:shd w:val="clear" w:color="auto" w:fill="FAF3EF"/>
    </w:tcPr>
    <w:tblStylePr w:type="firstRow">
      <w:rPr>
        <w:b/>
        <w:bCs/>
      </w:rPr>
      <w:tblPr/>
      <w:tcPr>
        <w:tcBorders>
          <w:top w:val="nil"/>
          <w:left w:val="nil"/>
          <w:bottom w:val="single" w:sz="24" w:space="0" w:color="CC8E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8522B"/>
      </w:tcPr>
    </w:tblStylePr>
    <w:tblStylePr w:type="firstCol">
      <w:rPr>
        <w:color w:val="FFFFFF"/>
      </w:rPr>
      <w:tblPr/>
      <w:tcPr>
        <w:tcBorders>
          <w:top w:val="nil"/>
          <w:left w:val="nil"/>
          <w:bottom w:val="nil"/>
          <w:right w:val="nil"/>
          <w:insideH w:val="single" w:sz="4" w:space="0" w:color="88522B"/>
          <w:insideV w:val="nil"/>
        </w:tcBorders>
        <w:shd w:val="clear" w:color="auto" w:fill="88522B"/>
      </w:tcPr>
    </w:tblStylePr>
    <w:tblStylePr w:type="lastCol">
      <w:rPr>
        <w:color w:val="FFFFFF"/>
      </w:rPr>
      <w:tblPr/>
      <w:tcPr>
        <w:tcBorders>
          <w:top w:val="nil"/>
          <w:left w:val="nil"/>
          <w:bottom w:val="nil"/>
          <w:right w:val="nil"/>
          <w:insideH w:val="nil"/>
          <w:insideV w:val="nil"/>
        </w:tcBorders>
        <w:shd w:val="clear" w:color="auto" w:fill="88522B"/>
      </w:tcPr>
    </w:tblStylePr>
    <w:tblStylePr w:type="band1Vert">
      <w:tblPr/>
      <w:tcPr>
        <w:shd w:val="clear" w:color="auto" w:fill="EAD1BF"/>
      </w:tcPr>
    </w:tblStylePr>
    <w:tblStylePr w:type="band1Horz">
      <w:tblPr/>
      <w:tcPr>
        <w:shd w:val="clear" w:color="auto" w:fill="E5C6AF"/>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color w:val="000000"/>
    </w:rPr>
    <w:tblPr>
      <w:tblStyleRowBandSize w:val="1"/>
      <w:tblStyleColBandSize w:val="1"/>
      <w:tblBorders>
        <w:top w:val="single" w:sz="24" w:space="0" w:color="B4936D"/>
        <w:left w:val="single" w:sz="4" w:space="0" w:color="7A6A60"/>
        <w:bottom w:val="single" w:sz="4" w:space="0" w:color="7A6A60"/>
        <w:right w:val="single" w:sz="4" w:space="0" w:color="7A6A60"/>
        <w:insideH w:val="single" w:sz="4" w:space="0" w:color="FFFFFF"/>
        <w:insideV w:val="single" w:sz="4" w:space="0" w:color="FFFFFF"/>
      </w:tblBorders>
    </w:tblPr>
    <w:tcPr>
      <w:shd w:val="clear" w:color="auto" w:fill="F2F0EE"/>
    </w:tcPr>
    <w:tblStylePr w:type="firstRow">
      <w:rPr>
        <w:b/>
        <w:bCs/>
      </w:rPr>
      <w:tblPr/>
      <w:tcPr>
        <w:tcBorders>
          <w:top w:val="nil"/>
          <w:left w:val="nil"/>
          <w:bottom w:val="single" w:sz="24" w:space="0" w:color="B4936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93F39"/>
      </w:tcPr>
    </w:tblStylePr>
    <w:tblStylePr w:type="firstCol">
      <w:rPr>
        <w:color w:val="FFFFFF"/>
      </w:rPr>
      <w:tblPr/>
      <w:tcPr>
        <w:tcBorders>
          <w:top w:val="nil"/>
          <w:left w:val="nil"/>
          <w:bottom w:val="nil"/>
          <w:right w:val="nil"/>
          <w:insideH w:val="single" w:sz="4" w:space="0" w:color="493F39"/>
          <w:insideV w:val="nil"/>
        </w:tcBorders>
        <w:shd w:val="clear" w:color="auto" w:fill="493F39"/>
      </w:tcPr>
    </w:tblStylePr>
    <w:tblStylePr w:type="lastCol">
      <w:rPr>
        <w:color w:val="FFFFFF"/>
      </w:rPr>
      <w:tblPr/>
      <w:tcPr>
        <w:tcBorders>
          <w:top w:val="nil"/>
          <w:left w:val="nil"/>
          <w:bottom w:val="nil"/>
          <w:right w:val="nil"/>
          <w:insideH w:val="nil"/>
          <w:insideV w:val="nil"/>
        </w:tcBorders>
        <w:shd w:val="clear" w:color="auto" w:fill="493F39"/>
      </w:tcPr>
    </w:tblStylePr>
    <w:tblStylePr w:type="band1Vert">
      <w:tblPr/>
      <w:tcPr>
        <w:shd w:val="clear" w:color="auto" w:fill="CBC2BD"/>
      </w:tcPr>
    </w:tblStylePr>
    <w:tblStylePr w:type="band1Horz">
      <w:tblPr/>
      <w:tcPr>
        <w:shd w:val="clear" w:color="auto" w:fill="BEB4AD"/>
      </w:tcPr>
    </w:tblStylePr>
  </w:style>
  <w:style w:type="table" w:styleId="ColorfulShading-Accent4">
    <w:name w:val="Colorful Shading Accent 4"/>
    <w:basedOn w:val="TableNormal"/>
    <w:uiPriority w:val="71"/>
    <w:rPr>
      <w:color w:val="000000"/>
    </w:rPr>
    <w:tblPr>
      <w:tblStyleRowBandSize w:val="1"/>
      <w:tblStyleColBandSize w:val="1"/>
      <w:tblBorders>
        <w:top w:val="single" w:sz="24" w:space="0" w:color="7A6A60"/>
        <w:left w:val="single" w:sz="4" w:space="0" w:color="B4936D"/>
        <w:bottom w:val="single" w:sz="4" w:space="0" w:color="B4936D"/>
        <w:right w:val="single" w:sz="4" w:space="0" w:color="B4936D"/>
        <w:insideH w:val="single" w:sz="4" w:space="0" w:color="FFFFFF"/>
        <w:insideV w:val="single" w:sz="4" w:space="0" w:color="FFFFFF"/>
      </w:tblBorders>
    </w:tblPr>
    <w:tcPr>
      <w:shd w:val="clear" w:color="auto" w:fill="F7F4F0"/>
    </w:tcPr>
    <w:tblStylePr w:type="firstRow">
      <w:rPr>
        <w:b/>
        <w:bCs/>
      </w:rPr>
      <w:tblPr/>
      <w:tcPr>
        <w:tcBorders>
          <w:top w:val="nil"/>
          <w:left w:val="nil"/>
          <w:bottom w:val="single" w:sz="24" w:space="0" w:color="7A6A60"/>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2583B"/>
      </w:tcPr>
    </w:tblStylePr>
    <w:tblStylePr w:type="firstCol">
      <w:rPr>
        <w:color w:val="FFFFFF"/>
      </w:rPr>
      <w:tblPr/>
      <w:tcPr>
        <w:tcBorders>
          <w:top w:val="nil"/>
          <w:left w:val="nil"/>
          <w:bottom w:val="nil"/>
          <w:right w:val="nil"/>
          <w:insideH w:val="single" w:sz="4" w:space="0" w:color="72583B"/>
          <w:insideV w:val="nil"/>
        </w:tcBorders>
        <w:shd w:val="clear" w:color="auto" w:fill="72583B"/>
      </w:tcPr>
    </w:tblStylePr>
    <w:tblStylePr w:type="lastCol">
      <w:rPr>
        <w:color w:val="FFFFFF"/>
      </w:rPr>
      <w:tblPr/>
      <w:tcPr>
        <w:tcBorders>
          <w:top w:val="nil"/>
          <w:left w:val="nil"/>
          <w:bottom w:val="nil"/>
          <w:right w:val="nil"/>
          <w:insideH w:val="nil"/>
          <w:insideV w:val="nil"/>
        </w:tcBorders>
        <w:shd w:val="clear" w:color="auto" w:fill="72583B"/>
      </w:tcPr>
    </w:tblStylePr>
    <w:tblStylePr w:type="band1Vert">
      <w:tblPr/>
      <w:tcPr>
        <w:shd w:val="clear" w:color="auto" w:fill="E1D3C4"/>
      </w:tcPr>
    </w:tblStylePr>
    <w:tblStylePr w:type="band1Horz">
      <w:tblPr/>
      <w:tcPr>
        <w:shd w:val="clear" w:color="auto" w:fill="D9C9B6"/>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color w:val="000000"/>
    </w:rPr>
    <w:tblPr>
      <w:tblStyleRowBandSize w:val="1"/>
      <w:tblStyleColBandSize w:val="1"/>
      <w:tblBorders>
        <w:top w:val="single" w:sz="24" w:space="0" w:color="9D936F"/>
        <w:left w:val="single" w:sz="4" w:space="0" w:color="67787B"/>
        <w:bottom w:val="single" w:sz="4" w:space="0" w:color="67787B"/>
        <w:right w:val="single" w:sz="4" w:space="0" w:color="67787B"/>
        <w:insideH w:val="single" w:sz="4" w:space="0" w:color="FFFFFF"/>
        <w:insideV w:val="single" w:sz="4" w:space="0" w:color="FFFFFF"/>
      </w:tblBorders>
    </w:tblPr>
    <w:tcPr>
      <w:shd w:val="clear" w:color="auto" w:fill="EFF1F2"/>
    </w:tcPr>
    <w:tblStylePr w:type="firstRow">
      <w:rPr>
        <w:b/>
        <w:bCs/>
      </w:rPr>
      <w:tblPr/>
      <w:tcPr>
        <w:tcBorders>
          <w:top w:val="nil"/>
          <w:left w:val="nil"/>
          <w:bottom w:val="single" w:sz="24" w:space="0" w:color="9D936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3D4749"/>
      </w:tcPr>
    </w:tblStylePr>
    <w:tblStylePr w:type="firstCol">
      <w:rPr>
        <w:color w:val="FFFFFF"/>
      </w:rPr>
      <w:tblPr/>
      <w:tcPr>
        <w:tcBorders>
          <w:top w:val="nil"/>
          <w:left w:val="nil"/>
          <w:bottom w:val="nil"/>
          <w:right w:val="nil"/>
          <w:insideH w:val="single" w:sz="4" w:space="0" w:color="3D4749"/>
          <w:insideV w:val="nil"/>
        </w:tcBorders>
        <w:shd w:val="clear" w:color="auto" w:fill="3D4749"/>
      </w:tcPr>
    </w:tblStylePr>
    <w:tblStylePr w:type="lastCol">
      <w:rPr>
        <w:color w:val="FFFFFF"/>
      </w:rPr>
      <w:tblPr/>
      <w:tcPr>
        <w:tcBorders>
          <w:top w:val="nil"/>
          <w:left w:val="nil"/>
          <w:bottom w:val="nil"/>
          <w:right w:val="nil"/>
          <w:insideH w:val="nil"/>
          <w:insideV w:val="nil"/>
        </w:tcBorders>
        <w:shd w:val="clear" w:color="auto" w:fill="3D4749"/>
      </w:tcPr>
    </w:tblStylePr>
    <w:tblStylePr w:type="band1Vert">
      <w:tblPr/>
      <w:tcPr>
        <w:shd w:val="clear" w:color="auto" w:fill="C1C9CB"/>
      </w:tcPr>
    </w:tblStylePr>
    <w:tblStylePr w:type="band1Horz">
      <w:tblPr/>
      <w:tcPr>
        <w:shd w:val="clear" w:color="auto" w:fill="B1BCBE"/>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color w:val="000000"/>
    </w:rPr>
    <w:tblPr>
      <w:tblStyleRowBandSize w:val="1"/>
      <w:tblStyleColBandSize w:val="1"/>
      <w:tblBorders>
        <w:top w:val="single" w:sz="24" w:space="0" w:color="67787B"/>
        <w:left w:val="single" w:sz="4" w:space="0" w:color="9D936F"/>
        <w:bottom w:val="single" w:sz="4" w:space="0" w:color="9D936F"/>
        <w:right w:val="single" w:sz="4" w:space="0" w:color="9D936F"/>
        <w:insideH w:val="single" w:sz="4" w:space="0" w:color="FFFFFF"/>
        <w:insideV w:val="single" w:sz="4" w:space="0" w:color="FFFFFF"/>
      </w:tblBorders>
    </w:tblPr>
    <w:tcPr>
      <w:shd w:val="clear" w:color="auto" w:fill="F5F4F0"/>
    </w:tcPr>
    <w:tblStylePr w:type="firstRow">
      <w:rPr>
        <w:b/>
        <w:bCs/>
      </w:rPr>
      <w:tblPr/>
      <w:tcPr>
        <w:tcBorders>
          <w:top w:val="nil"/>
          <w:left w:val="nil"/>
          <w:bottom w:val="single" w:sz="24" w:space="0" w:color="67787B"/>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F5841"/>
      </w:tcPr>
    </w:tblStylePr>
    <w:tblStylePr w:type="firstCol">
      <w:rPr>
        <w:color w:val="FFFFFF"/>
      </w:rPr>
      <w:tblPr/>
      <w:tcPr>
        <w:tcBorders>
          <w:top w:val="nil"/>
          <w:left w:val="nil"/>
          <w:bottom w:val="nil"/>
          <w:right w:val="nil"/>
          <w:insideH w:val="single" w:sz="4" w:space="0" w:color="5F5841"/>
          <w:insideV w:val="nil"/>
        </w:tcBorders>
        <w:shd w:val="clear" w:color="auto" w:fill="5F5841"/>
      </w:tcPr>
    </w:tblStylePr>
    <w:tblStylePr w:type="lastCol">
      <w:rPr>
        <w:color w:val="FFFFFF"/>
      </w:rPr>
      <w:tblPr/>
      <w:tcPr>
        <w:tcBorders>
          <w:top w:val="nil"/>
          <w:left w:val="nil"/>
          <w:bottom w:val="nil"/>
          <w:right w:val="nil"/>
          <w:insideH w:val="nil"/>
          <w:insideV w:val="nil"/>
        </w:tcBorders>
        <w:shd w:val="clear" w:color="auto" w:fill="5F5841"/>
      </w:tcPr>
    </w:tblStylePr>
    <w:tblStylePr w:type="band1Vert">
      <w:tblPr/>
      <w:tcPr>
        <w:shd w:val="clear" w:color="auto" w:fill="D7D3C5"/>
      </w:tcPr>
    </w:tblStylePr>
    <w:tblStylePr w:type="band1Horz">
      <w:tblPr/>
      <w:tcPr>
        <w:shd w:val="clear" w:color="auto" w:fill="CEC9B7"/>
      </w:tcPr>
    </w:tblStylePr>
    <w:tblStylePr w:type="neCell">
      <w:rPr>
        <w:color w:val="000000"/>
      </w:rPr>
    </w:tblStylePr>
    <w:tblStylePr w:type="nwCell">
      <w:rPr>
        <w:color w:val="000000"/>
      </w:rPr>
    </w:tblStylePr>
  </w:style>
  <w:style w:type="character" w:styleId="CommentReference">
    <w:name w:val="annotation reference"/>
    <w:unhideWhenUsed/>
    <w:rPr>
      <w:sz w:val="16"/>
    </w:rPr>
  </w:style>
  <w:style w:type="paragraph" w:styleId="CommentText">
    <w:name w:val="annotation text"/>
    <w:basedOn w:val="Normal"/>
    <w:link w:val="CommentTextChar"/>
    <w:unhideWhenUsed/>
    <w:pPr>
      <w:spacing w:line="240" w:lineRule="auto"/>
    </w:pPr>
  </w:style>
  <w:style w:type="character" w:customStyle="1" w:styleId="CommentTextChar">
    <w:name w:val="Comment Text Char"/>
    <w:link w:val="CommentText"/>
    <w:uiPriority w:val="99"/>
    <w:rPr>
      <w:sz w:val="20"/>
    </w:rPr>
  </w:style>
  <w:style w:type="paragraph" w:styleId="CommentSubject">
    <w:name w:val="annotation subject"/>
    <w:basedOn w:val="CommentText"/>
    <w:next w:val="CommentText"/>
    <w:link w:val="CommentSubjectChar"/>
    <w:unhideWhenUsed/>
    <w:rPr>
      <w:b/>
      <w:bCs/>
    </w:rPr>
  </w:style>
  <w:style w:type="character" w:customStyle="1" w:styleId="CommentSubjectChar">
    <w:name w:val="Comment Subject Char"/>
    <w:link w:val="CommentSubject"/>
    <w:rPr>
      <w:b/>
      <w:bCs/>
      <w:sz w:val="20"/>
    </w:rPr>
  </w:style>
  <w:style w:type="table" w:styleId="DarkList">
    <w:name w:val="Dark List"/>
    <w:basedOn w:val="TableNormal"/>
    <w:uiPriority w:val="70"/>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color w:val="FFFFFF"/>
    </w:rPr>
    <w:tblPr>
      <w:tblStyleRowBandSize w:val="1"/>
      <w:tblStyleColBandSize w:val="1"/>
    </w:tblPr>
    <w:tcPr>
      <w:shd w:val="clear" w:color="auto" w:fill="7E97A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94B5A"/>
      </w:tcPr>
    </w:tblStylePr>
    <w:tblStylePr w:type="firstCol">
      <w:tblPr/>
      <w:tcPr>
        <w:tcBorders>
          <w:top w:val="nil"/>
          <w:left w:val="nil"/>
          <w:bottom w:val="nil"/>
          <w:right w:val="single" w:sz="18" w:space="0" w:color="FFFFFF"/>
          <w:insideH w:val="nil"/>
          <w:insideV w:val="nil"/>
        </w:tcBorders>
        <w:shd w:val="clear" w:color="auto" w:fill="577188"/>
      </w:tcPr>
    </w:tblStylePr>
    <w:tblStylePr w:type="lastCol">
      <w:tblPr/>
      <w:tcPr>
        <w:tcBorders>
          <w:top w:val="nil"/>
          <w:left w:val="single" w:sz="18" w:space="0" w:color="FFFFFF"/>
          <w:bottom w:val="nil"/>
          <w:right w:val="nil"/>
          <w:insideH w:val="nil"/>
          <w:insideV w:val="nil"/>
        </w:tcBorders>
        <w:shd w:val="clear" w:color="auto" w:fill="577188"/>
      </w:tcPr>
    </w:tblStylePr>
    <w:tblStylePr w:type="band1Vert">
      <w:tblPr/>
      <w:tcPr>
        <w:tcBorders>
          <w:top w:val="nil"/>
          <w:left w:val="nil"/>
          <w:bottom w:val="nil"/>
          <w:right w:val="nil"/>
          <w:insideH w:val="nil"/>
          <w:insideV w:val="nil"/>
        </w:tcBorders>
        <w:shd w:val="clear" w:color="auto" w:fill="577188"/>
      </w:tcPr>
    </w:tblStylePr>
    <w:tblStylePr w:type="band1Horz">
      <w:tblPr/>
      <w:tcPr>
        <w:tcBorders>
          <w:top w:val="nil"/>
          <w:left w:val="nil"/>
          <w:bottom w:val="nil"/>
          <w:right w:val="nil"/>
          <w:insideH w:val="nil"/>
          <w:insideV w:val="nil"/>
        </w:tcBorders>
        <w:shd w:val="clear" w:color="auto" w:fill="577188"/>
      </w:tcPr>
    </w:tblStylePr>
  </w:style>
  <w:style w:type="table" w:styleId="DarkList-Accent2">
    <w:name w:val="Dark List Accent 2"/>
    <w:basedOn w:val="TableNormal"/>
    <w:uiPriority w:val="70"/>
    <w:rPr>
      <w:color w:val="FFFFFF"/>
    </w:rPr>
    <w:tblPr>
      <w:tblStyleRowBandSize w:val="1"/>
      <w:tblStyleColBandSize w:val="1"/>
    </w:tblPr>
    <w:tcPr>
      <w:shd w:val="clear" w:color="auto" w:fill="CC8E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14424"/>
      </w:tcPr>
    </w:tblStylePr>
    <w:tblStylePr w:type="firstCol">
      <w:tblPr/>
      <w:tcPr>
        <w:tcBorders>
          <w:top w:val="nil"/>
          <w:left w:val="nil"/>
          <w:bottom w:val="nil"/>
          <w:right w:val="single" w:sz="18" w:space="0" w:color="FFFFFF"/>
          <w:insideH w:val="nil"/>
          <w:insideV w:val="nil"/>
        </w:tcBorders>
        <w:shd w:val="clear" w:color="auto" w:fill="AA6736"/>
      </w:tcPr>
    </w:tblStylePr>
    <w:tblStylePr w:type="lastCol">
      <w:tblPr/>
      <w:tcPr>
        <w:tcBorders>
          <w:top w:val="nil"/>
          <w:left w:val="single" w:sz="18" w:space="0" w:color="FFFFFF"/>
          <w:bottom w:val="nil"/>
          <w:right w:val="nil"/>
          <w:insideH w:val="nil"/>
          <w:insideV w:val="nil"/>
        </w:tcBorders>
        <w:shd w:val="clear" w:color="auto" w:fill="AA6736"/>
      </w:tcPr>
    </w:tblStylePr>
    <w:tblStylePr w:type="band1Vert">
      <w:tblPr/>
      <w:tcPr>
        <w:tcBorders>
          <w:top w:val="nil"/>
          <w:left w:val="nil"/>
          <w:bottom w:val="nil"/>
          <w:right w:val="nil"/>
          <w:insideH w:val="nil"/>
          <w:insideV w:val="nil"/>
        </w:tcBorders>
        <w:shd w:val="clear" w:color="auto" w:fill="AA6736"/>
      </w:tcPr>
    </w:tblStylePr>
    <w:tblStylePr w:type="band1Horz">
      <w:tblPr/>
      <w:tcPr>
        <w:tcBorders>
          <w:top w:val="nil"/>
          <w:left w:val="nil"/>
          <w:bottom w:val="nil"/>
          <w:right w:val="nil"/>
          <w:insideH w:val="nil"/>
          <w:insideV w:val="nil"/>
        </w:tcBorders>
        <w:shd w:val="clear" w:color="auto" w:fill="AA6736"/>
      </w:tcPr>
    </w:tblStylePr>
  </w:style>
  <w:style w:type="table" w:styleId="DarkList-Accent3">
    <w:name w:val="Dark List Accent 3"/>
    <w:basedOn w:val="TableNormal"/>
    <w:uiPriority w:val="70"/>
    <w:rPr>
      <w:color w:val="FFFFFF"/>
    </w:rPr>
    <w:tblPr>
      <w:tblStyleRowBandSize w:val="1"/>
      <w:tblStyleColBandSize w:val="1"/>
    </w:tblPr>
    <w:tcPr>
      <w:shd w:val="clear" w:color="auto" w:fill="7A6A6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C342F"/>
      </w:tcPr>
    </w:tblStylePr>
    <w:tblStylePr w:type="firstCol">
      <w:tblPr/>
      <w:tcPr>
        <w:tcBorders>
          <w:top w:val="nil"/>
          <w:left w:val="nil"/>
          <w:bottom w:val="nil"/>
          <w:right w:val="single" w:sz="18" w:space="0" w:color="FFFFFF"/>
          <w:insideH w:val="nil"/>
          <w:insideV w:val="nil"/>
        </w:tcBorders>
        <w:shd w:val="clear" w:color="auto" w:fill="5B4F47"/>
      </w:tcPr>
    </w:tblStylePr>
    <w:tblStylePr w:type="lastCol">
      <w:tblPr/>
      <w:tcPr>
        <w:tcBorders>
          <w:top w:val="nil"/>
          <w:left w:val="single" w:sz="18" w:space="0" w:color="FFFFFF"/>
          <w:bottom w:val="nil"/>
          <w:right w:val="nil"/>
          <w:insideH w:val="nil"/>
          <w:insideV w:val="nil"/>
        </w:tcBorders>
        <w:shd w:val="clear" w:color="auto" w:fill="5B4F47"/>
      </w:tcPr>
    </w:tblStylePr>
    <w:tblStylePr w:type="band1Vert">
      <w:tblPr/>
      <w:tcPr>
        <w:tcBorders>
          <w:top w:val="nil"/>
          <w:left w:val="nil"/>
          <w:bottom w:val="nil"/>
          <w:right w:val="nil"/>
          <w:insideH w:val="nil"/>
          <w:insideV w:val="nil"/>
        </w:tcBorders>
        <w:shd w:val="clear" w:color="auto" w:fill="5B4F47"/>
      </w:tcPr>
    </w:tblStylePr>
    <w:tblStylePr w:type="band1Horz">
      <w:tblPr/>
      <w:tcPr>
        <w:tcBorders>
          <w:top w:val="nil"/>
          <w:left w:val="nil"/>
          <w:bottom w:val="nil"/>
          <w:right w:val="nil"/>
          <w:insideH w:val="nil"/>
          <w:insideV w:val="nil"/>
        </w:tcBorders>
        <w:shd w:val="clear" w:color="auto" w:fill="5B4F47"/>
      </w:tcPr>
    </w:tblStylePr>
  </w:style>
  <w:style w:type="table" w:styleId="DarkList-Accent4">
    <w:name w:val="Dark List Accent 4"/>
    <w:basedOn w:val="TableNormal"/>
    <w:uiPriority w:val="70"/>
    <w:rPr>
      <w:color w:val="FFFFFF"/>
    </w:rPr>
    <w:tblPr>
      <w:tblStyleRowBandSize w:val="1"/>
      <w:tblStyleColBandSize w:val="1"/>
    </w:tblPr>
    <w:tcPr>
      <w:shd w:val="clear" w:color="auto" w:fill="B4936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5E4930"/>
      </w:tcPr>
    </w:tblStylePr>
    <w:tblStylePr w:type="firstCol">
      <w:tblPr/>
      <w:tcPr>
        <w:tcBorders>
          <w:top w:val="nil"/>
          <w:left w:val="nil"/>
          <w:bottom w:val="nil"/>
          <w:right w:val="single" w:sz="18" w:space="0" w:color="FFFFFF"/>
          <w:insideH w:val="nil"/>
          <w:insideV w:val="nil"/>
        </w:tcBorders>
        <w:shd w:val="clear" w:color="auto" w:fill="8E6E49"/>
      </w:tcPr>
    </w:tblStylePr>
    <w:tblStylePr w:type="lastCol">
      <w:tblPr/>
      <w:tcPr>
        <w:tcBorders>
          <w:top w:val="nil"/>
          <w:left w:val="single" w:sz="18" w:space="0" w:color="FFFFFF"/>
          <w:bottom w:val="nil"/>
          <w:right w:val="nil"/>
          <w:insideH w:val="nil"/>
          <w:insideV w:val="nil"/>
        </w:tcBorders>
        <w:shd w:val="clear" w:color="auto" w:fill="8E6E49"/>
      </w:tcPr>
    </w:tblStylePr>
    <w:tblStylePr w:type="band1Vert">
      <w:tblPr/>
      <w:tcPr>
        <w:tcBorders>
          <w:top w:val="nil"/>
          <w:left w:val="nil"/>
          <w:bottom w:val="nil"/>
          <w:right w:val="nil"/>
          <w:insideH w:val="nil"/>
          <w:insideV w:val="nil"/>
        </w:tcBorders>
        <w:shd w:val="clear" w:color="auto" w:fill="8E6E49"/>
      </w:tcPr>
    </w:tblStylePr>
    <w:tblStylePr w:type="band1Horz">
      <w:tblPr/>
      <w:tcPr>
        <w:tcBorders>
          <w:top w:val="nil"/>
          <w:left w:val="nil"/>
          <w:bottom w:val="nil"/>
          <w:right w:val="nil"/>
          <w:insideH w:val="nil"/>
          <w:insideV w:val="nil"/>
        </w:tcBorders>
        <w:shd w:val="clear" w:color="auto" w:fill="8E6E49"/>
      </w:tcPr>
    </w:tblStylePr>
  </w:style>
  <w:style w:type="table" w:styleId="DarkList-Accent5">
    <w:name w:val="Dark List Accent 5"/>
    <w:basedOn w:val="TableNormal"/>
    <w:uiPriority w:val="70"/>
    <w:rPr>
      <w:color w:val="FFFFFF"/>
    </w:rPr>
    <w:tblPr>
      <w:tblStyleRowBandSize w:val="1"/>
      <w:tblStyleColBandSize w:val="1"/>
    </w:tblPr>
    <w:tcPr>
      <w:shd w:val="clear" w:color="auto" w:fill="67787B"/>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33B3D"/>
      </w:tcPr>
    </w:tblStylePr>
    <w:tblStylePr w:type="firstCol">
      <w:tblPr/>
      <w:tcPr>
        <w:tcBorders>
          <w:top w:val="nil"/>
          <w:left w:val="nil"/>
          <w:bottom w:val="nil"/>
          <w:right w:val="single" w:sz="18" w:space="0" w:color="FFFFFF"/>
          <w:insideH w:val="nil"/>
          <w:insideV w:val="nil"/>
        </w:tcBorders>
        <w:shd w:val="clear" w:color="auto" w:fill="4D595B"/>
      </w:tcPr>
    </w:tblStylePr>
    <w:tblStylePr w:type="lastCol">
      <w:tblPr/>
      <w:tcPr>
        <w:tcBorders>
          <w:top w:val="nil"/>
          <w:left w:val="single" w:sz="18" w:space="0" w:color="FFFFFF"/>
          <w:bottom w:val="nil"/>
          <w:right w:val="nil"/>
          <w:insideH w:val="nil"/>
          <w:insideV w:val="nil"/>
        </w:tcBorders>
        <w:shd w:val="clear" w:color="auto" w:fill="4D595B"/>
      </w:tcPr>
    </w:tblStylePr>
    <w:tblStylePr w:type="band1Vert">
      <w:tblPr/>
      <w:tcPr>
        <w:tcBorders>
          <w:top w:val="nil"/>
          <w:left w:val="nil"/>
          <w:bottom w:val="nil"/>
          <w:right w:val="nil"/>
          <w:insideH w:val="nil"/>
          <w:insideV w:val="nil"/>
        </w:tcBorders>
        <w:shd w:val="clear" w:color="auto" w:fill="4D595B"/>
      </w:tcPr>
    </w:tblStylePr>
    <w:tblStylePr w:type="band1Horz">
      <w:tblPr/>
      <w:tcPr>
        <w:tcBorders>
          <w:top w:val="nil"/>
          <w:left w:val="nil"/>
          <w:bottom w:val="nil"/>
          <w:right w:val="nil"/>
          <w:insideH w:val="nil"/>
          <w:insideV w:val="nil"/>
        </w:tcBorders>
        <w:shd w:val="clear" w:color="auto" w:fill="4D595B"/>
      </w:tcPr>
    </w:tblStylePr>
  </w:style>
  <w:style w:type="table" w:styleId="DarkList-Accent6">
    <w:name w:val="Dark List Accent 6"/>
    <w:basedOn w:val="TableNormal"/>
    <w:uiPriority w:val="70"/>
    <w:rPr>
      <w:color w:val="FFFFFF"/>
    </w:rPr>
    <w:tblPr>
      <w:tblStyleRowBandSize w:val="1"/>
      <w:tblStyleColBandSize w:val="1"/>
    </w:tblPr>
    <w:tcPr>
      <w:shd w:val="clear" w:color="auto" w:fill="9D936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F4936"/>
      </w:tcPr>
    </w:tblStylePr>
    <w:tblStylePr w:type="firstCol">
      <w:tblPr/>
      <w:tcPr>
        <w:tcBorders>
          <w:top w:val="nil"/>
          <w:left w:val="nil"/>
          <w:bottom w:val="nil"/>
          <w:right w:val="single" w:sz="18" w:space="0" w:color="FFFFFF"/>
          <w:insideH w:val="nil"/>
          <w:insideV w:val="nil"/>
        </w:tcBorders>
        <w:shd w:val="clear" w:color="auto" w:fill="776E51"/>
      </w:tcPr>
    </w:tblStylePr>
    <w:tblStylePr w:type="lastCol">
      <w:tblPr/>
      <w:tcPr>
        <w:tcBorders>
          <w:top w:val="nil"/>
          <w:left w:val="single" w:sz="18" w:space="0" w:color="FFFFFF"/>
          <w:bottom w:val="nil"/>
          <w:right w:val="nil"/>
          <w:insideH w:val="nil"/>
          <w:insideV w:val="nil"/>
        </w:tcBorders>
        <w:shd w:val="clear" w:color="auto" w:fill="776E51"/>
      </w:tcPr>
    </w:tblStylePr>
    <w:tblStylePr w:type="band1Vert">
      <w:tblPr/>
      <w:tcPr>
        <w:tcBorders>
          <w:top w:val="nil"/>
          <w:left w:val="nil"/>
          <w:bottom w:val="nil"/>
          <w:right w:val="nil"/>
          <w:insideH w:val="nil"/>
          <w:insideV w:val="nil"/>
        </w:tcBorders>
        <w:shd w:val="clear" w:color="auto" w:fill="776E51"/>
      </w:tcPr>
    </w:tblStylePr>
    <w:tblStylePr w:type="band1Horz">
      <w:tblPr/>
      <w:tcPr>
        <w:tcBorders>
          <w:top w:val="nil"/>
          <w:left w:val="nil"/>
          <w:bottom w:val="nil"/>
          <w:right w:val="nil"/>
          <w:insideH w:val="nil"/>
          <w:insideV w:val="nil"/>
        </w:tcBorders>
        <w:shd w:val="clear" w:color="auto" w:fill="776E51"/>
      </w:tcPr>
    </w:tblStylePr>
  </w:style>
  <w:style w:type="paragraph" w:styleId="Date">
    <w:name w:val="Date"/>
    <w:basedOn w:val="Normal"/>
    <w:next w:val="Normal"/>
    <w:link w:val="DateChar"/>
    <w:unhideWhenUsed/>
  </w:style>
  <w:style w:type="character" w:customStyle="1" w:styleId="DateChar">
    <w:name w:val="Date Char"/>
    <w:basedOn w:val="DefaultParagraphFont"/>
    <w:link w:val="Date"/>
  </w:style>
  <w:style w:type="paragraph" w:styleId="DocumentMap">
    <w:name w:val="Document Map"/>
    <w:basedOn w:val="Normal"/>
    <w:link w:val="DocumentMapChar"/>
    <w:unhideWhenUsed/>
    <w:pPr>
      <w:spacing w:after="0" w:line="240" w:lineRule="auto"/>
    </w:pPr>
    <w:rPr>
      <w:rFonts w:ascii="Tahoma" w:hAnsi="Tahoma" w:cs="Tahoma"/>
      <w:sz w:val="16"/>
    </w:rPr>
  </w:style>
  <w:style w:type="character" w:customStyle="1" w:styleId="DocumentMapChar">
    <w:name w:val="Document Map Char"/>
    <w:link w:val="DocumentMap"/>
    <w:uiPriority w:val="99"/>
    <w:semiHidden/>
    <w:rPr>
      <w:rFonts w:ascii="Tahoma" w:hAnsi="Tahoma" w:cs="Tahoma"/>
      <w:sz w:val="16"/>
    </w:rPr>
  </w:style>
  <w:style w:type="paragraph" w:styleId="E-mailSignature">
    <w:name w:val="E-mail Signature"/>
    <w:basedOn w:val="Normal"/>
    <w:link w:val="E-mailSignatureChar"/>
    <w:unhideWhenUsed/>
    <w:pPr>
      <w:spacing w:after="0" w:line="240" w:lineRule="auto"/>
    </w:pPr>
  </w:style>
  <w:style w:type="character" w:customStyle="1" w:styleId="E-mailSignatureChar">
    <w:name w:val="E-mail Signature Char"/>
    <w:basedOn w:val="DefaultParagraphFont"/>
    <w:link w:val="E-mailSignature"/>
  </w:style>
  <w:style w:type="character" w:styleId="Emphasis">
    <w:name w:val="Emphasis"/>
    <w:uiPriority w:val="20"/>
    <w:unhideWhenUsed/>
    <w:qFormat/>
    <w:rPr>
      <w:i/>
      <w:iCs/>
    </w:rPr>
  </w:style>
  <w:style w:type="character" w:styleId="EndnoteReference">
    <w:name w:val="endnote reference"/>
    <w:unhideWhenUsed/>
    <w:rPr>
      <w:vertAlign w:val="superscript"/>
    </w:rPr>
  </w:style>
  <w:style w:type="paragraph" w:styleId="EndnoteText">
    <w:name w:val="endnote text"/>
    <w:basedOn w:val="Normal"/>
    <w:link w:val="EndnoteTextChar"/>
    <w:unhideWhenUsed/>
    <w:pPr>
      <w:spacing w:after="0" w:line="240" w:lineRule="auto"/>
    </w:pPr>
  </w:style>
  <w:style w:type="character" w:customStyle="1" w:styleId="EndnoteTextChar">
    <w:name w:val="Endnote Text Char"/>
    <w:link w:val="EndnoteText"/>
    <w:rPr>
      <w:sz w:val="20"/>
    </w:rPr>
  </w:style>
  <w:style w:type="paragraph" w:styleId="EnvelopeReturn">
    <w:name w:val="envelope return"/>
    <w:basedOn w:val="Normal"/>
    <w:unhideWhenUsed/>
    <w:pPr>
      <w:spacing w:after="0" w:line="240" w:lineRule="auto"/>
    </w:pPr>
    <w:rPr>
      <w:rFonts w:ascii="Calibri" w:eastAsia="Times New Roman" w:hAnsi="Calibri" w:cs="Cordia New"/>
    </w:rPr>
  </w:style>
  <w:style w:type="character" w:styleId="FollowedHyperlink">
    <w:name w:val="FollowedHyperlink"/>
    <w:unhideWhenUsed/>
    <w:rPr>
      <w:color w:val="969696"/>
      <w:u w:val="single"/>
    </w:rPr>
  </w:style>
  <w:style w:type="character" w:styleId="FootnoteReference">
    <w:name w:val="footnote reference"/>
    <w:unhideWhenUsed/>
    <w:rPr>
      <w:vertAlign w:val="superscript"/>
    </w:rPr>
  </w:style>
  <w:style w:type="paragraph" w:styleId="FootnoteText">
    <w:name w:val="footnote text"/>
    <w:basedOn w:val="Normal"/>
    <w:link w:val="FootnoteTextChar"/>
    <w:unhideWhenUsed/>
    <w:pPr>
      <w:spacing w:after="0" w:line="240" w:lineRule="auto"/>
    </w:pPr>
    <w:rPr>
      <w:color w:val="auto"/>
      <w:kern w:val="0"/>
      <w:lang w:val="en-GB" w:eastAsia="ja-JP"/>
    </w:rPr>
  </w:style>
  <w:style w:type="character" w:customStyle="1" w:styleId="FootnoteTextChar">
    <w:name w:val="Footnote Text Char"/>
    <w:link w:val="FootnoteText"/>
    <w:rPr>
      <w:rFonts w:ascii="Arial" w:hAnsi="Arial"/>
      <w:lang w:eastAsia="ja-JP"/>
    </w:rPr>
  </w:style>
  <w:style w:type="character" w:customStyle="1" w:styleId="Heading3Char">
    <w:name w:val="Heading 3 Char"/>
    <w:aliases w:val="TITLE3 Char,Title 3 Char"/>
    <w:link w:val="Heading3"/>
    <w:rPr>
      <w:rFonts w:ascii="Arial Bold" w:eastAsia="Times New Roman" w:hAnsi="Arial Bold" w:cs="Arial"/>
      <w:b/>
      <w:bCs/>
      <w:smallCaps/>
      <w:sz w:val="24"/>
      <w:szCs w:val="24"/>
      <w:lang w:val="en-GB" w:eastAsia="ja-JP"/>
    </w:rPr>
  </w:style>
  <w:style w:type="character" w:customStyle="1" w:styleId="Heading4Char">
    <w:name w:val="Heading 4 Char"/>
    <w:aliases w:val="TITLE4 Char"/>
    <w:link w:val="Heading4"/>
    <w:rPr>
      <w:rFonts w:ascii="Arial Bold" w:eastAsia="Times New Roman" w:hAnsi="Arial Bold" w:cs="Arial"/>
      <w:b/>
      <w:iCs/>
      <w:smallCaps/>
      <w:sz w:val="24"/>
      <w:szCs w:val="24"/>
      <w:lang w:val="en-GB" w:eastAsia="ja-JP"/>
    </w:rPr>
  </w:style>
  <w:style w:type="character" w:customStyle="1" w:styleId="Heading5Char">
    <w:name w:val="Heading 5 Char"/>
    <w:aliases w:val="TITLE5 Char"/>
    <w:link w:val="Heading5"/>
    <w:rPr>
      <w:rFonts w:ascii="Arial Bold" w:eastAsia="Times New Roman" w:hAnsi="Arial Bold" w:cs="Arial"/>
      <w:b/>
      <w:iCs/>
      <w:smallCaps/>
      <w:sz w:val="24"/>
      <w:szCs w:val="24"/>
      <w:lang w:val="en-GB" w:eastAsia="ja-JP"/>
    </w:rPr>
  </w:style>
  <w:style w:type="character" w:customStyle="1" w:styleId="Heading6Char">
    <w:name w:val="Heading 6 Char"/>
    <w:aliases w:val="TITLE6 Char"/>
    <w:link w:val="Heading6"/>
    <w:rPr>
      <w:rFonts w:ascii="Arial Bold" w:eastAsia="Times New Roman" w:hAnsi="Arial Bold" w:cs="Arial"/>
      <w:b/>
      <w:smallCaps/>
      <w:sz w:val="24"/>
      <w:szCs w:val="24"/>
      <w:lang w:val="en-GB" w:eastAsia="ja-JP"/>
    </w:rPr>
  </w:style>
  <w:style w:type="character" w:customStyle="1" w:styleId="Heading7Char">
    <w:name w:val="Heading 7 Char"/>
    <w:aliases w:val="TITLE7 Char"/>
    <w:link w:val="Heading7"/>
    <w:rPr>
      <w:rFonts w:ascii="Arial Bold" w:eastAsia="Times New Roman" w:hAnsi="Arial Bold" w:cs="Arial"/>
      <w:b/>
      <w:smallCaps/>
      <w:sz w:val="24"/>
      <w:szCs w:val="24"/>
      <w:lang w:val="en-GB" w:eastAsia="ja-JP"/>
    </w:rPr>
  </w:style>
  <w:style w:type="character" w:customStyle="1" w:styleId="Heading8Char">
    <w:name w:val="Heading 8 Char"/>
    <w:aliases w:val="TITLE8 Char"/>
    <w:link w:val="Heading8"/>
    <w:rPr>
      <w:rFonts w:ascii="Arial Bold" w:eastAsia="Times New Roman" w:hAnsi="Arial Bold" w:cs="Arial"/>
      <w:b/>
      <w:smallCaps/>
      <w:sz w:val="24"/>
      <w:szCs w:val="24"/>
      <w:lang w:val="en-GB" w:eastAsia="ja-JP"/>
    </w:rPr>
  </w:style>
  <w:style w:type="character" w:customStyle="1" w:styleId="Heading9Char">
    <w:name w:val="Heading 9 Char"/>
    <w:aliases w:val="TITLE9 Char"/>
    <w:link w:val="Heading9"/>
    <w:rPr>
      <w:rFonts w:ascii="Arial Bold" w:eastAsia="Times New Roman" w:hAnsi="Arial Bold" w:cs="Arial"/>
      <w:b/>
      <w:smallCaps/>
      <w:sz w:val="24"/>
      <w:szCs w:val="24"/>
      <w:lang w:val="en-GB" w:eastAsia="ja-JP"/>
    </w:rPr>
  </w:style>
  <w:style w:type="character" w:styleId="HTMLAcronym">
    <w:name w:val="HTML Acronym"/>
    <w:basedOn w:val="DefaultParagraphFont"/>
    <w:unhideWhenUsed/>
  </w:style>
  <w:style w:type="paragraph" w:styleId="HTMLAddress">
    <w:name w:val="HTML Address"/>
    <w:basedOn w:val="Normal"/>
    <w:link w:val="HTMLAddressChar"/>
    <w:unhideWhenUsed/>
    <w:pPr>
      <w:spacing w:after="0" w:line="240" w:lineRule="auto"/>
    </w:pPr>
    <w:rPr>
      <w:i/>
      <w:iCs/>
    </w:rPr>
  </w:style>
  <w:style w:type="character" w:customStyle="1" w:styleId="HTMLAddressChar">
    <w:name w:val="HTML Address Char"/>
    <w:link w:val="HTMLAddress"/>
    <w:rPr>
      <w:i/>
      <w:iCs/>
    </w:rPr>
  </w:style>
  <w:style w:type="character" w:styleId="HTMLCite">
    <w:name w:val="HTML Cite"/>
    <w:unhideWhenUsed/>
    <w:rPr>
      <w:i/>
      <w:iCs/>
    </w:rPr>
  </w:style>
  <w:style w:type="character" w:styleId="HTMLCode">
    <w:name w:val="HTML Code"/>
    <w:unhideWhenUsed/>
    <w:rPr>
      <w:rFonts w:ascii="Consolas" w:hAnsi="Consolas" w:cs="Consolas"/>
      <w:sz w:val="20"/>
    </w:rPr>
  </w:style>
  <w:style w:type="character" w:styleId="HTMLDefinition">
    <w:name w:val="HTML Definition"/>
    <w:unhideWhenUsed/>
    <w:rPr>
      <w:i/>
      <w:iCs/>
    </w:rPr>
  </w:style>
  <w:style w:type="character" w:styleId="HTMLKeyboard">
    <w:name w:val="HTML Keyboard"/>
    <w:unhideWhenUsed/>
    <w:rPr>
      <w:rFonts w:ascii="Consolas" w:hAnsi="Consolas" w:cs="Consolas"/>
      <w:sz w:val="20"/>
    </w:rPr>
  </w:style>
  <w:style w:type="paragraph" w:styleId="HTMLPreformatted">
    <w:name w:val="HTML Preformatted"/>
    <w:basedOn w:val="Normal"/>
    <w:link w:val="HTMLPreformattedChar"/>
    <w:unhideWhenUsed/>
    <w:pPr>
      <w:spacing w:after="0" w:line="240" w:lineRule="auto"/>
    </w:pPr>
    <w:rPr>
      <w:rFonts w:ascii="Consolas" w:hAnsi="Consolas" w:cs="Consolas"/>
    </w:rPr>
  </w:style>
  <w:style w:type="character" w:customStyle="1" w:styleId="HTMLPreformattedChar">
    <w:name w:val="HTML Preformatted Char"/>
    <w:link w:val="HTMLPreformatted"/>
    <w:rPr>
      <w:rFonts w:ascii="Consolas" w:hAnsi="Consolas" w:cs="Consolas"/>
      <w:sz w:val="20"/>
    </w:rPr>
  </w:style>
  <w:style w:type="character" w:styleId="HTMLSample">
    <w:name w:val="HTML Sample"/>
    <w:unhideWhenUsed/>
    <w:rPr>
      <w:rFonts w:ascii="Consolas" w:hAnsi="Consolas" w:cs="Consolas"/>
      <w:sz w:val="24"/>
    </w:rPr>
  </w:style>
  <w:style w:type="character" w:styleId="HTMLTypewriter">
    <w:name w:val="HTML Typewriter"/>
    <w:unhideWhenUsed/>
    <w:rPr>
      <w:rFonts w:ascii="Consolas" w:hAnsi="Consolas" w:cs="Consolas"/>
      <w:sz w:val="20"/>
    </w:rPr>
  </w:style>
  <w:style w:type="character" w:styleId="HTMLVariable">
    <w:name w:val="HTML Variable"/>
    <w:unhideWhenUsed/>
    <w:rPr>
      <w:i/>
      <w:iCs/>
    </w:rPr>
  </w:style>
  <w:style w:type="character" w:styleId="Hyperlink">
    <w:name w:val="Hyperlink"/>
    <w:uiPriority w:val="99"/>
    <w:unhideWhenUsed/>
    <w:rPr>
      <w:rFonts w:ascii="Arial" w:hAnsi="Arial"/>
      <w:color w:val="646464"/>
      <w:u w:val="single"/>
    </w:rPr>
  </w:style>
  <w:style w:type="paragraph" w:styleId="Index1">
    <w:name w:val="index 1"/>
    <w:basedOn w:val="Normal"/>
    <w:next w:val="Normal"/>
    <w:autoRedefine/>
    <w:unhideWhenUsed/>
    <w:pPr>
      <w:spacing w:after="0" w:line="240" w:lineRule="auto"/>
      <w:ind w:left="220" w:hanging="220"/>
    </w:pPr>
  </w:style>
  <w:style w:type="paragraph" w:styleId="Index2">
    <w:name w:val="index 2"/>
    <w:basedOn w:val="Normal"/>
    <w:next w:val="Normal"/>
    <w:autoRedefine/>
    <w:unhideWhenUsed/>
    <w:pPr>
      <w:spacing w:after="0" w:line="240" w:lineRule="auto"/>
      <w:ind w:left="440" w:hanging="220"/>
    </w:pPr>
  </w:style>
  <w:style w:type="paragraph" w:styleId="Index3">
    <w:name w:val="index 3"/>
    <w:basedOn w:val="Normal"/>
    <w:next w:val="Normal"/>
    <w:autoRedefine/>
    <w:unhideWhenUsed/>
    <w:pPr>
      <w:spacing w:after="0" w:line="240" w:lineRule="auto"/>
      <w:ind w:left="660" w:hanging="220"/>
    </w:pPr>
  </w:style>
  <w:style w:type="paragraph" w:styleId="Index4">
    <w:name w:val="index 4"/>
    <w:basedOn w:val="Normal"/>
    <w:next w:val="Normal"/>
    <w:autoRedefine/>
    <w:unhideWhenUsed/>
    <w:pPr>
      <w:spacing w:after="0" w:line="240" w:lineRule="auto"/>
      <w:ind w:left="880" w:hanging="220"/>
    </w:pPr>
  </w:style>
  <w:style w:type="paragraph" w:styleId="Index5">
    <w:name w:val="index 5"/>
    <w:basedOn w:val="Normal"/>
    <w:next w:val="Normal"/>
    <w:autoRedefine/>
    <w:unhideWhenUsed/>
    <w:pPr>
      <w:spacing w:after="0" w:line="240" w:lineRule="auto"/>
      <w:ind w:left="1100" w:hanging="220"/>
    </w:pPr>
  </w:style>
  <w:style w:type="paragraph" w:styleId="Index6">
    <w:name w:val="index 6"/>
    <w:basedOn w:val="Normal"/>
    <w:next w:val="Normal"/>
    <w:autoRedefine/>
    <w:unhideWhenUsed/>
    <w:pPr>
      <w:spacing w:after="0" w:line="240" w:lineRule="auto"/>
      <w:ind w:left="1320" w:hanging="220"/>
    </w:pPr>
  </w:style>
  <w:style w:type="paragraph" w:styleId="Index7">
    <w:name w:val="index 7"/>
    <w:basedOn w:val="Normal"/>
    <w:next w:val="Normal"/>
    <w:autoRedefine/>
    <w:unhideWhenUsed/>
    <w:pPr>
      <w:spacing w:after="0" w:line="240" w:lineRule="auto"/>
      <w:ind w:left="1540" w:hanging="220"/>
    </w:pPr>
  </w:style>
  <w:style w:type="paragraph" w:styleId="Index8">
    <w:name w:val="index 8"/>
    <w:basedOn w:val="Normal"/>
    <w:next w:val="Normal"/>
    <w:autoRedefine/>
    <w:unhideWhenUsed/>
    <w:pPr>
      <w:spacing w:after="0" w:line="240" w:lineRule="auto"/>
      <w:ind w:left="1760" w:hanging="220"/>
    </w:pPr>
  </w:style>
  <w:style w:type="paragraph" w:styleId="Index9">
    <w:name w:val="index 9"/>
    <w:basedOn w:val="Normal"/>
    <w:next w:val="Normal"/>
    <w:autoRedefine/>
    <w:unhideWhenUsed/>
    <w:pPr>
      <w:spacing w:after="0" w:line="240" w:lineRule="auto"/>
      <w:ind w:left="1980" w:hanging="220"/>
    </w:pPr>
  </w:style>
  <w:style w:type="paragraph" w:styleId="IndexHeading">
    <w:name w:val="index heading"/>
    <w:basedOn w:val="Normal"/>
    <w:next w:val="Index1"/>
    <w:unhideWhenUsed/>
    <w:rPr>
      <w:rFonts w:ascii="Calibri" w:eastAsia="Times New Roman" w:hAnsi="Calibri" w:cs="Cordia New"/>
      <w:b/>
      <w:bCs/>
    </w:rPr>
  </w:style>
  <w:style w:type="character" w:styleId="IntenseEmphasis">
    <w:name w:val="Intense Emphasis"/>
    <w:uiPriority w:val="21"/>
    <w:unhideWhenUsed/>
    <w:qFormat/>
    <w:rPr>
      <w:b/>
      <w:bCs/>
      <w:i/>
      <w:iCs/>
      <w:color w:val="7E97AD"/>
    </w:rPr>
  </w:style>
  <w:style w:type="paragraph" w:styleId="IntenseQuote">
    <w:name w:val="Intense Quote"/>
    <w:basedOn w:val="Normal"/>
    <w:next w:val="Normal"/>
    <w:link w:val="IntenseQuoteChar"/>
    <w:uiPriority w:val="30"/>
    <w:unhideWhenUsed/>
    <w:qFormat/>
    <w:pPr>
      <w:pBdr>
        <w:bottom w:val="single" w:sz="4" w:space="4" w:color="7E97AD"/>
      </w:pBdr>
      <w:spacing w:before="200" w:after="280"/>
      <w:ind w:left="936" w:right="936"/>
    </w:pPr>
    <w:rPr>
      <w:b/>
      <w:bCs/>
      <w:i/>
      <w:iCs/>
      <w:color w:val="7E97AD"/>
    </w:rPr>
  </w:style>
  <w:style w:type="character" w:customStyle="1" w:styleId="IntenseQuoteChar">
    <w:name w:val="Intense Quote Char"/>
    <w:link w:val="IntenseQuote"/>
    <w:uiPriority w:val="30"/>
    <w:rPr>
      <w:b/>
      <w:bCs/>
      <w:i/>
      <w:iCs/>
      <w:color w:val="7E97AD"/>
    </w:rPr>
  </w:style>
  <w:style w:type="character" w:styleId="IntenseReference">
    <w:name w:val="Intense Reference"/>
    <w:uiPriority w:val="32"/>
    <w:unhideWhenUsed/>
    <w:qFormat/>
    <w:rPr>
      <w:b/>
      <w:bCs/>
      <w:smallCaps/>
      <w:color w:val="CC8E60"/>
      <w:spacing w:val="5"/>
      <w:u w:val="single"/>
    </w:rPr>
  </w:style>
  <w:style w:type="table" w:styleId="LightGrid">
    <w:name w:val="Light Grid"/>
    <w:basedOn w:val="TableNormal"/>
    <w:uiPriority w:val="62"/>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Unicode MS" w:eastAsia="Times New Roman" w:hAnsi="Arial Unicode MS" w:cs="Cordia New"/>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blStylePr w:type="firstRow">
      <w:pPr>
        <w:spacing w:before="0" w:after="0" w:line="240" w:lineRule="auto"/>
      </w:pPr>
      <w:rPr>
        <w:rFonts w:ascii="Arial Unicode MS" w:eastAsia="Times New Roman" w:hAnsi="Arial Unicode MS" w:cs="Cordia New"/>
        <w:b/>
        <w:bCs/>
      </w:rPr>
      <w:tblPr/>
      <w:tcPr>
        <w:tcBorders>
          <w:top w:val="single" w:sz="8" w:space="0" w:color="7E97AD"/>
          <w:left w:val="single" w:sz="8" w:space="0" w:color="7E97AD"/>
          <w:bottom w:val="single" w:sz="18" w:space="0" w:color="7E97AD"/>
          <w:right w:val="single" w:sz="8" w:space="0" w:color="7E97AD"/>
          <w:insideH w:val="nil"/>
          <w:insideV w:val="single" w:sz="8" w:space="0" w:color="7E97A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E97AD"/>
          <w:left w:val="single" w:sz="8" w:space="0" w:color="7E97AD"/>
          <w:bottom w:val="single" w:sz="8" w:space="0" w:color="7E97AD"/>
          <w:right w:val="single" w:sz="8" w:space="0" w:color="7E97AD"/>
          <w:insideH w:val="nil"/>
          <w:insideV w:val="single" w:sz="8" w:space="0" w:color="7E97A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E97AD"/>
          <w:left w:val="single" w:sz="8" w:space="0" w:color="7E97AD"/>
          <w:bottom w:val="single" w:sz="8" w:space="0" w:color="7E97AD"/>
          <w:right w:val="single" w:sz="8" w:space="0" w:color="7E97AD"/>
        </w:tcBorders>
      </w:tcPr>
    </w:tblStylePr>
    <w:tblStylePr w:type="band1Vert">
      <w:tblPr/>
      <w:tcPr>
        <w:tcBorders>
          <w:top w:val="single" w:sz="8" w:space="0" w:color="7E97AD"/>
          <w:left w:val="single" w:sz="8" w:space="0" w:color="7E97AD"/>
          <w:bottom w:val="single" w:sz="8" w:space="0" w:color="7E97AD"/>
          <w:right w:val="single" w:sz="8" w:space="0" w:color="7E97AD"/>
        </w:tcBorders>
        <w:shd w:val="clear" w:color="auto" w:fill="DFE5EA"/>
      </w:tcPr>
    </w:tblStylePr>
    <w:tblStylePr w:type="band1Horz">
      <w:tblPr/>
      <w:tcPr>
        <w:tcBorders>
          <w:top w:val="single" w:sz="8" w:space="0" w:color="7E97AD"/>
          <w:left w:val="single" w:sz="8" w:space="0" w:color="7E97AD"/>
          <w:bottom w:val="single" w:sz="8" w:space="0" w:color="7E97AD"/>
          <w:right w:val="single" w:sz="8" w:space="0" w:color="7E97AD"/>
          <w:insideV w:val="single" w:sz="8" w:space="0" w:color="7E97AD"/>
        </w:tcBorders>
        <w:shd w:val="clear" w:color="auto" w:fill="DFE5EA"/>
      </w:tcPr>
    </w:tblStylePr>
    <w:tblStylePr w:type="band2Horz">
      <w:tblPr/>
      <w:tcPr>
        <w:tcBorders>
          <w:top w:val="single" w:sz="8" w:space="0" w:color="7E97AD"/>
          <w:left w:val="single" w:sz="8" w:space="0" w:color="7E97AD"/>
          <w:bottom w:val="single" w:sz="8" w:space="0" w:color="7E97AD"/>
          <w:right w:val="single" w:sz="8" w:space="0" w:color="7E97AD"/>
          <w:insideV w:val="single" w:sz="8" w:space="0" w:color="7E97AD"/>
        </w:tcBorders>
      </w:tcPr>
    </w:tblStylePr>
  </w:style>
  <w:style w:type="table" w:styleId="LightGrid-Accent2">
    <w:name w:val="Light Grid Accent 2"/>
    <w:basedOn w:val="TableNormal"/>
    <w:uiPriority w:val="62"/>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blStylePr w:type="firstRow">
      <w:pPr>
        <w:spacing w:before="0" w:after="0" w:line="240" w:lineRule="auto"/>
      </w:pPr>
      <w:rPr>
        <w:rFonts w:ascii="Arial Unicode MS" w:eastAsia="Times New Roman" w:hAnsi="Arial Unicode MS" w:cs="Cordia New"/>
        <w:b/>
        <w:bCs/>
      </w:rPr>
      <w:tblPr/>
      <w:tcPr>
        <w:tcBorders>
          <w:top w:val="single" w:sz="8" w:space="0" w:color="CC8E60"/>
          <w:left w:val="single" w:sz="8" w:space="0" w:color="CC8E60"/>
          <w:bottom w:val="single" w:sz="18" w:space="0" w:color="CC8E60"/>
          <w:right w:val="single" w:sz="8" w:space="0" w:color="CC8E60"/>
          <w:insideH w:val="nil"/>
          <w:insideV w:val="single" w:sz="8" w:space="0" w:color="CC8E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CC8E60"/>
          <w:left w:val="single" w:sz="8" w:space="0" w:color="CC8E60"/>
          <w:bottom w:val="single" w:sz="8" w:space="0" w:color="CC8E60"/>
          <w:right w:val="single" w:sz="8" w:space="0" w:color="CC8E60"/>
          <w:insideH w:val="nil"/>
          <w:insideV w:val="single" w:sz="8" w:space="0" w:color="CC8E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CC8E60"/>
          <w:left w:val="single" w:sz="8" w:space="0" w:color="CC8E60"/>
          <w:bottom w:val="single" w:sz="8" w:space="0" w:color="CC8E60"/>
          <w:right w:val="single" w:sz="8" w:space="0" w:color="CC8E60"/>
        </w:tcBorders>
      </w:tcPr>
    </w:tblStylePr>
    <w:tblStylePr w:type="band1Vert">
      <w:tblPr/>
      <w:tcPr>
        <w:tcBorders>
          <w:top w:val="single" w:sz="8" w:space="0" w:color="CC8E60"/>
          <w:left w:val="single" w:sz="8" w:space="0" w:color="CC8E60"/>
          <w:bottom w:val="single" w:sz="8" w:space="0" w:color="CC8E60"/>
          <w:right w:val="single" w:sz="8" w:space="0" w:color="CC8E60"/>
        </w:tcBorders>
        <w:shd w:val="clear" w:color="auto" w:fill="F2E2D7"/>
      </w:tcPr>
    </w:tblStylePr>
    <w:tblStylePr w:type="band1Horz">
      <w:tblPr/>
      <w:tcPr>
        <w:tcBorders>
          <w:top w:val="single" w:sz="8" w:space="0" w:color="CC8E60"/>
          <w:left w:val="single" w:sz="8" w:space="0" w:color="CC8E60"/>
          <w:bottom w:val="single" w:sz="8" w:space="0" w:color="CC8E60"/>
          <w:right w:val="single" w:sz="8" w:space="0" w:color="CC8E60"/>
          <w:insideV w:val="single" w:sz="8" w:space="0" w:color="CC8E60"/>
        </w:tcBorders>
        <w:shd w:val="clear" w:color="auto" w:fill="F2E2D7"/>
      </w:tcPr>
    </w:tblStylePr>
    <w:tblStylePr w:type="band2Horz">
      <w:tblPr/>
      <w:tcPr>
        <w:tcBorders>
          <w:top w:val="single" w:sz="8" w:space="0" w:color="CC8E60"/>
          <w:left w:val="single" w:sz="8" w:space="0" w:color="CC8E60"/>
          <w:bottom w:val="single" w:sz="8" w:space="0" w:color="CC8E60"/>
          <w:right w:val="single" w:sz="8" w:space="0" w:color="CC8E60"/>
          <w:insideV w:val="single" w:sz="8" w:space="0" w:color="CC8E60"/>
        </w:tcBorders>
      </w:tcPr>
    </w:tblStylePr>
  </w:style>
  <w:style w:type="table" w:styleId="LightGrid-Accent3">
    <w:name w:val="Light Grid Accent 3"/>
    <w:basedOn w:val="TableNormal"/>
    <w:uiPriority w:val="62"/>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blStylePr w:type="firstRow">
      <w:pPr>
        <w:spacing w:before="0" w:after="0" w:line="240" w:lineRule="auto"/>
      </w:pPr>
      <w:rPr>
        <w:rFonts w:ascii="Arial Unicode MS" w:eastAsia="Times New Roman" w:hAnsi="Arial Unicode MS" w:cs="Cordia New"/>
        <w:b/>
        <w:bCs/>
      </w:rPr>
      <w:tblPr/>
      <w:tcPr>
        <w:tcBorders>
          <w:top w:val="single" w:sz="8" w:space="0" w:color="7A6A60"/>
          <w:left w:val="single" w:sz="8" w:space="0" w:color="7A6A60"/>
          <w:bottom w:val="single" w:sz="18" w:space="0" w:color="7A6A60"/>
          <w:right w:val="single" w:sz="8" w:space="0" w:color="7A6A60"/>
          <w:insideH w:val="nil"/>
          <w:insideV w:val="single" w:sz="8" w:space="0" w:color="7A6A60"/>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7A6A60"/>
          <w:left w:val="single" w:sz="8" w:space="0" w:color="7A6A60"/>
          <w:bottom w:val="single" w:sz="8" w:space="0" w:color="7A6A60"/>
          <w:right w:val="single" w:sz="8" w:space="0" w:color="7A6A60"/>
          <w:insideH w:val="nil"/>
          <w:insideV w:val="single" w:sz="8" w:space="0" w:color="7A6A60"/>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7A6A60"/>
          <w:left w:val="single" w:sz="8" w:space="0" w:color="7A6A60"/>
          <w:bottom w:val="single" w:sz="8" w:space="0" w:color="7A6A60"/>
          <w:right w:val="single" w:sz="8" w:space="0" w:color="7A6A60"/>
        </w:tcBorders>
      </w:tcPr>
    </w:tblStylePr>
    <w:tblStylePr w:type="band1Vert">
      <w:tblPr/>
      <w:tcPr>
        <w:tcBorders>
          <w:top w:val="single" w:sz="8" w:space="0" w:color="7A6A60"/>
          <w:left w:val="single" w:sz="8" w:space="0" w:color="7A6A60"/>
          <w:bottom w:val="single" w:sz="8" w:space="0" w:color="7A6A60"/>
          <w:right w:val="single" w:sz="8" w:space="0" w:color="7A6A60"/>
        </w:tcBorders>
        <w:shd w:val="clear" w:color="auto" w:fill="DFD9D6"/>
      </w:tcPr>
    </w:tblStylePr>
    <w:tblStylePr w:type="band1Horz">
      <w:tblPr/>
      <w:tcPr>
        <w:tcBorders>
          <w:top w:val="single" w:sz="8" w:space="0" w:color="7A6A60"/>
          <w:left w:val="single" w:sz="8" w:space="0" w:color="7A6A60"/>
          <w:bottom w:val="single" w:sz="8" w:space="0" w:color="7A6A60"/>
          <w:right w:val="single" w:sz="8" w:space="0" w:color="7A6A60"/>
          <w:insideV w:val="single" w:sz="8" w:space="0" w:color="7A6A60"/>
        </w:tcBorders>
        <w:shd w:val="clear" w:color="auto" w:fill="DFD9D6"/>
      </w:tcPr>
    </w:tblStylePr>
    <w:tblStylePr w:type="band2Horz">
      <w:tblPr/>
      <w:tcPr>
        <w:tcBorders>
          <w:top w:val="single" w:sz="8" w:space="0" w:color="7A6A60"/>
          <w:left w:val="single" w:sz="8" w:space="0" w:color="7A6A60"/>
          <w:bottom w:val="single" w:sz="8" w:space="0" w:color="7A6A60"/>
          <w:right w:val="single" w:sz="8" w:space="0" w:color="7A6A60"/>
          <w:insideV w:val="single" w:sz="8" w:space="0" w:color="7A6A60"/>
        </w:tcBorders>
      </w:tcPr>
    </w:tblStylePr>
  </w:style>
  <w:style w:type="table" w:styleId="LightGrid-Accent4">
    <w:name w:val="Light Grid Accent 4"/>
    <w:basedOn w:val="TableNormal"/>
    <w:uiPriority w:val="62"/>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blStylePr w:type="firstRow">
      <w:pPr>
        <w:spacing w:before="0" w:after="0" w:line="240" w:lineRule="auto"/>
      </w:pPr>
      <w:rPr>
        <w:rFonts w:ascii="Arial Unicode MS" w:eastAsia="Times New Roman" w:hAnsi="Arial Unicode MS" w:cs="Cordia New"/>
        <w:b/>
        <w:bCs/>
      </w:rPr>
      <w:tblPr/>
      <w:tcPr>
        <w:tcBorders>
          <w:top w:val="single" w:sz="8" w:space="0" w:color="B4936D"/>
          <w:left w:val="single" w:sz="8" w:space="0" w:color="B4936D"/>
          <w:bottom w:val="single" w:sz="18" w:space="0" w:color="B4936D"/>
          <w:right w:val="single" w:sz="8" w:space="0" w:color="B4936D"/>
          <w:insideH w:val="nil"/>
          <w:insideV w:val="single" w:sz="8" w:space="0" w:color="B4936D"/>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B4936D"/>
          <w:left w:val="single" w:sz="8" w:space="0" w:color="B4936D"/>
          <w:bottom w:val="single" w:sz="8" w:space="0" w:color="B4936D"/>
          <w:right w:val="single" w:sz="8" w:space="0" w:color="B4936D"/>
          <w:insideH w:val="nil"/>
          <w:insideV w:val="single" w:sz="8" w:space="0" w:color="B4936D"/>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B4936D"/>
          <w:left w:val="single" w:sz="8" w:space="0" w:color="B4936D"/>
          <w:bottom w:val="single" w:sz="8" w:space="0" w:color="B4936D"/>
          <w:right w:val="single" w:sz="8" w:space="0" w:color="B4936D"/>
        </w:tcBorders>
      </w:tcPr>
    </w:tblStylePr>
    <w:tblStylePr w:type="band1Vert">
      <w:tblPr/>
      <w:tcPr>
        <w:tcBorders>
          <w:top w:val="single" w:sz="8" w:space="0" w:color="B4936D"/>
          <w:left w:val="single" w:sz="8" w:space="0" w:color="B4936D"/>
          <w:bottom w:val="single" w:sz="8" w:space="0" w:color="B4936D"/>
          <w:right w:val="single" w:sz="8" w:space="0" w:color="B4936D"/>
        </w:tcBorders>
        <w:shd w:val="clear" w:color="auto" w:fill="ECE4DA"/>
      </w:tcPr>
    </w:tblStylePr>
    <w:tblStylePr w:type="band1Horz">
      <w:tblPr/>
      <w:tcPr>
        <w:tcBorders>
          <w:top w:val="single" w:sz="8" w:space="0" w:color="B4936D"/>
          <w:left w:val="single" w:sz="8" w:space="0" w:color="B4936D"/>
          <w:bottom w:val="single" w:sz="8" w:space="0" w:color="B4936D"/>
          <w:right w:val="single" w:sz="8" w:space="0" w:color="B4936D"/>
          <w:insideV w:val="single" w:sz="8" w:space="0" w:color="B4936D"/>
        </w:tcBorders>
        <w:shd w:val="clear" w:color="auto" w:fill="ECE4DA"/>
      </w:tcPr>
    </w:tblStylePr>
    <w:tblStylePr w:type="band2Horz">
      <w:tblPr/>
      <w:tcPr>
        <w:tcBorders>
          <w:top w:val="single" w:sz="8" w:space="0" w:color="B4936D"/>
          <w:left w:val="single" w:sz="8" w:space="0" w:color="B4936D"/>
          <w:bottom w:val="single" w:sz="8" w:space="0" w:color="B4936D"/>
          <w:right w:val="single" w:sz="8" w:space="0" w:color="B4936D"/>
          <w:insideV w:val="single" w:sz="8" w:space="0" w:color="B4936D"/>
        </w:tcBorders>
      </w:tcPr>
    </w:tblStylePr>
  </w:style>
  <w:style w:type="table" w:styleId="LightGrid-Accent5">
    <w:name w:val="Light Grid Accent 5"/>
    <w:basedOn w:val="TableNormal"/>
    <w:uiPriority w:val="62"/>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blStylePr w:type="firstRow">
      <w:pPr>
        <w:spacing w:before="0" w:after="0" w:line="240" w:lineRule="auto"/>
      </w:pPr>
      <w:rPr>
        <w:rFonts w:ascii="Arial Unicode MS" w:eastAsia="Times New Roman" w:hAnsi="Arial Unicode MS" w:cs="Cordia New"/>
        <w:b/>
        <w:bCs/>
      </w:rPr>
      <w:tblPr/>
      <w:tcPr>
        <w:tcBorders>
          <w:top w:val="single" w:sz="8" w:space="0" w:color="67787B"/>
          <w:left w:val="single" w:sz="8" w:space="0" w:color="67787B"/>
          <w:bottom w:val="single" w:sz="18" w:space="0" w:color="67787B"/>
          <w:right w:val="single" w:sz="8" w:space="0" w:color="67787B"/>
          <w:insideH w:val="nil"/>
          <w:insideV w:val="single" w:sz="8" w:space="0" w:color="67787B"/>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67787B"/>
          <w:left w:val="single" w:sz="8" w:space="0" w:color="67787B"/>
          <w:bottom w:val="single" w:sz="8" w:space="0" w:color="67787B"/>
          <w:right w:val="single" w:sz="8" w:space="0" w:color="67787B"/>
          <w:insideH w:val="nil"/>
          <w:insideV w:val="single" w:sz="8" w:space="0" w:color="67787B"/>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67787B"/>
          <w:left w:val="single" w:sz="8" w:space="0" w:color="67787B"/>
          <w:bottom w:val="single" w:sz="8" w:space="0" w:color="67787B"/>
          <w:right w:val="single" w:sz="8" w:space="0" w:color="67787B"/>
        </w:tcBorders>
      </w:tcPr>
    </w:tblStylePr>
    <w:tblStylePr w:type="band1Vert">
      <w:tblPr/>
      <w:tcPr>
        <w:tcBorders>
          <w:top w:val="single" w:sz="8" w:space="0" w:color="67787B"/>
          <w:left w:val="single" w:sz="8" w:space="0" w:color="67787B"/>
          <w:bottom w:val="single" w:sz="8" w:space="0" w:color="67787B"/>
          <w:right w:val="single" w:sz="8" w:space="0" w:color="67787B"/>
        </w:tcBorders>
        <w:shd w:val="clear" w:color="auto" w:fill="D8DEDF"/>
      </w:tcPr>
    </w:tblStylePr>
    <w:tblStylePr w:type="band1Horz">
      <w:tblPr/>
      <w:tcPr>
        <w:tcBorders>
          <w:top w:val="single" w:sz="8" w:space="0" w:color="67787B"/>
          <w:left w:val="single" w:sz="8" w:space="0" w:color="67787B"/>
          <w:bottom w:val="single" w:sz="8" w:space="0" w:color="67787B"/>
          <w:right w:val="single" w:sz="8" w:space="0" w:color="67787B"/>
          <w:insideV w:val="single" w:sz="8" w:space="0" w:color="67787B"/>
        </w:tcBorders>
        <w:shd w:val="clear" w:color="auto" w:fill="D8DEDF"/>
      </w:tcPr>
    </w:tblStylePr>
    <w:tblStylePr w:type="band2Horz">
      <w:tblPr/>
      <w:tcPr>
        <w:tcBorders>
          <w:top w:val="single" w:sz="8" w:space="0" w:color="67787B"/>
          <w:left w:val="single" w:sz="8" w:space="0" w:color="67787B"/>
          <w:bottom w:val="single" w:sz="8" w:space="0" w:color="67787B"/>
          <w:right w:val="single" w:sz="8" w:space="0" w:color="67787B"/>
          <w:insideV w:val="single" w:sz="8" w:space="0" w:color="67787B"/>
        </w:tcBorders>
      </w:tcPr>
    </w:tblStylePr>
  </w:style>
  <w:style w:type="table" w:styleId="LightGrid-Accent6">
    <w:name w:val="Light Grid Accent 6"/>
    <w:basedOn w:val="TableNormal"/>
    <w:uiPriority w:val="62"/>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blStylePr w:type="firstRow">
      <w:pPr>
        <w:spacing w:before="0" w:after="0" w:line="240" w:lineRule="auto"/>
      </w:pPr>
      <w:rPr>
        <w:rFonts w:ascii="Arial Unicode MS" w:eastAsia="Times New Roman" w:hAnsi="Arial Unicode MS" w:cs="Cordia New"/>
        <w:b/>
        <w:bCs/>
      </w:rPr>
      <w:tblPr/>
      <w:tcPr>
        <w:tcBorders>
          <w:top w:val="single" w:sz="8" w:space="0" w:color="9D936F"/>
          <w:left w:val="single" w:sz="8" w:space="0" w:color="9D936F"/>
          <w:bottom w:val="single" w:sz="18" w:space="0" w:color="9D936F"/>
          <w:right w:val="single" w:sz="8" w:space="0" w:color="9D936F"/>
          <w:insideH w:val="nil"/>
          <w:insideV w:val="single" w:sz="8" w:space="0" w:color="9D936F"/>
        </w:tcBorders>
      </w:tcPr>
    </w:tblStylePr>
    <w:tblStylePr w:type="lastRow">
      <w:pPr>
        <w:spacing w:before="0" w:after="0" w:line="240" w:lineRule="auto"/>
      </w:pPr>
      <w:rPr>
        <w:rFonts w:ascii="Arial Unicode MS" w:eastAsia="Times New Roman" w:hAnsi="Arial Unicode MS" w:cs="Cordia New"/>
        <w:b/>
        <w:bCs/>
      </w:rPr>
      <w:tblPr/>
      <w:tcPr>
        <w:tcBorders>
          <w:top w:val="double" w:sz="6" w:space="0" w:color="9D936F"/>
          <w:left w:val="single" w:sz="8" w:space="0" w:color="9D936F"/>
          <w:bottom w:val="single" w:sz="8" w:space="0" w:color="9D936F"/>
          <w:right w:val="single" w:sz="8" w:space="0" w:color="9D936F"/>
          <w:insideH w:val="nil"/>
          <w:insideV w:val="single" w:sz="8" w:space="0" w:color="9D936F"/>
        </w:tcBorders>
      </w:tcPr>
    </w:tblStylePr>
    <w:tblStylePr w:type="firstCol">
      <w:rPr>
        <w:rFonts w:ascii="Arial Unicode MS" w:eastAsia="Times New Roman" w:hAnsi="Arial Unicode MS" w:cs="Cordia New"/>
        <w:b/>
        <w:bCs/>
      </w:rPr>
    </w:tblStylePr>
    <w:tblStylePr w:type="lastCol">
      <w:rPr>
        <w:rFonts w:ascii="Arial Unicode MS" w:eastAsia="Times New Roman" w:hAnsi="Arial Unicode MS" w:cs="Cordia New"/>
        <w:b/>
        <w:bCs/>
      </w:rPr>
      <w:tblPr/>
      <w:tcPr>
        <w:tcBorders>
          <w:top w:val="single" w:sz="8" w:space="0" w:color="9D936F"/>
          <w:left w:val="single" w:sz="8" w:space="0" w:color="9D936F"/>
          <w:bottom w:val="single" w:sz="8" w:space="0" w:color="9D936F"/>
          <w:right w:val="single" w:sz="8" w:space="0" w:color="9D936F"/>
        </w:tcBorders>
      </w:tcPr>
    </w:tblStylePr>
    <w:tblStylePr w:type="band1Vert">
      <w:tblPr/>
      <w:tcPr>
        <w:tcBorders>
          <w:top w:val="single" w:sz="8" w:space="0" w:color="9D936F"/>
          <w:left w:val="single" w:sz="8" w:space="0" w:color="9D936F"/>
          <w:bottom w:val="single" w:sz="8" w:space="0" w:color="9D936F"/>
          <w:right w:val="single" w:sz="8" w:space="0" w:color="9D936F"/>
        </w:tcBorders>
        <w:shd w:val="clear" w:color="auto" w:fill="E6E4DB"/>
      </w:tcPr>
    </w:tblStylePr>
    <w:tblStylePr w:type="band1Horz">
      <w:tblPr/>
      <w:tcPr>
        <w:tcBorders>
          <w:top w:val="single" w:sz="8" w:space="0" w:color="9D936F"/>
          <w:left w:val="single" w:sz="8" w:space="0" w:color="9D936F"/>
          <w:bottom w:val="single" w:sz="8" w:space="0" w:color="9D936F"/>
          <w:right w:val="single" w:sz="8" w:space="0" w:color="9D936F"/>
          <w:insideV w:val="single" w:sz="8" w:space="0" w:color="9D936F"/>
        </w:tcBorders>
        <w:shd w:val="clear" w:color="auto" w:fill="E6E4DB"/>
      </w:tcPr>
    </w:tblStylePr>
    <w:tblStylePr w:type="band2Horz">
      <w:tblPr/>
      <w:tcPr>
        <w:tcBorders>
          <w:top w:val="single" w:sz="8" w:space="0" w:color="9D936F"/>
          <w:left w:val="single" w:sz="8" w:space="0" w:color="9D936F"/>
          <w:bottom w:val="single" w:sz="8" w:space="0" w:color="9D936F"/>
          <w:right w:val="single" w:sz="8" w:space="0" w:color="9D936F"/>
          <w:insideV w:val="single" w:sz="8" w:space="0" w:color="9D936F"/>
        </w:tcBorders>
      </w:tcPr>
    </w:tblStylePr>
  </w:style>
  <w:style w:type="table" w:styleId="LightList">
    <w:name w:val="Light List"/>
    <w:basedOn w:val="TableNormal"/>
    <w:uiPriority w:val="61"/>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pPr>
        <w:spacing w:before="0" w:after="0" w:line="240" w:lineRule="auto"/>
      </w:pPr>
      <w:rPr>
        <w:b/>
        <w:bCs/>
        <w:color w:val="FFFFFF"/>
      </w:rPr>
      <w:tblPr/>
      <w:tcPr>
        <w:shd w:val="clear" w:color="auto" w:fill="7E97AD"/>
      </w:tcPr>
    </w:tblStylePr>
    <w:tblStylePr w:type="lastRow">
      <w:pPr>
        <w:spacing w:before="0" w:after="0" w:line="240" w:lineRule="auto"/>
      </w:pPr>
      <w:rPr>
        <w:b/>
        <w:bCs/>
      </w:rPr>
      <w:tblPr/>
      <w:tcPr>
        <w:tcBorders>
          <w:top w:val="double" w:sz="6" w:space="0" w:color="7E97AD"/>
          <w:left w:val="single" w:sz="8" w:space="0" w:color="7E97AD"/>
          <w:bottom w:val="single" w:sz="8" w:space="0" w:color="7E97AD"/>
          <w:right w:val="single" w:sz="8" w:space="0" w:color="7E97AD"/>
        </w:tcBorders>
      </w:tcPr>
    </w:tblStylePr>
    <w:tblStylePr w:type="firstCol">
      <w:rPr>
        <w:b/>
        <w:bCs/>
      </w:rPr>
    </w:tblStylePr>
    <w:tblStylePr w:type="lastCol">
      <w:rPr>
        <w:b/>
        <w:bCs/>
      </w:rPr>
    </w:tblStylePr>
    <w:tblStylePr w:type="band1Vert">
      <w:tblPr/>
      <w:tcPr>
        <w:tcBorders>
          <w:top w:val="single" w:sz="8" w:space="0" w:color="7E97AD"/>
          <w:left w:val="single" w:sz="8" w:space="0" w:color="7E97AD"/>
          <w:bottom w:val="single" w:sz="8" w:space="0" w:color="7E97AD"/>
          <w:right w:val="single" w:sz="8" w:space="0" w:color="7E97AD"/>
        </w:tcBorders>
      </w:tcPr>
    </w:tblStylePr>
    <w:tblStylePr w:type="band1Horz">
      <w:tblPr/>
      <w:tcPr>
        <w:tcBorders>
          <w:top w:val="single" w:sz="8" w:space="0" w:color="7E97AD"/>
          <w:left w:val="single" w:sz="8" w:space="0" w:color="7E97AD"/>
          <w:bottom w:val="single" w:sz="8" w:space="0" w:color="7E97AD"/>
          <w:right w:val="single" w:sz="8" w:space="0" w:color="7E97AD"/>
        </w:tcBorders>
      </w:tcPr>
    </w:tblStylePr>
  </w:style>
  <w:style w:type="table" w:styleId="LightList-Accent2">
    <w:name w:val="Light List Accent 2"/>
    <w:basedOn w:val="TableNormal"/>
    <w:uiPriority w:val="61"/>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pPr>
        <w:spacing w:before="0" w:after="0" w:line="240" w:lineRule="auto"/>
      </w:pPr>
      <w:rPr>
        <w:b/>
        <w:bCs/>
        <w:color w:val="FFFFFF"/>
      </w:rPr>
      <w:tblPr/>
      <w:tcPr>
        <w:shd w:val="clear" w:color="auto" w:fill="CC8E60"/>
      </w:tcPr>
    </w:tblStylePr>
    <w:tblStylePr w:type="lastRow">
      <w:pPr>
        <w:spacing w:before="0" w:after="0" w:line="240" w:lineRule="auto"/>
      </w:pPr>
      <w:rPr>
        <w:b/>
        <w:bCs/>
      </w:rPr>
      <w:tblPr/>
      <w:tcPr>
        <w:tcBorders>
          <w:top w:val="double" w:sz="6" w:space="0" w:color="CC8E60"/>
          <w:left w:val="single" w:sz="8" w:space="0" w:color="CC8E60"/>
          <w:bottom w:val="single" w:sz="8" w:space="0" w:color="CC8E60"/>
          <w:right w:val="single" w:sz="8" w:space="0" w:color="CC8E60"/>
        </w:tcBorders>
      </w:tcPr>
    </w:tblStylePr>
    <w:tblStylePr w:type="firstCol">
      <w:rPr>
        <w:b/>
        <w:bCs/>
      </w:rPr>
    </w:tblStylePr>
    <w:tblStylePr w:type="lastCol">
      <w:rPr>
        <w:b/>
        <w:bCs/>
      </w:rPr>
    </w:tblStylePr>
    <w:tblStylePr w:type="band1Vert">
      <w:tblPr/>
      <w:tcPr>
        <w:tcBorders>
          <w:top w:val="single" w:sz="8" w:space="0" w:color="CC8E60"/>
          <w:left w:val="single" w:sz="8" w:space="0" w:color="CC8E60"/>
          <w:bottom w:val="single" w:sz="8" w:space="0" w:color="CC8E60"/>
          <w:right w:val="single" w:sz="8" w:space="0" w:color="CC8E60"/>
        </w:tcBorders>
      </w:tcPr>
    </w:tblStylePr>
    <w:tblStylePr w:type="band1Horz">
      <w:tblPr/>
      <w:tcPr>
        <w:tcBorders>
          <w:top w:val="single" w:sz="8" w:space="0" w:color="CC8E60"/>
          <w:left w:val="single" w:sz="8" w:space="0" w:color="CC8E60"/>
          <w:bottom w:val="single" w:sz="8" w:space="0" w:color="CC8E60"/>
          <w:right w:val="single" w:sz="8" w:space="0" w:color="CC8E60"/>
        </w:tcBorders>
      </w:tcPr>
    </w:tblStylePr>
  </w:style>
  <w:style w:type="table" w:styleId="LightList-Accent3">
    <w:name w:val="Light List Accent 3"/>
    <w:basedOn w:val="TableNormal"/>
    <w:uiPriority w:val="61"/>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pPr>
        <w:spacing w:before="0" w:after="0" w:line="240" w:lineRule="auto"/>
      </w:pPr>
      <w:rPr>
        <w:b/>
        <w:bCs/>
        <w:color w:val="FFFFFF"/>
      </w:rPr>
      <w:tblPr/>
      <w:tcPr>
        <w:shd w:val="clear" w:color="auto" w:fill="7A6A60"/>
      </w:tcPr>
    </w:tblStylePr>
    <w:tblStylePr w:type="lastRow">
      <w:pPr>
        <w:spacing w:before="0" w:after="0" w:line="240" w:lineRule="auto"/>
      </w:pPr>
      <w:rPr>
        <w:b/>
        <w:bCs/>
      </w:rPr>
      <w:tblPr/>
      <w:tcPr>
        <w:tcBorders>
          <w:top w:val="double" w:sz="6" w:space="0" w:color="7A6A60"/>
          <w:left w:val="single" w:sz="8" w:space="0" w:color="7A6A60"/>
          <w:bottom w:val="single" w:sz="8" w:space="0" w:color="7A6A60"/>
          <w:right w:val="single" w:sz="8" w:space="0" w:color="7A6A60"/>
        </w:tcBorders>
      </w:tcPr>
    </w:tblStylePr>
    <w:tblStylePr w:type="firstCol">
      <w:rPr>
        <w:b/>
        <w:bCs/>
      </w:rPr>
    </w:tblStylePr>
    <w:tblStylePr w:type="lastCol">
      <w:rPr>
        <w:b/>
        <w:bCs/>
      </w:rPr>
    </w:tblStylePr>
    <w:tblStylePr w:type="band1Vert">
      <w:tblPr/>
      <w:tcPr>
        <w:tcBorders>
          <w:top w:val="single" w:sz="8" w:space="0" w:color="7A6A60"/>
          <w:left w:val="single" w:sz="8" w:space="0" w:color="7A6A60"/>
          <w:bottom w:val="single" w:sz="8" w:space="0" w:color="7A6A60"/>
          <w:right w:val="single" w:sz="8" w:space="0" w:color="7A6A60"/>
        </w:tcBorders>
      </w:tcPr>
    </w:tblStylePr>
    <w:tblStylePr w:type="band1Horz">
      <w:tblPr/>
      <w:tcPr>
        <w:tcBorders>
          <w:top w:val="single" w:sz="8" w:space="0" w:color="7A6A60"/>
          <w:left w:val="single" w:sz="8" w:space="0" w:color="7A6A60"/>
          <w:bottom w:val="single" w:sz="8" w:space="0" w:color="7A6A60"/>
          <w:right w:val="single" w:sz="8" w:space="0" w:color="7A6A60"/>
        </w:tcBorders>
      </w:tcPr>
    </w:tblStylePr>
  </w:style>
  <w:style w:type="table" w:styleId="LightList-Accent4">
    <w:name w:val="Light List Accent 4"/>
    <w:basedOn w:val="TableNormal"/>
    <w:uiPriority w:val="61"/>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pPr>
        <w:spacing w:before="0" w:after="0" w:line="240" w:lineRule="auto"/>
      </w:pPr>
      <w:rPr>
        <w:b/>
        <w:bCs/>
        <w:color w:val="FFFFFF"/>
      </w:rPr>
      <w:tblPr/>
      <w:tcPr>
        <w:shd w:val="clear" w:color="auto" w:fill="B4936D"/>
      </w:tcPr>
    </w:tblStylePr>
    <w:tblStylePr w:type="lastRow">
      <w:pPr>
        <w:spacing w:before="0" w:after="0" w:line="240" w:lineRule="auto"/>
      </w:pPr>
      <w:rPr>
        <w:b/>
        <w:bCs/>
      </w:rPr>
      <w:tblPr/>
      <w:tcPr>
        <w:tcBorders>
          <w:top w:val="double" w:sz="6" w:space="0" w:color="B4936D"/>
          <w:left w:val="single" w:sz="8" w:space="0" w:color="B4936D"/>
          <w:bottom w:val="single" w:sz="8" w:space="0" w:color="B4936D"/>
          <w:right w:val="single" w:sz="8" w:space="0" w:color="B4936D"/>
        </w:tcBorders>
      </w:tcPr>
    </w:tblStylePr>
    <w:tblStylePr w:type="firstCol">
      <w:rPr>
        <w:b/>
        <w:bCs/>
      </w:rPr>
    </w:tblStylePr>
    <w:tblStylePr w:type="lastCol">
      <w:rPr>
        <w:b/>
        <w:bCs/>
      </w:rPr>
    </w:tblStylePr>
    <w:tblStylePr w:type="band1Vert">
      <w:tblPr/>
      <w:tcPr>
        <w:tcBorders>
          <w:top w:val="single" w:sz="8" w:space="0" w:color="B4936D"/>
          <w:left w:val="single" w:sz="8" w:space="0" w:color="B4936D"/>
          <w:bottom w:val="single" w:sz="8" w:space="0" w:color="B4936D"/>
          <w:right w:val="single" w:sz="8" w:space="0" w:color="B4936D"/>
        </w:tcBorders>
      </w:tcPr>
    </w:tblStylePr>
    <w:tblStylePr w:type="band1Horz">
      <w:tblPr/>
      <w:tcPr>
        <w:tcBorders>
          <w:top w:val="single" w:sz="8" w:space="0" w:color="B4936D"/>
          <w:left w:val="single" w:sz="8" w:space="0" w:color="B4936D"/>
          <w:bottom w:val="single" w:sz="8" w:space="0" w:color="B4936D"/>
          <w:right w:val="single" w:sz="8" w:space="0" w:color="B4936D"/>
        </w:tcBorders>
      </w:tcPr>
    </w:tblStylePr>
  </w:style>
  <w:style w:type="table" w:styleId="LightList-Accent5">
    <w:name w:val="Light List Accent 5"/>
    <w:basedOn w:val="TableNormal"/>
    <w:uiPriority w:val="61"/>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pPr>
        <w:spacing w:before="0" w:after="0" w:line="240" w:lineRule="auto"/>
      </w:pPr>
      <w:rPr>
        <w:b/>
        <w:bCs/>
        <w:color w:val="FFFFFF"/>
      </w:rPr>
      <w:tblPr/>
      <w:tcPr>
        <w:shd w:val="clear" w:color="auto" w:fill="67787B"/>
      </w:tcPr>
    </w:tblStylePr>
    <w:tblStylePr w:type="lastRow">
      <w:pPr>
        <w:spacing w:before="0" w:after="0" w:line="240" w:lineRule="auto"/>
      </w:pPr>
      <w:rPr>
        <w:b/>
        <w:bCs/>
      </w:rPr>
      <w:tblPr/>
      <w:tcPr>
        <w:tcBorders>
          <w:top w:val="double" w:sz="6" w:space="0" w:color="67787B"/>
          <w:left w:val="single" w:sz="8" w:space="0" w:color="67787B"/>
          <w:bottom w:val="single" w:sz="8" w:space="0" w:color="67787B"/>
          <w:right w:val="single" w:sz="8" w:space="0" w:color="67787B"/>
        </w:tcBorders>
      </w:tcPr>
    </w:tblStylePr>
    <w:tblStylePr w:type="firstCol">
      <w:rPr>
        <w:b/>
        <w:bCs/>
      </w:rPr>
    </w:tblStylePr>
    <w:tblStylePr w:type="lastCol">
      <w:rPr>
        <w:b/>
        <w:bCs/>
      </w:rPr>
    </w:tblStylePr>
    <w:tblStylePr w:type="band1Vert">
      <w:tblPr/>
      <w:tcPr>
        <w:tcBorders>
          <w:top w:val="single" w:sz="8" w:space="0" w:color="67787B"/>
          <w:left w:val="single" w:sz="8" w:space="0" w:color="67787B"/>
          <w:bottom w:val="single" w:sz="8" w:space="0" w:color="67787B"/>
          <w:right w:val="single" w:sz="8" w:space="0" w:color="67787B"/>
        </w:tcBorders>
      </w:tcPr>
    </w:tblStylePr>
    <w:tblStylePr w:type="band1Horz">
      <w:tblPr/>
      <w:tcPr>
        <w:tcBorders>
          <w:top w:val="single" w:sz="8" w:space="0" w:color="67787B"/>
          <w:left w:val="single" w:sz="8" w:space="0" w:color="67787B"/>
          <w:bottom w:val="single" w:sz="8" w:space="0" w:color="67787B"/>
          <w:right w:val="single" w:sz="8" w:space="0" w:color="67787B"/>
        </w:tcBorders>
      </w:tcPr>
    </w:tblStylePr>
  </w:style>
  <w:style w:type="table" w:styleId="LightList-Accent6">
    <w:name w:val="Light List Accent 6"/>
    <w:basedOn w:val="TableNormal"/>
    <w:uiPriority w:val="61"/>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pPr>
        <w:spacing w:before="0" w:after="0" w:line="240" w:lineRule="auto"/>
      </w:pPr>
      <w:rPr>
        <w:b/>
        <w:bCs/>
        <w:color w:val="FFFFFF"/>
      </w:rPr>
      <w:tblPr/>
      <w:tcPr>
        <w:shd w:val="clear" w:color="auto" w:fill="9D936F"/>
      </w:tcPr>
    </w:tblStylePr>
    <w:tblStylePr w:type="lastRow">
      <w:pPr>
        <w:spacing w:before="0" w:after="0" w:line="240" w:lineRule="auto"/>
      </w:pPr>
      <w:rPr>
        <w:b/>
        <w:bCs/>
      </w:rPr>
      <w:tblPr/>
      <w:tcPr>
        <w:tcBorders>
          <w:top w:val="double" w:sz="6" w:space="0" w:color="9D936F"/>
          <w:left w:val="single" w:sz="8" w:space="0" w:color="9D936F"/>
          <w:bottom w:val="single" w:sz="8" w:space="0" w:color="9D936F"/>
          <w:right w:val="single" w:sz="8" w:space="0" w:color="9D936F"/>
        </w:tcBorders>
      </w:tcPr>
    </w:tblStylePr>
    <w:tblStylePr w:type="firstCol">
      <w:rPr>
        <w:b/>
        <w:bCs/>
      </w:rPr>
    </w:tblStylePr>
    <w:tblStylePr w:type="lastCol">
      <w:rPr>
        <w:b/>
        <w:bCs/>
      </w:rPr>
    </w:tblStylePr>
    <w:tblStylePr w:type="band1Vert">
      <w:tblPr/>
      <w:tcPr>
        <w:tcBorders>
          <w:top w:val="single" w:sz="8" w:space="0" w:color="9D936F"/>
          <w:left w:val="single" w:sz="8" w:space="0" w:color="9D936F"/>
          <w:bottom w:val="single" w:sz="8" w:space="0" w:color="9D936F"/>
          <w:right w:val="single" w:sz="8" w:space="0" w:color="9D936F"/>
        </w:tcBorders>
      </w:tcPr>
    </w:tblStylePr>
    <w:tblStylePr w:type="band1Horz">
      <w:tblPr/>
      <w:tcPr>
        <w:tcBorders>
          <w:top w:val="single" w:sz="8" w:space="0" w:color="9D936F"/>
          <w:left w:val="single" w:sz="8" w:space="0" w:color="9D936F"/>
          <w:bottom w:val="single" w:sz="8" w:space="0" w:color="9D936F"/>
          <w:right w:val="single" w:sz="8" w:space="0" w:color="9D936F"/>
        </w:tcBorders>
      </w:tcPr>
    </w:tblStylePr>
  </w:style>
  <w:style w:type="table" w:styleId="LightShading">
    <w:name w:val="Light Shading"/>
    <w:basedOn w:val="TableNormal"/>
    <w:uiPriority w:val="6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Pr>
      <w:color w:val="577188"/>
    </w:rPr>
    <w:tblPr>
      <w:tblStyleRowBandSize w:val="1"/>
      <w:tblStyleColBandSize w:val="1"/>
      <w:tblBorders>
        <w:top w:val="single" w:sz="8" w:space="0" w:color="7E97AD"/>
        <w:bottom w:val="single" w:sz="8" w:space="0" w:color="7E97AD"/>
      </w:tblBorders>
    </w:tblPr>
    <w:tblStylePr w:type="fir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lastRow">
      <w:pPr>
        <w:spacing w:before="0" w:after="0" w:line="240" w:lineRule="auto"/>
      </w:pPr>
      <w:rPr>
        <w:b/>
        <w:bCs/>
      </w:rPr>
      <w:tblPr/>
      <w:tcPr>
        <w:tcBorders>
          <w:top w:val="single" w:sz="8" w:space="0" w:color="7E97AD"/>
          <w:left w:val="nil"/>
          <w:bottom w:val="single" w:sz="8" w:space="0" w:color="7E97A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cPr>
    </w:tblStylePr>
    <w:tblStylePr w:type="band1Horz">
      <w:tblPr/>
      <w:tcPr>
        <w:tcBorders>
          <w:left w:val="nil"/>
          <w:right w:val="nil"/>
          <w:insideH w:val="nil"/>
          <w:insideV w:val="nil"/>
        </w:tcBorders>
        <w:shd w:val="clear" w:color="auto" w:fill="DFE5EA"/>
      </w:tcPr>
    </w:tblStylePr>
  </w:style>
  <w:style w:type="table" w:styleId="LightShading-Accent2">
    <w:name w:val="Light Shading Accent 2"/>
    <w:basedOn w:val="TableNormal"/>
    <w:uiPriority w:val="60"/>
    <w:rPr>
      <w:color w:val="AA6736"/>
    </w:rPr>
    <w:tblPr>
      <w:tblStyleRowBandSize w:val="1"/>
      <w:tblStyleColBandSize w:val="1"/>
      <w:tblBorders>
        <w:top w:val="single" w:sz="8" w:space="0" w:color="CC8E60"/>
        <w:bottom w:val="single" w:sz="8" w:space="0" w:color="CC8E60"/>
      </w:tblBorders>
    </w:tblPr>
    <w:tblStylePr w:type="fir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lastRow">
      <w:pPr>
        <w:spacing w:before="0" w:after="0" w:line="240" w:lineRule="auto"/>
      </w:pPr>
      <w:rPr>
        <w:b/>
        <w:bCs/>
      </w:rPr>
      <w:tblPr/>
      <w:tcPr>
        <w:tcBorders>
          <w:top w:val="single" w:sz="8" w:space="0" w:color="CC8E60"/>
          <w:left w:val="nil"/>
          <w:bottom w:val="single" w:sz="8" w:space="0" w:color="CC8E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cPr>
    </w:tblStylePr>
    <w:tblStylePr w:type="band1Horz">
      <w:tblPr/>
      <w:tcPr>
        <w:tcBorders>
          <w:left w:val="nil"/>
          <w:right w:val="nil"/>
          <w:insideH w:val="nil"/>
          <w:insideV w:val="nil"/>
        </w:tcBorders>
        <w:shd w:val="clear" w:color="auto" w:fill="F2E2D7"/>
      </w:tcPr>
    </w:tblStylePr>
  </w:style>
  <w:style w:type="table" w:styleId="LightShading-Accent3">
    <w:name w:val="Light Shading Accent 3"/>
    <w:basedOn w:val="TableNormal"/>
    <w:uiPriority w:val="60"/>
    <w:rPr>
      <w:color w:val="5B4F47"/>
    </w:rPr>
    <w:tblPr>
      <w:tblStyleRowBandSize w:val="1"/>
      <w:tblStyleColBandSize w:val="1"/>
      <w:tblBorders>
        <w:top w:val="single" w:sz="8" w:space="0" w:color="7A6A60"/>
        <w:bottom w:val="single" w:sz="8" w:space="0" w:color="7A6A60"/>
      </w:tblBorders>
    </w:tblPr>
    <w:tblStylePr w:type="fir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lastRow">
      <w:pPr>
        <w:spacing w:before="0" w:after="0" w:line="240" w:lineRule="auto"/>
      </w:pPr>
      <w:rPr>
        <w:b/>
        <w:bCs/>
      </w:rPr>
      <w:tblPr/>
      <w:tcPr>
        <w:tcBorders>
          <w:top w:val="single" w:sz="8" w:space="0" w:color="7A6A60"/>
          <w:left w:val="nil"/>
          <w:bottom w:val="single" w:sz="8" w:space="0" w:color="7A6A6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cPr>
    </w:tblStylePr>
    <w:tblStylePr w:type="band1Horz">
      <w:tblPr/>
      <w:tcPr>
        <w:tcBorders>
          <w:left w:val="nil"/>
          <w:right w:val="nil"/>
          <w:insideH w:val="nil"/>
          <w:insideV w:val="nil"/>
        </w:tcBorders>
        <w:shd w:val="clear" w:color="auto" w:fill="DFD9D6"/>
      </w:tcPr>
    </w:tblStylePr>
  </w:style>
  <w:style w:type="table" w:styleId="LightShading-Accent4">
    <w:name w:val="Light Shading Accent 4"/>
    <w:basedOn w:val="TableNormal"/>
    <w:uiPriority w:val="60"/>
    <w:rPr>
      <w:color w:val="8E6E49"/>
    </w:rPr>
    <w:tblPr>
      <w:tblStyleRowBandSize w:val="1"/>
      <w:tblStyleColBandSize w:val="1"/>
      <w:tblBorders>
        <w:top w:val="single" w:sz="8" w:space="0" w:color="B4936D"/>
        <w:bottom w:val="single" w:sz="8" w:space="0" w:color="B4936D"/>
      </w:tblBorders>
    </w:tblPr>
    <w:tblStylePr w:type="fir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lastRow">
      <w:pPr>
        <w:spacing w:before="0" w:after="0" w:line="240" w:lineRule="auto"/>
      </w:pPr>
      <w:rPr>
        <w:b/>
        <w:bCs/>
      </w:rPr>
      <w:tblPr/>
      <w:tcPr>
        <w:tcBorders>
          <w:top w:val="single" w:sz="8" w:space="0" w:color="B4936D"/>
          <w:left w:val="nil"/>
          <w:bottom w:val="single" w:sz="8" w:space="0" w:color="B4936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cPr>
    </w:tblStylePr>
    <w:tblStylePr w:type="band1Horz">
      <w:tblPr/>
      <w:tcPr>
        <w:tcBorders>
          <w:left w:val="nil"/>
          <w:right w:val="nil"/>
          <w:insideH w:val="nil"/>
          <w:insideV w:val="nil"/>
        </w:tcBorders>
        <w:shd w:val="clear" w:color="auto" w:fill="ECE4DA"/>
      </w:tcPr>
    </w:tblStylePr>
  </w:style>
  <w:style w:type="table" w:styleId="LightShading-Accent5">
    <w:name w:val="Light Shading Accent 5"/>
    <w:basedOn w:val="TableNormal"/>
    <w:uiPriority w:val="60"/>
    <w:rPr>
      <w:color w:val="4D595B"/>
    </w:rPr>
    <w:tblPr>
      <w:tblStyleRowBandSize w:val="1"/>
      <w:tblStyleColBandSize w:val="1"/>
      <w:tblBorders>
        <w:top w:val="single" w:sz="8" w:space="0" w:color="67787B"/>
        <w:bottom w:val="single" w:sz="8" w:space="0" w:color="67787B"/>
      </w:tblBorders>
    </w:tblPr>
    <w:tblStylePr w:type="fir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lastRow">
      <w:pPr>
        <w:spacing w:before="0" w:after="0" w:line="240" w:lineRule="auto"/>
      </w:pPr>
      <w:rPr>
        <w:b/>
        <w:bCs/>
      </w:rPr>
      <w:tblPr/>
      <w:tcPr>
        <w:tcBorders>
          <w:top w:val="single" w:sz="8" w:space="0" w:color="67787B"/>
          <w:left w:val="nil"/>
          <w:bottom w:val="single" w:sz="8" w:space="0" w:color="67787B"/>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cPr>
    </w:tblStylePr>
    <w:tblStylePr w:type="band1Horz">
      <w:tblPr/>
      <w:tcPr>
        <w:tcBorders>
          <w:left w:val="nil"/>
          <w:right w:val="nil"/>
          <w:insideH w:val="nil"/>
          <w:insideV w:val="nil"/>
        </w:tcBorders>
        <w:shd w:val="clear" w:color="auto" w:fill="D8DEDF"/>
      </w:tcPr>
    </w:tblStylePr>
  </w:style>
  <w:style w:type="table" w:styleId="LightShading-Accent6">
    <w:name w:val="Light Shading Accent 6"/>
    <w:basedOn w:val="TableNormal"/>
    <w:uiPriority w:val="60"/>
    <w:rPr>
      <w:color w:val="776E51"/>
    </w:rPr>
    <w:tblPr>
      <w:tblStyleRowBandSize w:val="1"/>
      <w:tblStyleColBandSize w:val="1"/>
      <w:tblBorders>
        <w:top w:val="single" w:sz="8" w:space="0" w:color="9D936F"/>
        <w:bottom w:val="single" w:sz="8" w:space="0" w:color="9D936F"/>
      </w:tblBorders>
    </w:tblPr>
    <w:tblStylePr w:type="fir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lastRow">
      <w:pPr>
        <w:spacing w:before="0" w:after="0" w:line="240" w:lineRule="auto"/>
      </w:pPr>
      <w:rPr>
        <w:b/>
        <w:bCs/>
      </w:rPr>
      <w:tblPr/>
      <w:tcPr>
        <w:tcBorders>
          <w:top w:val="single" w:sz="8" w:space="0" w:color="9D936F"/>
          <w:left w:val="nil"/>
          <w:bottom w:val="single" w:sz="8" w:space="0" w:color="9D936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cPr>
    </w:tblStylePr>
    <w:tblStylePr w:type="band1Horz">
      <w:tblPr/>
      <w:tcPr>
        <w:tcBorders>
          <w:left w:val="nil"/>
          <w:right w:val="nil"/>
          <w:insideH w:val="nil"/>
          <w:insideV w:val="nil"/>
        </w:tcBorders>
        <w:shd w:val="clear" w:color="auto" w:fill="E6E4DB"/>
      </w:tcPr>
    </w:tblStylePr>
  </w:style>
  <w:style w:type="character" w:styleId="LineNumber">
    <w:name w:val="line number"/>
    <w:basedOn w:val="DefaultParagraphFont"/>
    <w:unhideWhenUsed/>
  </w:style>
  <w:style w:type="paragraph" w:styleId="List">
    <w:name w:val="List"/>
    <w:basedOn w:val="Normal"/>
    <w:unhideWhenUsed/>
    <w:pPr>
      <w:ind w:left="360" w:hanging="360"/>
      <w:contextualSpacing/>
    </w:pPr>
    <w:rPr>
      <w:color w:val="auto"/>
      <w:kern w:val="0"/>
      <w:lang w:val="en-GB" w:eastAsia="ja-JP"/>
    </w:rPr>
  </w:style>
  <w:style w:type="paragraph" w:styleId="List2">
    <w:name w:val="List 2"/>
    <w:basedOn w:val="Normal"/>
    <w:unhideWhenUsed/>
    <w:pPr>
      <w:ind w:left="720" w:hanging="360"/>
      <w:contextualSpacing/>
    </w:pPr>
    <w:rPr>
      <w:color w:val="auto"/>
      <w:kern w:val="0"/>
      <w:lang w:val="en-GB" w:eastAsia="ja-JP"/>
    </w:rPr>
  </w:style>
  <w:style w:type="paragraph" w:styleId="List3">
    <w:name w:val="List 3"/>
    <w:basedOn w:val="Normal"/>
    <w:unhideWhenUsed/>
    <w:pPr>
      <w:ind w:left="1080" w:hanging="360"/>
      <w:contextualSpacing/>
    </w:pPr>
    <w:rPr>
      <w:color w:val="auto"/>
      <w:kern w:val="0"/>
      <w:lang w:val="en-GB" w:eastAsia="ja-JP"/>
    </w:rPr>
  </w:style>
  <w:style w:type="paragraph" w:styleId="List4">
    <w:name w:val="List 4"/>
    <w:basedOn w:val="Normal"/>
    <w:unhideWhenUsed/>
    <w:pPr>
      <w:ind w:left="1440" w:hanging="360"/>
      <w:contextualSpacing/>
    </w:pPr>
    <w:rPr>
      <w:color w:val="auto"/>
      <w:kern w:val="0"/>
      <w:lang w:val="en-GB" w:eastAsia="ja-JP"/>
    </w:rPr>
  </w:style>
  <w:style w:type="paragraph" w:styleId="List5">
    <w:name w:val="List 5"/>
    <w:basedOn w:val="Normal"/>
    <w:unhideWhenUsed/>
    <w:pPr>
      <w:ind w:left="1800" w:hanging="360"/>
      <w:contextualSpacing/>
    </w:pPr>
    <w:rPr>
      <w:color w:val="auto"/>
      <w:kern w:val="0"/>
      <w:lang w:val="en-GB" w:eastAsia="ja-JP"/>
    </w:rPr>
  </w:style>
  <w:style w:type="paragraph" w:styleId="ListBullet">
    <w:name w:val="List Bullet"/>
    <w:basedOn w:val="Normal"/>
    <w:unhideWhenUsed/>
    <w:qFormat/>
    <w:pPr>
      <w:numPr>
        <w:ilvl w:val="4"/>
        <w:numId w:val="7"/>
      </w:numPr>
      <w:spacing w:before="60" w:after="120" w:line="300" w:lineRule="atLeast"/>
      <w:jc w:val="left"/>
    </w:pPr>
    <w:rPr>
      <w:color w:val="auto"/>
      <w:kern w:val="0"/>
      <w:sz w:val="22"/>
      <w:lang w:eastAsia="ja-JP"/>
    </w:rPr>
  </w:style>
  <w:style w:type="paragraph" w:styleId="ListBullet2">
    <w:name w:val="List Bullet 2"/>
    <w:basedOn w:val="ListNumber"/>
    <w:unhideWhenUsed/>
    <w:pPr>
      <w:tabs>
        <w:tab w:val="left" w:pos="1080"/>
      </w:tabs>
      <w:spacing w:after="120" w:line="300" w:lineRule="atLeast"/>
      <w:ind w:left="1080" w:hanging="540"/>
    </w:pPr>
  </w:style>
  <w:style w:type="paragraph" w:styleId="ListBullet3">
    <w:name w:val="List Bullet 3"/>
    <w:basedOn w:val="Normal"/>
    <w:unhideWhenUsed/>
    <w:pPr>
      <w:numPr>
        <w:ilvl w:val="2"/>
        <w:numId w:val="4"/>
      </w:numPr>
      <w:spacing w:before="60" w:after="120" w:line="300" w:lineRule="atLeast"/>
      <w:ind w:left="1627" w:hanging="547"/>
      <w:contextualSpacing/>
      <w:jc w:val="left"/>
    </w:pPr>
    <w:rPr>
      <w:color w:val="auto"/>
      <w:kern w:val="0"/>
      <w:lang w:val="en-GB" w:eastAsia="ja-JP"/>
    </w:rPr>
  </w:style>
  <w:style w:type="paragraph" w:styleId="ListBullet4">
    <w:name w:val="List Bullet 4"/>
    <w:basedOn w:val="Normal"/>
    <w:unhideWhenUsed/>
    <w:pPr>
      <w:numPr>
        <w:ilvl w:val="3"/>
        <w:numId w:val="4"/>
      </w:numPr>
      <w:spacing w:before="60" w:after="60"/>
      <w:contextualSpacing/>
    </w:pPr>
    <w:rPr>
      <w:color w:val="auto"/>
      <w:kern w:val="0"/>
      <w:lang w:val="en-GB" w:eastAsia="ja-JP"/>
    </w:rPr>
  </w:style>
  <w:style w:type="paragraph" w:styleId="ListBullet5">
    <w:name w:val="List Bullet 5"/>
    <w:basedOn w:val="Normal"/>
    <w:unhideWhenUsed/>
    <w:pPr>
      <w:numPr>
        <w:numId w:val="1"/>
      </w:numPr>
      <w:contextualSpacing/>
    </w:pPr>
    <w:rPr>
      <w:color w:val="auto"/>
      <w:kern w:val="0"/>
      <w:lang w:val="en-GB" w:eastAsia="ja-JP"/>
    </w:rPr>
  </w:style>
  <w:style w:type="paragraph" w:styleId="ListContinue">
    <w:name w:val="List Continue"/>
    <w:basedOn w:val="Normal"/>
    <w:unhideWhenUsed/>
    <w:pPr>
      <w:spacing w:after="120"/>
      <w:ind w:left="360"/>
      <w:contextualSpacing/>
    </w:pPr>
  </w:style>
  <w:style w:type="paragraph" w:styleId="ListContinue2">
    <w:name w:val="List Continue 2"/>
    <w:basedOn w:val="Normal"/>
    <w:unhideWhenUsed/>
    <w:pPr>
      <w:spacing w:after="120"/>
      <w:ind w:left="720"/>
      <w:contextualSpacing/>
    </w:pPr>
  </w:style>
  <w:style w:type="paragraph" w:styleId="ListContinue3">
    <w:name w:val="List Continue 3"/>
    <w:basedOn w:val="Normal"/>
    <w:unhideWhenUsed/>
    <w:pPr>
      <w:spacing w:after="120"/>
      <w:ind w:left="1080"/>
      <w:contextualSpacing/>
    </w:pPr>
  </w:style>
  <w:style w:type="paragraph" w:styleId="ListContinue4">
    <w:name w:val="List Continue 4"/>
    <w:basedOn w:val="Normal"/>
    <w:unhideWhenUsed/>
    <w:pPr>
      <w:spacing w:after="120"/>
      <w:ind w:left="1440"/>
      <w:contextualSpacing/>
    </w:pPr>
  </w:style>
  <w:style w:type="paragraph" w:styleId="ListContinue5">
    <w:name w:val="List Continue 5"/>
    <w:basedOn w:val="Normal"/>
    <w:unhideWhenUsed/>
    <w:pPr>
      <w:spacing w:after="120"/>
      <w:ind w:left="1800"/>
      <w:contextualSpacing/>
    </w:pPr>
  </w:style>
  <w:style w:type="paragraph" w:styleId="ListNumber">
    <w:name w:val="List Number"/>
    <w:basedOn w:val="Normal"/>
    <w:qFormat/>
    <w:pPr>
      <w:numPr>
        <w:numId w:val="2"/>
      </w:numPr>
      <w:spacing w:before="60" w:after="60"/>
    </w:pPr>
    <w:rPr>
      <w:color w:val="auto"/>
      <w:kern w:val="0"/>
      <w:lang w:val="en-GB" w:eastAsia="ja-JP"/>
    </w:rPr>
  </w:style>
  <w:style w:type="paragraph" w:styleId="ListNumber2">
    <w:name w:val="List Number 2"/>
    <w:basedOn w:val="ListNumber"/>
    <w:unhideWhenUsed/>
    <w:pPr>
      <w:numPr>
        <w:numId w:val="5"/>
      </w:numPr>
      <w:tabs>
        <w:tab w:val="left" w:pos="1701"/>
      </w:tabs>
      <w:spacing w:after="120" w:line="300" w:lineRule="atLeast"/>
    </w:pPr>
  </w:style>
  <w:style w:type="paragraph" w:customStyle="1" w:styleId="Tabletext">
    <w:name w:val="Table text"/>
    <w:basedOn w:val="Text"/>
    <w:qFormat/>
    <w:pPr>
      <w:spacing w:after="60" w:line="240" w:lineRule="atLeast"/>
      <w:ind w:left="0"/>
    </w:pPr>
    <w:rPr>
      <w:rFonts w:eastAsia="Arial Unicode MS"/>
      <w:sz w:val="20"/>
    </w:rPr>
  </w:style>
  <w:style w:type="paragraph" w:styleId="TOC3">
    <w:name w:val="toc 3"/>
    <w:basedOn w:val="Normal"/>
    <w:next w:val="Normal"/>
    <w:uiPriority w:val="39"/>
    <w:qFormat/>
    <w:pPr>
      <w:tabs>
        <w:tab w:val="left" w:pos="2304"/>
        <w:tab w:val="right" w:leader="dot" w:pos="9720"/>
      </w:tabs>
      <w:spacing w:before="0" w:after="0" w:line="300" w:lineRule="atLeast"/>
      <w:ind w:left="2304" w:hanging="864"/>
      <w:jc w:val="left"/>
    </w:pPr>
    <w:rPr>
      <w:rFonts w:eastAsia="Times New Roman" w:cs="Times New Roman"/>
      <w:color w:val="auto"/>
      <w:kern w:val="0"/>
      <w:sz w:val="22"/>
      <w:szCs w:val="22"/>
    </w:rPr>
  </w:style>
  <w:style w:type="paragraph" w:styleId="Header">
    <w:name w:val="header"/>
    <w:basedOn w:val="Normal"/>
    <w:link w:val="HeaderChar"/>
    <w:unhideWhenUsed/>
    <w:pPr>
      <w:tabs>
        <w:tab w:val="center" w:pos="4536"/>
        <w:tab w:val="right" w:pos="9072"/>
      </w:tabs>
    </w:pPr>
    <w:rPr>
      <w:color w:val="auto"/>
      <w:kern w:val="0"/>
      <w:lang w:val="en-GB" w:eastAsia="ja-JP"/>
    </w:rPr>
  </w:style>
  <w:style w:type="paragraph" w:styleId="ListParagraph">
    <w:name w:val="List Paragraph"/>
    <w:basedOn w:val="Normal"/>
    <w:uiPriority w:val="34"/>
    <w:unhideWhenUsed/>
    <w:qFormat/>
    <w:pPr>
      <w:ind w:left="720"/>
      <w:contextualSpacing/>
    </w:pPr>
  </w:style>
  <w:style w:type="paragraph" w:styleId="MacroText">
    <w:name w:val="macro"/>
    <w:link w:val="MacroTextChar"/>
    <w:unhideWhenUsed/>
    <w:pPr>
      <w:tabs>
        <w:tab w:val="left" w:pos="480"/>
        <w:tab w:val="left" w:pos="960"/>
        <w:tab w:val="left" w:pos="1440"/>
        <w:tab w:val="left" w:pos="1920"/>
        <w:tab w:val="left" w:pos="2400"/>
        <w:tab w:val="left" w:pos="2880"/>
        <w:tab w:val="left" w:pos="3360"/>
        <w:tab w:val="left" w:pos="3840"/>
        <w:tab w:val="left" w:pos="4320"/>
      </w:tabs>
      <w:spacing w:before="40" w:line="300" w:lineRule="auto"/>
    </w:pPr>
    <w:rPr>
      <w:rFonts w:ascii="Consolas" w:hAnsi="Consolas" w:cs="Consolas"/>
      <w:color w:val="595959"/>
      <w:lang w:val="en-US" w:eastAsia="en-US"/>
    </w:rPr>
  </w:style>
  <w:style w:type="character" w:customStyle="1" w:styleId="MacroTextChar">
    <w:name w:val="Macro Text Char"/>
    <w:link w:val="MacroText"/>
    <w:rPr>
      <w:rFonts w:ascii="Consolas" w:hAnsi="Consolas" w:cs="Consolas"/>
      <w:sz w:val="20"/>
    </w:rPr>
  </w:style>
  <w:style w:type="table" w:styleId="MediumGrid1">
    <w:name w:val="Medium Grid 1"/>
    <w:basedOn w:val="TableNormal"/>
    <w:uiPriority w:val="67"/>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insideV w:val="single" w:sz="8" w:space="0" w:color="9EB0C1"/>
      </w:tblBorders>
    </w:tblPr>
    <w:tcPr>
      <w:shd w:val="clear" w:color="auto" w:fill="DFE5EA"/>
    </w:tcPr>
    <w:tblStylePr w:type="firstRow">
      <w:rPr>
        <w:b/>
        <w:bCs/>
      </w:rPr>
    </w:tblStylePr>
    <w:tblStylePr w:type="lastRow">
      <w:rPr>
        <w:b/>
        <w:bCs/>
      </w:rPr>
      <w:tblPr/>
      <w:tcPr>
        <w:tcBorders>
          <w:top w:val="single" w:sz="18" w:space="0" w:color="9EB0C1"/>
        </w:tcBorders>
      </w:tcPr>
    </w:tblStylePr>
    <w:tblStylePr w:type="firstCol">
      <w:rPr>
        <w:b/>
        <w:bCs/>
      </w:rPr>
    </w:tblStylePr>
    <w:tblStylePr w:type="lastCol">
      <w:rPr>
        <w:b/>
        <w:bCs/>
      </w:rPr>
    </w:tblStylePr>
    <w:tblStylePr w:type="band1Vert">
      <w:tblPr/>
      <w:tcPr>
        <w:shd w:val="clear" w:color="auto" w:fill="BECBD6"/>
      </w:tcPr>
    </w:tblStylePr>
    <w:tblStylePr w:type="band1Horz">
      <w:tblPr/>
      <w:tcPr>
        <w:shd w:val="clear" w:color="auto" w:fill="BECBD6"/>
      </w:tcPr>
    </w:tblStylePr>
  </w:style>
  <w:style w:type="table" w:styleId="MediumGrid1-Accent2">
    <w:name w:val="Medium Grid 1 Accent 2"/>
    <w:basedOn w:val="TableNormal"/>
    <w:uiPriority w:val="67"/>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insideV w:val="single" w:sz="8" w:space="0" w:color="D8AA87"/>
      </w:tblBorders>
    </w:tblPr>
    <w:tcPr>
      <w:shd w:val="clear" w:color="auto" w:fill="F2E2D7"/>
    </w:tcPr>
    <w:tblStylePr w:type="firstRow">
      <w:rPr>
        <w:b/>
        <w:bCs/>
      </w:rPr>
    </w:tblStylePr>
    <w:tblStylePr w:type="lastRow">
      <w:rPr>
        <w:b/>
        <w:bCs/>
      </w:rPr>
      <w:tblPr/>
      <w:tcPr>
        <w:tcBorders>
          <w:top w:val="single" w:sz="18" w:space="0" w:color="D8AA87"/>
        </w:tcBorders>
      </w:tcPr>
    </w:tblStylePr>
    <w:tblStylePr w:type="firstCol">
      <w:rPr>
        <w:b/>
        <w:bCs/>
      </w:rPr>
    </w:tblStylePr>
    <w:tblStylePr w:type="lastCol">
      <w:rPr>
        <w:b/>
        <w:bCs/>
      </w:rPr>
    </w:tblStylePr>
    <w:tblStylePr w:type="band1Vert">
      <w:tblPr/>
      <w:tcPr>
        <w:shd w:val="clear" w:color="auto" w:fill="E5C6AF"/>
      </w:tcPr>
    </w:tblStylePr>
    <w:tblStylePr w:type="band1Horz">
      <w:tblPr/>
      <w:tcPr>
        <w:shd w:val="clear" w:color="auto" w:fill="E5C6AF"/>
      </w:tcPr>
    </w:tblStylePr>
  </w:style>
  <w:style w:type="table" w:styleId="MediumGrid1-Accent3">
    <w:name w:val="Medium Grid 1 Accent 3"/>
    <w:basedOn w:val="TableNormal"/>
    <w:uiPriority w:val="67"/>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insideV w:val="single" w:sz="8" w:space="0" w:color="9E8E84"/>
      </w:tblBorders>
    </w:tblPr>
    <w:tcPr>
      <w:shd w:val="clear" w:color="auto" w:fill="DFD9D6"/>
    </w:tcPr>
    <w:tblStylePr w:type="firstRow">
      <w:rPr>
        <w:b/>
        <w:bCs/>
      </w:rPr>
    </w:tblStylePr>
    <w:tblStylePr w:type="lastRow">
      <w:rPr>
        <w:b/>
        <w:bCs/>
      </w:rPr>
      <w:tblPr/>
      <w:tcPr>
        <w:tcBorders>
          <w:top w:val="single" w:sz="18" w:space="0" w:color="9E8E84"/>
        </w:tcBorders>
      </w:tcPr>
    </w:tblStylePr>
    <w:tblStylePr w:type="firstCol">
      <w:rPr>
        <w:b/>
        <w:bCs/>
      </w:rPr>
    </w:tblStylePr>
    <w:tblStylePr w:type="lastCol">
      <w:rPr>
        <w:b/>
        <w:bCs/>
      </w:rPr>
    </w:tblStylePr>
    <w:tblStylePr w:type="band1Vert">
      <w:tblPr/>
      <w:tcPr>
        <w:shd w:val="clear" w:color="auto" w:fill="BEB4AD"/>
      </w:tcPr>
    </w:tblStylePr>
    <w:tblStylePr w:type="band1Horz">
      <w:tblPr/>
      <w:tcPr>
        <w:shd w:val="clear" w:color="auto" w:fill="BEB4AD"/>
      </w:tcPr>
    </w:tblStylePr>
  </w:style>
  <w:style w:type="table" w:styleId="MediumGrid1-Accent4">
    <w:name w:val="Medium Grid 1 Accent 4"/>
    <w:basedOn w:val="TableNormal"/>
    <w:uiPriority w:val="67"/>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insideV w:val="single" w:sz="8" w:space="0" w:color="C6AD91"/>
      </w:tblBorders>
    </w:tblPr>
    <w:tcPr>
      <w:shd w:val="clear" w:color="auto" w:fill="ECE4DA"/>
    </w:tcPr>
    <w:tblStylePr w:type="firstRow">
      <w:rPr>
        <w:b/>
        <w:bCs/>
      </w:rPr>
    </w:tblStylePr>
    <w:tblStylePr w:type="lastRow">
      <w:rPr>
        <w:b/>
        <w:bCs/>
      </w:rPr>
      <w:tblPr/>
      <w:tcPr>
        <w:tcBorders>
          <w:top w:val="single" w:sz="18" w:space="0" w:color="C6AD91"/>
        </w:tcBorders>
      </w:tcPr>
    </w:tblStylePr>
    <w:tblStylePr w:type="firstCol">
      <w:rPr>
        <w:b/>
        <w:bCs/>
      </w:rPr>
    </w:tblStylePr>
    <w:tblStylePr w:type="lastCol">
      <w:rPr>
        <w:b/>
        <w:bCs/>
      </w:rPr>
    </w:tblStylePr>
    <w:tblStylePr w:type="band1Vert">
      <w:tblPr/>
      <w:tcPr>
        <w:shd w:val="clear" w:color="auto" w:fill="D9C9B6"/>
      </w:tcPr>
    </w:tblStylePr>
    <w:tblStylePr w:type="band1Horz">
      <w:tblPr/>
      <w:tcPr>
        <w:shd w:val="clear" w:color="auto" w:fill="D9C9B6"/>
      </w:tcPr>
    </w:tblStylePr>
  </w:style>
  <w:style w:type="table" w:styleId="MediumGrid1-Accent5">
    <w:name w:val="Medium Grid 1 Accent 5"/>
    <w:basedOn w:val="TableNormal"/>
    <w:uiPriority w:val="67"/>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insideV w:val="single" w:sz="8" w:space="0" w:color="8B9B9E"/>
      </w:tblBorders>
    </w:tblPr>
    <w:tcPr>
      <w:shd w:val="clear" w:color="auto" w:fill="D8DEDF"/>
    </w:tcPr>
    <w:tblStylePr w:type="firstRow">
      <w:rPr>
        <w:b/>
        <w:bCs/>
      </w:rPr>
    </w:tblStylePr>
    <w:tblStylePr w:type="lastRow">
      <w:rPr>
        <w:b/>
        <w:bCs/>
      </w:rPr>
      <w:tblPr/>
      <w:tcPr>
        <w:tcBorders>
          <w:top w:val="single" w:sz="18" w:space="0" w:color="8B9B9E"/>
        </w:tcBorders>
      </w:tcPr>
    </w:tblStylePr>
    <w:tblStylePr w:type="firstCol">
      <w:rPr>
        <w:b/>
        <w:bCs/>
      </w:rPr>
    </w:tblStylePr>
    <w:tblStylePr w:type="lastCol">
      <w:rPr>
        <w:b/>
        <w:bCs/>
      </w:rPr>
    </w:tblStylePr>
    <w:tblStylePr w:type="band1Vert">
      <w:tblPr/>
      <w:tcPr>
        <w:shd w:val="clear" w:color="auto" w:fill="B1BCBE"/>
      </w:tcPr>
    </w:tblStylePr>
    <w:tblStylePr w:type="band1Horz">
      <w:tblPr/>
      <w:tcPr>
        <w:shd w:val="clear" w:color="auto" w:fill="B1BCBE"/>
      </w:tcPr>
    </w:tblStylePr>
  </w:style>
  <w:style w:type="table" w:styleId="MediumGrid1-Accent6">
    <w:name w:val="Medium Grid 1 Accent 6"/>
    <w:basedOn w:val="TableNormal"/>
    <w:uiPriority w:val="67"/>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insideV w:val="single" w:sz="8" w:space="0" w:color="B5AE93"/>
      </w:tblBorders>
    </w:tblPr>
    <w:tcPr>
      <w:shd w:val="clear" w:color="auto" w:fill="E6E4DB"/>
    </w:tcPr>
    <w:tblStylePr w:type="firstRow">
      <w:rPr>
        <w:b/>
        <w:bCs/>
      </w:rPr>
    </w:tblStylePr>
    <w:tblStylePr w:type="lastRow">
      <w:rPr>
        <w:b/>
        <w:bCs/>
      </w:rPr>
      <w:tblPr/>
      <w:tcPr>
        <w:tcBorders>
          <w:top w:val="single" w:sz="18" w:space="0" w:color="B5AE93"/>
        </w:tcBorders>
      </w:tcPr>
    </w:tblStylePr>
    <w:tblStylePr w:type="firstCol">
      <w:rPr>
        <w:b/>
        <w:bCs/>
      </w:rPr>
    </w:tblStylePr>
    <w:tblStylePr w:type="lastCol">
      <w:rPr>
        <w:b/>
        <w:bCs/>
      </w:rPr>
    </w:tblStylePr>
    <w:tblStylePr w:type="band1Vert">
      <w:tblPr/>
      <w:tcPr>
        <w:shd w:val="clear" w:color="auto" w:fill="CEC9B7"/>
      </w:tcPr>
    </w:tblStylePr>
    <w:tblStylePr w:type="band1Horz">
      <w:tblPr/>
      <w:tcPr>
        <w:shd w:val="clear" w:color="auto" w:fill="CEC9B7"/>
      </w:tcPr>
    </w:tblStylePr>
  </w:style>
  <w:style w:type="table" w:styleId="MediumGrid2">
    <w:name w:val="Medium Grid 2"/>
    <w:basedOn w:val="TableNormal"/>
    <w:uiPriority w:val="68"/>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insideH w:val="single" w:sz="8" w:space="0" w:color="7E97AD"/>
        <w:insideV w:val="single" w:sz="8" w:space="0" w:color="7E97AD"/>
      </w:tblBorders>
    </w:tblPr>
    <w:tcPr>
      <w:shd w:val="clear" w:color="auto" w:fill="DFE5EA"/>
    </w:tcPr>
    <w:tblStylePr w:type="firstRow">
      <w:rPr>
        <w:b/>
        <w:bCs/>
        <w:color w:val="000000"/>
      </w:rPr>
      <w:tblPr/>
      <w:tcPr>
        <w:shd w:val="clear" w:color="auto" w:fill="F2F4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AEE"/>
      </w:tcPr>
    </w:tblStylePr>
    <w:tblStylePr w:type="band1Vert">
      <w:tblPr/>
      <w:tcPr>
        <w:shd w:val="clear" w:color="auto" w:fill="BECBD6"/>
      </w:tcPr>
    </w:tblStylePr>
    <w:tblStylePr w:type="band1Horz">
      <w:tblPr/>
      <w:tcPr>
        <w:tcBorders>
          <w:insideH w:val="single" w:sz="6" w:space="0" w:color="7E97AD"/>
          <w:insideV w:val="single" w:sz="6" w:space="0" w:color="7E97AD"/>
        </w:tcBorders>
        <w:shd w:val="clear" w:color="auto" w:fill="BECBD6"/>
      </w:tcPr>
    </w:tblStylePr>
    <w:tblStylePr w:type="nwCell">
      <w:tblPr/>
      <w:tcPr>
        <w:shd w:val="clear" w:color="auto" w:fill="FFFFFF"/>
      </w:tcPr>
    </w:tblStylePr>
  </w:style>
  <w:style w:type="table" w:styleId="MediumGrid2-Accent2">
    <w:name w:val="Medium Grid 2 Accent 2"/>
    <w:basedOn w:val="TableNormal"/>
    <w:uiPriority w:val="68"/>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insideH w:val="single" w:sz="8" w:space="0" w:color="CC8E60"/>
        <w:insideV w:val="single" w:sz="8" w:space="0" w:color="CC8E60"/>
      </w:tblBorders>
    </w:tblPr>
    <w:tcPr>
      <w:shd w:val="clear" w:color="auto" w:fill="F2E2D7"/>
    </w:tcPr>
    <w:tblStylePr w:type="firstRow">
      <w:rPr>
        <w:b/>
        <w:bCs/>
        <w:color w:val="000000"/>
      </w:rPr>
      <w:tblPr/>
      <w:tcPr>
        <w:shd w:val="clear" w:color="auto" w:fill="FAF3E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E8DF"/>
      </w:tcPr>
    </w:tblStylePr>
    <w:tblStylePr w:type="band1Vert">
      <w:tblPr/>
      <w:tcPr>
        <w:shd w:val="clear" w:color="auto" w:fill="E5C6AF"/>
      </w:tcPr>
    </w:tblStylePr>
    <w:tblStylePr w:type="band1Horz">
      <w:tblPr/>
      <w:tcPr>
        <w:tcBorders>
          <w:insideH w:val="single" w:sz="6" w:space="0" w:color="CC8E60"/>
          <w:insideV w:val="single" w:sz="6" w:space="0" w:color="CC8E60"/>
        </w:tcBorders>
        <w:shd w:val="clear" w:color="auto" w:fill="E5C6AF"/>
      </w:tcPr>
    </w:tblStylePr>
    <w:tblStylePr w:type="nwCell">
      <w:tblPr/>
      <w:tcPr>
        <w:shd w:val="clear" w:color="auto" w:fill="FFFFFF"/>
      </w:tcPr>
    </w:tblStylePr>
  </w:style>
  <w:style w:type="table" w:styleId="MediumGrid2-Accent3">
    <w:name w:val="Medium Grid 2 Accent 3"/>
    <w:basedOn w:val="TableNormal"/>
    <w:uiPriority w:val="68"/>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insideH w:val="single" w:sz="8" w:space="0" w:color="7A6A60"/>
        <w:insideV w:val="single" w:sz="8" w:space="0" w:color="7A6A60"/>
      </w:tblBorders>
    </w:tblPr>
    <w:tcPr>
      <w:shd w:val="clear" w:color="auto" w:fill="DFD9D6"/>
    </w:tcPr>
    <w:tblStylePr w:type="firstRow">
      <w:rPr>
        <w:b/>
        <w:bCs/>
        <w:color w:val="000000"/>
      </w:rPr>
      <w:tblPr/>
      <w:tcPr>
        <w:shd w:val="clear" w:color="auto" w:fill="F2F0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E0DE"/>
      </w:tcPr>
    </w:tblStylePr>
    <w:tblStylePr w:type="band1Vert">
      <w:tblPr/>
      <w:tcPr>
        <w:shd w:val="clear" w:color="auto" w:fill="BEB4AD"/>
      </w:tcPr>
    </w:tblStylePr>
    <w:tblStylePr w:type="band1Horz">
      <w:tblPr/>
      <w:tcPr>
        <w:tcBorders>
          <w:insideH w:val="single" w:sz="6" w:space="0" w:color="7A6A60"/>
          <w:insideV w:val="single" w:sz="6" w:space="0" w:color="7A6A60"/>
        </w:tcBorders>
        <w:shd w:val="clear" w:color="auto" w:fill="BEB4AD"/>
      </w:tcPr>
    </w:tblStylePr>
    <w:tblStylePr w:type="nwCell">
      <w:tblPr/>
      <w:tcPr>
        <w:shd w:val="clear" w:color="auto" w:fill="FFFFFF"/>
      </w:tcPr>
    </w:tblStylePr>
  </w:style>
  <w:style w:type="table" w:styleId="MediumGrid2-Accent4">
    <w:name w:val="Medium Grid 2 Accent 4"/>
    <w:basedOn w:val="TableNormal"/>
    <w:uiPriority w:val="68"/>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insideH w:val="single" w:sz="8" w:space="0" w:color="B4936D"/>
        <w:insideV w:val="single" w:sz="8" w:space="0" w:color="B4936D"/>
      </w:tblBorders>
    </w:tblPr>
    <w:tcPr>
      <w:shd w:val="clear" w:color="auto" w:fill="ECE4DA"/>
    </w:tcPr>
    <w:tblStylePr w:type="firstRow">
      <w:rPr>
        <w:b/>
        <w:bCs/>
        <w:color w:val="000000"/>
      </w:rPr>
      <w:tblPr/>
      <w:tcPr>
        <w:shd w:val="clear" w:color="auto" w:fill="F7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0E9E1"/>
      </w:tcPr>
    </w:tblStylePr>
    <w:tblStylePr w:type="band1Vert">
      <w:tblPr/>
      <w:tcPr>
        <w:shd w:val="clear" w:color="auto" w:fill="D9C9B6"/>
      </w:tcPr>
    </w:tblStylePr>
    <w:tblStylePr w:type="band1Horz">
      <w:tblPr/>
      <w:tcPr>
        <w:tcBorders>
          <w:insideH w:val="single" w:sz="6" w:space="0" w:color="B4936D"/>
          <w:insideV w:val="single" w:sz="6" w:space="0" w:color="B4936D"/>
        </w:tcBorders>
        <w:shd w:val="clear" w:color="auto" w:fill="D9C9B6"/>
      </w:tcPr>
    </w:tblStylePr>
    <w:tblStylePr w:type="nwCell">
      <w:tblPr/>
      <w:tcPr>
        <w:shd w:val="clear" w:color="auto" w:fill="FFFFFF"/>
      </w:tcPr>
    </w:tblStylePr>
  </w:style>
  <w:style w:type="table" w:styleId="MediumGrid2-Accent5">
    <w:name w:val="Medium Grid 2 Accent 5"/>
    <w:basedOn w:val="TableNormal"/>
    <w:uiPriority w:val="68"/>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insideH w:val="single" w:sz="8" w:space="0" w:color="67787B"/>
        <w:insideV w:val="single" w:sz="8" w:space="0" w:color="67787B"/>
      </w:tblBorders>
    </w:tblPr>
    <w:tcPr>
      <w:shd w:val="clear" w:color="auto" w:fill="D8DEDF"/>
    </w:tcPr>
    <w:tblStylePr w:type="firstRow">
      <w:rPr>
        <w:b/>
        <w:bCs/>
        <w:color w:val="000000"/>
      </w:rPr>
      <w:tblPr/>
      <w:tcPr>
        <w:shd w:val="clear" w:color="auto" w:fill="EFF1F2"/>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FE4E5"/>
      </w:tcPr>
    </w:tblStylePr>
    <w:tblStylePr w:type="band1Vert">
      <w:tblPr/>
      <w:tcPr>
        <w:shd w:val="clear" w:color="auto" w:fill="B1BCBE"/>
      </w:tcPr>
    </w:tblStylePr>
    <w:tblStylePr w:type="band1Horz">
      <w:tblPr/>
      <w:tcPr>
        <w:tcBorders>
          <w:insideH w:val="single" w:sz="6" w:space="0" w:color="67787B"/>
          <w:insideV w:val="single" w:sz="6" w:space="0" w:color="67787B"/>
        </w:tcBorders>
        <w:shd w:val="clear" w:color="auto" w:fill="B1BCBE"/>
      </w:tcPr>
    </w:tblStylePr>
    <w:tblStylePr w:type="nwCell">
      <w:tblPr/>
      <w:tcPr>
        <w:shd w:val="clear" w:color="auto" w:fill="FFFFFF"/>
      </w:tcPr>
    </w:tblStylePr>
  </w:style>
  <w:style w:type="table" w:styleId="MediumGrid2-Accent6">
    <w:name w:val="Medium Grid 2 Accent 6"/>
    <w:basedOn w:val="TableNormal"/>
    <w:uiPriority w:val="68"/>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insideH w:val="single" w:sz="8" w:space="0" w:color="9D936F"/>
        <w:insideV w:val="single" w:sz="8" w:space="0" w:color="9D936F"/>
      </w:tblBorders>
    </w:tblPr>
    <w:tcPr>
      <w:shd w:val="clear" w:color="auto" w:fill="E6E4DB"/>
    </w:tcPr>
    <w:tblStylePr w:type="firstRow">
      <w:rPr>
        <w:b/>
        <w:bCs/>
        <w:color w:val="000000"/>
      </w:rPr>
      <w:tblPr/>
      <w:tcPr>
        <w:shd w:val="clear" w:color="auto" w:fill="F5F4F0"/>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BE9E2"/>
      </w:tcPr>
    </w:tblStylePr>
    <w:tblStylePr w:type="band1Vert">
      <w:tblPr/>
      <w:tcPr>
        <w:shd w:val="clear" w:color="auto" w:fill="CEC9B7"/>
      </w:tcPr>
    </w:tblStylePr>
    <w:tblStylePr w:type="band1Horz">
      <w:tblPr/>
      <w:tcPr>
        <w:tcBorders>
          <w:insideH w:val="single" w:sz="6" w:space="0" w:color="9D936F"/>
          <w:insideV w:val="single" w:sz="6" w:space="0" w:color="9D936F"/>
        </w:tcBorders>
        <w:shd w:val="clear" w:color="auto" w:fill="CEC9B7"/>
      </w:tcPr>
    </w:tblStylePr>
    <w:tblStylePr w:type="nwCell">
      <w:tblPr/>
      <w:tcPr>
        <w:shd w:val="clear" w:color="auto" w:fill="FFFFFF"/>
      </w:tcPr>
    </w:tblStylePr>
  </w:style>
  <w:style w:type="table" w:styleId="MediumGrid3">
    <w:name w:val="Medium Grid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E5E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E97A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E97A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E97A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E97A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CBD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CBD6"/>
      </w:tcPr>
    </w:tblStylePr>
  </w:style>
  <w:style w:type="table" w:styleId="MediumGrid3-Accent2">
    <w:name w:val="Medium Grid 3 Accent 2"/>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2E2D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C8E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C8E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C8E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C8E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5C6A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5C6AF"/>
      </w:tcPr>
    </w:tblStylePr>
  </w:style>
  <w:style w:type="table" w:styleId="MediumGrid3-Accent3">
    <w:name w:val="Medium Grid 3 Accent 3"/>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9D6"/>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7A6A6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7A6A6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7A6A6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7A6A6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EB4AD"/>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EB4AD"/>
      </w:tcPr>
    </w:tblStylePr>
  </w:style>
  <w:style w:type="table" w:styleId="MediumGrid3-Accent4">
    <w:name w:val="Medium Grid 3 Accent 4"/>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CE4DA"/>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B4936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B4936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B4936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B4936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9C9B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9C9B6"/>
      </w:tcPr>
    </w:tblStylePr>
  </w:style>
  <w:style w:type="table" w:styleId="MediumGrid3-Accent5">
    <w:name w:val="Medium Grid 3 Accent 5"/>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8DED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67787B"/>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67787B"/>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67787B"/>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67787B"/>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1BCB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1BCBE"/>
      </w:tcPr>
    </w:tblStylePr>
  </w:style>
  <w:style w:type="table" w:styleId="MediumGrid3-Accent6">
    <w:name w:val="Medium Grid 3 Accent 6"/>
    <w:basedOn w:val="TableNormal"/>
    <w:uiPriority w:val="69"/>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4D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D936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D936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D936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D936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EC9B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EC9B7"/>
      </w:tcPr>
    </w:tblStylePr>
  </w:style>
  <w:style w:type="table" w:styleId="MediumList1">
    <w:name w:val="Medium List 1"/>
    <w:basedOn w:val="TableNormal"/>
    <w:uiPriority w:val="65"/>
    <w:rPr>
      <w:color w:val="000000"/>
    </w:rPr>
    <w:tblPr>
      <w:tblStyleRowBandSize w:val="1"/>
      <w:tblStyleColBandSize w:val="1"/>
      <w:tblBorders>
        <w:top w:val="single" w:sz="8" w:space="0" w:color="000000"/>
        <w:bottom w:val="single" w:sz="8" w:space="0" w:color="000000"/>
      </w:tblBorders>
    </w:tblPr>
    <w:tblStylePr w:type="firstRow">
      <w:rPr>
        <w:rFonts w:ascii="Arial Unicode MS" w:eastAsia="Times New Roman" w:hAnsi="Arial Unicode MS" w:cs="Cordia New"/>
      </w:rPr>
      <w:tblPr/>
      <w:tcPr>
        <w:tcBorders>
          <w:top w:val="nil"/>
          <w:bottom w:val="single" w:sz="8" w:space="0" w:color="000000"/>
        </w:tcBorders>
      </w:tcPr>
    </w:tblStylePr>
    <w:tblStylePr w:type="lastRow">
      <w:rPr>
        <w:b/>
        <w:bCs/>
        <w:color w:val="1F2123"/>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Pr>
      <w:color w:val="000000"/>
    </w:rPr>
    <w:tblPr>
      <w:tblStyleRowBandSize w:val="1"/>
      <w:tblStyleColBandSize w:val="1"/>
      <w:tblBorders>
        <w:top w:val="single" w:sz="8" w:space="0" w:color="7E97AD"/>
        <w:bottom w:val="single" w:sz="8" w:space="0" w:color="7E97AD"/>
      </w:tblBorders>
    </w:tblPr>
    <w:tblStylePr w:type="firstRow">
      <w:rPr>
        <w:rFonts w:ascii="Arial Unicode MS" w:eastAsia="Times New Roman" w:hAnsi="Arial Unicode MS" w:cs="Cordia New"/>
      </w:rPr>
      <w:tblPr/>
      <w:tcPr>
        <w:tcBorders>
          <w:top w:val="nil"/>
          <w:bottom w:val="single" w:sz="8" w:space="0" w:color="7E97AD"/>
        </w:tcBorders>
      </w:tcPr>
    </w:tblStylePr>
    <w:tblStylePr w:type="lastRow">
      <w:rPr>
        <w:b/>
        <w:bCs/>
        <w:color w:val="1F2123"/>
      </w:rPr>
      <w:tblPr/>
      <w:tcPr>
        <w:tcBorders>
          <w:top w:val="single" w:sz="8" w:space="0" w:color="7E97AD"/>
          <w:bottom w:val="single" w:sz="8" w:space="0" w:color="7E97AD"/>
        </w:tcBorders>
      </w:tcPr>
    </w:tblStylePr>
    <w:tblStylePr w:type="firstCol">
      <w:rPr>
        <w:b/>
        <w:bCs/>
      </w:rPr>
    </w:tblStylePr>
    <w:tblStylePr w:type="lastCol">
      <w:rPr>
        <w:b/>
        <w:bCs/>
      </w:rPr>
      <w:tblPr/>
      <w:tcPr>
        <w:tcBorders>
          <w:top w:val="single" w:sz="8" w:space="0" w:color="7E97AD"/>
          <w:bottom w:val="single" w:sz="8" w:space="0" w:color="7E97AD"/>
        </w:tcBorders>
      </w:tcPr>
    </w:tblStylePr>
    <w:tblStylePr w:type="band1Vert">
      <w:tblPr/>
      <w:tcPr>
        <w:shd w:val="clear" w:color="auto" w:fill="DFE5EA"/>
      </w:tcPr>
    </w:tblStylePr>
    <w:tblStylePr w:type="band1Horz">
      <w:tblPr/>
      <w:tcPr>
        <w:shd w:val="clear" w:color="auto" w:fill="DFE5EA"/>
      </w:tcPr>
    </w:tblStylePr>
  </w:style>
  <w:style w:type="table" w:styleId="MediumList1-Accent2">
    <w:name w:val="Medium List 1 Accent 2"/>
    <w:basedOn w:val="TableNormal"/>
    <w:uiPriority w:val="65"/>
    <w:rPr>
      <w:color w:val="000000"/>
    </w:rPr>
    <w:tblPr>
      <w:tblStyleRowBandSize w:val="1"/>
      <w:tblStyleColBandSize w:val="1"/>
      <w:tblBorders>
        <w:top w:val="single" w:sz="8" w:space="0" w:color="CC8E60"/>
        <w:bottom w:val="single" w:sz="8" w:space="0" w:color="CC8E60"/>
      </w:tblBorders>
    </w:tblPr>
    <w:tblStylePr w:type="firstRow">
      <w:rPr>
        <w:rFonts w:ascii="Arial Unicode MS" w:eastAsia="Times New Roman" w:hAnsi="Arial Unicode MS" w:cs="Cordia New"/>
      </w:rPr>
      <w:tblPr/>
      <w:tcPr>
        <w:tcBorders>
          <w:top w:val="nil"/>
          <w:bottom w:val="single" w:sz="8" w:space="0" w:color="CC8E60"/>
        </w:tcBorders>
      </w:tcPr>
    </w:tblStylePr>
    <w:tblStylePr w:type="lastRow">
      <w:rPr>
        <w:b/>
        <w:bCs/>
        <w:color w:val="1F2123"/>
      </w:rPr>
      <w:tblPr/>
      <w:tcPr>
        <w:tcBorders>
          <w:top w:val="single" w:sz="8" w:space="0" w:color="CC8E60"/>
          <w:bottom w:val="single" w:sz="8" w:space="0" w:color="CC8E60"/>
        </w:tcBorders>
      </w:tcPr>
    </w:tblStylePr>
    <w:tblStylePr w:type="firstCol">
      <w:rPr>
        <w:b/>
        <w:bCs/>
      </w:rPr>
    </w:tblStylePr>
    <w:tblStylePr w:type="lastCol">
      <w:rPr>
        <w:b/>
        <w:bCs/>
      </w:rPr>
      <w:tblPr/>
      <w:tcPr>
        <w:tcBorders>
          <w:top w:val="single" w:sz="8" w:space="0" w:color="CC8E60"/>
          <w:bottom w:val="single" w:sz="8" w:space="0" w:color="CC8E60"/>
        </w:tcBorders>
      </w:tcPr>
    </w:tblStylePr>
    <w:tblStylePr w:type="band1Vert">
      <w:tblPr/>
      <w:tcPr>
        <w:shd w:val="clear" w:color="auto" w:fill="F2E2D7"/>
      </w:tcPr>
    </w:tblStylePr>
    <w:tblStylePr w:type="band1Horz">
      <w:tblPr/>
      <w:tcPr>
        <w:shd w:val="clear" w:color="auto" w:fill="F2E2D7"/>
      </w:tcPr>
    </w:tblStylePr>
  </w:style>
  <w:style w:type="table" w:styleId="MediumList1-Accent3">
    <w:name w:val="Medium List 1 Accent 3"/>
    <w:basedOn w:val="TableNormal"/>
    <w:uiPriority w:val="65"/>
    <w:rPr>
      <w:color w:val="000000"/>
    </w:rPr>
    <w:tblPr>
      <w:tblStyleRowBandSize w:val="1"/>
      <w:tblStyleColBandSize w:val="1"/>
      <w:tblBorders>
        <w:top w:val="single" w:sz="8" w:space="0" w:color="7A6A60"/>
        <w:bottom w:val="single" w:sz="8" w:space="0" w:color="7A6A60"/>
      </w:tblBorders>
    </w:tblPr>
    <w:tblStylePr w:type="firstRow">
      <w:rPr>
        <w:rFonts w:ascii="Arial Unicode MS" w:eastAsia="Times New Roman" w:hAnsi="Arial Unicode MS" w:cs="Cordia New"/>
      </w:rPr>
      <w:tblPr/>
      <w:tcPr>
        <w:tcBorders>
          <w:top w:val="nil"/>
          <w:bottom w:val="single" w:sz="8" w:space="0" w:color="7A6A60"/>
        </w:tcBorders>
      </w:tcPr>
    </w:tblStylePr>
    <w:tblStylePr w:type="lastRow">
      <w:rPr>
        <w:b/>
        <w:bCs/>
        <w:color w:val="1F2123"/>
      </w:rPr>
      <w:tblPr/>
      <w:tcPr>
        <w:tcBorders>
          <w:top w:val="single" w:sz="8" w:space="0" w:color="7A6A60"/>
          <w:bottom w:val="single" w:sz="8" w:space="0" w:color="7A6A60"/>
        </w:tcBorders>
      </w:tcPr>
    </w:tblStylePr>
    <w:tblStylePr w:type="firstCol">
      <w:rPr>
        <w:b/>
        <w:bCs/>
      </w:rPr>
    </w:tblStylePr>
    <w:tblStylePr w:type="lastCol">
      <w:rPr>
        <w:b/>
        <w:bCs/>
      </w:rPr>
      <w:tblPr/>
      <w:tcPr>
        <w:tcBorders>
          <w:top w:val="single" w:sz="8" w:space="0" w:color="7A6A60"/>
          <w:bottom w:val="single" w:sz="8" w:space="0" w:color="7A6A60"/>
        </w:tcBorders>
      </w:tcPr>
    </w:tblStylePr>
    <w:tblStylePr w:type="band1Vert">
      <w:tblPr/>
      <w:tcPr>
        <w:shd w:val="clear" w:color="auto" w:fill="DFD9D6"/>
      </w:tcPr>
    </w:tblStylePr>
    <w:tblStylePr w:type="band1Horz">
      <w:tblPr/>
      <w:tcPr>
        <w:shd w:val="clear" w:color="auto" w:fill="DFD9D6"/>
      </w:tcPr>
    </w:tblStylePr>
  </w:style>
  <w:style w:type="table" w:styleId="MediumList1-Accent4">
    <w:name w:val="Medium List 1 Accent 4"/>
    <w:basedOn w:val="TableNormal"/>
    <w:uiPriority w:val="65"/>
    <w:rPr>
      <w:color w:val="000000"/>
    </w:rPr>
    <w:tblPr>
      <w:tblStyleRowBandSize w:val="1"/>
      <w:tblStyleColBandSize w:val="1"/>
      <w:tblBorders>
        <w:top w:val="single" w:sz="8" w:space="0" w:color="B4936D"/>
        <w:bottom w:val="single" w:sz="8" w:space="0" w:color="B4936D"/>
      </w:tblBorders>
    </w:tblPr>
    <w:tblStylePr w:type="firstRow">
      <w:rPr>
        <w:rFonts w:ascii="Arial Unicode MS" w:eastAsia="Times New Roman" w:hAnsi="Arial Unicode MS" w:cs="Cordia New"/>
      </w:rPr>
      <w:tblPr/>
      <w:tcPr>
        <w:tcBorders>
          <w:top w:val="nil"/>
          <w:bottom w:val="single" w:sz="8" w:space="0" w:color="B4936D"/>
        </w:tcBorders>
      </w:tcPr>
    </w:tblStylePr>
    <w:tblStylePr w:type="lastRow">
      <w:rPr>
        <w:b/>
        <w:bCs/>
        <w:color w:val="1F2123"/>
      </w:rPr>
      <w:tblPr/>
      <w:tcPr>
        <w:tcBorders>
          <w:top w:val="single" w:sz="8" w:space="0" w:color="B4936D"/>
          <w:bottom w:val="single" w:sz="8" w:space="0" w:color="B4936D"/>
        </w:tcBorders>
      </w:tcPr>
    </w:tblStylePr>
    <w:tblStylePr w:type="firstCol">
      <w:rPr>
        <w:b/>
        <w:bCs/>
      </w:rPr>
    </w:tblStylePr>
    <w:tblStylePr w:type="lastCol">
      <w:rPr>
        <w:b/>
        <w:bCs/>
      </w:rPr>
      <w:tblPr/>
      <w:tcPr>
        <w:tcBorders>
          <w:top w:val="single" w:sz="8" w:space="0" w:color="B4936D"/>
          <w:bottom w:val="single" w:sz="8" w:space="0" w:color="B4936D"/>
        </w:tcBorders>
      </w:tcPr>
    </w:tblStylePr>
    <w:tblStylePr w:type="band1Vert">
      <w:tblPr/>
      <w:tcPr>
        <w:shd w:val="clear" w:color="auto" w:fill="ECE4DA"/>
      </w:tcPr>
    </w:tblStylePr>
    <w:tblStylePr w:type="band1Horz">
      <w:tblPr/>
      <w:tcPr>
        <w:shd w:val="clear" w:color="auto" w:fill="ECE4DA"/>
      </w:tcPr>
    </w:tblStylePr>
  </w:style>
  <w:style w:type="table" w:styleId="MediumList1-Accent5">
    <w:name w:val="Medium List 1 Accent 5"/>
    <w:basedOn w:val="TableNormal"/>
    <w:uiPriority w:val="65"/>
    <w:rPr>
      <w:color w:val="000000"/>
    </w:rPr>
    <w:tblPr>
      <w:tblStyleRowBandSize w:val="1"/>
      <w:tblStyleColBandSize w:val="1"/>
      <w:tblBorders>
        <w:top w:val="single" w:sz="8" w:space="0" w:color="67787B"/>
        <w:bottom w:val="single" w:sz="8" w:space="0" w:color="67787B"/>
      </w:tblBorders>
    </w:tblPr>
    <w:tblStylePr w:type="firstRow">
      <w:rPr>
        <w:rFonts w:ascii="Arial Unicode MS" w:eastAsia="Times New Roman" w:hAnsi="Arial Unicode MS" w:cs="Cordia New"/>
      </w:rPr>
      <w:tblPr/>
      <w:tcPr>
        <w:tcBorders>
          <w:top w:val="nil"/>
          <w:bottom w:val="single" w:sz="8" w:space="0" w:color="67787B"/>
        </w:tcBorders>
      </w:tcPr>
    </w:tblStylePr>
    <w:tblStylePr w:type="lastRow">
      <w:rPr>
        <w:b/>
        <w:bCs/>
        <w:color w:val="1F2123"/>
      </w:rPr>
      <w:tblPr/>
      <w:tcPr>
        <w:tcBorders>
          <w:top w:val="single" w:sz="8" w:space="0" w:color="67787B"/>
          <w:bottom w:val="single" w:sz="8" w:space="0" w:color="67787B"/>
        </w:tcBorders>
      </w:tcPr>
    </w:tblStylePr>
    <w:tblStylePr w:type="firstCol">
      <w:rPr>
        <w:b/>
        <w:bCs/>
      </w:rPr>
    </w:tblStylePr>
    <w:tblStylePr w:type="lastCol">
      <w:rPr>
        <w:b/>
        <w:bCs/>
      </w:rPr>
      <w:tblPr/>
      <w:tcPr>
        <w:tcBorders>
          <w:top w:val="single" w:sz="8" w:space="0" w:color="67787B"/>
          <w:bottom w:val="single" w:sz="8" w:space="0" w:color="67787B"/>
        </w:tcBorders>
      </w:tcPr>
    </w:tblStylePr>
    <w:tblStylePr w:type="band1Vert">
      <w:tblPr/>
      <w:tcPr>
        <w:shd w:val="clear" w:color="auto" w:fill="D8DEDF"/>
      </w:tcPr>
    </w:tblStylePr>
    <w:tblStylePr w:type="band1Horz">
      <w:tblPr/>
      <w:tcPr>
        <w:shd w:val="clear" w:color="auto" w:fill="D8DEDF"/>
      </w:tcPr>
    </w:tblStylePr>
  </w:style>
  <w:style w:type="table" w:styleId="MediumList1-Accent6">
    <w:name w:val="Medium List 1 Accent 6"/>
    <w:basedOn w:val="TableNormal"/>
    <w:uiPriority w:val="65"/>
    <w:rPr>
      <w:color w:val="000000"/>
    </w:rPr>
    <w:tblPr>
      <w:tblStyleRowBandSize w:val="1"/>
      <w:tblStyleColBandSize w:val="1"/>
      <w:tblBorders>
        <w:top w:val="single" w:sz="8" w:space="0" w:color="9D936F"/>
        <w:bottom w:val="single" w:sz="8" w:space="0" w:color="9D936F"/>
      </w:tblBorders>
    </w:tblPr>
    <w:tblStylePr w:type="firstRow">
      <w:rPr>
        <w:rFonts w:ascii="Arial Unicode MS" w:eastAsia="Times New Roman" w:hAnsi="Arial Unicode MS" w:cs="Cordia New"/>
      </w:rPr>
      <w:tblPr/>
      <w:tcPr>
        <w:tcBorders>
          <w:top w:val="nil"/>
          <w:bottom w:val="single" w:sz="8" w:space="0" w:color="9D936F"/>
        </w:tcBorders>
      </w:tcPr>
    </w:tblStylePr>
    <w:tblStylePr w:type="lastRow">
      <w:rPr>
        <w:b/>
        <w:bCs/>
        <w:color w:val="1F2123"/>
      </w:rPr>
      <w:tblPr/>
      <w:tcPr>
        <w:tcBorders>
          <w:top w:val="single" w:sz="8" w:space="0" w:color="9D936F"/>
          <w:bottom w:val="single" w:sz="8" w:space="0" w:color="9D936F"/>
        </w:tcBorders>
      </w:tcPr>
    </w:tblStylePr>
    <w:tblStylePr w:type="firstCol">
      <w:rPr>
        <w:b/>
        <w:bCs/>
      </w:rPr>
    </w:tblStylePr>
    <w:tblStylePr w:type="lastCol">
      <w:rPr>
        <w:b/>
        <w:bCs/>
      </w:rPr>
      <w:tblPr/>
      <w:tcPr>
        <w:tcBorders>
          <w:top w:val="single" w:sz="8" w:space="0" w:color="9D936F"/>
          <w:bottom w:val="single" w:sz="8" w:space="0" w:color="9D936F"/>
        </w:tcBorders>
      </w:tcPr>
    </w:tblStylePr>
    <w:tblStylePr w:type="band1Vert">
      <w:tblPr/>
      <w:tcPr>
        <w:shd w:val="clear" w:color="auto" w:fill="E6E4DB"/>
      </w:tcPr>
    </w:tblStylePr>
    <w:tblStylePr w:type="band1Horz">
      <w:tblPr/>
      <w:tcPr>
        <w:shd w:val="clear" w:color="auto" w:fill="E6E4DB"/>
      </w:tcPr>
    </w:tblStylePr>
  </w:style>
  <w:style w:type="table" w:styleId="MediumList2">
    <w:name w:val="Medium List 2"/>
    <w:basedOn w:val="TableNormal"/>
    <w:uiPriority w:val="66"/>
    <w:rPr>
      <w:rFonts w:ascii="Calibri" w:eastAsia="Times New Roman" w:hAnsi="Calibri" w:cs="Cordia New"/>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libri" w:eastAsia="Times New Roman" w:hAnsi="Calibri" w:cs="Cordia New"/>
      <w:color w:val="000000"/>
    </w:rPr>
    <w:tblPr>
      <w:tblStyleRowBandSize w:val="1"/>
      <w:tblStyleColBandSize w:val="1"/>
      <w:tblBorders>
        <w:top w:val="single" w:sz="8" w:space="0" w:color="7E97AD"/>
        <w:left w:val="single" w:sz="8" w:space="0" w:color="7E97AD"/>
        <w:bottom w:val="single" w:sz="8" w:space="0" w:color="7E97AD"/>
        <w:right w:val="single" w:sz="8" w:space="0" w:color="7E97AD"/>
      </w:tblBorders>
    </w:tblPr>
    <w:tblStylePr w:type="firstRow">
      <w:rPr>
        <w:sz w:val="24"/>
        <w:szCs w:val="24"/>
      </w:rPr>
      <w:tblPr/>
      <w:tcPr>
        <w:tcBorders>
          <w:top w:val="nil"/>
          <w:left w:val="nil"/>
          <w:bottom w:val="single" w:sz="24" w:space="0" w:color="7E97AD"/>
          <w:right w:val="nil"/>
          <w:insideH w:val="nil"/>
          <w:insideV w:val="nil"/>
        </w:tcBorders>
        <w:shd w:val="clear" w:color="auto" w:fill="FFFFFF"/>
      </w:tcPr>
    </w:tblStylePr>
    <w:tblStylePr w:type="lastRow">
      <w:tblPr/>
      <w:tcPr>
        <w:tcBorders>
          <w:top w:val="single" w:sz="8" w:space="0" w:color="7E97AD"/>
          <w:left w:val="nil"/>
          <w:bottom w:val="nil"/>
          <w:right w:val="nil"/>
          <w:insideH w:val="nil"/>
          <w:insideV w:val="nil"/>
        </w:tcBorders>
        <w:shd w:val="clear" w:color="auto" w:fill="FFFFFF"/>
      </w:tcPr>
    </w:tblStylePr>
    <w:tblStylePr w:type="firstCol">
      <w:tblPr/>
      <w:tcPr>
        <w:tcBorders>
          <w:top w:val="nil"/>
          <w:left w:val="nil"/>
          <w:bottom w:val="nil"/>
          <w:right w:val="single" w:sz="8" w:space="0" w:color="7E97AD"/>
          <w:insideH w:val="nil"/>
          <w:insideV w:val="nil"/>
        </w:tcBorders>
        <w:shd w:val="clear" w:color="auto" w:fill="FFFFFF"/>
      </w:tcPr>
    </w:tblStylePr>
    <w:tblStylePr w:type="lastCol">
      <w:tblPr/>
      <w:tcPr>
        <w:tcBorders>
          <w:top w:val="nil"/>
          <w:left w:val="single" w:sz="8" w:space="0" w:color="7E97A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E5EA"/>
      </w:tcPr>
    </w:tblStylePr>
    <w:tblStylePr w:type="band1Horz">
      <w:tblPr/>
      <w:tcPr>
        <w:tcBorders>
          <w:top w:val="nil"/>
          <w:bottom w:val="nil"/>
          <w:insideH w:val="nil"/>
          <w:insideV w:val="nil"/>
        </w:tcBorders>
        <w:shd w:val="clear" w:color="auto" w:fill="DFE5EA"/>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libri" w:eastAsia="Times New Roman" w:hAnsi="Calibri" w:cs="Cordia New"/>
      <w:color w:val="000000"/>
    </w:rPr>
    <w:tblPr>
      <w:tblStyleRowBandSize w:val="1"/>
      <w:tblStyleColBandSize w:val="1"/>
      <w:tblBorders>
        <w:top w:val="single" w:sz="8" w:space="0" w:color="CC8E60"/>
        <w:left w:val="single" w:sz="8" w:space="0" w:color="CC8E60"/>
        <w:bottom w:val="single" w:sz="8" w:space="0" w:color="CC8E60"/>
        <w:right w:val="single" w:sz="8" w:space="0" w:color="CC8E60"/>
      </w:tblBorders>
    </w:tblPr>
    <w:tblStylePr w:type="firstRow">
      <w:rPr>
        <w:sz w:val="24"/>
        <w:szCs w:val="24"/>
      </w:rPr>
      <w:tblPr/>
      <w:tcPr>
        <w:tcBorders>
          <w:top w:val="nil"/>
          <w:left w:val="nil"/>
          <w:bottom w:val="single" w:sz="24" w:space="0" w:color="CC8E60"/>
          <w:right w:val="nil"/>
          <w:insideH w:val="nil"/>
          <w:insideV w:val="nil"/>
        </w:tcBorders>
        <w:shd w:val="clear" w:color="auto" w:fill="FFFFFF"/>
      </w:tcPr>
    </w:tblStylePr>
    <w:tblStylePr w:type="lastRow">
      <w:tblPr/>
      <w:tcPr>
        <w:tcBorders>
          <w:top w:val="single" w:sz="8" w:space="0" w:color="CC8E60"/>
          <w:left w:val="nil"/>
          <w:bottom w:val="nil"/>
          <w:right w:val="nil"/>
          <w:insideH w:val="nil"/>
          <w:insideV w:val="nil"/>
        </w:tcBorders>
        <w:shd w:val="clear" w:color="auto" w:fill="FFFFFF"/>
      </w:tcPr>
    </w:tblStylePr>
    <w:tblStylePr w:type="firstCol">
      <w:tblPr/>
      <w:tcPr>
        <w:tcBorders>
          <w:top w:val="nil"/>
          <w:left w:val="nil"/>
          <w:bottom w:val="nil"/>
          <w:right w:val="single" w:sz="8" w:space="0" w:color="CC8E60"/>
          <w:insideH w:val="nil"/>
          <w:insideV w:val="nil"/>
        </w:tcBorders>
        <w:shd w:val="clear" w:color="auto" w:fill="FFFFFF"/>
      </w:tcPr>
    </w:tblStylePr>
    <w:tblStylePr w:type="lastCol">
      <w:tblPr/>
      <w:tcPr>
        <w:tcBorders>
          <w:top w:val="nil"/>
          <w:left w:val="single" w:sz="8" w:space="0" w:color="CC8E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2E2D7"/>
      </w:tcPr>
    </w:tblStylePr>
    <w:tblStylePr w:type="band1Horz">
      <w:tblPr/>
      <w:tcPr>
        <w:tcBorders>
          <w:top w:val="nil"/>
          <w:bottom w:val="nil"/>
          <w:insideH w:val="nil"/>
          <w:insideV w:val="nil"/>
        </w:tcBorders>
        <w:shd w:val="clear" w:color="auto" w:fill="F2E2D7"/>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libri" w:eastAsia="Times New Roman" w:hAnsi="Calibri" w:cs="Cordia New"/>
      <w:color w:val="000000"/>
    </w:rPr>
    <w:tblPr>
      <w:tblStyleRowBandSize w:val="1"/>
      <w:tblStyleColBandSize w:val="1"/>
      <w:tblBorders>
        <w:top w:val="single" w:sz="8" w:space="0" w:color="7A6A60"/>
        <w:left w:val="single" w:sz="8" w:space="0" w:color="7A6A60"/>
        <w:bottom w:val="single" w:sz="8" w:space="0" w:color="7A6A60"/>
        <w:right w:val="single" w:sz="8" w:space="0" w:color="7A6A60"/>
      </w:tblBorders>
    </w:tblPr>
    <w:tblStylePr w:type="firstRow">
      <w:rPr>
        <w:sz w:val="24"/>
        <w:szCs w:val="24"/>
      </w:rPr>
      <w:tblPr/>
      <w:tcPr>
        <w:tcBorders>
          <w:top w:val="nil"/>
          <w:left w:val="nil"/>
          <w:bottom w:val="single" w:sz="24" w:space="0" w:color="7A6A60"/>
          <w:right w:val="nil"/>
          <w:insideH w:val="nil"/>
          <w:insideV w:val="nil"/>
        </w:tcBorders>
        <w:shd w:val="clear" w:color="auto" w:fill="FFFFFF"/>
      </w:tcPr>
    </w:tblStylePr>
    <w:tblStylePr w:type="lastRow">
      <w:tblPr/>
      <w:tcPr>
        <w:tcBorders>
          <w:top w:val="single" w:sz="8" w:space="0" w:color="7A6A60"/>
          <w:left w:val="nil"/>
          <w:bottom w:val="nil"/>
          <w:right w:val="nil"/>
          <w:insideH w:val="nil"/>
          <w:insideV w:val="nil"/>
        </w:tcBorders>
        <w:shd w:val="clear" w:color="auto" w:fill="FFFFFF"/>
      </w:tcPr>
    </w:tblStylePr>
    <w:tblStylePr w:type="firstCol">
      <w:tblPr/>
      <w:tcPr>
        <w:tcBorders>
          <w:top w:val="nil"/>
          <w:left w:val="nil"/>
          <w:bottom w:val="nil"/>
          <w:right w:val="single" w:sz="8" w:space="0" w:color="7A6A60"/>
          <w:insideH w:val="nil"/>
          <w:insideV w:val="nil"/>
        </w:tcBorders>
        <w:shd w:val="clear" w:color="auto" w:fill="FFFFFF"/>
      </w:tcPr>
    </w:tblStylePr>
    <w:tblStylePr w:type="lastCol">
      <w:tblPr/>
      <w:tcPr>
        <w:tcBorders>
          <w:top w:val="nil"/>
          <w:left w:val="single" w:sz="8" w:space="0" w:color="7A6A6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9D6"/>
      </w:tcPr>
    </w:tblStylePr>
    <w:tblStylePr w:type="band1Horz">
      <w:tblPr/>
      <w:tcPr>
        <w:tcBorders>
          <w:top w:val="nil"/>
          <w:bottom w:val="nil"/>
          <w:insideH w:val="nil"/>
          <w:insideV w:val="nil"/>
        </w:tcBorders>
        <w:shd w:val="clear" w:color="auto" w:fill="DFD9D6"/>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libri" w:eastAsia="Times New Roman" w:hAnsi="Calibri" w:cs="Cordia New"/>
      <w:color w:val="000000"/>
    </w:rPr>
    <w:tblPr>
      <w:tblStyleRowBandSize w:val="1"/>
      <w:tblStyleColBandSize w:val="1"/>
      <w:tblBorders>
        <w:top w:val="single" w:sz="8" w:space="0" w:color="B4936D"/>
        <w:left w:val="single" w:sz="8" w:space="0" w:color="B4936D"/>
        <w:bottom w:val="single" w:sz="8" w:space="0" w:color="B4936D"/>
        <w:right w:val="single" w:sz="8" w:space="0" w:color="B4936D"/>
      </w:tblBorders>
    </w:tblPr>
    <w:tblStylePr w:type="firstRow">
      <w:rPr>
        <w:sz w:val="24"/>
        <w:szCs w:val="24"/>
      </w:rPr>
      <w:tblPr/>
      <w:tcPr>
        <w:tcBorders>
          <w:top w:val="nil"/>
          <w:left w:val="nil"/>
          <w:bottom w:val="single" w:sz="24" w:space="0" w:color="B4936D"/>
          <w:right w:val="nil"/>
          <w:insideH w:val="nil"/>
          <w:insideV w:val="nil"/>
        </w:tcBorders>
        <w:shd w:val="clear" w:color="auto" w:fill="FFFFFF"/>
      </w:tcPr>
    </w:tblStylePr>
    <w:tblStylePr w:type="lastRow">
      <w:tblPr/>
      <w:tcPr>
        <w:tcBorders>
          <w:top w:val="single" w:sz="8" w:space="0" w:color="B4936D"/>
          <w:left w:val="nil"/>
          <w:bottom w:val="nil"/>
          <w:right w:val="nil"/>
          <w:insideH w:val="nil"/>
          <w:insideV w:val="nil"/>
        </w:tcBorders>
        <w:shd w:val="clear" w:color="auto" w:fill="FFFFFF"/>
      </w:tcPr>
    </w:tblStylePr>
    <w:tblStylePr w:type="firstCol">
      <w:tblPr/>
      <w:tcPr>
        <w:tcBorders>
          <w:top w:val="nil"/>
          <w:left w:val="nil"/>
          <w:bottom w:val="nil"/>
          <w:right w:val="single" w:sz="8" w:space="0" w:color="B4936D"/>
          <w:insideH w:val="nil"/>
          <w:insideV w:val="nil"/>
        </w:tcBorders>
        <w:shd w:val="clear" w:color="auto" w:fill="FFFFFF"/>
      </w:tcPr>
    </w:tblStylePr>
    <w:tblStylePr w:type="lastCol">
      <w:tblPr/>
      <w:tcPr>
        <w:tcBorders>
          <w:top w:val="nil"/>
          <w:left w:val="single" w:sz="8" w:space="0" w:color="B4936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CE4DA"/>
      </w:tcPr>
    </w:tblStylePr>
    <w:tblStylePr w:type="band1Horz">
      <w:tblPr/>
      <w:tcPr>
        <w:tcBorders>
          <w:top w:val="nil"/>
          <w:bottom w:val="nil"/>
          <w:insideH w:val="nil"/>
          <w:insideV w:val="nil"/>
        </w:tcBorders>
        <w:shd w:val="clear" w:color="auto" w:fill="ECE4DA"/>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libri" w:eastAsia="Times New Roman" w:hAnsi="Calibri" w:cs="Cordia New"/>
      <w:color w:val="000000"/>
    </w:rPr>
    <w:tblPr>
      <w:tblStyleRowBandSize w:val="1"/>
      <w:tblStyleColBandSize w:val="1"/>
      <w:tblBorders>
        <w:top w:val="single" w:sz="8" w:space="0" w:color="67787B"/>
        <w:left w:val="single" w:sz="8" w:space="0" w:color="67787B"/>
        <w:bottom w:val="single" w:sz="8" w:space="0" w:color="67787B"/>
        <w:right w:val="single" w:sz="8" w:space="0" w:color="67787B"/>
      </w:tblBorders>
    </w:tblPr>
    <w:tblStylePr w:type="firstRow">
      <w:rPr>
        <w:sz w:val="24"/>
        <w:szCs w:val="24"/>
      </w:rPr>
      <w:tblPr/>
      <w:tcPr>
        <w:tcBorders>
          <w:top w:val="nil"/>
          <w:left w:val="nil"/>
          <w:bottom w:val="single" w:sz="24" w:space="0" w:color="67787B"/>
          <w:right w:val="nil"/>
          <w:insideH w:val="nil"/>
          <w:insideV w:val="nil"/>
        </w:tcBorders>
        <w:shd w:val="clear" w:color="auto" w:fill="FFFFFF"/>
      </w:tcPr>
    </w:tblStylePr>
    <w:tblStylePr w:type="lastRow">
      <w:tblPr/>
      <w:tcPr>
        <w:tcBorders>
          <w:top w:val="single" w:sz="8" w:space="0" w:color="67787B"/>
          <w:left w:val="nil"/>
          <w:bottom w:val="nil"/>
          <w:right w:val="nil"/>
          <w:insideH w:val="nil"/>
          <w:insideV w:val="nil"/>
        </w:tcBorders>
        <w:shd w:val="clear" w:color="auto" w:fill="FFFFFF"/>
      </w:tcPr>
    </w:tblStylePr>
    <w:tblStylePr w:type="firstCol">
      <w:tblPr/>
      <w:tcPr>
        <w:tcBorders>
          <w:top w:val="nil"/>
          <w:left w:val="nil"/>
          <w:bottom w:val="nil"/>
          <w:right w:val="single" w:sz="8" w:space="0" w:color="67787B"/>
          <w:insideH w:val="nil"/>
          <w:insideV w:val="nil"/>
        </w:tcBorders>
        <w:shd w:val="clear" w:color="auto" w:fill="FFFFFF"/>
      </w:tcPr>
    </w:tblStylePr>
    <w:tblStylePr w:type="lastCol">
      <w:tblPr/>
      <w:tcPr>
        <w:tcBorders>
          <w:top w:val="nil"/>
          <w:left w:val="single" w:sz="8" w:space="0" w:color="67787B"/>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8DEDF"/>
      </w:tcPr>
    </w:tblStylePr>
    <w:tblStylePr w:type="band1Horz">
      <w:tblPr/>
      <w:tcPr>
        <w:tcBorders>
          <w:top w:val="nil"/>
          <w:bottom w:val="nil"/>
          <w:insideH w:val="nil"/>
          <w:insideV w:val="nil"/>
        </w:tcBorders>
        <w:shd w:val="clear" w:color="auto" w:fill="D8DEDF"/>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libri" w:eastAsia="Times New Roman" w:hAnsi="Calibri" w:cs="Cordia New"/>
      <w:color w:val="000000"/>
    </w:rPr>
    <w:tblPr>
      <w:tblStyleRowBandSize w:val="1"/>
      <w:tblStyleColBandSize w:val="1"/>
      <w:tblBorders>
        <w:top w:val="single" w:sz="8" w:space="0" w:color="9D936F"/>
        <w:left w:val="single" w:sz="8" w:space="0" w:color="9D936F"/>
        <w:bottom w:val="single" w:sz="8" w:space="0" w:color="9D936F"/>
        <w:right w:val="single" w:sz="8" w:space="0" w:color="9D936F"/>
      </w:tblBorders>
    </w:tblPr>
    <w:tblStylePr w:type="firstRow">
      <w:rPr>
        <w:sz w:val="24"/>
        <w:szCs w:val="24"/>
      </w:rPr>
      <w:tblPr/>
      <w:tcPr>
        <w:tcBorders>
          <w:top w:val="nil"/>
          <w:left w:val="nil"/>
          <w:bottom w:val="single" w:sz="24" w:space="0" w:color="9D936F"/>
          <w:right w:val="nil"/>
          <w:insideH w:val="nil"/>
          <w:insideV w:val="nil"/>
        </w:tcBorders>
        <w:shd w:val="clear" w:color="auto" w:fill="FFFFFF"/>
      </w:tcPr>
    </w:tblStylePr>
    <w:tblStylePr w:type="lastRow">
      <w:tblPr/>
      <w:tcPr>
        <w:tcBorders>
          <w:top w:val="single" w:sz="8" w:space="0" w:color="9D936F"/>
          <w:left w:val="nil"/>
          <w:bottom w:val="nil"/>
          <w:right w:val="nil"/>
          <w:insideH w:val="nil"/>
          <w:insideV w:val="nil"/>
        </w:tcBorders>
        <w:shd w:val="clear" w:color="auto" w:fill="FFFFFF"/>
      </w:tcPr>
    </w:tblStylePr>
    <w:tblStylePr w:type="firstCol">
      <w:tblPr/>
      <w:tcPr>
        <w:tcBorders>
          <w:top w:val="nil"/>
          <w:left w:val="nil"/>
          <w:bottom w:val="nil"/>
          <w:right w:val="single" w:sz="8" w:space="0" w:color="9D936F"/>
          <w:insideH w:val="nil"/>
          <w:insideV w:val="nil"/>
        </w:tcBorders>
        <w:shd w:val="clear" w:color="auto" w:fill="FFFFFF"/>
      </w:tcPr>
    </w:tblStylePr>
    <w:tblStylePr w:type="lastCol">
      <w:tblPr/>
      <w:tcPr>
        <w:tcBorders>
          <w:top w:val="nil"/>
          <w:left w:val="single" w:sz="8" w:space="0" w:color="9D936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4DB"/>
      </w:tcPr>
    </w:tblStylePr>
    <w:tblStylePr w:type="band1Horz">
      <w:tblPr/>
      <w:tcPr>
        <w:tcBorders>
          <w:top w:val="nil"/>
          <w:bottom w:val="nil"/>
          <w:insideH w:val="nil"/>
          <w:insideV w:val="nil"/>
        </w:tcBorders>
        <w:shd w:val="clear" w:color="auto" w:fill="E6E4DB"/>
      </w:tcPr>
    </w:tblStylePr>
    <w:tblStylePr w:type="nwCell">
      <w:tblPr/>
      <w:tcPr>
        <w:shd w:val="clear" w:color="auto" w:fill="FFFFFF"/>
      </w:tcPr>
    </w:tblStylePr>
    <w:tblStylePr w:type="swCell">
      <w:tblPr/>
      <w:tcPr>
        <w:tcBorders>
          <w:top w:val="nil"/>
        </w:tcBorders>
      </w:tcPr>
    </w:tblStylePr>
  </w:style>
  <w:style w:type="table" w:styleId="MediumShading1">
    <w:name w:val="Medium Shading 1"/>
    <w:basedOn w:val="TableNormal"/>
    <w:uiPriority w:val="63"/>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tblPr>
      <w:tblStyleRowBandSize w:val="1"/>
      <w:tblStyleColBandSize w:val="1"/>
      <w:tblBorders>
        <w:top w:val="single" w:sz="8" w:space="0" w:color="9EB0C1"/>
        <w:left w:val="single" w:sz="8" w:space="0" w:color="9EB0C1"/>
        <w:bottom w:val="single" w:sz="8" w:space="0" w:color="9EB0C1"/>
        <w:right w:val="single" w:sz="8" w:space="0" w:color="9EB0C1"/>
        <w:insideH w:val="single" w:sz="8" w:space="0" w:color="9EB0C1"/>
      </w:tblBorders>
    </w:tblPr>
    <w:tblStylePr w:type="firstRow">
      <w:pPr>
        <w:spacing w:before="0" w:after="0" w:line="240" w:lineRule="auto"/>
      </w:pPr>
      <w:rPr>
        <w:b/>
        <w:bCs/>
        <w:color w:val="FFFFFF"/>
      </w:rPr>
      <w:tblPr/>
      <w:tcPr>
        <w:tcBorders>
          <w:top w:val="single" w:sz="8" w:space="0" w:color="9EB0C1"/>
          <w:left w:val="single" w:sz="8" w:space="0" w:color="9EB0C1"/>
          <w:bottom w:val="single" w:sz="8" w:space="0" w:color="9EB0C1"/>
          <w:right w:val="single" w:sz="8" w:space="0" w:color="9EB0C1"/>
          <w:insideH w:val="nil"/>
          <w:insideV w:val="nil"/>
        </w:tcBorders>
        <w:shd w:val="clear" w:color="auto" w:fill="7E97AD"/>
      </w:tcPr>
    </w:tblStylePr>
    <w:tblStylePr w:type="lastRow">
      <w:pPr>
        <w:spacing w:before="0" w:after="0" w:line="240" w:lineRule="auto"/>
      </w:pPr>
      <w:rPr>
        <w:b/>
        <w:bCs/>
      </w:rPr>
      <w:tblPr/>
      <w:tcPr>
        <w:tcBorders>
          <w:top w:val="double" w:sz="6" w:space="0" w:color="9EB0C1"/>
          <w:left w:val="single" w:sz="8" w:space="0" w:color="9EB0C1"/>
          <w:bottom w:val="single" w:sz="8" w:space="0" w:color="9EB0C1"/>
          <w:right w:val="single" w:sz="8" w:space="0" w:color="9EB0C1"/>
          <w:insideH w:val="nil"/>
          <w:insideV w:val="nil"/>
        </w:tcBorders>
      </w:tcPr>
    </w:tblStylePr>
    <w:tblStylePr w:type="firstCol">
      <w:rPr>
        <w:b/>
        <w:bCs/>
      </w:rPr>
    </w:tblStylePr>
    <w:tblStylePr w:type="lastCol">
      <w:rPr>
        <w:b/>
        <w:bCs/>
      </w:rPr>
    </w:tblStylePr>
    <w:tblStylePr w:type="band1Vert">
      <w:tblPr/>
      <w:tcPr>
        <w:shd w:val="clear" w:color="auto" w:fill="DFE5EA"/>
      </w:tcPr>
    </w:tblStylePr>
    <w:tblStylePr w:type="band1Horz">
      <w:tblPr/>
      <w:tcPr>
        <w:tcBorders>
          <w:insideH w:val="nil"/>
          <w:insideV w:val="nil"/>
        </w:tcBorders>
        <w:shd w:val="clear" w:color="auto" w:fill="DFE5EA"/>
      </w:tcPr>
    </w:tblStylePr>
    <w:tblStylePr w:type="band2Horz">
      <w:tblPr/>
      <w:tcPr>
        <w:tcBorders>
          <w:insideH w:val="nil"/>
          <w:insideV w:val="nil"/>
        </w:tcBorders>
      </w:tcPr>
    </w:tblStylePr>
  </w:style>
  <w:style w:type="table" w:styleId="MediumShading1-Accent2">
    <w:name w:val="Medium Shading 1 Accent 2"/>
    <w:basedOn w:val="TableNormal"/>
    <w:uiPriority w:val="63"/>
    <w:tblPr>
      <w:tblStyleRowBandSize w:val="1"/>
      <w:tblStyleColBandSize w:val="1"/>
      <w:tblBorders>
        <w:top w:val="single" w:sz="8" w:space="0" w:color="D8AA87"/>
        <w:left w:val="single" w:sz="8" w:space="0" w:color="D8AA87"/>
        <w:bottom w:val="single" w:sz="8" w:space="0" w:color="D8AA87"/>
        <w:right w:val="single" w:sz="8" w:space="0" w:color="D8AA87"/>
        <w:insideH w:val="single" w:sz="8" w:space="0" w:color="D8AA87"/>
      </w:tblBorders>
    </w:tblPr>
    <w:tblStylePr w:type="firstRow">
      <w:pPr>
        <w:spacing w:before="0" w:after="0" w:line="240" w:lineRule="auto"/>
      </w:pPr>
      <w:rPr>
        <w:b/>
        <w:bCs/>
        <w:color w:val="FFFFFF"/>
      </w:rPr>
      <w:tblPr/>
      <w:tcPr>
        <w:tcBorders>
          <w:top w:val="single" w:sz="8" w:space="0" w:color="D8AA87"/>
          <w:left w:val="single" w:sz="8" w:space="0" w:color="D8AA87"/>
          <w:bottom w:val="single" w:sz="8" w:space="0" w:color="D8AA87"/>
          <w:right w:val="single" w:sz="8" w:space="0" w:color="D8AA87"/>
          <w:insideH w:val="nil"/>
          <w:insideV w:val="nil"/>
        </w:tcBorders>
        <w:shd w:val="clear" w:color="auto" w:fill="CC8E60"/>
      </w:tcPr>
    </w:tblStylePr>
    <w:tblStylePr w:type="lastRow">
      <w:pPr>
        <w:spacing w:before="0" w:after="0" w:line="240" w:lineRule="auto"/>
      </w:pPr>
      <w:rPr>
        <w:b/>
        <w:bCs/>
      </w:rPr>
      <w:tblPr/>
      <w:tcPr>
        <w:tcBorders>
          <w:top w:val="double" w:sz="6" w:space="0" w:color="D8AA87"/>
          <w:left w:val="single" w:sz="8" w:space="0" w:color="D8AA87"/>
          <w:bottom w:val="single" w:sz="8" w:space="0" w:color="D8AA87"/>
          <w:right w:val="single" w:sz="8" w:space="0" w:color="D8AA87"/>
          <w:insideH w:val="nil"/>
          <w:insideV w:val="nil"/>
        </w:tcBorders>
      </w:tcPr>
    </w:tblStylePr>
    <w:tblStylePr w:type="firstCol">
      <w:rPr>
        <w:b/>
        <w:bCs/>
      </w:rPr>
    </w:tblStylePr>
    <w:tblStylePr w:type="lastCol">
      <w:rPr>
        <w:b/>
        <w:bCs/>
      </w:rPr>
    </w:tblStylePr>
    <w:tblStylePr w:type="band1Vert">
      <w:tblPr/>
      <w:tcPr>
        <w:shd w:val="clear" w:color="auto" w:fill="F2E2D7"/>
      </w:tcPr>
    </w:tblStylePr>
    <w:tblStylePr w:type="band1Horz">
      <w:tblPr/>
      <w:tcPr>
        <w:tcBorders>
          <w:insideH w:val="nil"/>
          <w:insideV w:val="nil"/>
        </w:tcBorders>
        <w:shd w:val="clear" w:color="auto" w:fill="F2E2D7"/>
      </w:tcPr>
    </w:tblStylePr>
    <w:tblStylePr w:type="band2Horz">
      <w:tblPr/>
      <w:tcPr>
        <w:tcBorders>
          <w:insideH w:val="nil"/>
          <w:insideV w:val="nil"/>
        </w:tcBorders>
      </w:tcPr>
    </w:tblStylePr>
  </w:style>
  <w:style w:type="table" w:styleId="MediumShading1-Accent3">
    <w:name w:val="Medium Shading 1 Accent 3"/>
    <w:basedOn w:val="TableNormal"/>
    <w:uiPriority w:val="63"/>
    <w:tblPr>
      <w:tblStyleRowBandSize w:val="1"/>
      <w:tblStyleColBandSize w:val="1"/>
      <w:tblBorders>
        <w:top w:val="single" w:sz="8" w:space="0" w:color="9E8E84"/>
        <w:left w:val="single" w:sz="8" w:space="0" w:color="9E8E84"/>
        <w:bottom w:val="single" w:sz="8" w:space="0" w:color="9E8E84"/>
        <w:right w:val="single" w:sz="8" w:space="0" w:color="9E8E84"/>
        <w:insideH w:val="single" w:sz="8" w:space="0" w:color="9E8E84"/>
      </w:tblBorders>
    </w:tblPr>
    <w:tblStylePr w:type="firstRow">
      <w:pPr>
        <w:spacing w:before="0" w:after="0" w:line="240" w:lineRule="auto"/>
      </w:pPr>
      <w:rPr>
        <w:b/>
        <w:bCs/>
        <w:color w:val="FFFFFF"/>
      </w:rPr>
      <w:tblPr/>
      <w:tcPr>
        <w:tcBorders>
          <w:top w:val="single" w:sz="8" w:space="0" w:color="9E8E84"/>
          <w:left w:val="single" w:sz="8" w:space="0" w:color="9E8E84"/>
          <w:bottom w:val="single" w:sz="8" w:space="0" w:color="9E8E84"/>
          <w:right w:val="single" w:sz="8" w:space="0" w:color="9E8E84"/>
          <w:insideH w:val="nil"/>
          <w:insideV w:val="nil"/>
        </w:tcBorders>
        <w:shd w:val="clear" w:color="auto" w:fill="7A6A60"/>
      </w:tcPr>
    </w:tblStylePr>
    <w:tblStylePr w:type="lastRow">
      <w:pPr>
        <w:spacing w:before="0" w:after="0" w:line="240" w:lineRule="auto"/>
      </w:pPr>
      <w:rPr>
        <w:b/>
        <w:bCs/>
      </w:rPr>
      <w:tblPr/>
      <w:tcPr>
        <w:tcBorders>
          <w:top w:val="double" w:sz="6" w:space="0" w:color="9E8E84"/>
          <w:left w:val="single" w:sz="8" w:space="0" w:color="9E8E84"/>
          <w:bottom w:val="single" w:sz="8" w:space="0" w:color="9E8E84"/>
          <w:right w:val="single" w:sz="8" w:space="0" w:color="9E8E84"/>
          <w:insideH w:val="nil"/>
          <w:insideV w:val="nil"/>
        </w:tcBorders>
      </w:tcPr>
    </w:tblStylePr>
    <w:tblStylePr w:type="firstCol">
      <w:rPr>
        <w:b/>
        <w:bCs/>
      </w:rPr>
    </w:tblStylePr>
    <w:tblStylePr w:type="lastCol">
      <w:rPr>
        <w:b/>
        <w:bCs/>
      </w:rPr>
    </w:tblStylePr>
    <w:tblStylePr w:type="band1Vert">
      <w:tblPr/>
      <w:tcPr>
        <w:shd w:val="clear" w:color="auto" w:fill="DFD9D6"/>
      </w:tcPr>
    </w:tblStylePr>
    <w:tblStylePr w:type="band1Horz">
      <w:tblPr/>
      <w:tcPr>
        <w:tcBorders>
          <w:insideH w:val="nil"/>
          <w:insideV w:val="nil"/>
        </w:tcBorders>
        <w:shd w:val="clear" w:color="auto" w:fill="DFD9D6"/>
      </w:tcPr>
    </w:tblStylePr>
    <w:tblStylePr w:type="band2Horz">
      <w:tblPr/>
      <w:tcPr>
        <w:tcBorders>
          <w:insideH w:val="nil"/>
          <w:insideV w:val="nil"/>
        </w:tcBorders>
      </w:tcPr>
    </w:tblStylePr>
  </w:style>
  <w:style w:type="table" w:styleId="MediumShading1-Accent4">
    <w:name w:val="Medium Shading 1 Accent 4"/>
    <w:basedOn w:val="TableNormal"/>
    <w:uiPriority w:val="63"/>
    <w:tblPr>
      <w:tblStyleRowBandSize w:val="1"/>
      <w:tblStyleColBandSize w:val="1"/>
      <w:tblBorders>
        <w:top w:val="single" w:sz="8" w:space="0" w:color="C6AD91"/>
        <w:left w:val="single" w:sz="8" w:space="0" w:color="C6AD91"/>
        <w:bottom w:val="single" w:sz="8" w:space="0" w:color="C6AD91"/>
        <w:right w:val="single" w:sz="8" w:space="0" w:color="C6AD91"/>
        <w:insideH w:val="single" w:sz="8" w:space="0" w:color="C6AD91"/>
      </w:tblBorders>
    </w:tblPr>
    <w:tblStylePr w:type="firstRow">
      <w:pPr>
        <w:spacing w:before="0" w:after="0" w:line="240" w:lineRule="auto"/>
      </w:pPr>
      <w:rPr>
        <w:b/>
        <w:bCs/>
        <w:color w:val="FFFFFF"/>
      </w:rPr>
      <w:tblPr/>
      <w:tcPr>
        <w:tcBorders>
          <w:top w:val="single" w:sz="8" w:space="0" w:color="C6AD91"/>
          <w:left w:val="single" w:sz="8" w:space="0" w:color="C6AD91"/>
          <w:bottom w:val="single" w:sz="8" w:space="0" w:color="C6AD91"/>
          <w:right w:val="single" w:sz="8" w:space="0" w:color="C6AD91"/>
          <w:insideH w:val="nil"/>
          <w:insideV w:val="nil"/>
        </w:tcBorders>
        <w:shd w:val="clear" w:color="auto" w:fill="B4936D"/>
      </w:tcPr>
    </w:tblStylePr>
    <w:tblStylePr w:type="lastRow">
      <w:pPr>
        <w:spacing w:before="0" w:after="0" w:line="240" w:lineRule="auto"/>
      </w:pPr>
      <w:rPr>
        <w:b/>
        <w:bCs/>
      </w:rPr>
      <w:tblPr/>
      <w:tcPr>
        <w:tcBorders>
          <w:top w:val="double" w:sz="6" w:space="0" w:color="C6AD91"/>
          <w:left w:val="single" w:sz="8" w:space="0" w:color="C6AD91"/>
          <w:bottom w:val="single" w:sz="8" w:space="0" w:color="C6AD91"/>
          <w:right w:val="single" w:sz="8" w:space="0" w:color="C6AD91"/>
          <w:insideH w:val="nil"/>
          <w:insideV w:val="nil"/>
        </w:tcBorders>
      </w:tcPr>
    </w:tblStylePr>
    <w:tblStylePr w:type="firstCol">
      <w:rPr>
        <w:b/>
        <w:bCs/>
      </w:rPr>
    </w:tblStylePr>
    <w:tblStylePr w:type="lastCol">
      <w:rPr>
        <w:b/>
        <w:bCs/>
      </w:rPr>
    </w:tblStylePr>
    <w:tblStylePr w:type="band1Vert">
      <w:tblPr/>
      <w:tcPr>
        <w:shd w:val="clear" w:color="auto" w:fill="ECE4DA"/>
      </w:tcPr>
    </w:tblStylePr>
    <w:tblStylePr w:type="band1Horz">
      <w:tblPr/>
      <w:tcPr>
        <w:tcBorders>
          <w:insideH w:val="nil"/>
          <w:insideV w:val="nil"/>
        </w:tcBorders>
        <w:shd w:val="clear" w:color="auto" w:fill="ECE4DA"/>
      </w:tcPr>
    </w:tblStylePr>
    <w:tblStylePr w:type="band2Horz">
      <w:tblPr/>
      <w:tcPr>
        <w:tcBorders>
          <w:insideH w:val="nil"/>
          <w:insideV w:val="nil"/>
        </w:tcBorders>
      </w:tcPr>
    </w:tblStylePr>
  </w:style>
  <w:style w:type="table" w:styleId="MediumShading1-Accent5">
    <w:name w:val="Medium Shading 1 Accent 5"/>
    <w:basedOn w:val="TableNormal"/>
    <w:uiPriority w:val="63"/>
    <w:tblPr>
      <w:tblStyleRowBandSize w:val="1"/>
      <w:tblStyleColBandSize w:val="1"/>
      <w:tblBorders>
        <w:top w:val="single" w:sz="8" w:space="0" w:color="8B9B9E"/>
        <w:left w:val="single" w:sz="8" w:space="0" w:color="8B9B9E"/>
        <w:bottom w:val="single" w:sz="8" w:space="0" w:color="8B9B9E"/>
        <w:right w:val="single" w:sz="8" w:space="0" w:color="8B9B9E"/>
        <w:insideH w:val="single" w:sz="8" w:space="0" w:color="8B9B9E"/>
      </w:tblBorders>
    </w:tblPr>
    <w:tblStylePr w:type="firstRow">
      <w:pPr>
        <w:spacing w:before="0" w:after="0" w:line="240" w:lineRule="auto"/>
      </w:pPr>
      <w:rPr>
        <w:b/>
        <w:bCs/>
        <w:color w:val="FFFFFF"/>
      </w:rPr>
      <w:tblPr/>
      <w:tcPr>
        <w:tcBorders>
          <w:top w:val="single" w:sz="8" w:space="0" w:color="8B9B9E"/>
          <w:left w:val="single" w:sz="8" w:space="0" w:color="8B9B9E"/>
          <w:bottom w:val="single" w:sz="8" w:space="0" w:color="8B9B9E"/>
          <w:right w:val="single" w:sz="8" w:space="0" w:color="8B9B9E"/>
          <w:insideH w:val="nil"/>
          <w:insideV w:val="nil"/>
        </w:tcBorders>
        <w:shd w:val="clear" w:color="auto" w:fill="67787B"/>
      </w:tcPr>
    </w:tblStylePr>
    <w:tblStylePr w:type="lastRow">
      <w:pPr>
        <w:spacing w:before="0" w:after="0" w:line="240" w:lineRule="auto"/>
      </w:pPr>
      <w:rPr>
        <w:b/>
        <w:bCs/>
      </w:rPr>
      <w:tblPr/>
      <w:tcPr>
        <w:tcBorders>
          <w:top w:val="double" w:sz="6" w:space="0" w:color="8B9B9E"/>
          <w:left w:val="single" w:sz="8" w:space="0" w:color="8B9B9E"/>
          <w:bottom w:val="single" w:sz="8" w:space="0" w:color="8B9B9E"/>
          <w:right w:val="single" w:sz="8" w:space="0" w:color="8B9B9E"/>
          <w:insideH w:val="nil"/>
          <w:insideV w:val="nil"/>
        </w:tcBorders>
      </w:tcPr>
    </w:tblStylePr>
    <w:tblStylePr w:type="firstCol">
      <w:rPr>
        <w:b/>
        <w:bCs/>
      </w:rPr>
    </w:tblStylePr>
    <w:tblStylePr w:type="lastCol">
      <w:rPr>
        <w:b/>
        <w:bCs/>
      </w:rPr>
    </w:tblStylePr>
    <w:tblStylePr w:type="band1Vert">
      <w:tblPr/>
      <w:tcPr>
        <w:shd w:val="clear" w:color="auto" w:fill="D8DEDF"/>
      </w:tcPr>
    </w:tblStylePr>
    <w:tblStylePr w:type="band1Horz">
      <w:tblPr/>
      <w:tcPr>
        <w:tcBorders>
          <w:insideH w:val="nil"/>
          <w:insideV w:val="nil"/>
        </w:tcBorders>
        <w:shd w:val="clear" w:color="auto" w:fill="D8DED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StyleRowBandSize w:val="1"/>
      <w:tblStyleColBandSize w:val="1"/>
      <w:tblBorders>
        <w:top w:val="single" w:sz="8" w:space="0" w:color="B5AE93"/>
        <w:left w:val="single" w:sz="8" w:space="0" w:color="B5AE93"/>
        <w:bottom w:val="single" w:sz="8" w:space="0" w:color="B5AE93"/>
        <w:right w:val="single" w:sz="8" w:space="0" w:color="B5AE93"/>
        <w:insideH w:val="single" w:sz="8" w:space="0" w:color="B5AE93"/>
      </w:tblBorders>
    </w:tblPr>
    <w:tblStylePr w:type="firstRow">
      <w:pPr>
        <w:spacing w:before="0" w:after="0" w:line="240" w:lineRule="auto"/>
      </w:pPr>
      <w:rPr>
        <w:b/>
        <w:bCs/>
        <w:color w:val="FFFFFF"/>
      </w:rPr>
      <w:tblPr/>
      <w:tcPr>
        <w:tcBorders>
          <w:top w:val="single" w:sz="8" w:space="0" w:color="B5AE93"/>
          <w:left w:val="single" w:sz="8" w:space="0" w:color="B5AE93"/>
          <w:bottom w:val="single" w:sz="8" w:space="0" w:color="B5AE93"/>
          <w:right w:val="single" w:sz="8" w:space="0" w:color="B5AE93"/>
          <w:insideH w:val="nil"/>
          <w:insideV w:val="nil"/>
        </w:tcBorders>
        <w:shd w:val="clear" w:color="auto" w:fill="9D936F"/>
      </w:tcPr>
    </w:tblStylePr>
    <w:tblStylePr w:type="lastRow">
      <w:pPr>
        <w:spacing w:before="0" w:after="0" w:line="240" w:lineRule="auto"/>
      </w:pPr>
      <w:rPr>
        <w:b/>
        <w:bCs/>
      </w:rPr>
      <w:tblPr/>
      <w:tcPr>
        <w:tcBorders>
          <w:top w:val="double" w:sz="6" w:space="0" w:color="B5AE93"/>
          <w:left w:val="single" w:sz="8" w:space="0" w:color="B5AE93"/>
          <w:bottom w:val="single" w:sz="8" w:space="0" w:color="B5AE93"/>
          <w:right w:val="single" w:sz="8" w:space="0" w:color="B5AE93"/>
          <w:insideH w:val="nil"/>
          <w:insideV w:val="nil"/>
        </w:tcBorders>
      </w:tcPr>
    </w:tblStylePr>
    <w:tblStylePr w:type="firstCol">
      <w:rPr>
        <w:b/>
        <w:bCs/>
      </w:rPr>
    </w:tblStylePr>
    <w:tblStylePr w:type="lastCol">
      <w:rPr>
        <w:b/>
        <w:bCs/>
      </w:rPr>
    </w:tblStylePr>
    <w:tblStylePr w:type="band1Vert">
      <w:tblPr/>
      <w:tcPr>
        <w:shd w:val="clear" w:color="auto" w:fill="E6E4DB"/>
      </w:tcPr>
    </w:tblStylePr>
    <w:tblStylePr w:type="band1Horz">
      <w:tblPr/>
      <w:tcPr>
        <w:tcBorders>
          <w:insideH w:val="nil"/>
          <w:insideV w:val="nil"/>
        </w:tcBorders>
        <w:shd w:val="clear" w:color="auto" w:fill="E6E4DB"/>
      </w:tcPr>
    </w:tblStylePr>
    <w:tblStylePr w:type="band2Horz">
      <w:tblPr/>
      <w:tcPr>
        <w:tcBorders>
          <w:insideH w:val="nil"/>
          <w:insideV w:val="nil"/>
        </w:tcBorders>
      </w:tcPr>
    </w:tblStylePr>
  </w:style>
  <w:style w:type="table" w:styleId="MediumShading2">
    <w:name w:val="Medium Shading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E97A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E97AD"/>
      </w:tcPr>
    </w:tblStylePr>
    <w:tblStylePr w:type="lastCol">
      <w:rPr>
        <w:b/>
        <w:bCs/>
        <w:color w:val="FFFFFF"/>
      </w:rPr>
      <w:tblPr/>
      <w:tcPr>
        <w:tcBorders>
          <w:left w:val="nil"/>
          <w:right w:val="nil"/>
          <w:insideH w:val="nil"/>
          <w:insideV w:val="nil"/>
        </w:tcBorders>
        <w:shd w:val="clear" w:color="auto" w:fill="7E97A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C8E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C8E60"/>
      </w:tcPr>
    </w:tblStylePr>
    <w:tblStylePr w:type="lastCol">
      <w:rPr>
        <w:b/>
        <w:bCs/>
        <w:color w:val="FFFFFF"/>
      </w:rPr>
      <w:tblPr/>
      <w:tcPr>
        <w:tcBorders>
          <w:left w:val="nil"/>
          <w:right w:val="nil"/>
          <w:insideH w:val="nil"/>
          <w:insideV w:val="nil"/>
        </w:tcBorders>
        <w:shd w:val="clear" w:color="auto" w:fill="CC8E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A6A6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A6A60"/>
      </w:tcPr>
    </w:tblStylePr>
    <w:tblStylePr w:type="lastCol">
      <w:rPr>
        <w:b/>
        <w:bCs/>
        <w:color w:val="FFFFFF"/>
      </w:rPr>
      <w:tblPr/>
      <w:tcPr>
        <w:tcBorders>
          <w:left w:val="nil"/>
          <w:right w:val="nil"/>
          <w:insideH w:val="nil"/>
          <w:insideV w:val="nil"/>
        </w:tcBorders>
        <w:shd w:val="clear" w:color="auto" w:fill="7A6A6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B4936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B4936D"/>
      </w:tcPr>
    </w:tblStylePr>
    <w:tblStylePr w:type="lastCol">
      <w:rPr>
        <w:b/>
        <w:bCs/>
        <w:color w:val="FFFFFF"/>
      </w:rPr>
      <w:tblPr/>
      <w:tcPr>
        <w:tcBorders>
          <w:left w:val="nil"/>
          <w:right w:val="nil"/>
          <w:insideH w:val="nil"/>
          <w:insideV w:val="nil"/>
        </w:tcBorders>
        <w:shd w:val="clear" w:color="auto" w:fill="B4936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7787B"/>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7787B"/>
      </w:tcPr>
    </w:tblStylePr>
    <w:tblStylePr w:type="lastCol">
      <w:rPr>
        <w:b/>
        <w:bCs/>
        <w:color w:val="FFFFFF"/>
      </w:rPr>
      <w:tblPr/>
      <w:tcPr>
        <w:tcBorders>
          <w:left w:val="nil"/>
          <w:right w:val="nil"/>
          <w:insideH w:val="nil"/>
          <w:insideV w:val="nil"/>
        </w:tcBorders>
        <w:shd w:val="clear" w:color="auto" w:fill="67787B"/>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D936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D936F"/>
      </w:tcPr>
    </w:tblStylePr>
    <w:tblStylePr w:type="lastCol">
      <w:rPr>
        <w:b/>
        <w:bCs/>
        <w:color w:val="FFFFFF"/>
      </w:rPr>
      <w:tblPr/>
      <w:tcPr>
        <w:tcBorders>
          <w:left w:val="nil"/>
          <w:right w:val="nil"/>
          <w:insideH w:val="nil"/>
          <w:insideV w:val="nil"/>
        </w:tcBorders>
        <w:shd w:val="clear" w:color="auto" w:fill="9D936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Calibri" w:eastAsia="Times New Roman" w:hAnsi="Calibri" w:cs="Cordia New"/>
      <w:sz w:val="24"/>
    </w:rPr>
  </w:style>
  <w:style w:type="character" w:customStyle="1" w:styleId="MessageHeaderChar">
    <w:name w:val="Message Header Char"/>
    <w:link w:val="MessageHeader"/>
    <w:rPr>
      <w:rFonts w:ascii="Calibri" w:eastAsia="Times New Roman" w:hAnsi="Calibri" w:cs="Cordia New"/>
      <w:sz w:val="24"/>
      <w:shd w:val="pct20" w:color="auto" w:fill="auto"/>
    </w:rPr>
  </w:style>
  <w:style w:type="paragraph" w:styleId="NormalWeb">
    <w:name w:val="Normal (Web)"/>
    <w:basedOn w:val="Normal"/>
    <w:unhideWhenUsed/>
    <w:rPr>
      <w:rFonts w:ascii="Times New Roman" w:hAnsi="Times New Roman" w:cs="Times New Roman"/>
      <w:sz w:val="24"/>
    </w:rPr>
  </w:style>
  <w:style w:type="paragraph" w:styleId="NormalIndent">
    <w:name w:val="Normal Indent"/>
    <w:basedOn w:val="Normal"/>
    <w:unhideWhenUsed/>
    <w:pPr>
      <w:ind w:left="720"/>
    </w:pPr>
  </w:style>
  <w:style w:type="paragraph" w:styleId="NoteHeading">
    <w:name w:val="Note Heading"/>
    <w:basedOn w:val="Normal"/>
    <w:next w:val="Normal"/>
    <w:link w:val="NoteHeadingChar"/>
    <w:unhideWhenUsed/>
    <w:pPr>
      <w:spacing w:after="0" w:line="240" w:lineRule="auto"/>
    </w:pPr>
  </w:style>
  <w:style w:type="character" w:customStyle="1" w:styleId="NoteHeadingChar">
    <w:name w:val="Note Heading Char"/>
    <w:basedOn w:val="DefaultParagraphFont"/>
    <w:link w:val="NoteHeading"/>
  </w:style>
  <w:style w:type="character" w:styleId="PageNumber">
    <w:name w:val="page number"/>
    <w:basedOn w:val="DefaultParagraphFont"/>
    <w:unhideWhenUsed/>
  </w:style>
  <w:style w:type="paragraph" w:styleId="PlainText">
    <w:name w:val="Plain Text"/>
    <w:basedOn w:val="Normal"/>
    <w:link w:val="PlainTextChar"/>
    <w:uiPriority w:val="99"/>
    <w:unhideWhenUsed/>
    <w:pPr>
      <w:spacing w:after="0" w:line="240" w:lineRule="auto"/>
    </w:pPr>
    <w:rPr>
      <w:rFonts w:ascii="Consolas" w:hAnsi="Consolas" w:cs="Consolas"/>
      <w:sz w:val="21"/>
    </w:rPr>
  </w:style>
  <w:style w:type="character" w:customStyle="1" w:styleId="PlainTextChar">
    <w:name w:val="Plain Text Char"/>
    <w:link w:val="PlainText"/>
    <w:uiPriority w:val="99"/>
    <w:rPr>
      <w:rFonts w:ascii="Consolas" w:hAnsi="Consolas" w:cs="Consolas"/>
      <w:sz w:val="21"/>
    </w:rPr>
  </w:style>
  <w:style w:type="paragraph" w:styleId="Salutation">
    <w:name w:val="Salutation"/>
    <w:basedOn w:val="Normal"/>
    <w:next w:val="Normal"/>
    <w:link w:val="SalutationChar"/>
    <w:unhideWhenUsed/>
  </w:style>
  <w:style w:type="character" w:customStyle="1" w:styleId="SalutationChar">
    <w:name w:val="Salutation Char"/>
    <w:basedOn w:val="DefaultParagraphFont"/>
    <w:link w:val="Salutation"/>
  </w:style>
  <w:style w:type="character" w:customStyle="1" w:styleId="HeaderChar">
    <w:name w:val="Header Char"/>
    <w:link w:val="Header"/>
    <w:rPr>
      <w:rFonts w:ascii="Arial" w:hAnsi="Arial"/>
      <w:lang w:eastAsia="ja-JP"/>
    </w:rPr>
  </w:style>
  <w:style w:type="paragraph" w:styleId="Footer">
    <w:name w:val="footer"/>
    <w:basedOn w:val="Normal"/>
    <w:link w:val="FooterChar"/>
    <w:unhideWhenUsed/>
    <w:pPr>
      <w:spacing w:before="0" w:after="0" w:line="240" w:lineRule="atLeast"/>
      <w:jc w:val="center"/>
    </w:pPr>
    <w:rPr>
      <w:color w:val="auto"/>
      <w:sz w:val="18"/>
      <w:szCs w:val="18"/>
      <w:lang w:val="en-US"/>
    </w:rPr>
  </w:style>
  <w:style w:type="paragraph" w:customStyle="1" w:styleId="CommandText">
    <w:name w:val="Command Text"/>
    <w:basedOn w:val="Text"/>
    <w:qFormat/>
    <w:pPr>
      <w:keepNext/>
      <w:keepLines w:val="0"/>
      <w:spacing w:before="0" w:after="0"/>
      <w:ind w:left="3960" w:hanging="2160"/>
    </w:pPr>
    <w:rPr>
      <w:rFonts w:ascii="Courier New" w:hAnsi="Courier New"/>
      <w:b/>
      <w:sz w:val="20"/>
      <w:szCs w:val="22"/>
      <w:lang w:eastAsia="ja-JP"/>
    </w:rPr>
  </w:style>
  <w:style w:type="paragraph" w:customStyle="1" w:styleId="Figure">
    <w:name w:val="Figure"/>
    <w:basedOn w:val="Text"/>
    <w:qFormat/>
    <w:pPr>
      <w:keepNext/>
      <w:ind w:left="0"/>
      <w:jc w:val="center"/>
    </w:pPr>
  </w:style>
  <w:style w:type="character" w:styleId="SubtleEmphasis">
    <w:name w:val="Subtle Emphasis"/>
    <w:uiPriority w:val="19"/>
    <w:unhideWhenUsed/>
    <w:qFormat/>
    <w:rPr>
      <w:i/>
      <w:iCs/>
      <w:color w:val="808080"/>
    </w:rPr>
  </w:style>
  <w:style w:type="character" w:styleId="SubtleReference">
    <w:name w:val="Subtle Reference"/>
    <w:uiPriority w:val="31"/>
    <w:unhideWhenUsed/>
    <w:qFormat/>
    <w:rPr>
      <w:smallCaps/>
      <w:color w:val="CC8E60"/>
      <w:u w:val="single"/>
    </w:rPr>
  </w:style>
  <w:style w:type="table" w:styleId="Table3Deffects1">
    <w:name w:val="Table 3D effects 1"/>
    <w:basedOn w:val="TableNormal"/>
    <w:unhideWhenUsed/>
    <w:pPr>
      <w:spacing w:line="300" w:lineRule="auto"/>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nhideWhenUsed/>
    <w:pPr>
      <w:spacing w:line="300" w:lineRule="auto"/>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nhideWhenUsed/>
    <w:pPr>
      <w:spacing w:line="300" w:lineRule="auto"/>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nhideWhenUsed/>
    <w:pPr>
      <w:spacing w:line="300" w:lineRule="auto"/>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nhideWhenUsed/>
    <w:pPr>
      <w:spacing w:line="300" w:lineRule="auto"/>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nhideWhenUsed/>
    <w:pPr>
      <w:spacing w:line="300" w:lineRule="auto"/>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nhideWhenUsed/>
    <w:pPr>
      <w:spacing w:line="300" w:lineRule="auto"/>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nhideWhenUsed/>
    <w:pPr>
      <w:spacing w:line="300" w:lineRule="auto"/>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nhideWhenUsed/>
    <w:pPr>
      <w:spacing w:line="300" w:lineRule="auto"/>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nhideWhenUsed/>
    <w:pPr>
      <w:spacing w:line="300" w:lineRule="auto"/>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nhideWhenUsed/>
    <w:pPr>
      <w:spacing w:line="300" w:lineRule="auto"/>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nhideWhenUsed/>
    <w:pPr>
      <w:spacing w:line="300" w:lineRule="auto"/>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nhideWhenUsed/>
    <w:pPr>
      <w:spacing w:line="300" w:lineRule="auto"/>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nhideWhenUsed/>
    <w:pPr>
      <w:spacing w:line="300" w:lineRule="auto"/>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nhideWhenUsed/>
    <w:pPr>
      <w:spacing w:line="300" w:lineRule="auto"/>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nhideWhenUsed/>
    <w:pPr>
      <w:spacing w:line="300" w:lineRule="auto"/>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nhideWhenUsed/>
    <w:pPr>
      <w:spacing w:line="300" w:lineRule="auto"/>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nhideWhenUsed/>
    <w:pPr>
      <w:spacing w:line="300" w:lineRule="auto"/>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nhideWhenUsed/>
    <w:pPr>
      <w:spacing w:line="300" w:lineRule="auto"/>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unhideWhenUsed/>
    <w:pPr>
      <w:spacing w:after="0"/>
      <w:ind w:left="220" w:hanging="220"/>
    </w:pPr>
    <w:rPr>
      <w:lang w:val="en-GB"/>
    </w:rPr>
  </w:style>
  <w:style w:type="paragraph" w:styleId="TableofFigures">
    <w:name w:val="table of figures"/>
    <w:basedOn w:val="Normal"/>
    <w:next w:val="Normal"/>
    <w:unhideWhenUsed/>
    <w:pPr>
      <w:tabs>
        <w:tab w:val="left" w:pos="1440"/>
        <w:tab w:val="right" w:leader="dot" w:pos="9720"/>
      </w:tabs>
      <w:spacing w:before="0" w:after="0" w:line="300" w:lineRule="atLeast"/>
      <w:jc w:val="left"/>
    </w:pPr>
    <w:rPr>
      <w:sz w:val="22"/>
      <w:lang w:val="en-GB"/>
    </w:rPr>
  </w:style>
  <w:style w:type="table" w:styleId="TableProfessional">
    <w:name w:val="Table Professional"/>
    <w:basedOn w:val="TableNormal"/>
    <w:unhideWhenUsed/>
    <w:pPr>
      <w:spacing w:line="300" w:lineRule="auto"/>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nhideWhenUsed/>
    <w:pPr>
      <w:spacing w:line="300" w:lineRule="auto"/>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nhideWhenUsed/>
    <w:pPr>
      <w:spacing w:line="300" w:lineRule="auto"/>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nhideWhenUsed/>
    <w:pPr>
      <w:spacing w:line="300" w:lineRule="auto"/>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nhideWhenUsed/>
    <w:pPr>
      <w:spacing w:line="300" w:lineRule="auto"/>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nhideWhenUsed/>
    <w:pPr>
      <w:spacing w:line="300" w:lineRule="auto"/>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aliases w:val="Project Title"/>
    <w:basedOn w:val="Normal"/>
    <w:next w:val="Normal"/>
    <w:link w:val="TitleChar"/>
    <w:unhideWhenUsed/>
    <w:qFormat/>
    <w:pPr>
      <w:pBdr>
        <w:bottom w:val="single" w:sz="24" w:space="1" w:color="FF0000"/>
      </w:pBdr>
      <w:spacing w:before="0" w:after="0" w:line="240" w:lineRule="auto"/>
      <w:ind w:left="113" w:right="113"/>
    </w:pPr>
    <w:rPr>
      <w:rFonts w:eastAsia="Times New Roman" w:cs="Cordia New"/>
      <w:b/>
      <w:caps/>
      <w:color w:val="000000" w:themeColor="text1"/>
      <w:spacing w:val="40"/>
      <w:kern w:val="28"/>
      <w:sz w:val="52"/>
      <w:lang w:val="en-US"/>
    </w:rPr>
  </w:style>
  <w:style w:type="character" w:customStyle="1" w:styleId="TitleChar">
    <w:name w:val="Title Char"/>
    <w:aliases w:val="Project Title Char"/>
    <w:link w:val="Title"/>
    <w:rPr>
      <w:rFonts w:ascii="Arial" w:eastAsia="Times New Roman" w:hAnsi="Arial" w:cs="Cordia New"/>
      <w:b/>
      <w:caps/>
      <w:color w:val="000000" w:themeColor="text1"/>
      <w:spacing w:val="40"/>
      <w:kern w:val="28"/>
      <w:sz w:val="52"/>
      <w:lang w:val="en-US" w:eastAsia="en-US"/>
    </w:rPr>
  </w:style>
  <w:style w:type="paragraph" w:styleId="TOAHeading">
    <w:name w:val="toa heading"/>
    <w:basedOn w:val="Normal"/>
    <w:next w:val="Normal"/>
    <w:uiPriority w:val="99"/>
    <w:unhideWhenUsed/>
    <w:pPr>
      <w:spacing w:before="120"/>
    </w:pPr>
    <w:rPr>
      <w:rFonts w:ascii="Calibri" w:eastAsia="Times New Roman" w:hAnsi="Calibri" w:cs="Cordia New"/>
      <w:b/>
      <w:bCs/>
      <w:sz w:val="24"/>
      <w:lang w:val="en-GB"/>
    </w:rPr>
  </w:style>
  <w:style w:type="character" w:customStyle="1" w:styleId="FooterChar">
    <w:name w:val="Footer Char"/>
    <w:link w:val="Footer"/>
    <w:rPr>
      <w:rFonts w:ascii="Arial" w:hAnsi="Arial"/>
      <w:kern w:val="20"/>
      <w:sz w:val="18"/>
      <w:szCs w:val="18"/>
      <w:lang w:val="en-US" w:eastAsia="en-US"/>
    </w:rPr>
  </w:style>
  <w:style w:type="table" w:customStyle="1" w:styleId="Tablestyle">
    <w:name w:val="Table style"/>
    <w:basedOn w:val="TableNormal"/>
    <w:uiPriority w:val="99"/>
    <w:pPr>
      <w:spacing w:before="60" w:after="60" w:line="240" w:lineRule="atLeast"/>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Pr>
    <w:trPr>
      <w:cantSplit/>
      <w:jc w:val="center"/>
    </w:trPr>
    <w:tblStylePr w:type="firstRow">
      <w:rPr>
        <w:rFonts w:ascii="Arial" w:hAnsi="Arial"/>
        <w:b/>
        <w:sz w:val="20"/>
      </w:rPr>
      <w:tblPr/>
      <w:tcPr>
        <w:shd w:val="clear" w:color="auto" w:fill="D9D9D9"/>
      </w:tcPr>
    </w:tblStylePr>
  </w:style>
  <w:style w:type="paragraph" w:customStyle="1" w:styleId="Heading">
    <w:name w:val="Heading"/>
    <w:basedOn w:val="Heading1"/>
    <w:next w:val="Normal"/>
    <w:uiPriority w:val="3"/>
    <w:pPr>
      <w:numPr>
        <w:numId w:val="0"/>
      </w:numPr>
      <w:outlineLvl w:val="9"/>
    </w:pPr>
  </w:style>
  <w:style w:type="paragraph" w:styleId="TOC4">
    <w:name w:val="toc 4"/>
    <w:basedOn w:val="Normal"/>
    <w:next w:val="Normal"/>
    <w:pPr>
      <w:tabs>
        <w:tab w:val="left" w:pos="3024"/>
        <w:tab w:val="right" w:pos="9360"/>
      </w:tabs>
      <w:suppressAutoHyphens/>
      <w:spacing w:before="0" w:after="0" w:line="300" w:lineRule="atLeast"/>
      <w:ind w:left="3024" w:hanging="864"/>
      <w:jc w:val="left"/>
    </w:pPr>
    <w:rPr>
      <w:rFonts w:eastAsia="Times New Roman" w:cs="Times New Roman"/>
      <w:color w:val="auto"/>
      <w:spacing w:val="-3"/>
      <w:kern w:val="0"/>
      <w:sz w:val="22"/>
      <w:lang w:val="en-GB"/>
    </w:rPr>
  </w:style>
  <w:style w:type="paragraph" w:styleId="TOCHeading">
    <w:name w:val="TOC Heading"/>
    <w:basedOn w:val="Heading1"/>
    <w:next w:val="Normal"/>
    <w:uiPriority w:val="39"/>
    <w:unhideWhenUsed/>
    <w:qFormat/>
    <w:pPr>
      <w:numPr>
        <w:numId w:val="0"/>
      </w:numPr>
      <w:outlineLvl w:val="9"/>
    </w:pPr>
  </w:style>
  <w:style w:type="paragraph" w:customStyle="1" w:styleId="ListofFiguresandTablesHeading">
    <w:name w:val="List of Figures and Tables Heading"/>
    <w:basedOn w:val="Heading1"/>
    <w:next w:val="Normal"/>
    <w:uiPriority w:val="3"/>
    <w:qFormat/>
    <w:pPr>
      <w:pageBreakBefore w:val="0"/>
      <w:numPr>
        <w:numId w:val="0"/>
      </w:numPr>
      <w:outlineLvl w:val="9"/>
    </w:pPr>
    <w:rPr>
      <w:color w:val="000000" w:themeColor="text1"/>
      <w:lang w:val="en-CA"/>
    </w:rPr>
  </w:style>
  <w:style w:type="paragraph" w:styleId="ListNumber4">
    <w:name w:val="List Number 4"/>
    <w:basedOn w:val="Normal"/>
    <w:unhideWhenUsed/>
    <w:pPr>
      <w:numPr>
        <w:ilvl w:val="3"/>
        <w:numId w:val="2"/>
      </w:numPr>
      <w:spacing w:before="60" w:after="60"/>
    </w:pPr>
    <w:rPr>
      <w:color w:val="auto"/>
      <w:kern w:val="0"/>
      <w:lang w:val="en-GB" w:eastAsia="ja-JP"/>
    </w:rPr>
  </w:style>
  <w:style w:type="paragraph" w:customStyle="1" w:styleId="Informationslgales-Pieddepage">
    <w:name w:val="Informations légales - Pied de page"/>
    <w:basedOn w:val="Normal"/>
    <w:link w:val="Informationslgales-PieddepageCar"/>
    <w:uiPriority w:val="9"/>
    <w:pPr>
      <w:spacing w:before="0" w:after="0"/>
      <w:ind w:left="-210"/>
      <w:contextualSpacing/>
      <w:jc w:val="center"/>
    </w:pPr>
    <w:rPr>
      <w:color w:val="333366"/>
      <w:sz w:val="12"/>
      <w:szCs w:val="12"/>
      <w:lang w:val="en-US"/>
    </w:rPr>
  </w:style>
  <w:style w:type="paragraph" w:customStyle="1" w:styleId="Appendix">
    <w:name w:val="Appendix"/>
    <w:basedOn w:val="Heading1"/>
    <w:next w:val="Normal"/>
    <w:pPr>
      <w:numPr>
        <w:numId w:val="0"/>
      </w:numPr>
    </w:pPr>
  </w:style>
  <w:style w:type="character" w:customStyle="1" w:styleId="Informationslgales-PieddepageCar">
    <w:name w:val="Informations légales - Pied de page Car"/>
    <w:link w:val="Informationslgales-Pieddepage"/>
    <w:uiPriority w:val="9"/>
    <w:rPr>
      <w:rFonts w:ascii="Arial" w:hAnsi="Arial"/>
      <w:color w:val="333366"/>
      <w:kern w:val="20"/>
      <w:sz w:val="12"/>
      <w:szCs w:val="12"/>
      <w:lang w:val="en-US" w:eastAsia="en-US"/>
    </w:rPr>
  </w:style>
  <w:style w:type="paragraph" w:customStyle="1" w:styleId="Text">
    <w:name w:val="Text"/>
    <w:qFormat/>
    <w:pPr>
      <w:keepLines/>
      <w:tabs>
        <w:tab w:val="left" w:pos="1080"/>
      </w:tabs>
      <w:spacing w:before="60" w:after="240" w:line="300" w:lineRule="atLeast"/>
      <w:ind w:left="1080"/>
    </w:pPr>
    <w:rPr>
      <w:rFonts w:ascii="Arial" w:eastAsia="Times New Roman" w:hAnsi="Arial" w:cs="Times New Roman"/>
      <w:sz w:val="22"/>
      <w:lang w:val="en-CA"/>
    </w:rPr>
  </w:style>
  <w:style w:type="table" w:customStyle="1" w:styleId="TableGrid10">
    <w:name w:val="Table Grid1"/>
    <w:basedOn w:val="TableNormal"/>
    <w:next w:val="TableGrid"/>
    <w:uiPriority w:val="59"/>
    <w:rPr>
      <w:rFonts w:ascii="Calibri" w:eastAsia="Calibri" w:hAnsi="Calibri" w:cs="Times New Roman"/>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HeadingLevel1">
    <w:name w:val="Appendix Heading Level 1"/>
    <w:basedOn w:val="Heading1"/>
    <w:next w:val="Normal"/>
    <w:qFormat/>
    <w:pPr>
      <w:numPr>
        <w:numId w:val="8"/>
      </w:numPr>
    </w:pPr>
  </w:style>
  <w:style w:type="paragraph" w:customStyle="1" w:styleId="AppendixHeadingLevel2">
    <w:name w:val="Appendix Heading Level 2"/>
    <w:basedOn w:val="AppendixHeadingLevel1"/>
    <w:next w:val="Normal"/>
    <w:qFormat/>
    <w:pPr>
      <w:pageBreakBefore w:val="0"/>
      <w:numPr>
        <w:ilvl w:val="1"/>
      </w:numPr>
      <w:pBdr>
        <w:bottom w:val="none" w:sz="0" w:space="0" w:color="auto"/>
      </w:pBdr>
      <w:tabs>
        <w:tab w:val="clear" w:pos="1080"/>
      </w:tabs>
      <w:outlineLvl w:val="1"/>
    </w:pPr>
    <w:rPr>
      <w:caps w:val="0"/>
      <w:smallCaps/>
      <w:sz w:val="24"/>
    </w:rPr>
  </w:style>
  <w:style w:type="paragraph" w:customStyle="1" w:styleId="AppendixHeadingLevel3">
    <w:name w:val="Appendix Heading Level 3"/>
    <w:basedOn w:val="AppendixHeadingLevel2"/>
    <w:next w:val="Normal"/>
    <w:qFormat/>
    <w:pPr>
      <w:numPr>
        <w:ilvl w:val="2"/>
      </w:numPr>
      <w:outlineLvl w:val="2"/>
    </w:pPr>
  </w:style>
  <w:style w:type="paragraph" w:customStyle="1" w:styleId="AppendixHeadingLevel4">
    <w:name w:val="Appendix Heading Level 4"/>
    <w:basedOn w:val="AppendixHeadingLevel3"/>
    <w:next w:val="Normal"/>
    <w:qFormat/>
    <w:pPr>
      <w:numPr>
        <w:ilvl w:val="3"/>
      </w:numPr>
      <w:outlineLvl w:val="3"/>
    </w:pPr>
  </w:style>
  <w:style w:type="paragraph" w:customStyle="1" w:styleId="Default">
    <w:name w:val="Default"/>
    <w:pPr>
      <w:autoSpaceDE w:val="0"/>
      <w:autoSpaceDN w:val="0"/>
      <w:adjustRightInd w:val="0"/>
    </w:pPr>
    <w:rPr>
      <w:rFonts w:ascii="Century Gothic" w:eastAsia="Times New Roman" w:hAnsi="Century Gothic" w:cs="Century Gothic"/>
      <w:color w:val="000000"/>
      <w:sz w:val="24"/>
      <w:szCs w:val="24"/>
      <w:lang w:val="en-US"/>
    </w:rPr>
  </w:style>
  <w:style w:type="paragraph" w:customStyle="1" w:styleId="StyleTitleProjectTitleLatinHelveticaNeueLTStdBlk18pt">
    <w:name w:val="Style TitleProject Title + (Latin) HelveticaNeueLT Std Blk 18 pt..."/>
    <w:basedOn w:val="Title"/>
    <w:pPr>
      <w:spacing w:line="240" w:lineRule="atLeast"/>
      <w:ind w:left="0"/>
      <w:jc w:val="left"/>
    </w:pPr>
    <w:rPr>
      <w:rFonts w:ascii="HelveticaNeueLT Std Blk" w:hAnsi="HelveticaNeueLT Std Blk" w:cs="Times New Roman"/>
      <w:b w:val="0"/>
      <w:sz w:val="36"/>
    </w:rPr>
  </w:style>
  <w:style w:type="numbering" w:customStyle="1" w:styleId="HitachiTemplateBulletStyle">
    <w:name w:val="HitachiTemplateBulletStyle"/>
    <w:uiPriority w:val="99"/>
    <w:pPr>
      <w:numPr>
        <w:numId w:val="9"/>
      </w:numPr>
    </w:pPr>
  </w:style>
  <w:style w:type="paragraph" w:customStyle="1" w:styleId="DocHistoryED">
    <w:name w:val=":DocHistory:ED"/>
    <w:basedOn w:val="Normal"/>
    <w:autoRedefine/>
    <w:pPr>
      <w:spacing w:before="60" w:after="60" w:line="240" w:lineRule="auto"/>
      <w:jc w:val="center"/>
    </w:pPr>
    <w:rPr>
      <w:rFonts w:eastAsia="Times New Roman" w:cs="Times New Roman"/>
      <w:color w:val="auto"/>
      <w:kern w:val="0"/>
      <w:szCs w:val="22"/>
      <w:lang w:val="en-US" w:eastAsia="de-DE"/>
    </w:rPr>
  </w:style>
  <w:style w:type="paragraph" w:customStyle="1" w:styleId="DocHistoryDate">
    <w:name w:val=":DocHistory:Date"/>
    <w:basedOn w:val="Normal"/>
    <w:autoRedefine/>
    <w:pPr>
      <w:spacing w:before="60" w:after="60" w:line="240" w:lineRule="auto"/>
      <w:jc w:val="center"/>
    </w:pPr>
    <w:rPr>
      <w:rFonts w:eastAsia="Times New Roman" w:cs="Times New Roman"/>
      <w:color w:val="auto"/>
      <w:kern w:val="0"/>
      <w:szCs w:val="22"/>
      <w:lang w:val="en-US" w:eastAsia="de-DE"/>
    </w:rPr>
  </w:style>
  <w:style w:type="paragraph" w:customStyle="1" w:styleId="DocHistoryOriginator">
    <w:name w:val=":DocHistory:Originator"/>
    <w:basedOn w:val="Normal"/>
    <w:autoRedefine/>
    <w:pPr>
      <w:spacing w:before="60" w:after="60" w:line="240" w:lineRule="auto"/>
      <w:jc w:val="center"/>
    </w:pPr>
    <w:rPr>
      <w:rFonts w:eastAsia="Times New Roman" w:cs="Times New Roman"/>
      <w:color w:val="auto"/>
      <w:kern w:val="0"/>
      <w:szCs w:val="22"/>
      <w:lang w:val="en-US" w:eastAsia="de-DE"/>
    </w:rPr>
  </w:style>
  <w:style w:type="paragraph" w:customStyle="1" w:styleId="DocHistoryChangeNote">
    <w:name w:val=":DocHistory:ChangeNote"/>
    <w:basedOn w:val="Normal"/>
    <w:autoRedefine/>
    <w:pPr>
      <w:spacing w:before="60" w:after="60" w:line="240" w:lineRule="auto"/>
      <w:ind w:left="72" w:right="71"/>
      <w:jc w:val="left"/>
    </w:pPr>
    <w:rPr>
      <w:rFonts w:eastAsia="Times New Roman" w:cs="Times New Roman"/>
      <w:color w:val="auto"/>
      <w:kern w:val="0"/>
      <w:szCs w:val="22"/>
      <w:lang w:val="en-US" w:eastAsia="de-DE"/>
    </w:rPr>
  </w:style>
  <w:style w:type="character" w:customStyle="1" w:styleId="hyperlink-h">
    <w:name w:val="hyperlink-h"/>
  </w:style>
  <w:style w:type="paragraph" w:customStyle="1" w:styleId="Paragraph">
    <w:name w:val="Paragraph"/>
    <w:basedOn w:val="Normal"/>
    <w:link w:val="ParagraphChar"/>
    <w:autoRedefine/>
    <w:qFormat/>
    <w:pPr>
      <w:spacing w:before="60" w:after="60" w:line="240" w:lineRule="auto"/>
      <w:jc w:val="left"/>
    </w:pPr>
    <w:rPr>
      <w:rFonts w:eastAsia="Times New Roman" w:cs="Arial"/>
      <w:iCs/>
      <w:color w:val="auto"/>
      <w:kern w:val="0"/>
      <w:lang w:val="en-GB" w:eastAsia="de-DE"/>
    </w:rPr>
  </w:style>
  <w:style w:type="paragraph" w:customStyle="1" w:styleId="List0bullet">
    <w:name w:val="List0:bullet"/>
    <w:basedOn w:val="Normal"/>
    <w:pPr>
      <w:keepNext/>
      <w:widowControl w:val="0"/>
      <w:spacing w:before="21" w:after="60" w:line="240" w:lineRule="auto"/>
      <w:ind w:left="283" w:hanging="283"/>
    </w:pPr>
    <w:rPr>
      <w:rFonts w:eastAsia="Times New Roman" w:cs="Times New Roman"/>
      <w:color w:val="auto"/>
      <w:kern w:val="0"/>
      <w:sz w:val="22"/>
      <w:lang w:val="en-GB" w:eastAsia="de-DE"/>
    </w:rPr>
  </w:style>
  <w:style w:type="numbering" w:styleId="ArticleSection">
    <w:name w:val="Outline List 3"/>
    <w:basedOn w:val="NoList"/>
    <w:pPr>
      <w:numPr>
        <w:numId w:val="11"/>
      </w:numPr>
    </w:pPr>
  </w:style>
  <w:style w:type="paragraph" w:customStyle="1" w:styleId="Xentete">
    <w:name w:val="X:entete"/>
    <w:basedOn w:val="Normal"/>
    <w:autoRedefine/>
    <w:pPr>
      <w:spacing w:before="72" w:after="0" w:line="240" w:lineRule="auto"/>
      <w:jc w:val="center"/>
    </w:pPr>
    <w:rPr>
      <w:rFonts w:eastAsia="Times New Roman" w:cs="Times New Roman"/>
      <w:color w:val="auto"/>
      <w:kern w:val="0"/>
      <w:sz w:val="22"/>
      <w:lang w:val="en-US"/>
    </w:rPr>
  </w:style>
  <w:style w:type="paragraph" w:customStyle="1" w:styleId="Aide">
    <w:name w:val="Aide"/>
    <w:basedOn w:val="enum2"/>
    <w:autoRedefine/>
    <w:pPr>
      <w:numPr>
        <w:numId w:val="0"/>
      </w:numPr>
      <w:tabs>
        <w:tab w:val="left" w:pos="1701"/>
      </w:tabs>
      <w:spacing w:before="120"/>
    </w:pPr>
    <w:rPr>
      <w:vanish/>
      <w:color w:val="0000FF"/>
      <w:sz w:val="18"/>
    </w:rPr>
  </w:style>
  <w:style w:type="paragraph" w:customStyle="1" w:styleId="AideListenumrot">
    <w:name w:val="Aide Liste numéroté"/>
    <w:basedOn w:val="Aide"/>
    <w:next w:val="Aide"/>
    <w:autoRedefine/>
    <w:pPr>
      <w:tabs>
        <w:tab w:val="clear" w:pos="567"/>
      </w:tabs>
      <w:spacing w:before="0"/>
      <w:jc w:val="left"/>
    </w:pPr>
    <w:rPr>
      <w:vanish w:val="0"/>
    </w:rPr>
  </w:style>
  <w:style w:type="character" w:customStyle="1" w:styleId="Emphasis1">
    <w:name w:val="Emphasis1"/>
    <w:rPr>
      <w:rFonts w:ascii="Arial" w:hAnsi="Arial"/>
      <w:b/>
      <w:dstrike w:val="0"/>
      <w:color w:val="auto"/>
      <w:sz w:val="20"/>
      <w:vertAlign w:val="baseline"/>
      <w:lang w:val="en-US"/>
    </w:rPr>
  </w:style>
  <w:style w:type="paragraph" w:customStyle="1" w:styleId="enum1">
    <w:name w:val="enum1"/>
    <w:basedOn w:val="Normal"/>
    <w:autoRedefine/>
    <w:pPr>
      <w:tabs>
        <w:tab w:val="left" w:pos="284"/>
      </w:tabs>
      <w:spacing w:before="240" w:after="0" w:line="240" w:lineRule="auto"/>
    </w:pPr>
    <w:rPr>
      <w:rFonts w:eastAsia="Times New Roman" w:cs="Times New Roman"/>
      <w:color w:val="auto"/>
      <w:kern w:val="0"/>
      <w:position w:val="6"/>
      <w:lang w:val="en-US" w:eastAsia="fr-FR"/>
    </w:rPr>
  </w:style>
  <w:style w:type="paragraph" w:customStyle="1" w:styleId="enum1continue">
    <w:name w:val="enum1 : continue"/>
    <w:basedOn w:val="Normal"/>
    <w:autoRedefine/>
    <w:pPr>
      <w:tabs>
        <w:tab w:val="left" w:pos="284"/>
      </w:tabs>
      <w:spacing w:before="240" w:after="0" w:line="240" w:lineRule="auto"/>
      <w:ind w:left="284"/>
    </w:pPr>
    <w:rPr>
      <w:rFonts w:eastAsia="Times New Roman" w:cs="Times New Roman"/>
      <w:color w:val="auto"/>
      <w:kern w:val="0"/>
      <w:lang w:val="en-US" w:eastAsia="fr-FR"/>
    </w:rPr>
  </w:style>
  <w:style w:type="paragraph" w:customStyle="1" w:styleId="enum2">
    <w:name w:val="enum2"/>
    <w:basedOn w:val="Normal"/>
    <w:autoRedefine/>
    <w:pPr>
      <w:numPr>
        <w:numId w:val="15"/>
      </w:numPr>
      <w:tabs>
        <w:tab w:val="left" w:pos="567"/>
      </w:tabs>
      <w:spacing w:before="240" w:after="0" w:line="240" w:lineRule="auto"/>
    </w:pPr>
    <w:rPr>
      <w:rFonts w:eastAsia="Times New Roman" w:cs="Times New Roman"/>
      <w:color w:val="auto"/>
      <w:kern w:val="0"/>
      <w:lang w:val="en-US" w:eastAsia="fr-FR"/>
    </w:rPr>
  </w:style>
  <w:style w:type="paragraph" w:customStyle="1" w:styleId="enum2continue">
    <w:name w:val="enum2 : continue"/>
    <w:basedOn w:val="Normal"/>
    <w:autoRedefine/>
    <w:pPr>
      <w:numPr>
        <w:numId w:val="20"/>
      </w:numPr>
      <w:tabs>
        <w:tab w:val="left" w:pos="567"/>
      </w:tabs>
      <w:spacing w:before="240" w:after="0" w:line="240" w:lineRule="auto"/>
    </w:pPr>
    <w:rPr>
      <w:rFonts w:eastAsia="Times New Roman" w:cs="Times New Roman"/>
      <w:color w:val="auto"/>
      <w:kern w:val="0"/>
      <w:lang w:val="en-US" w:eastAsia="fr-FR"/>
    </w:rPr>
  </w:style>
  <w:style w:type="paragraph" w:customStyle="1" w:styleId="enum3">
    <w:name w:val="enum3"/>
    <w:basedOn w:val="Normal"/>
    <w:autoRedefine/>
    <w:pPr>
      <w:keepLines/>
      <w:tabs>
        <w:tab w:val="left" w:pos="851"/>
      </w:tabs>
      <w:spacing w:before="240" w:after="0" w:line="240" w:lineRule="auto"/>
    </w:pPr>
    <w:rPr>
      <w:rFonts w:eastAsia="Times New Roman" w:cs="Times New Roman"/>
      <w:color w:val="auto"/>
      <w:kern w:val="0"/>
      <w:lang w:val="en-US" w:eastAsia="fr-FR"/>
    </w:rPr>
  </w:style>
  <w:style w:type="paragraph" w:customStyle="1" w:styleId="enum3continue">
    <w:name w:val="enum3 : continue"/>
    <w:basedOn w:val="Normal"/>
    <w:autoRedefine/>
    <w:pPr>
      <w:numPr>
        <w:numId w:val="21"/>
      </w:numPr>
      <w:tabs>
        <w:tab w:val="left" w:pos="851"/>
      </w:tabs>
      <w:spacing w:before="240" w:after="0" w:line="240" w:lineRule="auto"/>
    </w:pPr>
    <w:rPr>
      <w:rFonts w:eastAsia="Times New Roman" w:cs="Times New Roman"/>
      <w:color w:val="auto"/>
      <w:kern w:val="0"/>
      <w:lang w:val="en-US" w:eastAsia="fr-FR"/>
    </w:rPr>
  </w:style>
  <w:style w:type="paragraph" w:customStyle="1" w:styleId="enum4">
    <w:name w:val="enum4"/>
    <w:basedOn w:val="Normal"/>
    <w:autoRedefine/>
    <w:pPr>
      <w:tabs>
        <w:tab w:val="left" w:pos="1134"/>
      </w:tabs>
      <w:spacing w:before="240" w:after="0" w:line="240" w:lineRule="auto"/>
    </w:pPr>
    <w:rPr>
      <w:rFonts w:eastAsia="Times New Roman" w:cs="Times New Roman"/>
      <w:color w:val="auto"/>
      <w:kern w:val="0"/>
      <w:lang w:val="en-US" w:eastAsia="fr-FR"/>
    </w:rPr>
  </w:style>
  <w:style w:type="paragraph" w:customStyle="1" w:styleId="enum4continue">
    <w:name w:val="enum4 : continue"/>
    <w:basedOn w:val="Normal"/>
    <w:autoRedefine/>
    <w:pPr>
      <w:tabs>
        <w:tab w:val="left" w:pos="1134"/>
      </w:tabs>
      <w:spacing w:before="240" w:after="0" w:line="240" w:lineRule="auto"/>
      <w:ind w:left="1134"/>
    </w:pPr>
    <w:rPr>
      <w:rFonts w:eastAsia="Times New Roman" w:cs="Times New Roman"/>
      <w:color w:val="auto"/>
      <w:kern w:val="0"/>
      <w:lang w:val="en-US" w:eastAsia="fr-FR"/>
    </w:rPr>
  </w:style>
  <w:style w:type="character" w:customStyle="1" w:styleId="Fixed">
    <w:name w:val="Fixed"/>
    <w:rPr>
      <w:rFonts w:ascii="Arial" w:hAnsi="Arial"/>
      <w:dstrike w:val="0"/>
      <w:color w:val="auto"/>
      <w:sz w:val="20"/>
      <w:vertAlign w:val="baseline"/>
      <w:lang w:val="en-US"/>
    </w:rPr>
  </w:style>
  <w:style w:type="paragraph" w:customStyle="1" w:styleId="list1">
    <w:name w:val="list1"/>
    <w:basedOn w:val="Normal"/>
    <w:autoRedefine/>
    <w:pPr>
      <w:spacing w:before="360" w:after="120" w:line="280" w:lineRule="exact"/>
    </w:pPr>
    <w:rPr>
      <w:rFonts w:eastAsia="Times New Roman" w:cs="Times New Roman"/>
      <w:color w:val="auto"/>
      <w:kern w:val="0"/>
      <w:lang w:val="en-US" w:eastAsia="fr-FR"/>
    </w:rPr>
  </w:style>
  <w:style w:type="paragraph" w:customStyle="1" w:styleId="list1continue">
    <w:name w:val="list1 : continue"/>
    <w:basedOn w:val="Normal"/>
    <w:autoRedefine/>
    <w:pPr>
      <w:numPr>
        <w:numId w:val="25"/>
      </w:numPr>
      <w:spacing w:before="240" w:after="0" w:line="240" w:lineRule="auto"/>
    </w:pPr>
    <w:rPr>
      <w:rFonts w:eastAsia="Times New Roman" w:cs="Times New Roman"/>
      <w:color w:val="auto"/>
      <w:kern w:val="0"/>
      <w:lang w:val="en-US" w:eastAsia="fr-FR"/>
    </w:rPr>
  </w:style>
  <w:style w:type="paragraph" w:customStyle="1" w:styleId="list20">
    <w:name w:val="list2"/>
    <w:basedOn w:val="Normal"/>
    <w:autoRedefine/>
    <w:pPr>
      <w:widowControl w:val="0"/>
      <w:spacing w:before="240" w:after="120" w:line="280" w:lineRule="exact"/>
    </w:pPr>
    <w:rPr>
      <w:rFonts w:eastAsia="Times New Roman" w:cs="Times New Roman"/>
      <w:color w:val="auto"/>
      <w:kern w:val="0"/>
      <w:lang w:val="en-US" w:eastAsia="fr-FR"/>
    </w:rPr>
  </w:style>
  <w:style w:type="paragraph" w:customStyle="1" w:styleId="list2continue">
    <w:name w:val="list2 : continue"/>
    <w:basedOn w:val="Normal"/>
    <w:autoRedefine/>
    <w:pPr>
      <w:numPr>
        <w:numId w:val="26"/>
      </w:numPr>
      <w:spacing w:before="240" w:after="0" w:line="240" w:lineRule="auto"/>
    </w:pPr>
    <w:rPr>
      <w:rFonts w:eastAsia="Times New Roman" w:cs="Times New Roman"/>
      <w:color w:val="auto"/>
      <w:kern w:val="0"/>
      <w:lang w:val="en-US" w:eastAsia="fr-FR"/>
    </w:rPr>
  </w:style>
  <w:style w:type="paragraph" w:customStyle="1" w:styleId="list30">
    <w:name w:val="list3"/>
    <w:autoRedefine/>
    <w:pPr>
      <w:widowControl w:val="0"/>
      <w:spacing w:before="120"/>
      <w:jc w:val="both"/>
    </w:pPr>
    <w:rPr>
      <w:rFonts w:ascii="Arial" w:eastAsia="Times New Roman" w:hAnsi="Arial" w:cs="Times New Roman"/>
      <w:lang w:val="en-US"/>
    </w:rPr>
  </w:style>
  <w:style w:type="paragraph" w:customStyle="1" w:styleId="list3continue">
    <w:name w:val="list3 : continue"/>
    <w:autoRedefine/>
    <w:pPr>
      <w:widowControl w:val="0"/>
      <w:spacing w:before="120"/>
      <w:ind w:left="1134"/>
      <w:jc w:val="both"/>
    </w:pPr>
    <w:rPr>
      <w:rFonts w:ascii="Arial" w:eastAsia="Times New Roman" w:hAnsi="Arial" w:cs="Times New Roman"/>
      <w:lang w:val="en-US"/>
    </w:rPr>
  </w:style>
  <w:style w:type="paragraph" w:customStyle="1" w:styleId="Erwhnung1">
    <w:name w:val="Erwähnung1"/>
    <w:basedOn w:val="Normal"/>
    <w:next w:val="Normal"/>
    <w:autoRedefine/>
    <w:pPr>
      <w:spacing w:before="180" w:after="0" w:line="240" w:lineRule="auto"/>
    </w:pPr>
    <w:rPr>
      <w:rFonts w:eastAsia="Times New Roman" w:cs="Times New Roman"/>
      <w:color w:val="auto"/>
      <w:kern w:val="0"/>
      <w:lang w:val="en-US" w:eastAsia="fr-FR"/>
    </w:rPr>
  </w:style>
  <w:style w:type="character" w:customStyle="1" w:styleId="Terminology">
    <w:name w:val="Terminology"/>
    <w:rPr>
      <w:i/>
      <w:color w:val="800000"/>
      <w:lang w:val="en-US"/>
    </w:rPr>
  </w:style>
  <w:style w:type="paragraph" w:styleId="TOC5">
    <w:name w:val="toc 5"/>
    <w:basedOn w:val="Normal"/>
    <w:next w:val="Normal"/>
    <w:autoRedefine/>
    <w:pPr>
      <w:spacing w:before="0" w:after="0" w:line="240" w:lineRule="auto"/>
      <w:ind w:left="800"/>
      <w:jc w:val="left"/>
    </w:pPr>
    <w:rPr>
      <w:rFonts w:eastAsia="Times New Roman" w:cs="Times New Roman"/>
      <w:color w:val="auto"/>
      <w:kern w:val="0"/>
      <w:sz w:val="18"/>
      <w:szCs w:val="18"/>
      <w:lang w:val="en-US" w:eastAsia="fr-FR"/>
    </w:rPr>
  </w:style>
  <w:style w:type="paragraph" w:styleId="TOC6">
    <w:name w:val="toc 6"/>
    <w:basedOn w:val="Normal"/>
    <w:next w:val="Normal"/>
    <w:autoRedefine/>
    <w:pPr>
      <w:spacing w:before="0" w:after="0" w:line="240" w:lineRule="auto"/>
      <w:ind w:left="1000"/>
      <w:jc w:val="left"/>
    </w:pPr>
    <w:rPr>
      <w:rFonts w:eastAsia="Times New Roman" w:cs="Times New Roman"/>
      <w:color w:val="auto"/>
      <w:kern w:val="0"/>
      <w:sz w:val="18"/>
      <w:szCs w:val="18"/>
      <w:lang w:val="en-US" w:eastAsia="fr-FR"/>
    </w:rPr>
  </w:style>
  <w:style w:type="paragraph" w:styleId="TOC7">
    <w:name w:val="toc 7"/>
    <w:basedOn w:val="Normal"/>
    <w:next w:val="Normal"/>
    <w:autoRedefine/>
    <w:pPr>
      <w:spacing w:before="0" w:after="0" w:line="240" w:lineRule="auto"/>
      <w:ind w:left="1200"/>
      <w:jc w:val="left"/>
    </w:pPr>
    <w:rPr>
      <w:rFonts w:eastAsia="Times New Roman" w:cs="Times New Roman"/>
      <w:color w:val="auto"/>
      <w:kern w:val="0"/>
      <w:sz w:val="18"/>
      <w:szCs w:val="18"/>
      <w:lang w:val="en-US" w:eastAsia="fr-FR"/>
    </w:rPr>
  </w:style>
  <w:style w:type="paragraph" w:styleId="TOC8">
    <w:name w:val="toc 8"/>
    <w:basedOn w:val="Normal"/>
    <w:next w:val="Normal"/>
    <w:autoRedefine/>
    <w:pPr>
      <w:spacing w:before="0" w:after="0" w:line="240" w:lineRule="auto"/>
      <w:ind w:left="1400"/>
      <w:jc w:val="left"/>
    </w:pPr>
    <w:rPr>
      <w:rFonts w:eastAsia="Times New Roman" w:cs="Times New Roman"/>
      <w:color w:val="auto"/>
      <w:kern w:val="0"/>
      <w:sz w:val="18"/>
      <w:szCs w:val="18"/>
      <w:lang w:val="en-US" w:eastAsia="fr-FR"/>
    </w:rPr>
  </w:style>
  <w:style w:type="paragraph" w:styleId="TOC9">
    <w:name w:val="toc 9"/>
    <w:basedOn w:val="Normal"/>
    <w:next w:val="Normal"/>
    <w:autoRedefine/>
    <w:pPr>
      <w:spacing w:before="0" w:after="0" w:line="240" w:lineRule="auto"/>
      <w:ind w:left="1600"/>
      <w:jc w:val="left"/>
    </w:pPr>
    <w:rPr>
      <w:rFonts w:eastAsia="Times New Roman" w:cs="Times New Roman"/>
      <w:color w:val="auto"/>
      <w:kern w:val="0"/>
      <w:sz w:val="18"/>
      <w:szCs w:val="18"/>
      <w:lang w:val="en-US" w:eastAsia="fr-FR"/>
    </w:rPr>
  </w:style>
  <w:style w:type="paragraph" w:customStyle="1" w:styleId="Mentionpieddepage">
    <w:name w:val="Mention pied de page"/>
    <w:basedOn w:val="Normal"/>
    <w:autoRedefine/>
    <w:pPr>
      <w:spacing w:before="0" w:after="0" w:line="240" w:lineRule="auto"/>
      <w:jc w:val="center"/>
    </w:pPr>
    <w:rPr>
      <w:rFonts w:eastAsia="Times New Roman" w:cs="Times New Roman"/>
      <w:color w:val="36707E"/>
      <w:kern w:val="0"/>
      <w:sz w:val="12"/>
      <w:szCs w:val="24"/>
      <w:lang w:val="en-US" w:eastAsia="fr-FR"/>
    </w:rPr>
  </w:style>
  <w:style w:type="paragraph" w:customStyle="1" w:styleId="Aideproprit">
    <w:name w:val="Aide &quot;propriété&quot;"/>
    <w:basedOn w:val="AideListenumrot"/>
    <w:autoRedefine/>
    <w:pPr>
      <w:numPr>
        <w:numId w:val="16"/>
      </w:numPr>
    </w:pPr>
    <w:rPr>
      <w:i/>
      <w:sz w:val="16"/>
    </w:rPr>
  </w:style>
  <w:style w:type="paragraph" w:customStyle="1" w:styleId="AideListepuce">
    <w:name w:val="Aide Liste à puce"/>
    <w:basedOn w:val="Aide"/>
    <w:autoRedefine/>
  </w:style>
  <w:style w:type="paragraph" w:customStyle="1" w:styleId="AideTitre">
    <w:name w:val="Aide Titre"/>
    <w:basedOn w:val="Aide"/>
    <w:autoRedefine/>
    <w:pPr>
      <w:tabs>
        <w:tab w:val="clear" w:pos="567"/>
        <w:tab w:val="clear" w:pos="1701"/>
      </w:tabs>
      <w:ind w:left="652"/>
      <w:jc w:val="left"/>
    </w:pPr>
    <w:rPr>
      <w:smallCaps/>
      <w:color w:val="3366FF"/>
      <w:u w:val="single"/>
    </w:rPr>
  </w:style>
  <w:style w:type="paragraph" w:customStyle="1" w:styleId="StyleTextArialgrasLatinGrasToutenmajusculeCentrA">
    <w:name w:val="Style Text + Arial gras (Latin) Gras Tout en majuscule Centré A..."/>
    <w:basedOn w:val="Text"/>
    <w:autoRedefine/>
    <w:pPr>
      <w:keepLines w:val="0"/>
      <w:tabs>
        <w:tab w:val="clear" w:pos="1080"/>
      </w:tabs>
      <w:spacing w:after="60" w:line="240" w:lineRule="auto"/>
      <w:ind w:left="0"/>
      <w:jc w:val="center"/>
    </w:pPr>
    <w:rPr>
      <w:caps/>
      <w:sz w:val="20"/>
      <w:lang w:val="en-US"/>
    </w:rPr>
  </w:style>
  <w:style w:type="paragraph" w:customStyle="1" w:styleId="ULdash2">
    <w:name w:val="UL:dash:2"/>
    <w:basedOn w:val="ULdash1"/>
    <w:autoRedefine/>
    <w:pPr>
      <w:numPr>
        <w:numId w:val="42"/>
      </w:numPr>
      <w:tabs>
        <w:tab w:val="clear" w:pos="426"/>
        <w:tab w:val="left" w:pos="851"/>
      </w:tabs>
    </w:pPr>
  </w:style>
  <w:style w:type="paragraph" w:customStyle="1" w:styleId="ULdash3">
    <w:name w:val="UL:dash:3"/>
    <w:basedOn w:val="ULtriangle3"/>
    <w:autoRedefine/>
    <w:pPr>
      <w:numPr>
        <w:numId w:val="44"/>
      </w:numPr>
    </w:pPr>
  </w:style>
  <w:style w:type="paragraph" w:customStyle="1" w:styleId="OLnum1">
    <w:name w:val="OL:num:1"/>
    <w:basedOn w:val="Normal"/>
    <w:autoRedefine/>
    <w:pPr>
      <w:numPr>
        <w:numId w:val="30"/>
      </w:numPr>
      <w:spacing w:before="60" w:after="60" w:line="240" w:lineRule="auto"/>
    </w:pPr>
    <w:rPr>
      <w:rFonts w:eastAsia="Times New Roman" w:cs="Times New Roman"/>
      <w:color w:val="auto"/>
      <w:kern w:val="0"/>
      <w:sz w:val="22"/>
      <w:szCs w:val="22"/>
      <w:lang w:val="en-US" w:eastAsia="de-DE"/>
    </w:rPr>
  </w:style>
  <w:style w:type="paragraph" w:customStyle="1" w:styleId="OLroman3">
    <w:name w:val="OL:roman:3"/>
    <w:basedOn w:val="Normal"/>
    <w:autoRedefine/>
    <w:pPr>
      <w:spacing w:before="60" w:after="60" w:line="240" w:lineRule="auto"/>
    </w:pPr>
    <w:rPr>
      <w:rFonts w:eastAsia="Times New Roman" w:cs="Times New Roman"/>
      <w:color w:val="auto"/>
      <w:kern w:val="0"/>
      <w:sz w:val="22"/>
      <w:szCs w:val="22"/>
      <w:lang w:val="en-US" w:eastAsia="de-DE"/>
    </w:rPr>
  </w:style>
  <w:style w:type="paragraph" w:customStyle="1" w:styleId="frametext">
    <w:name w:val=":frame:text"/>
    <w:basedOn w:val="Normal"/>
    <w:autoRedefine/>
    <w:pPr>
      <w:widowControl w:val="0"/>
      <w:spacing w:before="60" w:after="60" w:line="240" w:lineRule="auto"/>
      <w:jc w:val="center"/>
    </w:pPr>
    <w:rPr>
      <w:rFonts w:eastAsia="Times New Roman" w:cs="Times New Roman"/>
      <w:color w:val="auto"/>
      <w:kern w:val="0"/>
      <w:sz w:val="14"/>
      <w:szCs w:val="14"/>
      <w:lang w:val="en-US" w:eastAsia="de-DE"/>
    </w:rPr>
  </w:style>
  <w:style w:type="paragraph" w:customStyle="1" w:styleId="CoverDesc">
    <w:name w:val=":Cover:Desc"/>
    <w:basedOn w:val="Paragraph"/>
    <w:autoRedefine/>
    <w:pPr>
      <w:keepNext/>
      <w:keepLines/>
    </w:pPr>
  </w:style>
  <w:style w:type="paragraph" w:customStyle="1" w:styleId="CoverHeader">
    <w:name w:val=":Cover:Header"/>
    <w:basedOn w:val="Paragraph"/>
    <w:autoRedefine/>
    <w:qFormat/>
    <w:pPr>
      <w:spacing w:before="1080" w:after="120"/>
      <w:jc w:val="center"/>
    </w:pPr>
    <w:rPr>
      <w:caps/>
      <w:sz w:val="48"/>
      <w:szCs w:val="48"/>
    </w:rPr>
  </w:style>
  <w:style w:type="paragraph" w:customStyle="1" w:styleId="FooterField">
    <w:name w:val=":Footer:Field"/>
    <w:basedOn w:val="Normal"/>
    <w:autoRedefine/>
    <w:pPr>
      <w:spacing w:before="0" w:after="0" w:line="240" w:lineRule="auto"/>
      <w:jc w:val="center"/>
    </w:pPr>
    <w:rPr>
      <w:rFonts w:eastAsia="Times New Roman" w:cs="Times New Roman"/>
      <w:color w:val="auto"/>
      <w:kern w:val="0"/>
      <w:sz w:val="22"/>
      <w:szCs w:val="22"/>
      <w:lang w:val="en-US" w:eastAsia="de-DE"/>
    </w:rPr>
  </w:style>
  <w:style w:type="paragraph" w:customStyle="1" w:styleId="CoverDocType">
    <w:name w:val=":Cover:DocType"/>
    <w:basedOn w:val="Normal"/>
    <w:autoRedefine/>
    <w:pPr>
      <w:spacing w:before="60" w:after="60" w:line="240" w:lineRule="auto"/>
      <w:jc w:val="center"/>
    </w:pPr>
    <w:rPr>
      <w:rFonts w:eastAsia="Times New Roman" w:cs="Times New Roman"/>
      <w:color w:val="auto"/>
      <w:kern w:val="0"/>
      <w:sz w:val="22"/>
      <w:szCs w:val="22"/>
      <w:lang w:val="en-US" w:eastAsia="de-DE"/>
    </w:rPr>
  </w:style>
  <w:style w:type="paragraph" w:customStyle="1" w:styleId="CoverTitle1">
    <w:name w:val=":Cover:Title1"/>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Title2">
    <w:name w:val=":Cover:Title2"/>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Title3">
    <w:name w:val=":Cover:Title3"/>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Class1">
    <w:name w:val=":Cover:Class1"/>
    <w:basedOn w:val="Normal"/>
    <w:autoRedefine/>
    <w:pPr>
      <w:framePr w:hSpace="180" w:wrap="around" w:vAnchor="text" w:hAnchor="margin" w:y="-48"/>
      <w:spacing w:before="0" w:after="0" w:line="240" w:lineRule="auto"/>
      <w:jc w:val="center"/>
    </w:pPr>
    <w:rPr>
      <w:rFonts w:eastAsia="Times New Roman" w:cs="Arial"/>
      <w:color w:val="auto"/>
      <w:kern w:val="0"/>
      <w:szCs w:val="28"/>
      <w:lang w:val="en-US" w:eastAsia="de-DE"/>
    </w:rPr>
  </w:style>
  <w:style w:type="paragraph" w:customStyle="1" w:styleId="CoverClass2">
    <w:name w:val=":Cover:Class2"/>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Class3">
    <w:name w:val=":Cover:Class3"/>
    <w:basedOn w:val="Normal"/>
    <w:autoRedefine/>
    <w:pPr>
      <w:spacing w:before="60" w:after="60" w:line="240" w:lineRule="auto"/>
      <w:jc w:val="center"/>
    </w:pPr>
    <w:rPr>
      <w:rFonts w:eastAsia="Times New Roman" w:cs="Times New Roman"/>
      <w:color w:val="auto"/>
      <w:kern w:val="0"/>
      <w:szCs w:val="28"/>
      <w:lang w:val="en-US" w:eastAsia="de-DE"/>
    </w:rPr>
  </w:style>
  <w:style w:type="paragraph" w:customStyle="1" w:styleId="CoverEdition">
    <w:name w:val=":Cover:Edition"/>
    <w:basedOn w:val="Normal"/>
    <w:autoRedefine/>
    <w:pPr>
      <w:framePr w:hSpace="180" w:wrap="around" w:vAnchor="text" w:hAnchor="margin" w:y="792"/>
      <w:spacing w:before="0" w:after="0" w:line="360" w:lineRule="auto"/>
      <w:jc w:val="center"/>
    </w:pPr>
    <w:rPr>
      <w:rFonts w:eastAsia="Calibri" w:cs="Times New Roman"/>
      <w:color w:val="auto"/>
      <w:kern w:val="0"/>
      <w:szCs w:val="28"/>
      <w:lang w:val="en-US" w:eastAsia="de-DE"/>
    </w:rPr>
  </w:style>
  <w:style w:type="paragraph" w:customStyle="1" w:styleId="CoverANV">
    <w:name w:val=":Cover:ANV"/>
    <w:basedOn w:val="Normal"/>
    <w:pPr>
      <w:framePr w:hSpace="180" w:wrap="around" w:vAnchor="text" w:hAnchor="margin" w:y="1029"/>
      <w:spacing w:before="0" w:after="0" w:line="240" w:lineRule="auto"/>
      <w:jc w:val="center"/>
    </w:pPr>
    <w:rPr>
      <w:rFonts w:eastAsia="Times New Roman" w:cs="Times New Roman"/>
      <w:color w:val="auto"/>
      <w:kern w:val="0"/>
      <w:lang w:val="en-US" w:eastAsia="fr-FR"/>
    </w:rPr>
  </w:style>
  <w:style w:type="paragraph" w:customStyle="1" w:styleId="CoverConfidentiality">
    <w:name w:val=":Cover:Confidentiality"/>
    <w:basedOn w:val="Normal"/>
    <w:autoRedefine/>
    <w:pPr>
      <w:spacing w:before="60" w:after="60" w:line="240" w:lineRule="auto"/>
      <w:jc w:val="center"/>
    </w:pPr>
    <w:rPr>
      <w:rFonts w:eastAsia="Times New Roman" w:cs="Times New Roman"/>
      <w:caps/>
      <w:color w:val="auto"/>
      <w:kern w:val="0"/>
      <w:sz w:val="22"/>
      <w:szCs w:val="22"/>
      <w:lang w:val="en-US" w:eastAsia="de-DE"/>
    </w:rPr>
  </w:style>
  <w:style w:type="paragraph" w:customStyle="1" w:styleId="CoverStatus">
    <w:name w:val=":Cover:Status"/>
    <w:basedOn w:val="Normal"/>
    <w:autoRedefine/>
    <w:pPr>
      <w:spacing w:before="0" w:after="0" w:line="240" w:lineRule="auto"/>
      <w:jc w:val="left"/>
    </w:pPr>
    <w:rPr>
      <w:rFonts w:eastAsia="Times New Roman" w:cs="Times New Roman"/>
      <w:color w:val="auto"/>
      <w:kern w:val="0"/>
      <w:szCs w:val="22"/>
      <w:lang w:val="en-US" w:eastAsia="de-DE"/>
    </w:rPr>
  </w:style>
  <w:style w:type="paragraph" w:customStyle="1" w:styleId="CoverSpecial">
    <w:name w:val=":Cover:Special"/>
    <w:basedOn w:val="Normal"/>
    <w:autoRedefine/>
    <w:pPr>
      <w:spacing w:before="60" w:after="60" w:line="240" w:lineRule="auto"/>
      <w:jc w:val="center"/>
    </w:pPr>
    <w:rPr>
      <w:rFonts w:eastAsia="Times New Roman" w:cs="Times New Roman"/>
      <w:color w:val="auto"/>
      <w:kern w:val="0"/>
      <w:sz w:val="22"/>
      <w:szCs w:val="22"/>
      <w:lang w:val="en-US" w:eastAsia="de-DE"/>
    </w:rPr>
  </w:style>
  <w:style w:type="paragraph" w:customStyle="1" w:styleId="CoverProposalNr">
    <w:name w:val=":Cover:ProposalNr"/>
    <w:basedOn w:val="CoverStatus"/>
    <w:autoRedefine/>
  </w:style>
  <w:style w:type="paragraph" w:customStyle="1" w:styleId="CoverLocalId">
    <w:name w:val=":Cover:LocalId"/>
    <w:basedOn w:val="CoverSpecial"/>
    <w:autoRedefine/>
  </w:style>
  <w:style w:type="paragraph" w:customStyle="1" w:styleId="TitlePageTitle">
    <w:name w:val=":TitlePage:Title"/>
    <w:basedOn w:val="Normal"/>
    <w:autoRedefine/>
    <w:pPr>
      <w:spacing w:before="0" w:after="0" w:line="480" w:lineRule="auto"/>
      <w:jc w:val="center"/>
    </w:pPr>
    <w:rPr>
      <w:rFonts w:eastAsia="Times New Roman" w:cs="Arial"/>
      <w:b/>
      <w:color w:val="auto"/>
      <w:kern w:val="0"/>
      <w:sz w:val="36"/>
      <w:szCs w:val="36"/>
      <w:lang w:val="en-US" w:eastAsia="de-DE"/>
    </w:rPr>
  </w:style>
  <w:style w:type="paragraph" w:customStyle="1" w:styleId="DocHistory">
    <w:name w:val=":DocHistory"/>
    <w:basedOn w:val="Normal"/>
    <w:autoRedefine/>
    <w:pPr>
      <w:spacing w:before="0" w:after="0" w:line="240" w:lineRule="auto"/>
      <w:jc w:val="center"/>
    </w:pPr>
    <w:rPr>
      <w:rFonts w:eastAsia="Times New Roman" w:cs="Times New Roman"/>
      <w:color w:val="auto"/>
      <w:kern w:val="0"/>
      <w:szCs w:val="22"/>
      <w:lang w:val="en-US" w:eastAsia="de-DE"/>
    </w:rPr>
  </w:style>
  <w:style w:type="paragraph" w:customStyle="1" w:styleId="DocHistoryApprAuth">
    <w:name w:val=":DocHistory:ApprAuth"/>
    <w:basedOn w:val="DocHistory"/>
    <w:autoRedefine/>
    <w:pPr>
      <w:spacing w:before="60" w:after="60"/>
    </w:pPr>
  </w:style>
  <w:style w:type="paragraph" w:customStyle="1" w:styleId="Contents">
    <w:name w:val=":Contents"/>
    <w:basedOn w:val="Paragraph"/>
    <w:autoRedefine/>
    <w:pPr>
      <w:spacing w:before="240" w:after="240"/>
    </w:pPr>
    <w:rPr>
      <w:b/>
      <w:bCs/>
      <w:sz w:val="24"/>
      <w:szCs w:val="24"/>
    </w:rPr>
  </w:style>
  <w:style w:type="paragraph" w:customStyle="1" w:styleId="1texte-text">
    <w:name w:val="&gt;1: texte-text"/>
    <w:basedOn w:val="Default"/>
    <w:next w:val="Default"/>
    <w:autoRedefine/>
    <w:uiPriority w:val="99"/>
    <w:rPr>
      <w:rFonts w:ascii="Arial" w:hAnsi="Arial" w:cs="Arial"/>
      <w:color w:val="FF0000"/>
      <w:lang w:eastAsia="en-US"/>
    </w:rPr>
  </w:style>
  <w:style w:type="paragraph" w:customStyle="1" w:styleId="Para1">
    <w:name w:val="Para1"/>
    <w:basedOn w:val="Default"/>
    <w:next w:val="Default"/>
    <w:autoRedefine/>
    <w:uiPriority w:val="99"/>
    <w:rPr>
      <w:rFonts w:ascii="Arial" w:hAnsi="Arial" w:cs="Arial"/>
      <w:color w:val="auto"/>
      <w:lang w:eastAsia="en-US"/>
    </w:rPr>
  </w:style>
  <w:style w:type="paragraph" w:customStyle="1" w:styleId="ANNEXE">
    <w:name w:val="ANNEXE"/>
    <w:basedOn w:val="Normal"/>
    <w:autoRedefine/>
    <w:pPr>
      <w:pageBreakBefore/>
      <w:numPr>
        <w:numId w:val="17"/>
      </w:numPr>
      <w:spacing w:before="120" w:after="120" w:line="240" w:lineRule="auto"/>
      <w:jc w:val="center"/>
    </w:pPr>
    <w:rPr>
      <w:rFonts w:eastAsia="Times New Roman" w:cs="Times New Roman"/>
      <w:b/>
      <w:caps/>
      <w:color w:val="auto"/>
      <w:kern w:val="0"/>
      <w:sz w:val="22"/>
      <w:lang w:val="en-US" w:eastAsia="fr-FR"/>
    </w:rPr>
  </w:style>
  <w:style w:type="character" w:customStyle="1" w:styleId="APIcommand">
    <w:name w:val="API command"/>
    <w:uiPriority w:val="99"/>
    <w:rPr>
      <w:rFonts w:ascii="Arial" w:hAnsi="Arial" w:cs="Arial"/>
      <w:vanish/>
      <w:color w:val="0000FF"/>
      <w:sz w:val="20"/>
      <w:szCs w:val="20"/>
      <w:lang w:val="en-US"/>
    </w:rPr>
  </w:style>
  <w:style w:type="paragraph" w:customStyle="1" w:styleId="StyleCoverClass111pt">
    <w:name w:val="Style :Cover:Class1 + 11 pt"/>
    <w:basedOn w:val="CoverClass1"/>
    <w:autoRedefine/>
    <w:pPr>
      <w:framePr w:wrap="around"/>
    </w:pPr>
    <w:rPr>
      <w:sz w:val="22"/>
    </w:rPr>
  </w:style>
  <w:style w:type="paragraph" w:customStyle="1" w:styleId="BaseFormat">
    <w:name w:val=":BaseFormat"/>
    <w:autoRedefine/>
    <w:rPr>
      <w:rFonts w:ascii="Arial" w:eastAsia="Times New Roman" w:hAnsi="Arial" w:cs="Times New Roman"/>
      <w:sz w:val="22"/>
      <w:szCs w:val="22"/>
      <w:lang w:val="en-US" w:eastAsia="de-DE"/>
    </w:rPr>
  </w:style>
  <w:style w:type="paragraph" w:customStyle="1" w:styleId="company">
    <w:name w:val=":company"/>
    <w:basedOn w:val="BaseFormat"/>
    <w:autoRedefine/>
    <w:pPr>
      <w:jc w:val="center"/>
    </w:pPr>
  </w:style>
  <w:style w:type="paragraph" w:customStyle="1" w:styleId="copyrighten">
    <w:name w:val=":copyright:en"/>
    <w:basedOn w:val="Paragraph"/>
    <w:autoRedefine/>
    <w:pPr>
      <w:widowControl w:val="0"/>
      <w:jc w:val="center"/>
    </w:pPr>
  </w:style>
  <w:style w:type="paragraph" w:customStyle="1" w:styleId="copyrightholder">
    <w:name w:val=":copyright:holder"/>
    <w:basedOn w:val="Paragraph"/>
    <w:autoRedefine/>
    <w:pPr>
      <w:widowControl w:val="0"/>
      <w:jc w:val="center"/>
    </w:pPr>
  </w:style>
  <w:style w:type="paragraph" w:customStyle="1" w:styleId="copyrightlocal">
    <w:name w:val=":copyright:local"/>
    <w:basedOn w:val="BaseFormat"/>
    <w:autoRedefine/>
    <w:pPr>
      <w:widowControl w:val="0"/>
      <w:jc w:val="center"/>
    </w:pPr>
  </w:style>
  <w:style w:type="paragraph" w:customStyle="1" w:styleId="CoverFields">
    <w:name w:val=":Cover:Fields"/>
    <w:basedOn w:val="Paragraph"/>
    <w:autoRedefine/>
    <w:pPr>
      <w:jc w:val="center"/>
    </w:pPr>
  </w:style>
  <w:style w:type="paragraph" w:customStyle="1" w:styleId="CoverClass4">
    <w:name w:val=":Cover:Class4"/>
    <w:basedOn w:val="CoverFields"/>
    <w:autoRedefine/>
    <w:rPr>
      <w:szCs w:val="28"/>
    </w:rPr>
  </w:style>
  <w:style w:type="paragraph" w:customStyle="1" w:styleId="CoverStatusNr">
    <w:name w:val=":Cover:StatusNr"/>
    <w:basedOn w:val="CoverFields"/>
    <w:autoRedefine/>
    <w:qFormat/>
    <w:rPr>
      <w:sz w:val="28"/>
      <w:szCs w:val="28"/>
    </w:rPr>
  </w:style>
  <w:style w:type="paragraph" w:customStyle="1" w:styleId="DocInfoNames">
    <w:name w:val=":Doc:Info:Names"/>
    <w:basedOn w:val="BaseFormat"/>
    <w:autoRedefine/>
    <w:pPr>
      <w:spacing w:before="120"/>
      <w:ind w:right="113"/>
      <w:jc w:val="right"/>
    </w:pPr>
    <w:rPr>
      <w:i/>
      <w:iCs/>
    </w:rPr>
  </w:style>
  <w:style w:type="paragraph" w:customStyle="1" w:styleId="DocInfoValues">
    <w:name w:val=":Doc:Info:Values"/>
    <w:basedOn w:val="DocInfoNames"/>
    <w:autoRedefine/>
    <w:pPr>
      <w:jc w:val="left"/>
    </w:pPr>
  </w:style>
  <w:style w:type="paragraph" w:customStyle="1" w:styleId="FooterFieldStatus">
    <w:name w:val=":Footer:Field:Status"/>
    <w:basedOn w:val="FooterField"/>
    <w:autoRedefine/>
    <w:pPr>
      <w:ind w:left="170"/>
      <w:jc w:val="left"/>
    </w:pPr>
  </w:style>
  <w:style w:type="paragraph" w:customStyle="1" w:styleId="Legal">
    <w:name w:val=":Legal"/>
    <w:basedOn w:val="BaseFormat"/>
    <w:autoRedefine/>
    <w:pPr>
      <w:spacing w:after="120"/>
      <w:jc w:val="center"/>
    </w:pPr>
  </w:style>
  <w:style w:type="paragraph" w:customStyle="1" w:styleId="list0">
    <w:name w:val=":list"/>
    <w:basedOn w:val="Paragraph"/>
    <w:autoRedefine/>
  </w:style>
  <w:style w:type="paragraph" w:customStyle="1" w:styleId="Tables">
    <w:name w:val=":Tables"/>
    <w:basedOn w:val="Contents"/>
    <w:autoRedefine/>
  </w:style>
  <w:style w:type="paragraph" w:customStyle="1" w:styleId="templateANV">
    <w:name w:val=":template:ANV"/>
    <w:basedOn w:val="BaseFormat"/>
    <w:autoRedefine/>
    <w:pPr>
      <w:widowControl w:val="0"/>
      <w:jc w:val="center"/>
    </w:pPr>
  </w:style>
  <w:style w:type="paragraph" w:customStyle="1" w:styleId="TitlePageClass">
    <w:name w:val=":TitlePage:Class"/>
    <w:basedOn w:val="Paragraph"/>
    <w:autoRedefine/>
    <w:pPr>
      <w:spacing w:before="2400" w:after="1200"/>
      <w:jc w:val="center"/>
      <w:outlineLvl w:val="0"/>
    </w:pPr>
    <w:rPr>
      <w:b/>
      <w:sz w:val="24"/>
      <w:szCs w:val="24"/>
    </w:rPr>
  </w:style>
  <w:style w:type="paragraph" w:customStyle="1" w:styleId="TitlePageConfidential">
    <w:name w:val=":TitlePage:Confidential"/>
    <w:basedOn w:val="Paragraph"/>
    <w:autoRedefine/>
    <w:pPr>
      <w:jc w:val="center"/>
    </w:pPr>
    <w:rPr>
      <w:b/>
      <w:bCs/>
      <w:i/>
      <w:sz w:val="28"/>
      <w:szCs w:val="28"/>
    </w:rPr>
  </w:style>
  <w:style w:type="paragraph" w:customStyle="1" w:styleId="TitlePageDocType">
    <w:name w:val=":TitlePage:DocType"/>
    <w:basedOn w:val="Paragraph"/>
    <w:autoRedefine/>
    <w:pPr>
      <w:spacing w:before="1200" w:after="120"/>
      <w:jc w:val="center"/>
    </w:pPr>
    <w:rPr>
      <w:b/>
      <w:bCs/>
      <w:smallCaps/>
      <w:sz w:val="36"/>
      <w:szCs w:val="36"/>
    </w:rPr>
  </w:style>
  <w:style w:type="paragraph" w:customStyle="1" w:styleId="1enum1-enum">
    <w:name w:val="&gt;1:enum1 -:enum"/>
    <w:basedOn w:val="1texte-text"/>
    <w:autoRedefine/>
    <w:pPr>
      <w:numPr>
        <w:numId w:val="12"/>
      </w:numPr>
    </w:pPr>
  </w:style>
  <w:style w:type="character" w:customStyle="1" w:styleId="Accentuation1">
    <w:name w:val="Accentuation1"/>
    <w:rPr>
      <w:rFonts w:ascii="Arial" w:hAnsi="Arial"/>
      <w:b/>
      <w:dstrike w:val="0"/>
      <w:color w:val="auto"/>
      <w:sz w:val="20"/>
      <w:vertAlign w:val="baseline"/>
      <w:lang w:val="en-US"/>
    </w:rPr>
  </w:style>
  <w:style w:type="paragraph" w:customStyle="1" w:styleId="Annexesautpage">
    <w:name w:val="Annexe saut page"/>
    <w:basedOn w:val="Normal"/>
    <w:next w:val="Normal"/>
    <w:autoRedefine/>
    <w:pPr>
      <w:pageBreakBefore/>
      <w:numPr>
        <w:numId w:val="18"/>
      </w:numPr>
      <w:spacing w:before="4000" w:after="1440" w:line="240" w:lineRule="auto"/>
      <w:jc w:val="center"/>
    </w:pPr>
    <w:rPr>
      <w:rFonts w:eastAsia="Times New Roman" w:cs="Times New Roman"/>
      <w:b/>
      <w:caps/>
      <w:color w:val="auto"/>
      <w:kern w:val="0"/>
      <w:sz w:val="28"/>
      <w:lang w:val="en-US" w:eastAsia="fr-FR"/>
    </w:rPr>
  </w:style>
  <w:style w:type="paragraph" w:customStyle="1" w:styleId="Appendix1">
    <w:name w:val="Appendix 1"/>
    <w:basedOn w:val="Header"/>
    <w:next w:val="Paragraph"/>
    <w:autoRedefine/>
    <w:pPr>
      <w:keepNext/>
      <w:numPr>
        <w:numId w:val="19"/>
      </w:numPr>
      <w:tabs>
        <w:tab w:val="clear" w:pos="4536"/>
        <w:tab w:val="clear" w:pos="9072"/>
      </w:tabs>
      <w:spacing w:before="240" w:after="0" w:line="240" w:lineRule="auto"/>
      <w:jc w:val="left"/>
    </w:pPr>
    <w:rPr>
      <w:rFonts w:eastAsia="Times New Roman" w:cs="Arial"/>
      <w:b/>
      <w:bCs/>
      <w:kern w:val="28"/>
      <w:sz w:val="24"/>
      <w:szCs w:val="24"/>
      <w:lang w:val="de-AT" w:eastAsia="de-DE"/>
    </w:rPr>
  </w:style>
  <w:style w:type="paragraph" w:customStyle="1" w:styleId="Appendix2">
    <w:name w:val="Appendix 2"/>
    <w:basedOn w:val="Appendix1"/>
    <w:next w:val="Paragraph"/>
    <w:autoRedefine/>
    <w:pPr>
      <w:numPr>
        <w:ilvl w:val="1"/>
      </w:numPr>
    </w:pPr>
    <w:rPr>
      <w:b w:val="0"/>
      <w:bCs w:val="0"/>
      <w:spacing w:val="20"/>
      <w:sz w:val="22"/>
    </w:rPr>
  </w:style>
  <w:style w:type="paragraph" w:customStyle="1" w:styleId="Appendix3">
    <w:name w:val="Appendix 3"/>
    <w:basedOn w:val="Appendix2"/>
    <w:next w:val="Paragraph"/>
    <w:autoRedefine/>
    <w:pPr>
      <w:numPr>
        <w:ilvl w:val="2"/>
      </w:numPr>
    </w:pPr>
    <w:rPr>
      <w:i/>
      <w:sz w:val="20"/>
      <w:szCs w:val="22"/>
    </w:rPr>
  </w:style>
  <w:style w:type="paragraph" w:customStyle="1" w:styleId="BeschriftungTable">
    <w:name w:val="Beschriftung Table"/>
    <w:basedOn w:val="Caption"/>
    <w:next w:val="Paragraph"/>
    <w:autoRedefine/>
    <w:pPr>
      <w:spacing w:after="120" w:line="240" w:lineRule="auto"/>
    </w:pPr>
    <w:rPr>
      <w:rFonts w:ascii="Arial" w:eastAsia="Times New Roman" w:hAnsi="Arial" w:cs="Times New Roman"/>
      <w:kern w:val="0"/>
      <w:lang w:val="en-US" w:eastAsia="de-DE"/>
    </w:rPr>
  </w:style>
  <w:style w:type="paragraph" w:customStyle="1" w:styleId="DL">
    <w:name w:val="DL"/>
    <w:basedOn w:val="Paragraph"/>
    <w:autoRedefine/>
    <w:pPr>
      <w:ind w:left="1418" w:hanging="1134"/>
    </w:pPr>
  </w:style>
  <w:style w:type="paragraph" w:customStyle="1" w:styleId="DocRef">
    <w:name w:val="DocRef"/>
    <w:basedOn w:val="Paragraph"/>
    <w:autoRedefine/>
    <w:pPr>
      <w:ind w:left="567" w:hanging="567"/>
    </w:pPr>
  </w:style>
  <w:style w:type="paragraph" w:customStyle="1" w:styleId="EndOfDocument">
    <w:name w:val="EndOfDocument"/>
    <w:basedOn w:val="Paragraph"/>
    <w:autoRedefine/>
    <w:pPr>
      <w:jc w:val="center"/>
    </w:pPr>
    <w:rPr>
      <w:b/>
      <w:bCs/>
      <w:caps/>
      <w:sz w:val="24"/>
      <w:szCs w:val="24"/>
    </w:rPr>
  </w:style>
  <w:style w:type="paragraph" w:styleId="EnvelopeAddress">
    <w:name w:val="envelope address"/>
    <w:basedOn w:val="Normal"/>
    <w:autoRedefine/>
    <w:pPr>
      <w:framePr w:w="4320" w:h="2160" w:hRule="exact" w:hSpace="141" w:wrap="auto" w:hAnchor="page" w:xAlign="center" w:yAlign="bottom"/>
      <w:spacing w:before="0" w:after="0" w:line="240" w:lineRule="auto"/>
      <w:ind w:left="1"/>
      <w:jc w:val="left"/>
    </w:pPr>
    <w:rPr>
      <w:rFonts w:eastAsia="Times New Roman" w:cs="Arial"/>
      <w:color w:val="auto"/>
      <w:kern w:val="0"/>
      <w:sz w:val="24"/>
      <w:szCs w:val="24"/>
      <w:lang w:val="en-US" w:eastAsia="de-DE"/>
    </w:rPr>
  </w:style>
  <w:style w:type="paragraph" w:customStyle="1" w:styleId="FreeTitle">
    <w:name w:val="FreeTitle"/>
    <w:basedOn w:val="Paragraph"/>
    <w:next w:val="Normal"/>
    <w:autoRedefine/>
    <w:pPr>
      <w:ind w:left="1701" w:hanging="1701"/>
    </w:pPr>
  </w:style>
  <w:style w:type="paragraph" w:customStyle="1" w:styleId="FreeTitleParagraph">
    <w:name w:val="FreeTitleParagraph"/>
    <w:basedOn w:val="FreeTitle"/>
    <w:autoRedefine/>
    <w:pPr>
      <w:ind w:firstLine="0"/>
    </w:pPr>
  </w:style>
  <w:style w:type="paragraph" w:customStyle="1" w:styleId="Guidance">
    <w:name w:val="Guidance"/>
    <w:basedOn w:val="Normal"/>
    <w:next w:val="Normal"/>
    <w:autoRedefine/>
    <w:pPr>
      <w:tabs>
        <w:tab w:val="left" w:pos="1701"/>
        <w:tab w:val="left" w:pos="3119"/>
        <w:tab w:val="left" w:pos="4536"/>
        <w:tab w:val="left" w:pos="5953"/>
        <w:tab w:val="left" w:pos="7370"/>
        <w:tab w:val="left" w:pos="8787"/>
        <w:tab w:val="left" w:pos="10205"/>
        <w:tab w:val="left" w:pos="11622"/>
        <w:tab w:val="left" w:pos="13040"/>
      </w:tabs>
      <w:spacing w:before="60" w:after="0" w:line="240" w:lineRule="auto"/>
      <w:ind w:left="1134" w:hanging="1134"/>
    </w:pPr>
    <w:rPr>
      <w:rFonts w:eastAsia="Times New Roman" w:cs="Times New Roman"/>
      <w:i/>
      <w:color w:val="auto"/>
      <w:kern w:val="0"/>
      <w:lang w:val="en-US" w:eastAsia="de-DE"/>
    </w:rPr>
  </w:style>
  <w:style w:type="paragraph" w:customStyle="1" w:styleId="GuidanceBullet">
    <w:name w:val="Guidance Bullet"/>
    <w:basedOn w:val="Guidance"/>
    <w:autoRedefine/>
    <w:pPr>
      <w:spacing w:before="0"/>
      <w:ind w:firstLine="0"/>
    </w:pPr>
  </w:style>
  <w:style w:type="paragraph" w:customStyle="1" w:styleId="GuidanceText">
    <w:name w:val="Guidance:Text"/>
    <w:basedOn w:val="Normal"/>
    <w:autoRedefine/>
    <w:pPr>
      <w:spacing w:before="60" w:after="0" w:line="240" w:lineRule="auto"/>
      <w:ind w:left="425"/>
    </w:pPr>
    <w:rPr>
      <w:rFonts w:eastAsia="Times New Roman" w:cs="Times New Roman"/>
      <w:i/>
      <w:vanish/>
      <w:color w:val="FF6600"/>
      <w:kern w:val="0"/>
      <w:lang w:val="en-US" w:eastAsia="de-DE"/>
    </w:rPr>
  </w:style>
  <w:style w:type="paragraph" w:customStyle="1" w:styleId="GuidanceList1">
    <w:name w:val="Guidance:List:1"/>
    <w:basedOn w:val="GuidanceText"/>
    <w:autoRedefine/>
    <w:pPr>
      <w:numPr>
        <w:numId w:val="22"/>
      </w:numPr>
      <w:spacing w:before="0"/>
      <w:jc w:val="left"/>
    </w:pPr>
  </w:style>
  <w:style w:type="character" w:customStyle="1" w:styleId="hps">
    <w:name w:val="hps"/>
    <w:rPr>
      <w:lang w:val="en-US"/>
    </w:rPr>
  </w:style>
  <w:style w:type="paragraph" w:customStyle="1" w:styleId="IndexEntries">
    <w:name w:val="IndexEntries"/>
    <w:basedOn w:val="Paragraph"/>
    <w:autoRedefine/>
  </w:style>
  <w:style w:type="paragraph" w:customStyle="1" w:styleId="Indications">
    <w:name w:val="Indications"/>
    <w:basedOn w:val="Normal"/>
    <w:next w:val="Normal"/>
    <w:autoRedefine/>
    <w:pPr>
      <w:spacing w:before="0" w:after="0" w:line="240" w:lineRule="auto"/>
    </w:pPr>
    <w:rPr>
      <w:rFonts w:eastAsia="Times New Roman" w:cs="Times New Roman"/>
      <w:i/>
      <w:iCs/>
      <w:color w:val="333399"/>
      <w:kern w:val="0"/>
      <w:szCs w:val="24"/>
      <w:lang w:val="en-US" w:eastAsia="fr-FR"/>
    </w:rPr>
  </w:style>
  <w:style w:type="table" w:customStyle="1" w:styleId="LightGrid1">
    <w:name w:val="Light Grid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
    <w:name w:val="Light List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
    <w:name w:val="Light Shading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Note">
    <w:name w:val="Note"/>
    <w:basedOn w:val="Paragraph"/>
    <w:next w:val="Paragraph"/>
    <w:autoRedefine/>
    <w:pPr>
      <w:numPr>
        <w:numId w:val="27"/>
      </w:numPr>
    </w:pPr>
  </w:style>
  <w:style w:type="paragraph" w:customStyle="1" w:styleId="OLalpha10">
    <w:name w:val="OL:alpha:1"/>
    <w:basedOn w:val="Paragraph"/>
    <w:autoRedefine/>
  </w:style>
  <w:style w:type="paragraph" w:customStyle="1" w:styleId="OLalpha2">
    <w:name w:val="OL:alpha:2"/>
    <w:basedOn w:val="Paragraph"/>
    <w:autoRedefine/>
    <w:pPr>
      <w:numPr>
        <w:numId w:val="28"/>
      </w:numPr>
    </w:pPr>
  </w:style>
  <w:style w:type="paragraph" w:customStyle="1" w:styleId="OLalpha3">
    <w:name w:val="OL:alpha:3"/>
    <w:basedOn w:val="Paragraph"/>
    <w:autoRedefine/>
    <w:pPr>
      <w:numPr>
        <w:numId w:val="29"/>
      </w:numPr>
    </w:pPr>
  </w:style>
  <w:style w:type="paragraph" w:customStyle="1" w:styleId="OLnum2">
    <w:name w:val="OL:num:2"/>
    <w:basedOn w:val="OLnum1"/>
    <w:autoRedefine/>
    <w:pPr>
      <w:numPr>
        <w:numId w:val="31"/>
      </w:numPr>
    </w:pPr>
  </w:style>
  <w:style w:type="paragraph" w:customStyle="1" w:styleId="OLnum3">
    <w:name w:val="OL:num:3"/>
    <w:basedOn w:val="OLnum2"/>
    <w:autoRedefine/>
    <w:pPr>
      <w:numPr>
        <w:numId w:val="32"/>
      </w:numPr>
    </w:pPr>
  </w:style>
  <w:style w:type="paragraph" w:customStyle="1" w:styleId="OLroman1">
    <w:name w:val="OL:roman:1"/>
    <w:basedOn w:val="Paragraph"/>
    <w:autoRedefine/>
    <w:pPr>
      <w:numPr>
        <w:numId w:val="33"/>
      </w:numPr>
    </w:pPr>
  </w:style>
  <w:style w:type="paragraph" w:customStyle="1" w:styleId="OLroman2">
    <w:name w:val="OL:roman:2"/>
    <w:basedOn w:val="Paragraph"/>
    <w:autoRedefine/>
    <w:pPr>
      <w:numPr>
        <w:numId w:val="34"/>
      </w:numPr>
    </w:pPr>
  </w:style>
  <w:style w:type="paragraph" w:customStyle="1" w:styleId="parareq">
    <w:name w:val="para:req"/>
    <w:basedOn w:val="Normal"/>
    <w:autoRedefine/>
    <w:pPr>
      <w:tabs>
        <w:tab w:val="left" w:pos="2552"/>
        <w:tab w:val="decimal" w:pos="9923"/>
        <w:tab w:val="decimal" w:pos="10773"/>
      </w:tabs>
      <w:spacing w:before="0" w:after="0" w:line="278" w:lineRule="auto"/>
      <w:ind w:left="2552" w:hanging="1701"/>
      <w:jc w:val="left"/>
    </w:pPr>
    <w:rPr>
      <w:rFonts w:eastAsia="Times New Roman" w:cs="Times New Roman"/>
      <w:color w:val="auto"/>
      <w:kern w:val="0"/>
      <w:lang w:val="en-US" w:eastAsia="de-DE"/>
    </w:rPr>
  </w:style>
  <w:style w:type="paragraph" w:customStyle="1" w:styleId="parareq-id">
    <w:name w:val="para:req-id"/>
    <w:basedOn w:val="parareq"/>
    <w:next w:val="parareq"/>
    <w:autoRedefine/>
    <w:rPr>
      <w:b/>
      <w:bCs/>
    </w:rPr>
  </w:style>
  <w:style w:type="paragraph" w:customStyle="1" w:styleId="paratriangle">
    <w:name w:val="para_triangle"/>
    <w:basedOn w:val="Normal"/>
    <w:autoRedefine/>
    <w:pPr>
      <w:spacing w:before="0" w:after="0" w:line="240" w:lineRule="auto"/>
    </w:pPr>
    <w:rPr>
      <w:rFonts w:eastAsia="Times New Roman" w:cs="Times New Roman"/>
      <w:color w:val="auto"/>
      <w:kern w:val="0"/>
      <w:sz w:val="22"/>
      <w:szCs w:val="24"/>
      <w:lang w:val="en-US" w:eastAsia="de-DE"/>
    </w:rPr>
  </w:style>
  <w:style w:type="paragraph" w:customStyle="1" w:styleId="Paragraph2">
    <w:name w:val="Paragraph:2"/>
    <w:basedOn w:val="Paragraph"/>
    <w:autoRedefine/>
    <w:pPr>
      <w:ind w:left="851"/>
    </w:pPr>
  </w:style>
  <w:style w:type="paragraph" w:customStyle="1" w:styleId="Paragraph1">
    <w:name w:val="Paragraph:1"/>
    <w:basedOn w:val="Paragraph2"/>
    <w:autoRedefine/>
    <w:pPr>
      <w:ind w:left="426"/>
    </w:pPr>
  </w:style>
  <w:style w:type="paragraph" w:customStyle="1" w:styleId="Paragraph3">
    <w:name w:val="Paragraph:3"/>
    <w:basedOn w:val="Paragraph2"/>
    <w:autoRedefine/>
    <w:pPr>
      <w:ind w:left="1276"/>
    </w:pPr>
  </w:style>
  <w:style w:type="paragraph" w:customStyle="1" w:styleId="StyleGrasCentr">
    <w:name w:val="Style Gras Centré"/>
    <w:basedOn w:val="Normal"/>
    <w:autoRedefine/>
    <w:pPr>
      <w:spacing w:before="0" w:after="0" w:line="240" w:lineRule="auto"/>
      <w:jc w:val="center"/>
    </w:pPr>
    <w:rPr>
      <w:rFonts w:eastAsia="Times New Roman" w:cs="Times New Roman"/>
      <w:b/>
      <w:bCs/>
      <w:color w:val="auto"/>
      <w:kern w:val="0"/>
      <w:lang w:val="en-US" w:eastAsia="fr-FR"/>
    </w:rPr>
  </w:style>
  <w:style w:type="paragraph" w:styleId="Subtitle">
    <w:name w:val="Subtitle"/>
    <w:basedOn w:val="Normal"/>
    <w:next w:val="Normal"/>
    <w:link w:val="SubtitleChar"/>
    <w:autoRedefine/>
    <w:uiPriority w:val="11"/>
    <w:qFormat/>
    <w:pPr>
      <w:spacing w:before="0" w:after="60" w:line="240" w:lineRule="auto"/>
      <w:jc w:val="center"/>
      <w:outlineLvl w:val="1"/>
    </w:pPr>
    <w:rPr>
      <w:rFonts w:eastAsia="Times New Roman" w:cs="Times New Roman"/>
      <w:color w:val="auto"/>
      <w:kern w:val="0"/>
      <w:sz w:val="24"/>
      <w:szCs w:val="24"/>
      <w:lang w:val="en-US" w:eastAsia="fr-FR"/>
    </w:rPr>
  </w:style>
  <w:style w:type="character" w:customStyle="1" w:styleId="SubtitleChar">
    <w:name w:val="Subtitle Char"/>
    <w:basedOn w:val="DefaultParagraphFont"/>
    <w:link w:val="Subtitle"/>
    <w:uiPriority w:val="11"/>
    <w:rPr>
      <w:rFonts w:ascii="Arial" w:eastAsia="Times New Roman" w:hAnsi="Arial" w:cs="Times New Roman"/>
      <w:sz w:val="24"/>
      <w:szCs w:val="24"/>
      <w:lang w:val="en-US"/>
    </w:rPr>
  </w:style>
  <w:style w:type="paragraph" w:customStyle="1" w:styleId="Tabellentext">
    <w:name w:val="Tabellentext"/>
    <w:basedOn w:val="Normal"/>
    <w:autoRedefine/>
    <w:pPr>
      <w:spacing w:before="0" w:after="0" w:line="240" w:lineRule="auto"/>
    </w:pPr>
    <w:rPr>
      <w:rFonts w:eastAsia="Times New Roman" w:cs="Arial"/>
      <w:color w:val="auto"/>
      <w:kern w:val="0"/>
      <w:sz w:val="22"/>
      <w:szCs w:val="24"/>
      <w:lang w:val="en-US"/>
    </w:rPr>
  </w:style>
  <w:style w:type="paragraph" w:customStyle="1" w:styleId="Tabellenberschrift">
    <w:name w:val="Tabellenüberschrift"/>
    <w:basedOn w:val="Tabellentext"/>
    <w:autoRedefine/>
    <w:pPr>
      <w:keepNext/>
    </w:pPr>
    <w:rPr>
      <w:b/>
    </w:rPr>
  </w:style>
  <w:style w:type="paragraph" w:customStyle="1" w:styleId="TableHeader">
    <w:name w:val="Table Header"/>
    <w:basedOn w:val="Normal"/>
    <w:autoRedefine/>
    <w:pPr>
      <w:keepNext/>
      <w:spacing w:before="120" w:after="120" w:line="178" w:lineRule="atLeast"/>
      <w:ind w:left="57" w:right="57"/>
      <w:jc w:val="center"/>
    </w:pPr>
    <w:rPr>
      <w:rFonts w:eastAsia="Times New Roman" w:cs="Arial"/>
      <w:b/>
      <w:color w:val="auto"/>
      <w:kern w:val="0"/>
      <w:lang w:val="en-US"/>
    </w:rPr>
  </w:style>
  <w:style w:type="paragraph" w:customStyle="1" w:styleId="TableText0">
    <w:name w:val="Table Text"/>
    <w:basedOn w:val="Normal"/>
    <w:autoRedefine/>
    <w:pPr>
      <w:spacing w:after="40" w:line="180" w:lineRule="atLeast"/>
      <w:jc w:val="left"/>
    </w:pPr>
    <w:rPr>
      <w:rFonts w:eastAsia="Times New Roman" w:cs="Times New Roman"/>
      <w:kern w:val="0"/>
      <w:sz w:val="18"/>
      <w:lang w:val="en-US"/>
    </w:rPr>
  </w:style>
  <w:style w:type="paragraph" w:customStyle="1" w:styleId="Textleftjustified">
    <w:name w:val="Text_left_justified"/>
    <w:basedOn w:val="Normal"/>
    <w:autoRedefine/>
    <w:pPr>
      <w:spacing w:before="120" w:after="120" w:line="240" w:lineRule="auto"/>
      <w:ind w:left="1021"/>
    </w:pPr>
    <w:rPr>
      <w:rFonts w:eastAsia="Times New Roman" w:cs="Times New Roman"/>
      <w:color w:val="auto"/>
      <w:kern w:val="0"/>
      <w:sz w:val="22"/>
      <w:lang w:val="en-US" w:eastAsia="de-DE"/>
    </w:rPr>
  </w:style>
  <w:style w:type="paragraph" w:customStyle="1" w:styleId="Textunordlist1">
    <w:name w:val="Text_unord_list_1"/>
    <w:basedOn w:val="Normal"/>
    <w:autoRedefine/>
    <w:pPr>
      <w:numPr>
        <w:numId w:val="35"/>
      </w:numPr>
      <w:spacing w:before="0" w:after="120" w:line="240" w:lineRule="auto"/>
    </w:pPr>
    <w:rPr>
      <w:rFonts w:eastAsia="Times New Roman" w:cs="Times New Roman"/>
      <w:color w:val="auto"/>
      <w:kern w:val="0"/>
      <w:sz w:val="22"/>
      <w:lang w:val="en-US" w:eastAsia="de-DE"/>
    </w:rPr>
  </w:style>
  <w:style w:type="paragraph" w:customStyle="1" w:styleId="berschrift">
    <w:name w:val="Überschrift"/>
    <w:basedOn w:val="Normal"/>
    <w:next w:val="Textleftjustified"/>
    <w:autoRedefine/>
    <w:pPr>
      <w:keepNext/>
      <w:keepLines/>
      <w:spacing w:before="240" w:after="120" w:line="240" w:lineRule="auto"/>
      <w:ind w:left="1021"/>
      <w:jc w:val="left"/>
    </w:pPr>
    <w:rPr>
      <w:rFonts w:eastAsia="Times New Roman" w:cs="Times New Roman"/>
      <w:b/>
      <w:color w:val="auto"/>
      <w:kern w:val="0"/>
      <w:sz w:val="24"/>
      <w:lang w:val="en-US" w:eastAsia="de-DE"/>
    </w:rPr>
  </w:style>
  <w:style w:type="paragraph" w:customStyle="1" w:styleId="ULbullet1">
    <w:name w:val="UL:bullet:1"/>
    <w:basedOn w:val="list0"/>
    <w:pPr>
      <w:numPr>
        <w:numId w:val="38"/>
      </w:numPr>
    </w:pPr>
  </w:style>
  <w:style w:type="paragraph" w:customStyle="1" w:styleId="ULbullet2">
    <w:name w:val="UL:bullet:2"/>
    <w:basedOn w:val="ULbullet1"/>
    <w:pPr>
      <w:numPr>
        <w:numId w:val="39"/>
      </w:numPr>
      <w:tabs>
        <w:tab w:val="left" w:pos="851"/>
      </w:tabs>
    </w:pPr>
  </w:style>
  <w:style w:type="paragraph" w:customStyle="1" w:styleId="ULbullet3">
    <w:name w:val="UL:bullet:3"/>
    <w:basedOn w:val="ULbullet2"/>
    <w:pPr>
      <w:numPr>
        <w:numId w:val="40"/>
      </w:numPr>
    </w:pPr>
  </w:style>
  <w:style w:type="paragraph" w:customStyle="1" w:styleId="ULdash1">
    <w:name w:val="UL:dash:1"/>
    <w:basedOn w:val="Normal"/>
    <w:autoRedefine/>
    <w:pPr>
      <w:numPr>
        <w:numId w:val="41"/>
      </w:numPr>
      <w:tabs>
        <w:tab w:val="left" w:pos="426"/>
      </w:tabs>
      <w:spacing w:before="60" w:after="60" w:line="240" w:lineRule="auto"/>
    </w:pPr>
    <w:rPr>
      <w:rFonts w:eastAsia="Times New Roman" w:cs="Times New Roman"/>
      <w:color w:val="auto"/>
      <w:kern w:val="0"/>
      <w:sz w:val="22"/>
      <w:lang w:val="en-US" w:eastAsia="de-DE"/>
    </w:rPr>
  </w:style>
  <w:style w:type="paragraph" w:customStyle="1" w:styleId="ULtriangle1">
    <w:name w:val="UL:triangle:1"/>
    <w:basedOn w:val="Normal"/>
    <w:autoRedefine/>
    <w:pPr>
      <w:numPr>
        <w:numId w:val="43"/>
      </w:numPr>
      <w:spacing w:before="60" w:after="60" w:line="240" w:lineRule="auto"/>
    </w:pPr>
    <w:rPr>
      <w:rFonts w:eastAsia="Times New Roman" w:cs="Times New Roman"/>
      <w:color w:val="auto"/>
      <w:kern w:val="0"/>
      <w:sz w:val="22"/>
      <w:lang w:val="en-US" w:eastAsia="de-DE"/>
    </w:rPr>
  </w:style>
  <w:style w:type="paragraph" w:customStyle="1" w:styleId="ULtriangle2">
    <w:name w:val="UL:triangle:2"/>
    <w:basedOn w:val="ULtriangle1"/>
    <w:autoRedefine/>
    <w:pPr>
      <w:numPr>
        <w:numId w:val="0"/>
      </w:numPr>
      <w:tabs>
        <w:tab w:val="left" w:pos="851"/>
      </w:tabs>
    </w:pPr>
  </w:style>
  <w:style w:type="paragraph" w:customStyle="1" w:styleId="ULtriangle3">
    <w:name w:val="UL:triangle:3"/>
    <w:basedOn w:val="ULtriangle2"/>
    <w:autoRedefine/>
    <w:pPr>
      <w:tabs>
        <w:tab w:val="clear" w:pos="851"/>
        <w:tab w:val="left" w:pos="1276"/>
      </w:tabs>
    </w:pPr>
  </w:style>
  <w:style w:type="table" w:customStyle="1" w:styleId="LightGrid-Accent12">
    <w:name w:val="Light Grid - Accent 12"/>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2">
    <w:name w:val="Light Grid2"/>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2">
    <w:name w:val="Light List - Accent 12"/>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2">
    <w:name w:val="Light List2"/>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2">
    <w:name w:val="Light Shading - Accent 12"/>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2">
    <w:name w:val="Light Shading2"/>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Reference">
    <w:name w:val="Reference"/>
    <w:basedOn w:val="Normal"/>
    <w:autoRedefine/>
    <w:pPr>
      <w:keepLines/>
      <w:widowControl w:val="0"/>
      <w:spacing w:before="60" w:after="120" w:line="240" w:lineRule="auto"/>
      <w:ind w:left="964" w:right="284" w:hanging="680"/>
      <w:jc w:val="left"/>
    </w:pPr>
    <w:rPr>
      <w:rFonts w:eastAsia="Times New Roman" w:cs="Times New Roman"/>
      <w:color w:val="auto"/>
      <w:kern w:val="0"/>
      <w:sz w:val="22"/>
      <w:lang w:val="en-US" w:eastAsia="de-DE"/>
    </w:rPr>
  </w:style>
  <w:style w:type="paragraph" w:customStyle="1" w:styleId="Tabtext1li">
    <w:name w:val="Tab_text1li"/>
    <w:basedOn w:val="Normal"/>
    <w:autoRedefine/>
    <w:pPr>
      <w:tabs>
        <w:tab w:val="left" w:pos="284"/>
      </w:tabs>
      <w:spacing w:before="60" w:after="60" w:line="240" w:lineRule="auto"/>
      <w:jc w:val="center"/>
    </w:pPr>
    <w:rPr>
      <w:rFonts w:eastAsia="Times New Roman" w:cs="Times New Roman"/>
      <w:color w:val="auto"/>
      <w:kern w:val="0"/>
      <w:sz w:val="18"/>
      <w:lang w:val="en-US" w:eastAsia="fr-FR"/>
    </w:rPr>
  </w:style>
  <w:style w:type="paragraph" w:customStyle="1" w:styleId="TDMsans">
    <w:name w:val="TDM:sans"/>
    <w:basedOn w:val="Normal"/>
    <w:autoRedefine/>
    <w:pPr>
      <w:spacing w:before="480" w:after="120" w:line="240" w:lineRule="auto"/>
      <w:jc w:val="left"/>
    </w:pPr>
    <w:rPr>
      <w:rFonts w:eastAsia="Times New Roman" w:cs="Times New Roman"/>
      <w:color w:val="auto"/>
      <w:kern w:val="0"/>
      <w:sz w:val="22"/>
      <w:lang w:val="en-US"/>
    </w:rPr>
  </w:style>
  <w:style w:type="paragraph" w:customStyle="1" w:styleId="figure0">
    <w:name w:val="&gt;figure"/>
    <w:basedOn w:val="1texte-text"/>
    <w:next w:val="Normal"/>
    <w:autoRedefine/>
    <w:pPr>
      <w:tabs>
        <w:tab w:val="left" w:pos="284"/>
      </w:tabs>
      <w:autoSpaceDE/>
      <w:autoSpaceDN/>
      <w:adjustRightInd/>
      <w:spacing w:before="60" w:after="60" w:line="240" w:lineRule="atLeast"/>
      <w:jc w:val="center"/>
    </w:pPr>
    <w:rPr>
      <w:rFonts w:cs="Times New Roman"/>
      <w:sz w:val="22"/>
      <w:lang w:eastAsia="fr-FR"/>
    </w:rPr>
  </w:style>
  <w:style w:type="paragraph" w:customStyle="1" w:styleId="para">
    <w:name w:val="para"/>
    <w:autoRedefine/>
    <w:pPr>
      <w:widowControl w:val="0"/>
      <w:tabs>
        <w:tab w:val="left" w:pos="0"/>
        <w:tab w:val="left" w:pos="1418"/>
        <w:tab w:val="left" w:pos="2835"/>
        <w:tab w:val="left" w:pos="4252"/>
      </w:tabs>
      <w:spacing w:after="57" w:line="278" w:lineRule="atLeast"/>
      <w:jc w:val="both"/>
    </w:pPr>
    <w:rPr>
      <w:rFonts w:ascii="Arial" w:eastAsia="Times New Roman" w:hAnsi="Arial" w:cs="Arial"/>
      <w:i/>
      <w:iCs/>
      <w:color w:val="FF0000"/>
      <w:sz w:val="24"/>
      <w:lang w:val="en-US" w:eastAsia="en-US"/>
    </w:rPr>
  </w:style>
  <w:style w:type="paragraph" w:customStyle="1" w:styleId="Xtitre">
    <w:name w:val="X:titre"/>
    <w:basedOn w:val="Normal"/>
    <w:autoRedefine/>
    <w:pPr>
      <w:spacing w:before="0" w:after="120" w:line="240" w:lineRule="auto"/>
      <w:jc w:val="center"/>
    </w:pPr>
    <w:rPr>
      <w:rFonts w:eastAsia="Times New Roman" w:cs="Arial"/>
      <w:i/>
      <w:iCs/>
      <w:color w:val="FF0000"/>
      <w:kern w:val="0"/>
      <w:lang w:val="en-GB" w:eastAsia="fr-FR"/>
    </w:rPr>
  </w:style>
  <w:style w:type="paragraph" w:customStyle="1" w:styleId="Tabtexte">
    <w:name w:val="Tab texte"/>
    <w:basedOn w:val="Normal"/>
    <w:autoRedefine/>
    <w:pPr>
      <w:tabs>
        <w:tab w:val="left" w:pos="14175"/>
      </w:tabs>
      <w:spacing w:after="40" w:line="240" w:lineRule="auto"/>
      <w:ind w:left="57" w:right="57"/>
      <w:jc w:val="left"/>
    </w:pPr>
    <w:rPr>
      <w:rFonts w:eastAsia="Times New Roman" w:cs="Times New Roman"/>
      <w:color w:val="auto"/>
      <w:kern w:val="0"/>
      <w:sz w:val="18"/>
      <w:lang w:val="en-US" w:eastAsia="fr-FR"/>
    </w:rPr>
  </w:style>
  <w:style w:type="paragraph" w:customStyle="1" w:styleId="ANNEXE2">
    <w:name w:val="ANNEXE2"/>
    <w:basedOn w:val="ANNEXE"/>
    <w:autoRedefine/>
    <w:pPr>
      <w:pageBreakBefore w:val="0"/>
      <w:numPr>
        <w:numId w:val="0"/>
      </w:numPr>
      <w:ind w:left="360" w:right="562" w:hanging="360"/>
      <w:jc w:val="left"/>
      <w:outlineLvl w:val="1"/>
    </w:pPr>
    <w:rPr>
      <w:caps w:val="0"/>
      <w:sz w:val="20"/>
    </w:rPr>
  </w:style>
  <w:style w:type="paragraph" w:customStyle="1" w:styleId="Annex3">
    <w:name w:val="Annex3"/>
    <w:basedOn w:val="ANNEXE2"/>
    <w:autoRedefine/>
    <w:qFormat/>
    <w:pPr>
      <w:ind w:left="180" w:hanging="180"/>
      <w:outlineLvl w:val="2"/>
    </w:pPr>
  </w:style>
  <w:style w:type="character" w:customStyle="1" w:styleId="st">
    <w:name w:val="st"/>
    <w:rPr>
      <w:lang w:val="en-US"/>
    </w:rPr>
  </w:style>
  <w:style w:type="paragraph" w:customStyle="1" w:styleId="CoverTRN">
    <w:name w:val=":Cover:TRN"/>
    <w:basedOn w:val="Normal"/>
    <w:pPr>
      <w:framePr w:hSpace="180" w:wrap="around" w:vAnchor="text" w:hAnchor="margin" w:y="204"/>
      <w:spacing w:before="0" w:after="0" w:line="240" w:lineRule="auto"/>
      <w:jc w:val="right"/>
    </w:pPr>
    <w:rPr>
      <w:rFonts w:eastAsia="Times New Roman" w:cs="Arial"/>
      <w:color w:val="auto"/>
      <w:kern w:val="0"/>
      <w:lang w:val="en-US" w:eastAsia="fr-FR"/>
    </w:rPr>
  </w:style>
  <w:style w:type="paragraph" w:customStyle="1" w:styleId="CoverANV2">
    <w:name w:val=":Cover:ANV2"/>
    <w:basedOn w:val="Normal"/>
    <w:pPr>
      <w:framePr w:hSpace="180" w:wrap="around" w:vAnchor="text" w:hAnchor="margin" w:y="1029"/>
      <w:spacing w:before="0" w:after="0" w:line="240" w:lineRule="auto"/>
      <w:jc w:val="left"/>
    </w:pPr>
    <w:rPr>
      <w:rFonts w:eastAsia="Times New Roman" w:cs="Times New Roman"/>
      <w:color w:val="auto"/>
      <w:kern w:val="0"/>
      <w:lang w:val="en-US" w:eastAsia="fr-FR"/>
    </w:rPr>
  </w:style>
  <w:style w:type="paragraph" w:customStyle="1" w:styleId="CoverDocProcess10pt">
    <w:name w:val=":Cover:DocProcess + 10 pt"/>
    <w:basedOn w:val="Normal"/>
    <w:autoRedefine/>
    <w:pPr>
      <w:framePr w:hSpace="180" w:wrap="around" w:vAnchor="text" w:hAnchor="margin" w:y="792"/>
      <w:spacing w:before="0" w:after="240" w:line="240" w:lineRule="auto"/>
      <w:jc w:val="center"/>
    </w:pPr>
    <w:rPr>
      <w:rFonts w:eastAsia="Calibri" w:cs="Arial"/>
      <w:color w:val="auto"/>
      <w:kern w:val="0"/>
      <w:lang w:val="en-US"/>
    </w:rPr>
  </w:style>
  <w:style w:type="paragraph" w:styleId="ListNumber3">
    <w:name w:val="List Number 3"/>
    <w:basedOn w:val="Normal"/>
    <w:autoRedefine/>
    <w:pPr>
      <w:numPr>
        <w:numId w:val="23"/>
      </w:numPr>
      <w:spacing w:before="0" w:after="0" w:line="240" w:lineRule="auto"/>
      <w:contextualSpacing/>
      <w:jc w:val="left"/>
    </w:pPr>
    <w:rPr>
      <w:rFonts w:eastAsia="Times New Roman" w:cs="Times New Roman"/>
      <w:color w:val="auto"/>
      <w:kern w:val="0"/>
      <w:lang w:val="en-US" w:eastAsia="fr-FR"/>
    </w:rPr>
  </w:style>
  <w:style w:type="paragraph" w:styleId="ListNumber5">
    <w:name w:val="List Number 5"/>
    <w:basedOn w:val="Normal"/>
    <w:autoRedefine/>
    <w:pPr>
      <w:numPr>
        <w:numId w:val="24"/>
      </w:numPr>
      <w:spacing w:before="0" w:after="0" w:line="240" w:lineRule="auto"/>
      <w:contextualSpacing/>
      <w:jc w:val="left"/>
    </w:pPr>
    <w:rPr>
      <w:rFonts w:eastAsia="Times New Roman" w:cs="Times New Roman"/>
      <w:color w:val="auto"/>
      <w:kern w:val="0"/>
      <w:lang w:val="en-US" w:eastAsia="fr-FR"/>
    </w:rPr>
  </w:style>
  <w:style w:type="character" w:styleId="Strong">
    <w:name w:val="Strong"/>
    <w:uiPriority w:val="22"/>
    <w:qFormat/>
    <w:rPr>
      <w:b/>
      <w:bCs/>
      <w:lang w:val="en-US"/>
    </w:rPr>
  </w:style>
  <w:style w:type="paragraph" w:styleId="NoSpacing">
    <w:name w:val="No Spacing"/>
    <w:autoRedefine/>
    <w:uiPriority w:val="1"/>
    <w:qFormat/>
    <w:rPr>
      <w:rFonts w:ascii="Arial" w:eastAsia="Times New Roman" w:hAnsi="Arial" w:cs="Times New Roman"/>
      <w:lang w:val="en-US"/>
    </w:rPr>
  </w:style>
  <w:style w:type="paragraph" w:styleId="Quote">
    <w:name w:val="Quote"/>
    <w:basedOn w:val="Normal"/>
    <w:next w:val="Normal"/>
    <w:link w:val="QuoteChar"/>
    <w:autoRedefine/>
    <w:uiPriority w:val="29"/>
    <w:qFormat/>
    <w:pPr>
      <w:spacing w:before="0" w:after="0" w:line="240" w:lineRule="auto"/>
      <w:jc w:val="left"/>
    </w:pPr>
    <w:rPr>
      <w:rFonts w:eastAsia="Times New Roman" w:cs="Times New Roman"/>
      <w:i/>
      <w:iCs/>
      <w:kern w:val="0"/>
      <w:lang w:val="en-US" w:eastAsia="fr-FR"/>
    </w:rPr>
  </w:style>
  <w:style w:type="character" w:customStyle="1" w:styleId="QuoteChar">
    <w:name w:val="Quote Char"/>
    <w:basedOn w:val="DefaultParagraphFont"/>
    <w:link w:val="Quote"/>
    <w:uiPriority w:val="29"/>
    <w:rPr>
      <w:rFonts w:ascii="Arial" w:eastAsia="Times New Roman" w:hAnsi="Arial" w:cs="Times New Roman"/>
      <w:i/>
      <w:iCs/>
      <w:color w:val="000000"/>
      <w:lang w:val="en-US"/>
    </w:rPr>
  </w:style>
  <w:style w:type="numbering" w:styleId="111111">
    <w:name w:val="Outline List 2"/>
    <w:basedOn w:val="NoList"/>
    <w:pPr>
      <w:numPr>
        <w:numId w:val="13"/>
      </w:numPr>
    </w:pPr>
  </w:style>
  <w:style w:type="numbering" w:styleId="1ai">
    <w:name w:val="Outline List 1"/>
    <w:basedOn w:val="NoList"/>
    <w:pPr>
      <w:numPr>
        <w:numId w:val="14"/>
      </w:numPr>
    </w:pPr>
  </w:style>
  <w:style w:type="paragraph" w:customStyle="1" w:styleId="CoverVersion">
    <w:name w:val=":Cover:Version"/>
    <w:basedOn w:val="Normal"/>
    <w:pPr>
      <w:framePr w:hSpace="180" w:wrap="around" w:vAnchor="text" w:hAnchor="margin" w:y="792"/>
      <w:spacing w:before="0" w:after="0" w:line="240" w:lineRule="auto"/>
      <w:jc w:val="center"/>
    </w:pPr>
    <w:rPr>
      <w:rFonts w:eastAsia="Calibri" w:cs="Times New Roman"/>
      <w:color w:val="auto"/>
      <w:kern w:val="0"/>
      <w:lang w:val="en-US" w:eastAsia="fr-FR"/>
    </w:rPr>
  </w:style>
  <w:style w:type="table" w:customStyle="1" w:styleId="LightList-Accent21">
    <w:name w:val="Light List - Accent 21"/>
    <w:basedOn w:val="TableNormal"/>
    <w:next w:val="LightList-Accent2"/>
    <w:uiPriority w:val="61"/>
    <w:rPr>
      <w:rFonts w:ascii="Arial" w:eastAsia="Times New Roman" w:hAnsi="Arial" w:cs="Times New Roman"/>
      <w:lang w:val="de-AT" w:eastAsia="de-A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customStyle="1" w:styleId="LightList-Accent31">
    <w:name w:val="Light List - Accent 31"/>
    <w:basedOn w:val="TableNormal"/>
    <w:next w:val="LightList-Accent3"/>
    <w:uiPriority w:val="61"/>
    <w:rPr>
      <w:rFonts w:ascii="Arial" w:eastAsia="Times New Roman" w:hAnsi="Arial" w:cs="Times New Roman"/>
      <w:lang w:val="de-AT" w:eastAsia="de-A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customStyle="1" w:styleId="LightList-Accent41">
    <w:name w:val="Light List - Accent 41"/>
    <w:basedOn w:val="TableNormal"/>
    <w:next w:val="LightList-Accent4"/>
    <w:uiPriority w:val="61"/>
    <w:rPr>
      <w:rFonts w:ascii="Arial" w:eastAsia="Times New Roman" w:hAnsi="Arial" w:cs="Times New Roman"/>
      <w:lang w:val="de-AT" w:eastAsia="de-A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customStyle="1" w:styleId="LightList-Accent51">
    <w:name w:val="Light List - Accent 51"/>
    <w:basedOn w:val="TableNormal"/>
    <w:next w:val="LightList-Accent5"/>
    <w:uiPriority w:val="61"/>
    <w:rPr>
      <w:rFonts w:ascii="Arial" w:eastAsia="Times New Roman" w:hAnsi="Arial" w:cs="Times New Roman"/>
      <w:lang w:val="de-AT" w:eastAsia="de-A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customStyle="1" w:styleId="LightList-Accent61">
    <w:name w:val="Light List - Accent 61"/>
    <w:basedOn w:val="TableNormal"/>
    <w:next w:val="LightList-Accent6"/>
    <w:uiPriority w:val="61"/>
    <w:rPr>
      <w:rFonts w:ascii="Arial" w:eastAsia="Times New Roman" w:hAnsi="Arial" w:cs="Times New Roman"/>
      <w:lang w:val="de-AT" w:eastAsia="de-A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Accent21">
    <w:name w:val="Light Shading - Accent 21"/>
    <w:basedOn w:val="TableNormal"/>
    <w:next w:val="LightShading-Accent2"/>
    <w:uiPriority w:val="60"/>
    <w:rPr>
      <w:rFonts w:ascii="Arial" w:eastAsia="Times New Roman" w:hAnsi="Arial" w:cs="Times New Roman"/>
      <w:color w:val="943634"/>
      <w:lang w:val="de-AT" w:eastAsia="de-A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customStyle="1" w:styleId="LightShading-Accent31">
    <w:name w:val="Light Shading - Accent 31"/>
    <w:basedOn w:val="TableNormal"/>
    <w:next w:val="LightShading-Accent3"/>
    <w:uiPriority w:val="60"/>
    <w:rPr>
      <w:rFonts w:ascii="Arial" w:eastAsia="Times New Roman" w:hAnsi="Arial" w:cs="Times New Roman"/>
      <w:color w:val="76923C"/>
      <w:lang w:val="de-AT" w:eastAsia="de-A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customStyle="1" w:styleId="LightShading-Accent41">
    <w:name w:val="Light Shading - Accent 41"/>
    <w:basedOn w:val="TableNormal"/>
    <w:next w:val="LightShading-Accent4"/>
    <w:uiPriority w:val="60"/>
    <w:rPr>
      <w:rFonts w:ascii="Arial" w:eastAsia="Times New Roman" w:hAnsi="Arial" w:cs="Times New Roman"/>
      <w:color w:val="5F497A"/>
      <w:lang w:val="de-AT" w:eastAsia="de-A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customStyle="1" w:styleId="LightShading-Accent51">
    <w:name w:val="Light Shading - Accent 51"/>
    <w:basedOn w:val="TableNormal"/>
    <w:next w:val="LightShading-Accent5"/>
    <w:uiPriority w:val="60"/>
    <w:rPr>
      <w:rFonts w:ascii="Arial" w:eastAsia="Times New Roman" w:hAnsi="Arial" w:cs="Times New Roman"/>
      <w:color w:val="31849B"/>
      <w:lang w:val="de-AT" w:eastAsia="de-A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customStyle="1" w:styleId="LightShading-Accent61">
    <w:name w:val="Light Shading - Accent 61"/>
    <w:basedOn w:val="TableNormal"/>
    <w:next w:val="LightShading-Accent6"/>
    <w:uiPriority w:val="60"/>
    <w:rPr>
      <w:rFonts w:ascii="Arial" w:eastAsia="Times New Roman" w:hAnsi="Arial" w:cs="Times New Roman"/>
      <w:color w:val="E36C0A"/>
      <w:lang w:val="de-AT" w:eastAsia="de-A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customStyle="1" w:styleId="LightGrid11">
    <w:name w:val="Light Grid11"/>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1">
    <w:name w:val="Light Grid - Accent 111"/>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11">
    <w:name w:val="Light List11"/>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1">
    <w:name w:val="Light List - Accent 111"/>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11">
    <w:name w:val="Light Shading11"/>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1">
    <w:name w:val="Light Shading - Accent 111"/>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Version2">
    <w:name w:val=":Cover:Version2"/>
    <w:basedOn w:val="CoverEdition"/>
    <w:pPr>
      <w:framePr w:wrap="around" w:y="1029"/>
    </w:pPr>
  </w:style>
  <w:style w:type="paragraph" w:customStyle="1" w:styleId="CoverSecurity">
    <w:name w:val=":Cover:Security"/>
    <w:basedOn w:val="CoverConfidentiality"/>
    <w:pPr>
      <w:framePr w:hSpace="180" w:wrap="around" w:vAnchor="text" w:hAnchor="margin" w:y="1029"/>
    </w:pPr>
    <w:rPr>
      <w:rFonts w:eastAsia="Calibri" w:cs="Arial"/>
      <w:sz w:val="20"/>
      <w:szCs w:val="20"/>
    </w:rPr>
  </w:style>
  <w:style w:type="paragraph" w:customStyle="1" w:styleId="CoverStatus2">
    <w:name w:val=":Cover:Status2"/>
    <w:basedOn w:val="CoverStatus"/>
    <w:pPr>
      <w:framePr w:hSpace="180" w:wrap="around" w:vAnchor="text" w:hAnchor="margin" w:y="1029"/>
    </w:pPr>
  </w:style>
  <w:style w:type="table" w:customStyle="1" w:styleId="13">
    <w:name w:val="13"/>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2">
    <w:name w:val="12"/>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11">
    <w:name w:val="11"/>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0">
    <w:name w:val="10"/>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9">
    <w:name w:val="9"/>
    <w:basedOn w:val="TableNormal"/>
    <w:next w:val="3"/>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8">
    <w:name w:val="8"/>
    <w:basedOn w:val="TableNormal"/>
    <w:next w:val="1"/>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7">
    <w:name w:val="7"/>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6">
    <w:name w:val="6"/>
    <w:basedOn w:val="TableNormal"/>
    <w:next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5">
    <w:name w:val="5"/>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4">
    <w:name w:val="4"/>
    <w:basedOn w:val="TableNormal"/>
    <w:next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3">
    <w:name w:val="3"/>
    <w:basedOn w:val="TableNormal"/>
    <w:next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
    <w:name w:val="1"/>
    <w:basedOn w:val="TableNormal"/>
    <w:next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Grid-Accent112">
    <w:name w:val="Light Grid - Accent 112"/>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Grid12">
    <w:name w:val="Light Grid12"/>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List-Accent112">
    <w:name w:val="Light List - Accent 112"/>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List12">
    <w:name w:val="Light List12"/>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Shading-Accent112">
    <w:name w:val="Light Shading - Accent 112"/>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LightShading12">
    <w:name w:val="Light Shading12"/>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CoverANV210pt">
    <w:name w:val=":Cover:ANV2 + 10 pt"/>
    <w:basedOn w:val="Normal"/>
    <w:autoRedefine/>
    <w:pPr>
      <w:framePr w:hSpace="180" w:wrap="around" w:vAnchor="text" w:hAnchor="margin" w:y="792"/>
      <w:spacing w:before="0" w:after="240" w:line="240" w:lineRule="auto"/>
      <w:jc w:val="center"/>
    </w:pPr>
    <w:rPr>
      <w:rFonts w:eastAsia="Calibri" w:cs="Arial"/>
      <w:color w:val="auto"/>
      <w:kern w:val="0"/>
      <w:lang w:val="en-US"/>
    </w:rPr>
  </w:style>
  <w:style w:type="paragraph" w:customStyle="1" w:styleId="Style11ptRedJustified">
    <w:name w:val="Style 11 pt Red Justified"/>
    <w:basedOn w:val="Normal"/>
    <w:autoRedefine/>
    <w:pPr>
      <w:spacing w:before="0" w:after="0" w:line="240" w:lineRule="auto"/>
    </w:pPr>
    <w:rPr>
      <w:rFonts w:eastAsia="Times New Roman" w:cs="Times New Roman"/>
      <w:color w:val="FF0000"/>
      <w:kern w:val="0"/>
      <w:lang w:val="en-US" w:eastAsia="fr-FR"/>
    </w:rPr>
  </w:style>
  <w:style w:type="paragraph" w:customStyle="1" w:styleId="Style11ptRedJustifiedBefore3ptAfter3pt">
    <w:name w:val="Style 11 pt Red Justified Before:  3 pt After:  3 pt"/>
    <w:basedOn w:val="Normal"/>
    <w:autoRedefine/>
    <w:pPr>
      <w:spacing w:before="60" w:after="60" w:line="240" w:lineRule="auto"/>
    </w:pPr>
    <w:rPr>
      <w:rFonts w:eastAsia="Times New Roman" w:cs="Times New Roman"/>
      <w:color w:val="FF0000"/>
      <w:kern w:val="0"/>
      <w:lang w:val="en-US" w:eastAsia="fr-FR"/>
    </w:rPr>
  </w:style>
  <w:style w:type="table" w:customStyle="1" w:styleId="LightGrid3">
    <w:name w:val="Light Grid3"/>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3">
    <w:name w:val="Light Grid - Accent 13"/>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3">
    <w:name w:val="Light List3"/>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3">
    <w:name w:val="Light List - Accent 13"/>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3">
    <w:name w:val="Light Shading3"/>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3">
    <w:name w:val="Light Shading - Accent 13"/>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pdecisionalmilestones2">
    <w:name w:val="pdecisional_milestones2"/>
    <w:basedOn w:val="Normal"/>
    <w:pPr>
      <w:spacing w:before="0" w:after="0" w:line="301" w:lineRule="atLeast"/>
      <w:jc w:val="left"/>
    </w:pPr>
    <w:rPr>
      <w:rFonts w:ascii="Times New Roman" w:eastAsia="Times New Roman" w:hAnsi="Times New Roman" w:cs="Times New Roman"/>
      <w:color w:val="auto"/>
      <w:kern w:val="0"/>
      <w:sz w:val="24"/>
      <w:szCs w:val="24"/>
      <w:lang w:val="en-US"/>
    </w:rPr>
  </w:style>
  <w:style w:type="paragraph" w:customStyle="1" w:styleId="StyleBoldCentered">
    <w:name w:val="Style Bold Centered"/>
    <w:basedOn w:val="Text"/>
    <w:autoRedefine/>
    <w:pPr>
      <w:keepLines w:val="0"/>
      <w:tabs>
        <w:tab w:val="clear" w:pos="1080"/>
      </w:tabs>
      <w:spacing w:before="0" w:after="120" w:line="240" w:lineRule="auto"/>
      <w:ind w:left="0"/>
      <w:jc w:val="center"/>
    </w:pPr>
    <w:rPr>
      <w:b/>
      <w:bCs/>
      <w:sz w:val="20"/>
      <w:lang w:val="en-US"/>
    </w:rPr>
  </w:style>
  <w:style w:type="table" w:customStyle="1" w:styleId="LightGrid4">
    <w:name w:val="Light Grid4"/>
    <w:basedOn w:val="TableNormal"/>
    <w:uiPriority w:val="62"/>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DengXian" w:eastAsia="Times New Roman" w:hAnsi="DengXian"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DengXian" w:eastAsia="Times New Roman" w:hAnsi="DengXian"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4">
    <w:name w:val="Light Grid - Accent 14"/>
    <w:basedOn w:val="TableNormal"/>
    <w:uiPriority w:val="62"/>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DengXian" w:eastAsia="Times New Roman" w:hAnsi="DengXian"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DengXian" w:eastAsia="Times New Roman" w:hAnsi="DengXian"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DengXian" w:eastAsia="Times New Roman" w:hAnsi="DengXian" w:cs="Times New Roman"/>
        <w:b/>
        <w:bCs/>
      </w:rPr>
    </w:tblStylePr>
    <w:tblStylePr w:type="lastCol">
      <w:rPr>
        <w:rFonts w:ascii="DengXian" w:eastAsia="Times New Roman" w:hAnsi="DengXian"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4">
    <w:name w:val="Light List4"/>
    <w:basedOn w:val="TableNormal"/>
    <w:uiPriority w:val="61"/>
    <w:rPr>
      <w:rFonts w:ascii="Arial" w:eastAsia="Times New Roman" w:hAnsi="Arial" w:cs="Times New Roman"/>
      <w:lang w:val="de-AT" w:eastAsia="de-A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4">
    <w:name w:val="Light List - Accent 14"/>
    <w:basedOn w:val="TableNormal"/>
    <w:uiPriority w:val="61"/>
    <w:rPr>
      <w:rFonts w:ascii="Arial" w:eastAsia="Times New Roman" w:hAnsi="Arial" w:cs="Times New Roman"/>
      <w:lang w:val="de-AT" w:eastAsia="de-A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4">
    <w:name w:val="Light Shading4"/>
    <w:basedOn w:val="TableNormal"/>
    <w:uiPriority w:val="60"/>
    <w:rPr>
      <w:rFonts w:ascii="Arial" w:eastAsia="Times New Roman" w:hAnsi="Arial" w:cs="Times New Roman"/>
      <w:color w:val="000000"/>
      <w:lang w:val="de-AT" w:eastAsia="de-A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4">
    <w:name w:val="Light Shading - Accent 14"/>
    <w:basedOn w:val="TableNormal"/>
    <w:uiPriority w:val="60"/>
    <w:rPr>
      <w:rFonts w:ascii="Arial" w:eastAsia="Times New Roman" w:hAnsi="Arial" w:cs="Times New Roman"/>
      <w:color w:val="365F91"/>
      <w:lang w:val="de-AT" w:eastAsia="de-A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CoverGeneralCoversheet">
    <w:name w:val=":Cover:GeneralCoversheet"/>
    <w:basedOn w:val="Normal"/>
    <w:qFormat/>
    <w:pPr>
      <w:spacing w:before="120" w:after="120" w:line="240" w:lineRule="auto"/>
      <w:jc w:val="left"/>
    </w:pPr>
    <w:rPr>
      <w:rFonts w:eastAsia="Calibri" w:cs="Arial"/>
      <w:color w:val="auto"/>
      <w:kern w:val="0"/>
      <w:lang w:val="en-US"/>
    </w:rPr>
  </w:style>
  <w:style w:type="paragraph" w:customStyle="1" w:styleId="CoverSignature">
    <w:name w:val=":Cover:Signature"/>
    <w:basedOn w:val="Normal"/>
    <w:qFormat/>
    <w:pPr>
      <w:spacing w:before="0" w:after="0" w:line="240" w:lineRule="auto"/>
      <w:jc w:val="center"/>
    </w:pPr>
    <w:rPr>
      <w:rFonts w:eastAsia="Times New Roman" w:cs="Arial"/>
      <w:color w:val="auto"/>
      <w:kern w:val="0"/>
      <w:sz w:val="24"/>
      <w:szCs w:val="24"/>
      <w:lang w:val="en-US" w:eastAsia="fr-FR"/>
    </w:rPr>
  </w:style>
  <w:style w:type="paragraph" w:customStyle="1" w:styleId="Style1">
    <w:name w:val="Style1"/>
    <w:basedOn w:val="CoverSignature"/>
    <w:qFormat/>
  </w:style>
  <w:style w:type="paragraph" w:customStyle="1" w:styleId="CoverSignatureField">
    <w:name w:val=":Cover:SignatureField"/>
    <w:basedOn w:val="Normal"/>
    <w:qFormat/>
    <w:pPr>
      <w:spacing w:before="240" w:after="240" w:line="240" w:lineRule="auto"/>
      <w:jc w:val="center"/>
    </w:pPr>
    <w:rPr>
      <w:rFonts w:eastAsia="Times New Roman" w:cs="Arial"/>
      <w:color w:val="auto"/>
      <w:kern w:val="0"/>
      <w:szCs w:val="22"/>
      <w:lang w:val="en-US" w:eastAsia="fr-FR"/>
    </w:rPr>
  </w:style>
  <w:style w:type="paragraph" w:customStyle="1" w:styleId="ColumnCell">
    <w:name w:val="Column Cell"/>
    <w:basedOn w:val="Normal"/>
    <w:qFormat/>
    <w:pPr>
      <w:spacing w:before="20" w:after="20" w:line="240" w:lineRule="auto"/>
      <w:jc w:val="left"/>
    </w:pPr>
    <w:rPr>
      <w:rFonts w:eastAsia="Calibri" w:cs="Times New Roman"/>
      <w:color w:val="auto"/>
      <w:kern w:val="0"/>
      <w:sz w:val="18"/>
      <w:szCs w:val="22"/>
      <w:lang w:val="de-AT"/>
    </w:rPr>
  </w:style>
  <w:style w:type="paragraph" w:customStyle="1" w:styleId="ColumnTitle">
    <w:name w:val="Column Title"/>
    <w:aliases w:val="Table:Heading"/>
    <w:basedOn w:val="Normal"/>
    <w:qFormat/>
    <w:pPr>
      <w:keepNext/>
      <w:spacing w:before="20" w:after="20" w:line="240" w:lineRule="auto"/>
      <w:jc w:val="left"/>
    </w:pPr>
    <w:rPr>
      <w:rFonts w:eastAsia="Calibri" w:cs="Times New Roman"/>
      <w:b/>
      <w:color w:val="auto"/>
      <w:kern w:val="0"/>
      <w:sz w:val="18"/>
      <w:szCs w:val="22"/>
      <w:lang w:val="de-AT"/>
    </w:rPr>
  </w:style>
  <w:style w:type="paragraph" w:customStyle="1" w:styleId="requirementstyleattr">
    <w:name w:val="requirement style attr"/>
    <w:basedOn w:val="Normal"/>
    <w:qFormat/>
    <w:pPr>
      <w:spacing w:before="0" w:after="0" w:line="240" w:lineRule="auto"/>
      <w:jc w:val="left"/>
    </w:pPr>
    <w:rPr>
      <w:rFonts w:eastAsia="Times New Roman" w:cs="Times New Roman"/>
      <w:color w:val="auto"/>
      <w:kern w:val="0"/>
      <w:sz w:val="18"/>
      <w:lang w:val="de-DE" w:eastAsia="de-DE"/>
    </w:rPr>
  </w:style>
  <w:style w:type="paragraph" w:customStyle="1" w:styleId="requirementstyleid">
    <w:name w:val="requirement style id"/>
    <w:basedOn w:val="Normal"/>
    <w:qFormat/>
    <w:pPr>
      <w:keepNext/>
      <w:spacing w:before="60" w:after="60" w:line="240" w:lineRule="auto"/>
      <w:jc w:val="left"/>
    </w:pPr>
    <w:rPr>
      <w:rFonts w:eastAsia="Times New Roman" w:cs="Times New Roman"/>
      <w:color w:val="auto"/>
      <w:kern w:val="0"/>
      <w:sz w:val="22"/>
      <w:lang w:val="de-DE" w:eastAsia="de-DE"/>
    </w:rPr>
  </w:style>
  <w:style w:type="paragraph" w:customStyle="1" w:styleId="CaptionFigure">
    <w:name w:val="CaptionFigure"/>
    <w:basedOn w:val="Normal"/>
    <w:next w:val="Paragraph"/>
    <w:qFormat/>
    <w:pPr>
      <w:keepLines/>
      <w:numPr>
        <w:numId w:val="36"/>
      </w:numPr>
      <w:spacing w:before="0" w:after="120" w:line="240" w:lineRule="auto"/>
      <w:jc w:val="center"/>
    </w:pPr>
    <w:rPr>
      <w:rFonts w:eastAsia="Times New Roman" w:cs="FuturaA Bk BT"/>
      <w:b/>
      <w:color w:val="auto"/>
      <w:kern w:val="0"/>
      <w:szCs w:val="22"/>
      <w:lang w:val="en-US" w:eastAsia="de-DE"/>
    </w:rPr>
  </w:style>
  <w:style w:type="paragraph" w:customStyle="1" w:styleId="CaptionTable">
    <w:name w:val="CaptionTable"/>
    <w:basedOn w:val="Normal"/>
    <w:qFormat/>
    <w:pPr>
      <w:keepLines/>
      <w:numPr>
        <w:numId w:val="37"/>
      </w:numPr>
      <w:spacing w:before="0" w:after="120" w:line="240" w:lineRule="auto"/>
      <w:jc w:val="center"/>
    </w:pPr>
    <w:rPr>
      <w:rFonts w:eastAsia="Times New Roman" w:cs="FuturaA Bk BT"/>
      <w:b/>
      <w:color w:val="auto"/>
      <w:kern w:val="0"/>
      <w:szCs w:val="22"/>
      <w:lang w:val="en-US" w:eastAsia="de-DE"/>
    </w:rPr>
  </w:style>
  <w:style w:type="paragraph" w:customStyle="1" w:styleId="Normal9pt">
    <w:name w:val="Normal 9pt"/>
    <w:basedOn w:val="Normal"/>
    <w:qFormat/>
    <w:pPr>
      <w:spacing w:before="0" w:after="0" w:line="240" w:lineRule="auto"/>
      <w:jc w:val="left"/>
    </w:pPr>
    <w:rPr>
      <w:rFonts w:eastAsia="Times New Roman" w:cs="Times New Roman"/>
      <w:color w:val="auto"/>
      <w:kern w:val="0"/>
      <w:sz w:val="18"/>
      <w:lang w:val="en-US" w:eastAsia="fr-FR"/>
    </w:rPr>
  </w:style>
  <w:style w:type="paragraph" w:customStyle="1" w:styleId="Paragraph9pt">
    <w:name w:val="Paragraph 9pt"/>
    <w:basedOn w:val="Paragraph"/>
    <w:qFormat/>
    <w:pPr>
      <w:spacing w:before="0" w:after="0"/>
      <w:jc w:val="both"/>
    </w:pPr>
    <w:rPr>
      <w:sz w:val="18"/>
      <w:lang w:val="en-US"/>
    </w:rPr>
  </w:style>
  <w:style w:type="paragraph" w:customStyle="1" w:styleId="CoverSN">
    <w:name w:val=":Cover:SN"/>
    <w:basedOn w:val="Normal"/>
    <w:autoRedefine/>
    <w:pPr>
      <w:framePr w:hSpace="180" w:wrap="around" w:vAnchor="text" w:hAnchor="margin" w:y="-48"/>
      <w:spacing w:before="0" w:after="0" w:line="240" w:lineRule="auto"/>
      <w:jc w:val="center"/>
    </w:pPr>
    <w:rPr>
      <w:rFonts w:eastAsia="Times New Roman" w:cs="Times New Roman"/>
      <w:color w:val="auto"/>
      <w:kern w:val="0"/>
      <w:lang w:val="en-US" w:eastAsia="fr-FR"/>
    </w:rPr>
  </w:style>
  <w:style w:type="paragraph" w:customStyle="1" w:styleId="OLAlpha1">
    <w:name w:val="OL:Alpha:1"/>
    <w:basedOn w:val="OLalpha10"/>
    <w:qFormat/>
    <w:pPr>
      <w:numPr>
        <w:numId w:val="45"/>
      </w:numPr>
    </w:pPr>
  </w:style>
  <w:style w:type="paragraph" w:customStyle="1" w:styleId="ColumnCellNarrow">
    <w:name w:val="Column Cell Narrow"/>
    <w:basedOn w:val="ColumnCell"/>
    <w:qFormat/>
    <w:rPr>
      <w:rFonts w:ascii="Arial Narrow" w:hAnsi="Arial Narrow"/>
      <w:lang w:val="en-US"/>
    </w:rPr>
  </w:style>
  <w:style w:type="paragraph" w:customStyle="1" w:styleId="ColumnTitleNarrow">
    <w:name w:val="Column Title Narrow"/>
    <w:basedOn w:val="ColumnTitle"/>
    <w:qFormat/>
    <w:rPr>
      <w:rFonts w:ascii="Arial Narrow" w:hAnsi="Arial Narrow"/>
      <w:lang w:val="en-US"/>
    </w:rPr>
  </w:style>
  <w:style w:type="paragraph" w:customStyle="1" w:styleId="featurestyle">
    <w:name w:val="feature style"/>
    <w:basedOn w:val="Normal"/>
    <w:qFormat/>
    <w:pPr>
      <w:spacing w:before="0" w:after="0" w:line="240" w:lineRule="auto"/>
      <w:jc w:val="left"/>
    </w:pPr>
    <w:rPr>
      <w:rFonts w:eastAsia="Times New Roman" w:cs="Times New Roman"/>
      <w:color w:val="auto"/>
      <w:kern w:val="0"/>
      <w:lang w:val="en-US" w:eastAsia="fr-FR"/>
    </w:rPr>
  </w:style>
  <w:style w:type="paragraph" w:customStyle="1" w:styleId="Header1">
    <w:name w:val="Header1"/>
    <w:basedOn w:val="Heading1"/>
    <w:next w:val="Paragraph"/>
    <w:pPr>
      <w:keepLines w:val="0"/>
      <w:numPr>
        <w:numId w:val="0"/>
      </w:numPr>
      <w:pBdr>
        <w:bottom w:val="none" w:sz="0" w:space="0" w:color="auto"/>
      </w:pBdr>
      <w:tabs>
        <w:tab w:val="clear" w:pos="1080"/>
      </w:tabs>
      <w:spacing w:before="240" w:after="120" w:line="240" w:lineRule="auto"/>
    </w:pPr>
    <w:rPr>
      <w:rFonts w:ascii="FuturaA Bk BT" w:eastAsia="Times New Roman" w:hAnsi="FuturaA Bk BT" w:cs="Times New Roman"/>
      <w:kern w:val="28"/>
      <w:sz w:val="24"/>
      <w:szCs w:val="24"/>
      <w:lang w:val="de-DE" w:eastAsia="de-DE"/>
    </w:rPr>
  </w:style>
  <w:style w:type="paragraph" w:customStyle="1" w:styleId="Tabelleneintrag">
    <w:name w:val="Tabelleneintrag"/>
    <w:basedOn w:val="Normal"/>
    <w:pPr>
      <w:spacing w:before="60" w:after="60" w:line="240" w:lineRule="auto"/>
      <w:ind w:left="113"/>
      <w:jc w:val="left"/>
    </w:pPr>
    <w:rPr>
      <w:rFonts w:ascii="Times New Roman" w:eastAsia="Times New Roman" w:hAnsi="Times New Roman" w:cs="Times New Roman"/>
      <w:color w:val="auto"/>
      <w:kern w:val="0"/>
      <w:lang w:val="de-DE" w:eastAsia="de-DE"/>
    </w:rPr>
  </w:style>
  <w:style w:type="paragraph" w:customStyle="1" w:styleId="Block-Bild">
    <w:name w:val="Block-Bild"/>
    <w:basedOn w:val="Normal"/>
    <w:pPr>
      <w:keepNext/>
      <w:spacing w:before="0" w:after="0" w:line="240" w:lineRule="auto"/>
      <w:jc w:val="left"/>
    </w:pPr>
    <w:rPr>
      <w:rFonts w:ascii="Courier New" w:eastAsia="Times New Roman" w:hAnsi="Courier New" w:cs="Courier New"/>
      <w:color w:val="auto"/>
      <w:kern w:val="0"/>
      <w:lang w:val="de-DE" w:eastAsia="de-DE"/>
    </w:rPr>
  </w:style>
  <w:style w:type="paragraph" w:customStyle="1" w:styleId="TitlePageClass2">
    <w:name w:val=":TitlePage:Class2"/>
    <w:basedOn w:val="TitlePageClass"/>
    <w:pPr>
      <w:spacing w:before="0" w:after="960"/>
    </w:pPr>
    <w:rPr>
      <w:rFonts w:ascii="FuturaA Bk BT" w:hAnsi="FuturaA Bk BT" w:cs="Times New Roman"/>
      <w:b w:val="0"/>
      <w:iCs w:val="0"/>
      <w:sz w:val="36"/>
      <w:szCs w:val="36"/>
      <w:lang w:val="de-AT"/>
    </w:rPr>
  </w:style>
  <w:style w:type="paragraph" w:customStyle="1" w:styleId="CAlitrefauto">
    <w:name w:val="CA:lit_ref:auto"/>
    <w:pPr>
      <w:keepLines/>
      <w:widowControl w:val="0"/>
      <w:tabs>
        <w:tab w:val="left" w:pos="680"/>
      </w:tabs>
      <w:spacing w:after="142" w:line="287" w:lineRule="atLeast"/>
      <w:ind w:left="680" w:hanging="680"/>
    </w:pPr>
    <w:rPr>
      <w:rFonts w:ascii="Arial" w:eastAsia="Times New Roman" w:hAnsi="Arial" w:cs="Arial"/>
      <w:sz w:val="22"/>
      <w:szCs w:val="22"/>
      <w:lang w:val="en-US" w:eastAsia="de-DE"/>
    </w:rPr>
  </w:style>
  <w:style w:type="character" w:customStyle="1" w:styleId="RelationBezeichner">
    <w:name w:val="Relation Bezeichner"/>
    <w:rPr>
      <w:rFonts w:ascii="FuturaA Bk BT" w:hAnsi="FuturaA Bk BT"/>
      <w:b/>
      <w:bCs/>
      <w:color w:val="auto"/>
      <w:sz w:val="22"/>
      <w:szCs w:val="22"/>
      <w:vertAlign w:val="baseline"/>
    </w:rPr>
  </w:style>
  <w:style w:type="character" w:customStyle="1" w:styleId="ProzessBezeichner">
    <w:name w:val="Prozess Bezeichner"/>
    <w:rPr>
      <w:rFonts w:ascii="FuturaA Bk BT" w:hAnsi="FuturaA Bk BT"/>
      <w:b/>
      <w:bCs/>
      <w:caps/>
      <w:color w:val="auto"/>
      <w:sz w:val="22"/>
      <w:szCs w:val="22"/>
      <w:vertAlign w:val="baseline"/>
    </w:rPr>
  </w:style>
  <w:style w:type="character" w:customStyle="1" w:styleId="SignalBezeichner">
    <w:name w:val="Signal Bezeichner"/>
    <w:rPr>
      <w:i/>
      <w:iCs/>
    </w:rPr>
  </w:style>
  <w:style w:type="character" w:customStyle="1" w:styleId="Requirement">
    <w:name w:val="Requirement"/>
    <w:rPr>
      <w:rFonts w:ascii="FuturaA Bk BT" w:hAnsi="FuturaA Bk BT"/>
      <w:b/>
      <w:bCs/>
      <w:caps/>
      <w:color w:val="auto"/>
      <w:sz w:val="22"/>
      <w:szCs w:val="22"/>
      <w:vertAlign w:val="baseline"/>
    </w:rPr>
  </w:style>
  <w:style w:type="character" w:customStyle="1" w:styleId="BaseCharacter">
    <w:name w:val=":BaseCharacter"/>
    <w:rPr>
      <w:rFonts w:ascii="FuturaA Bk BT" w:hAnsi="FuturaA Bk BT"/>
      <w:sz w:val="22"/>
      <w:szCs w:val="22"/>
      <w:vertAlign w:val="baseline"/>
      <w:lang w:val="de-AT" w:eastAsia="x-none"/>
    </w:rPr>
  </w:style>
  <w:style w:type="paragraph" w:customStyle="1" w:styleId="WME-Header">
    <w:name w:val="WME-Header"/>
    <w:basedOn w:val="ULbullet1"/>
    <w:next w:val="Paragraph"/>
    <w:pPr>
      <w:keepNext/>
      <w:numPr>
        <w:numId w:val="14"/>
      </w:numPr>
      <w:spacing w:before="240"/>
      <w:jc w:val="both"/>
    </w:pPr>
    <w:rPr>
      <w:rFonts w:ascii="FuturaA Bk BT" w:hAnsi="FuturaA Bk BT" w:cs="Times New Roman"/>
      <w:b/>
      <w:bCs/>
      <w:iCs w:val="0"/>
      <w:sz w:val="22"/>
      <w:szCs w:val="22"/>
      <w:lang w:val="de-AT"/>
    </w:rPr>
  </w:style>
  <w:style w:type="paragraph" w:customStyle="1" w:styleId="Tabellenunterschrift">
    <w:name w:val="Tabellenunterschrift"/>
    <w:basedOn w:val="Normal"/>
    <w:next w:val="Normal"/>
    <w:pPr>
      <w:keepNext/>
      <w:keepLines/>
      <w:numPr>
        <w:numId w:val="46"/>
      </w:numPr>
      <w:spacing w:before="60" w:after="120" w:line="240" w:lineRule="auto"/>
      <w:jc w:val="left"/>
      <w:outlineLvl w:val="1"/>
    </w:pPr>
    <w:rPr>
      <w:rFonts w:ascii="FuturaA Bk BT" w:eastAsia="Times New Roman" w:hAnsi="FuturaA Bk BT" w:cs="Times New Roman"/>
      <w:color w:val="auto"/>
      <w:kern w:val="0"/>
      <w:sz w:val="24"/>
      <w:szCs w:val="24"/>
      <w:lang w:val="de-AT" w:eastAsia="de-DE"/>
    </w:rPr>
  </w:style>
  <w:style w:type="paragraph" w:customStyle="1" w:styleId="Paragraph10">
    <w:name w:val="Paragraph1"/>
    <w:basedOn w:val="Paragraph"/>
    <w:pPr>
      <w:autoSpaceDE w:val="0"/>
      <w:autoSpaceDN w:val="0"/>
      <w:spacing w:before="0"/>
      <w:ind w:left="357"/>
      <w:jc w:val="both"/>
    </w:pPr>
    <w:rPr>
      <w:rFonts w:ascii="FuturaA Bk BT" w:hAnsi="FuturaA Bk BT" w:cs="Times New Roman"/>
      <w:iCs w:val="0"/>
      <w:sz w:val="22"/>
      <w:szCs w:val="22"/>
      <w:lang w:val="de-AT"/>
    </w:rPr>
  </w:style>
  <w:style w:type="paragraph" w:customStyle="1" w:styleId="Paragraph20">
    <w:name w:val="Paragraph2"/>
    <w:basedOn w:val="Paragraph10"/>
    <w:pPr>
      <w:ind w:left="851"/>
    </w:pPr>
  </w:style>
  <w:style w:type="paragraph" w:customStyle="1" w:styleId="Funotenliste">
    <w:name w:val="Fußnotenliste"/>
    <w:basedOn w:val="FootnoteText"/>
    <w:pPr>
      <w:numPr>
        <w:numId w:val="47"/>
      </w:numPr>
      <w:tabs>
        <w:tab w:val="left" w:pos="360"/>
      </w:tabs>
      <w:adjustRightInd w:val="0"/>
      <w:spacing w:before="0"/>
      <w:ind w:left="357" w:hanging="357"/>
      <w:jc w:val="left"/>
    </w:pPr>
    <w:rPr>
      <w:rFonts w:ascii="FuturaA Bk BT" w:eastAsia="Times New Roman" w:hAnsi="FuturaA Bk BT" w:cs="Times New Roman"/>
      <w:lang w:val="de-DE" w:eastAsia="de-DE"/>
    </w:rPr>
  </w:style>
  <w:style w:type="paragraph" w:customStyle="1" w:styleId="FID">
    <w:name w:val="FID"/>
    <w:basedOn w:val="Paragraph"/>
    <w:pPr>
      <w:numPr>
        <w:numId w:val="48"/>
      </w:numPr>
      <w:jc w:val="both"/>
    </w:pPr>
    <w:rPr>
      <w:rFonts w:ascii="FuturaA Bk BT" w:hAnsi="FuturaA Bk BT" w:cs="Times New Roman"/>
      <w:iCs w:val="0"/>
      <w:sz w:val="22"/>
      <w:szCs w:val="22"/>
    </w:rPr>
  </w:style>
  <w:style w:type="paragraph" w:customStyle="1" w:styleId="TableEntryCentered">
    <w:name w:val="Table:Entry:Centered"/>
    <w:basedOn w:val="Normal"/>
    <w:uiPriority w:val="11"/>
    <w:qFormat/>
    <w:pPr>
      <w:spacing w:after="40" w:line="240" w:lineRule="auto"/>
      <w:jc w:val="center"/>
    </w:pPr>
    <w:rPr>
      <w:rFonts w:eastAsia="Times New Roman" w:cs="Times New Roman"/>
      <w:bCs/>
      <w:color w:val="auto"/>
      <w:kern w:val="0"/>
      <w:sz w:val="18"/>
      <w:lang w:val="en-GB" w:eastAsia="de-AT"/>
    </w:rPr>
  </w:style>
  <w:style w:type="paragraph" w:customStyle="1" w:styleId="TableEntry">
    <w:name w:val="Table:Entry"/>
    <w:basedOn w:val="Paragraph"/>
    <w:uiPriority w:val="10"/>
    <w:qFormat/>
    <w:pPr>
      <w:spacing w:before="40" w:after="40"/>
    </w:pPr>
    <w:rPr>
      <w:rFonts w:cs="Times New Roman"/>
      <w:iCs w:val="0"/>
      <w:sz w:val="18"/>
      <w:szCs w:val="22"/>
    </w:rPr>
  </w:style>
  <w:style w:type="character" w:styleId="UnresolvedMention">
    <w:name w:val="Unresolved Mention"/>
    <w:uiPriority w:val="99"/>
    <w:semiHidden/>
    <w:unhideWhenUsed/>
    <w:rPr>
      <w:color w:val="605E5C"/>
      <w:shd w:val="clear" w:color="auto" w:fill="E1DFDD"/>
    </w:rPr>
  </w:style>
  <w:style w:type="character" w:customStyle="1" w:styleId="commenttext0">
    <w:name w:val="commenttext"/>
  </w:style>
  <w:style w:type="character" w:customStyle="1" w:styleId="ParagraphChar">
    <w:name w:val="Paragraph Char"/>
    <w:link w:val="Paragraph"/>
    <w:rPr>
      <w:rFonts w:ascii="Arial" w:eastAsia="Times New Roman" w:hAnsi="Arial" w:cs="Arial"/>
      <w:iCs/>
      <w:lang w:val="en-GB"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 w:id="989748563">
      <w:bodyDiv w:val="1"/>
      <w:marLeft w:val="0"/>
      <w:marRight w:val="0"/>
      <w:marTop w:val="0"/>
      <w:marBottom w:val="0"/>
      <w:divBdr>
        <w:top w:val="none" w:sz="0" w:space="0" w:color="auto"/>
        <w:left w:val="none" w:sz="0" w:space="0" w:color="auto"/>
        <w:bottom w:val="none" w:sz="0" w:space="0" w:color="auto"/>
        <w:right w:val="none" w:sz="0" w:space="0" w:color="auto"/>
      </w:divBdr>
    </w:div>
    <w:div w:id="1304040358">
      <w:bodyDiv w:val="1"/>
      <w:marLeft w:val="0"/>
      <w:marRight w:val="0"/>
      <w:marTop w:val="0"/>
      <w:marBottom w:val="0"/>
      <w:divBdr>
        <w:top w:val="none" w:sz="0" w:space="0" w:color="auto"/>
        <w:left w:val="none" w:sz="0" w:space="0" w:color="auto"/>
        <w:bottom w:val="none" w:sz="0" w:space="0" w:color="auto"/>
        <w:right w:val="none" w:sz="0" w:space="0" w:color="auto"/>
      </w:divBdr>
    </w:div>
    <w:div w:id="2007896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wf.at.gts/elektra/details/3BU_15000_4402_DTAPC.03" TargetMode="External"/><Relationship Id="rId21" Type="http://schemas.openxmlformats.org/officeDocument/2006/relationships/hyperlink" Target="file:///V:\PROJECTS\elektra_obb\Pflichtenhefte\Neue%20Pflichtenheftbearbeitung\375_ZAML.doc" TargetMode="External"/><Relationship Id="rId42" Type="http://schemas.openxmlformats.org/officeDocument/2006/relationships/hyperlink" Target="https://dwf.at.gts/elektra/details/3BU_15000_0555_DSAPC.01" TargetMode="External"/><Relationship Id="rId47" Type="http://schemas.openxmlformats.org/officeDocument/2006/relationships/hyperlink" Target="file:///V:\PROJECTS\elektra_obb\Pflichtenhefte\Neue%20Pflichtenheftbearbeitung\3_5_Grundstellung_Weiche_Sperrschuh.doc" TargetMode="External"/><Relationship Id="rId63" Type="http://schemas.openxmlformats.org/officeDocument/2006/relationships/hyperlink" Target="file:///\\Thales-AT-Homes\wfuss\DATEN\Projekte\&#214;BB\Reports\2009\EL-OBB-09-197_Realisierung_BL27.00_091005.doc" TargetMode="External"/><Relationship Id="rId68" Type="http://schemas.openxmlformats.org/officeDocument/2006/relationships/hyperlink" Target="file:///V:\PROJECTS\elektra_obb\Pflichtenhefte\Neue%20Pflichtenheftbearbeitung\Projektierungsgrundsatz%20zum%20Flankenschutz%20von%20elektrischen%20Festlegeschl&#246;ssern_20140512.docx" TargetMode="External"/><Relationship Id="rId84" Type="http://schemas.openxmlformats.org/officeDocument/2006/relationships/hyperlink" Target="https://dwf.at.gts/bfs/details/3BU_51500_1244_DSAPC.02" TargetMode="External"/><Relationship Id="rId89" Type="http://schemas.openxmlformats.org/officeDocument/2006/relationships/hyperlink" Target="file:///\\Thales-AT-Data\Thales-AT\PROJECTS\elektra_obb\Pflichtenhefte\Neue%20Pflichtenheftbearbeitung\OIE_Operative-Infrastruktur-Entwicklung\37_Ax_Fehlerkorrektur_2021_02_17.pdf" TargetMode="External"/><Relationship Id="rId16" Type="http://schemas.openxmlformats.org/officeDocument/2006/relationships/hyperlink" Target="file:///V:\PROJECTS\elektra_obb\Pflichtenhefte\Neue%20Pflichtenheftbearbeitung\75_FlaRm&#220;_Parallelfahrten_01.doc" TargetMode="External"/><Relationship Id="rId11" Type="http://schemas.openxmlformats.org/officeDocument/2006/relationships/footer" Target="footer2.xml"/><Relationship Id="rId32" Type="http://schemas.openxmlformats.org/officeDocument/2006/relationships/hyperlink" Target="https://dwf.at.gts/elektra/details/3BU_20000_0004_DSAPC.03A" TargetMode="External"/><Relationship Id="rId37" Type="http://schemas.openxmlformats.org/officeDocument/2006/relationships/hyperlink" Target="file:///V:\PROJECTS\elektra_obb\Pflichtenhefte\Neue%20Pflichtenheftbearbeitung\418_EKSA%20Haltgebot%20hinzukommend.doc" TargetMode="External"/><Relationship Id="rId53" Type="http://schemas.openxmlformats.org/officeDocument/2006/relationships/hyperlink" Target="file:///V:\PROJECTS\elektra_obb\Pflichtenhefte\EBO2\&#214;BB_Pflichtenhefte\EBO2_Symbolik_&#214;BB_V1.02_Teil_4_AWS_080707.pdf" TargetMode="External"/><Relationship Id="rId58" Type="http://schemas.openxmlformats.org/officeDocument/2006/relationships/hyperlink" Target="file:///\\Thales-AT-Data\Thales-AT\PROJECTS\elektra_obb\Pflichtenhefte\OBB-Pflichtenhefte\ETCS-Auswirkungen%20auf%20die%20ESTW-PH\LH_INTERN_ETCS_L2_ESA_BFZ_EBO_X25_Version_16_&#196;nderungen.pdf" TargetMode="External"/><Relationship Id="rId74" Type="http://schemas.openxmlformats.org/officeDocument/2006/relationships/hyperlink" Target="file:///V:\PROJECTS\elektra_obb\Pflichtenhefte\RV2018\work\oie_stellwerke_2018_06_05_ST_Firma_WF_EJR_Resultat.xlsx" TargetMode="External"/><Relationship Id="rId79" Type="http://schemas.openxmlformats.org/officeDocument/2006/relationships/hyperlink" Target="file:///\\Thales-AT-Data\Thales-AT\PROJECTS\elektra_obb\Pflichtenhefte\SCWS-Anpassung\20220407_SCWS_SCWS-S_ESTW__EBO2_Lastenheft_v1.0.pdf"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file:///\\Thales-AT-Data\Thales-AT\PROJECTS\elektra_obb\Pflichtenhefte\Neue%20Pflichtenheftbearbeitung\OIE_Operative-Infrastruktur-Entwicklung\37_TR-20180612_570_Ebo2_Anwendung_FAdC_mit_Supervisorabschnitten.pdf" TargetMode="External"/><Relationship Id="rId95" Type="http://schemas.openxmlformats.org/officeDocument/2006/relationships/header" Target="header4.xml"/><Relationship Id="rId22" Type="http://schemas.openxmlformats.org/officeDocument/2006/relationships/hyperlink" Target="https://dwf.at.gts/elektra/details/3BU_20000_0003_DSAPC.03" TargetMode="External"/><Relationship Id="rId27" Type="http://schemas.openxmlformats.org/officeDocument/2006/relationships/hyperlink" Target="https://dwf.at.gts/elektra/details/3BU_15000_4403_DTAPC.03" TargetMode="External"/><Relationship Id="rId43" Type="http://schemas.openxmlformats.org/officeDocument/2006/relationships/hyperlink" Target="https://dwf.at.gts/elektra/details/3BU_15000_0550_FLAPC.01" TargetMode="External"/><Relationship Id="rId48" Type="http://schemas.openxmlformats.org/officeDocument/2006/relationships/hyperlink" Target="file:///V:\PROJECTS\elektra_obb\Pflichtenhefte\Neue%20Pflichtenheftbearbeitung\383_403_Parallel&#252;bertragung_EKSA.pdf" TargetMode="External"/><Relationship Id="rId64" Type="http://schemas.openxmlformats.org/officeDocument/2006/relationships/hyperlink" Target="https://dwf.at.gts/elektra/details/3BU_15000_5109_PBAPA.03" TargetMode="External"/><Relationship Id="rId69" Type="http://schemas.openxmlformats.org/officeDocument/2006/relationships/hyperlink" Target="file:///V:\PROJECTS\elektra_obb\Pflichtenhefte\Neue%20Pflichtenheftbearbeitung\28_KL-Fahrstra&#223;en%20v1.1.pdf" TargetMode="External"/><Relationship Id="rId80" Type="http://schemas.openxmlformats.org/officeDocument/2006/relationships/hyperlink" Target="https://dwf.at.gts/bfs/details/3BU_51500_1242_DSAPC.01" TargetMode="External"/><Relationship Id="rId85" Type="http://schemas.openxmlformats.org/officeDocument/2006/relationships/hyperlink" Target="file:///\\Thales-AT-Data\Thales-AT\PROJECTS\elektra_obb\CyberAssessment\oebb\Richtlinie_Implementierung_IKT_in_%20Eisenbahn-InfrastrukturanlagenCL_20200902.doc" TargetMode="External"/><Relationship Id="rId12" Type="http://schemas.openxmlformats.org/officeDocument/2006/relationships/header" Target="header3.xml"/><Relationship Id="rId17" Type="http://schemas.openxmlformats.org/officeDocument/2006/relationships/hyperlink" Target="file:///V:\PROJECTS\elektra_obb\Pflichtenhefte\Neue%20Pflichtenheftbearbeitung\1_Befahrbarkeitssperre_10_040713.doc" TargetMode="External"/><Relationship Id="rId25" Type="http://schemas.openxmlformats.org/officeDocument/2006/relationships/hyperlink" Target="https://dwf.at.gts/elektra/details/3BU_15000_4401_DTAPC.03" TargetMode="External"/><Relationship Id="rId33" Type="http://schemas.openxmlformats.org/officeDocument/2006/relationships/hyperlink" Target="file:///V:\PROJECTS\elektra_obb\Aufwandssch&#228;tzungen\Aufwand%20EBA%20162%20LZB-SSR%20an%20ELEKTRA.doc" TargetMode="External"/><Relationship Id="rId38" Type="http://schemas.openxmlformats.org/officeDocument/2006/relationships/hyperlink" Target="file:///V:\PROJECTS\elektra_obb\Pflichtenhefte\Neue%20Pflichtenheftbearbeitung\401_VLSA_041201.doc" TargetMode="External"/><Relationship Id="rId46" Type="http://schemas.openxmlformats.org/officeDocument/2006/relationships/hyperlink" Target="file:///V:\PROJECTS\elektra_obb\Pflichtenhefte\Neue%20Pflichtenheftbearbeitung\337_Gegenfahrschutz_Anzeige_EBO1_Erg.xls" TargetMode="External"/><Relationship Id="rId59" Type="http://schemas.openxmlformats.org/officeDocument/2006/relationships/hyperlink" Target="file:///V:\PROJECTS\elektra_obb\Pflichtenhefte\OBB-Pflichtenhefte\ETCS-Auswirkungen%20auf%20die%20ESTW-PH\LH_INTERN_ETCS_L2_ESA_BFZ_EBO_X25_Version_17.pdf" TargetMode="External"/><Relationship Id="rId67" Type="http://schemas.openxmlformats.org/officeDocument/2006/relationships/hyperlink" Target="file:///V:\PROJECTS\elektra_obb\Pflichtenhefte\Neue%20Pflichtenheftbearbeitung\ETCS%20fahren%20auf%20Sicht%20%202481.docx" TargetMode="External"/><Relationship Id="rId103" Type="http://schemas.openxmlformats.org/officeDocument/2006/relationships/glossaryDocument" Target="glossary/document.xml"/><Relationship Id="rId20" Type="http://schemas.openxmlformats.org/officeDocument/2006/relationships/hyperlink" Target="file:///V:\PROJECTS\elektra_obb\Pflichtenhefte\Neue%20Pflichtenheftbearbeitung\338_Mittelweiche_Verschub.doc" TargetMode="External"/><Relationship Id="rId41" Type="http://schemas.openxmlformats.org/officeDocument/2006/relationships/hyperlink" Target="file:///V:\PROJECTS\elektra_obb\Pflichtenhefte\Neue%20Pflichtenheftbearbeitung\192_241_Blocksignal_mGst_Halt.zip" TargetMode="External"/><Relationship Id="rId54" Type="http://schemas.openxmlformats.org/officeDocument/2006/relationships/hyperlink" Target="https://dwf.at.gts/elektra/details/3BU_51013_AAAC_DSAPA.06" TargetMode="External"/><Relationship Id="rId62" Type="http://schemas.openxmlformats.org/officeDocument/2006/relationships/hyperlink" Target="file:///V:\PROJECTS\elektra_obb\Pflichtenhefte\Neue%20Pflichtenheftbearbeitung\475_%20EBO2_Eintrag_Pr&#252;fbox_GA2_GA3_2009_10_15.pdf" TargetMode="External"/><Relationship Id="rId70" Type="http://schemas.openxmlformats.org/officeDocument/2006/relationships/hyperlink" Target="file:///V:\PROJECTS\elektra_obb\Kunde\Kundenbesprechungen\Nieschlagrunde\2015\2015-09-10\TR-Thales-2015-09-10.xlsx" TargetMode="External"/><Relationship Id="rId75" Type="http://schemas.openxmlformats.org/officeDocument/2006/relationships/hyperlink" Target="file:///V:\PROJECTS\elektra_obb\Pflichtenhefte\Neue%20Pflichtenheftbearbeitung\34_weichenlage_ETCS_2020_02_27.pdf" TargetMode="External"/><Relationship Id="rId83" Type="http://schemas.openxmlformats.org/officeDocument/2006/relationships/hyperlink" Target="file:///\\Thales-AT-Data\Thales-AT\PROJECTS\elektra_obb\Pflichtenhefte\SCWS-Anpassung\EBO2_Meldungskatalog_&#214;BB_SCWS_Version_02.xlsx" TargetMode="External"/><Relationship Id="rId88" Type="http://schemas.openxmlformats.org/officeDocument/2006/relationships/hyperlink" Target="file:///V:\PROJECTS\elektra_obb\Pflichtenhefte\Neue%20Pflichtenheftbearbeitung\OIE_Operative-Infrastruktur-Entwicklung\12_553_Block_RW_in_NachbarBFZ_V1_0.pdf" TargetMode="External"/><Relationship Id="rId91" Type="http://schemas.openxmlformats.org/officeDocument/2006/relationships/hyperlink" Target="file:///\\Thales-AT-Data\Thales-AT\PROJECTS\elektra_obb\Pflichtenhefte\Neue%20Pflichtenheftbearbeitung\OIE_Operative-Infrastruktur-Entwicklung\37%20Ax%20mit%20automatischer%20Fehlerkorrektur%20bzw.%2042%20Ax%20mit%20besonderen%20Bedingungen.pdf" TargetMode="External"/><Relationship Id="rId96"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V:\PROJECTS\elektra_obb\Pflichtenhefte\Neue%20Pflichtenheftbearbeitung\75_Flankenraum&#252;berwachung_030922.doc" TargetMode="External"/><Relationship Id="rId23" Type="http://schemas.openxmlformats.org/officeDocument/2006/relationships/hyperlink" Target="https://dwf.at.gts/elektra/details/3BU_20000_0011_DSAPC.08" TargetMode="External"/><Relationship Id="rId28" Type="http://schemas.openxmlformats.org/officeDocument/2006/relationships/hyperlink" Target="https://dwf.at.gts/elektra/details/3BU_15000_4404_DTAPC.03" TargetMode="External"/><Relationship Id="rId36" Type="http://schemas.openxmlformats.org/officeDocument/2006/relationships/hyperlink" Target="file:///V:\PROJECTS\elektra_obb\Pflichtenhefte\Neue%20Pflichtenheftbearbeitung\pflichtenheft&#228;nderungen_040601.doc" TargetMode="External"/><Relationship Id="rId49" Type="http://schemas.openxmlformats.org/officeDocument/2006/relationships/hyperlink" Target="file:///V:\PROJECTS\elektra_obb\Pflichtenhefte\Neue%20Pflichtenheftbearbeitung\425_EK_&#220;berwachung_BFZ_2007_10_23.pdf" TargetMode="External"/><Relationship Id="rId57" Type="http://schemas.openxmlformats.org/officeDocument/2006/relationships/hyperlink" Target="file:///V:\PROJECTS\elektra_obb\Pflichtenhefte\OBB-Pflichtenhefte\ETCS-Auswirkungen%20auf%20die%20ESTW-PH\LH_INTERN_ETCS_L2_ESA_BFZ_EBO_X25_Version_15.pdf" TargetMode="External"/><Relationship Id="rId10" Type="http://schemas.openxmlformats.org/officeDocument/2006/relationships/footer" Target="footer1.xml"/><Relationship Id="rId31" Type="http://schemas.openxmlformats.org/officeDocument/2006/relationships/hyperlink" Target="https://dwf.at.gts/elektra/details/3BU_15000_4407_DTAPC.02" TargetMode="External"/><Relationship Id="rId44" Type="http://schemas.openxmlformats.org/officeDocument/2006/relationships/hyperlink" Target="http://tas-dwf.rss.d3s.at.thales/elektra/details/EL-OBB-07-121_Report-Movus-Routing-BL2500_070719.01" TargetMode="External"/><Relationship Id="rId52" Type="http://schemas.openxmlformats.org/officeDocument/2006/relationships/hyperlink" Target="http://tas-dwf.aut.alcatel.at/elektra/details/EL-OBB-08-089_OeBB-Prot_AWS_ESTW_Ergaenzungen-zip.01" TargetMode="External"/><Relationship Id="rId60" Type="http://schemas.openxmlformats.org/officeDocument/2006/relationships/hyperlink" Target="file:///V:\PROJECTS\elektra_obb\Pflichtenhefte\RV2008\Tag-Nacht-Umschaltekonzept_2009.ppt" TargetMode="External"/><Relationship Id="rId65" Type="http://schemas.openxmlformats.org/officeDocument/2006/relationships/hyperlink" Target="https://dwf.at.gts/elektra/details/3BU_61400_0001_FLAPC.12" TargetMode="External"/><Relationship Id="rId73" Type="http://schemas.openxmlformats.org/officeDocument/2006/relationships/hyperlink" Target="file:///V:\PROJECTS\elektra_obb\Pflichtenhefte\Neue%20Pflichtenheftbearbeitung\OIE_Operative-Infrastruktur-Entwicklung\Lastenheft_f&#252;r%20Industrie_2019_02_16.pdf" TargetMode="External"/><Relationship Id="rId78" Type="http://schemas.openxmlformats.org/officeDocument/2006/relationships/hyperlink" Target="file:///V:\PROJECTS\elektra_obb\Pflichtenhefte\Neue%20Pflichtenheftbearbeitung\BFZ_GEO_Redundanz_RaSTA_V1_4.pdf" TargetMode="External"/><Relationship Id="rId81" Type="http://schemas.openxmlformats.org/officeDocument/2006/relationships/hyperlink" Target="file:///\\Thales-AT-Data\Thales-AT\PROJECTS\elektra_obb\Pflichtenhefte\SCWS-Anpassung\LH_SCWS_EBO2_X25_Version_02.pdf" TargetMode="External"/><Relationship Id="rId86" Type="http://schemas.openxmlformats.org/officeDocument/2006/relationships/hyperlink" Target="file:///V:\PROJECTS\elektra_obb\Planung\BL_OBB_29.xx\Abschaltung%20von%20X25-Schnittstellen%20per%20DGP-Eingabe\3BU_15000_xxxx_BEAPC_Estimation_EL2_Abschaltung%20von%20X25-Schnittstellen%20per%20DGP-Eingabe.xls" TargetMode="External"/><Relationship Id="rId94" Type="http://schemas.openxmlformats.org/officeDocument/2006/relationships/hyperlink" Target="https://dwf.at.gts/elektra/details/3BU_17300_0004_DSAPC.04" TargetMode="External"/><Relationship Id="rId99" Type="http://schemas.openxmlformats.org/officeDocument/2006/relationships/footer" Target="footer5.xml"/><Relationship Id="rId101"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yperlink" Target="file:///V:\PROJECTS\elektra_obb\Pflichtenhefte\Neue%20Pflichtenheftbearbeitung\107_universal_ein_ausgabe_041220.DOC" TargetMode="External"/><Relationship Id="rId39" Type="http://schemas.openxmlformats.org/officeDocument/2006/relationships/hyperlink" Target="file:///V:\PROJECTS\elektra_obb\Pflichtenhefte\Neue%20Pflichtenheftbearbeitung\285_LZA%20mit%20Zumeldung_041201.doc" TargetMode="External"/><Relationship Id="rId34" Type="http://schemas.openxmlformats.org/officeDocument/2006/relationships/hyperlink" Target="file:///V:\PROJECTS\elektra_obb\Pflichtenhefte\Neue%20Pflichtenheftbearbeitung\361_schutzsignal%20mit%20Verschub.doc" TargetMode="External"/><Relationship Id="rId50" Type="http://schemas.openxmlformats.org/officeDocument/2006/relationships/hyperlink" Target="file:///V:\PROJECTS\elektra_obb\Pflichtenhefte\Neue%20Pflichtenheftbearbeitung\383_403_Summendarstellung_EKSA_090707.pdf" TargetMode="External"/><Relationship Id="rId55" Type="http://schemas.openxmlformats.org/officeDocument/2006/relationships/hyperlink" Target="file:///V:\PROJECTS\elektra_obb\Pflichtenhefte\EBO2\&#214;BB_Pflichtenhefte\V1.03_RV2008\EBO2-Erfahrungen.pdf" TargetMode="External"/><Relationship Id="rId76" Type="http://schemas.openxmlformats.org/officeDocument/2006/relationships/hyperlink" Target="file:///V:\PROJECTS\elektra_obb\Pflichtenhefte\Neue%20Pflichtenheftbearbeitung\HG142.pdf" TargetMode="External"/><Relationship Id="rId97" Type="http://schemas.openxmlformats.org/officeDocument/2006/relationships/header" Target="header6.xml"/><Relationship Id="rId104"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file:///V:\PROJECTS\elektra_obb\Aufwandssch&#228;tzungen\EBO2_Estimation_Work_Sheet_Umwegfahrstra&#223;en_in_ueberleitstellen_Ed01.xls" TargetMode="External"/><Relationship Id="rId92" Type="http://schemas.openxmlformats.org/officeDocument/2006/relationships/hyperlink" Target="file:///\\Thales-AT-Data\Thales-AT\PROJECTS\elektra_obb\Pflichtenhefte\Neue%20Pflichtenheftbearbeitung\OIE_Operative-Infrastruktur-Entwicklung\47_EBO2%20-%20mehrere%20Warnschilder%20bei%20BEF.pdf" TargetMode="External"/><Relationship Id="rId2" Type="http://schemas.openxmlformats.org/officeDocument/2006/relationships/numbering" Target="numbering.xml"/><Relationship Id="rId29" Type="http://schemas.openxmlformats.org/officeDocument/2006/relationships/hyperlink" Target="https://dwf.at.gts/elektra/details/3BU_15000_4405_DTAPC.03" TargetMode="External"/><Relationship Id="rId24" Type="http://schemas.openxmlformats.org/officeDocument/2006/relationships/hyperlink" Target="https://dwf.at.gts/elektra/details/3BU_20000_0005_DSAPC.03A" TargetMode="External"/><Relationship Id="rId40" Type="http://schemas.openxmlformats.org/officeDocument/2006/relationships/hyperlink" Target="file:///V:\PROJECTS\elektra_obb\Pflichtenhefte\Neue%20Pflichtenheftbearbeitung\EK-Festhaltung_durch_Sb_05.doc" TargetMode="External"/><Relationship Id="rId45" Type="http://schemas.openxmlformats.org/officeDocument/2006/relationships/hyperlink" Target="file:///V:\PROJECTS\elektra_obb\Pflichtenhefte\Neue%20Pflichtenheftbearbeitung\337_Gegenverschubausschluss.zip" TargetMode="External"/><Relationship Id="rId66" Type="http://schemas.openxmlformats.org/officeDocument/2006/relationships/hyperlink" Target="file:///\\Thales-AT-Homes\wfuss\DATEN\Projekte\&#214;BB\Reports\2013\EL-OBB-13-008_MM_EKSA-fuer-NBS_20130227.docx" TargetMode="External"/><Relationship Id="rId87" Type="http://schemas.openxmlformats.org/officeDocument/2006/relationships/hyperlink" Target="file:///V:\PROJECTS\elektra_obb\Planung\BL_OBB_29.xx\Abschaltung%20von%20X25-Schnittstellen%20per%20DGP-Eingabe\3BU_15000_xxxx_BEAPC_Estimation_EL1_Abschaltung%20von%20X25-Schnittstellen%20per%20DGP-Eingabe.xls" TargetMode="External"/><Relationship Id="rId61" Type="http://schemas.openxmlformats.org/officeDocument/2006/relationships/hyperlink" Target="file:///V:\PROJECTS\elektra_obb\Pflichtenhefte\Neue%20Pflichtenheftbearbeitung\TagNachtUmschaltung%20BFZ_100114.pdf" TargetMode="External"/><Relationship Id="rId82" Type="http://schemas.openxmlformats.org/officeDocument/2006/relationships/hyperlink" Target="https://dwf.at.gts/bfs/details/3BU_51500_1241_DSAPC.02" TargetMode="External"/><Relationship Id="rId19" Type="http://schemas.openxmlformats.org/officeDocument/2006/relationships/hyperlink" Target="file:///V:\PROJECTS\elektra_obb\Pflichtenhefte\Neue%20Pflichtenheftbearbeitung\416_bevorzugter%20Flankenschutz.doc" TargetMode="External"/><Relationship Id="rId14" Type="http://schemas.openxmlformats.org/officeDocument/2006/relationships/hyperlink" Target="file:///\\ATTWFS2\R_PROJECTS\elektra_obb\Pflichtenhefte_restore\Pflichtenhefte\Neue%20Pflichtenheftbearbeitung\pflichtenheft&#228;nderungen_031217.doc%22" TargetMode="External"/><Relationship Id="rId30" Type="http://schemas.openxmlformats.org/officeDocument/2006/relationships/hyperlink" Target="https://dwf.at.gts/elektra/details/3BU_15000_4406_DTAPC.03" TargetMode="External"/><Relationship Id="rId35" Type="http://schemas.openxmlformats.org/officeDocument/2006/relationships/hyperlink" Target="file:///\\ATTWFS2\R_PROJECTS\elektra_obb\Pflichtenhefte_restore\Pflichtenhefte\Neue%20Pflichtenheftbearbeitung\pflichtenheft&#228;nderungen_031217.doc" TargetMode="External"/><Relationship Id="rId56" Type="http://schemas.openxmlformats.org/officeDocument/2006/relationships/hyperlink" Target="file:///V:\PROJECTS\elektra_obb\Pflichtenhefte\EBO2\&#214;BB_Pflichtenhefte\V1.03_RV2008\PH_Aenderungsvorschlaege.pdf" TargetMode="External"/><Relationship Id="rId77" Type="http://schemas.openxmlformats.org/officeDocument/2006/relationships/hyperlink" Target="http://dwf.at.thales/elektra/details/3BU_15000_2377_DSAPC" TargetMode="External"/><Relationship Id="rId100" Type="http://schemas.openxmlformats.org/officeDocument/2006/relationships/header" Target="header7.xml"/><Relationship Id="rId8" Type="http://schemas.openxmlformats.org/officeDocument/2006/relationships/header" Target="header1.xml"/><Relationship Id="rId51" Type="http://schemas.openxmlformats.org/officeDocument/2006/relationships/hyperlink" Target="https://dwf.at.gts/elektra/details/3BU_15000_4974_DSAPC.04" TargetMode="External"/><Relationship Id="rId72" Type="http://schemas.openxmlformats.org/officeDocument/2006/relationships/hyperlink" Target="file:///\\Thales-AT-Data\Thales-AT\PROJECTS\elektra_obb\Pflichtenhefte\Neue%20Pflichtenheftbearbeitung\OIE_Operative-Infrastruktur-Entwicklung\" TargetMode="External"/><Relationship Id="rId93" Type="http://schemas.openxmlformats.org/officeDocument/2006/relationships/hyperlink" Target="file:///V:\PROJECTS\elektra_obb\Pflichtenhefte\Neue%20Pflichtenheftbearbeitung\Verschubsignal%20am%20Standort%20eines%20ETCS%20stop%20marker%20v02.docx" TargetMode="External"/><Relationship Id="rId98" Type="http://schemas.openxmlformats.org/officeDocument/2006/relationships/footer" Target="footer4.xml"/><Relationship Id="rId3"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hyperlink" Target="http://www.hitachirail.com"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B3482ACF93674734AA9F4D650992061B"/>
        <w:category>
          <w:name w:val="Général"/>
          <w:gallery w:val="placeholder"/>
        </w:category>
        <w:types>
          <w:type w:val="bbPlcHdr"/>
        </w:types>
        <w:behaviors>
          <w:behavior w:val="content"/>
        </w:behaviors>
        <w:guid w:val="{A4907DED-6837-4A4B-91E0-DC1562593CDB}"/>
      </w:docPartPr>
      <w:docPartBody>
        <w:p w:rsidR="009E554B" w:rsidRDefault="00813CAC" w:rsidP="00813CAC">
          <w:pPr>
            <w:pStyle w:val="B3482ACF93674734AA9F4D650992061B"/>
          </w:pPr>
          <w:r w:rsidRPr="00934502">
            <w:rPr>
              <w:rStyle w:val="PlaceholderText"/>
            </w:rPr>
            <w:t>[Title]</w:t>
          </w:r>
        </w:p>
      </w:docPartBody>
    </w:docPart>
    <w:docPart>
      <w:docPartPr>
        <w:name w:val="300A6E9EEE6A45D98A80EDFFA5F1C7AB"/>
        <w:category>
          <w:name w:val="Général"/>
          <w:gallery w:val="placeholder"/>
        </w:category>
        <w:types>
          <w:type w:val="bbPlcHdr"/>
        </w:types>
        <w:behaviors>
          <w:behavior w:val="content"/>
        </w:behaviors>
        <w:guid w:val="{6B1A37CF-0751-4C8B-90C4-38294759F567}"/>
      </w:docPartPr>
      <w:docPartBody>
        <w:p w:rsidR="009E554B" w:rsidRDefault="00813CAC" w:rsidP="00813CAC">
          <w:pPr>
            <w:pStyle w:val="300A6E9EEE6A45D98A80EDFFA5F1C7AB"/>
          </w:pPr>
          <w:r w:rsidRPr="00934502">
            <w:rPr>
              <w:rStyle w:val="PlaceholderText"/>
            </w:rPr>
            <w:t>[Title]</w:t>
          </w:r>
        </w:p>
      </w:docPartBody>
    </w:docPart>
    <w:docPart>
      <w:docPartPr>
        <w:name w:val="302F4E8EEBA7400796B6EA522AA0730F"/>
        <w:category>
          <w:name w:val="Allgemein"/>
          <w:gallery w:val="placeholder"/>
        </w:category>
        <w:types>
          <w:type w:val="bbPlcHdr"/>
        </w:types>
        <w:behaviors>
          <w:behavior w:val="content"/>
        </w:behaviors>
        <w:guid w:val="{D5560835-B4B0-43D0-98AE-557BEA8E1A96}"/>
      </w:docPartPr>
      <w:docPartBody>
        <w:p w:rsidR="00795977" w:rsidRDefault="00795977" w:rsidP="00795977">
          <w:pPr>
            <w:pStyle w:val="302F4E8EEBA7400796B6EA522AA0730F"/>
          </w:pPr>
          <w:r w:rsidRPr="00934502">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altName w:val="Arial"/>
    <w:panose1 w:val="00000000000000000000"/>
    <w:charset w:val="00"/>
    <w:family w:val="roman"/>
    <w:notTrueType/>
    <w:pitch w:val="default"/>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gras">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Angsana New">
    <w:altName w:val="Leelawadee UI"/>
    <w:panose1 w:val="02020603050405020304"/>
    <w:charset w:val="DE"/>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HelveticaNeueLT Std Blk">
    <w:altName w:val="Arial"/>
    <w:panose1 w:val="00000000000000000000"/>
    <w:charset w:val="00"/>
    <w:family w:val="swiss"/>
    <w:notTrueType/>
    <w:pitch w:val="variable"/>
    <w:sig w:usb0="800000AF" w:usb1="4000204A" w:usb2="00000000" w:usb3="00000000" w:csb0="00000001" w:csb1="00000000"/>
  </w:font>
  <w:font w:name="DengXian">
    <w:altName w:val="等线"/>
    <w:panose1 w:val="02010600030101010101"/>
    <w:charset w:val="86"/>
    <w:family w:val="modern"/>
    <w:pitch w:val="fixed"/>
    <w:sig w:usb0="00000001" w:usb1="080E0000" w:usb2="00000010" w:usb3="00000000" w:csb0="00040000" w:csb1="00000000"/>
  </w:font>
  <w:font w:name="FuturaA Bk BT">
    <w:altName w:val="Century Gothic"/>
    <w:charset w:val="00"/>
    <w:family w:val="swiss"/>
    <w:pitch w:val="variable"/>
    <w:sig w:usb0="00000001" w:usb1="00000000" w:usb2="00000000" w:usb3="00000000" w:csb0="0000001B" w:csb1="00000000"/>
  </w:font>
  <w:font w:name="Arial Narrow">
    <w:panose1 w:val="020B0606020202030204"/>
    <w:charset w:val="00"/>
    <w:family w:val="swiss"/>
    <w:pitch w:val="variable"/>
    <w:sig w:usb0="00000287" w:usb1="00000800" w:usb2="00000000" w:usb3="00000000" w:csb0="0000009F" w:csb1="00000000"/>
  </w:font>
  <w:font w:name="HelveticaNeueLT Std">
    <w:altName w:val="Arial"/>
    <w:panose1 w:val="00000000000000000000"/>
    <w:charset w:val="00"/>
    <w:family w:val="swiss"/>
    <w:notTrueType/>
    <w:pitch w:val="variable"/>
    <w:sig w:usb0="800000AF" w:usb1="4000204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3CAC"/>
    <w:rsid w:val="0004558B"/>
    <w:rsid w:val="00066648"/>
    <w:rsid w:val="00161D6D"/>
    <w:rsid w:val="001F66D3"/>
    <w:rsid w:val="00202BF1"/>
    <w:rsid w:val="00261B7D"/>
    <w:rsid w:val="003A6444"/>
    <w:rsid w:val="00446F6D"/>
    <w:rsid w:val="004B3355"/>
    <w:rsid w:val="004D0DEC"/>
    <w:rsid w:val="00534947"/>
    <w:rsid w:val="005D065A"/>
    <w:rsid w:val="00643E19"/>
    <w:rsid w:val="00663D8F"/>
    <w:rsid w:val="00694621"/>
    <w:rsid w:val="00731F30"/>
    <w:rsid w:val="00740140"/>
    <w:rsid w:val="0078179F"/>
    <w:rsid w:val="00795977"/>
    <w:rsid w:val="007B463B"/>
    <w:rsid w:val="007C43F5"/>
    <w:rsid w:val="00813CAC"/>
    <w:rsid w:val="008A456A"/>
    <w:rsid w:val="00983530"/>
    <w:rsid w:val="009E554B"/>
    <w:rsid w:val="00A169A5"/>
    <w:rsid w:val="00A300D1"/>
    <w:rsid w:val="00A317A1"/>
    <w:rsid w:val="00AF5D53"/>
    <w:rsid w:val="00B5228F"/>
    <w:rsid w:val="00C948DD"/>
    <w:rsid w:val="00CA6FA4"/>
    <w:rsid w:val="00CD38DC"/>
    <w:rsid w:val="00D313AA"/>
    <w:rsid w:val="00E51BEF"/>
    <w:rsid w:val="00E545A5"/>
    <w:rsid w:val="00E8622D"/>
    <w:rsid w:val="00EE0A86"/>
    <w:rsid w:val="00F4399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795977"/>
    <w:rPr>
      <w:color w:val="808080"/>
    </w:rPr>
  </w:style>
  <w:style w:type="paragraph" w:customStyle="1" w:styleId="B3482ACF93674734AA9F4D650992061B">
    <w:name w:val="B3482ACF93674734AA9F4D650992061B"/>
    <w:rsid w:val="00813CAC"/>
  </w:style>
  <w:style w:type="paragraph" w:customStyle="1" w:styleId="300A6E9EEE6A45D98A80EDFFA5F1C7AB">
    <w:name w:val="300A6E9EEE6A45D98A80EDFFA5F1C7AB"/>
    <w:rsid w:val="00813CAC"/>
  </w:style>
  <w:style w:type="paragraph" w:customStyle="1" w:styleId="302F4E8EEBA7400796B6EA522AA0730F">
    <w:name w:val="302F4E8EEBA7400796B6EA522AA0730F"/>
    <w:rsid w:val="00795977"/>
    <w:rPr>
      <w:lang w:val="de-AT" w:eastAsia="de-AT"/>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ADE38943-C481-422E-8E70-D1795FF6668A}">
  <ds:schemaRefs>
    <ds:schemaRef ds:uri="http://schemas.openxmlformats.org/officeDocument/2006/bibliography"/>
  </ds:schemaRefs>
</ds:datastoreItem>
</file>

<file path=docMetadata/LabelInfo.xml><?xml version="1.0" encoding="utf-8"?>
<clbl:labelList xmlns:clbl="http://schemas.microsoft.com/office/2020/mipLabelMetadata">
  <clbl:label id="{74f712be-203a-4929-95d9-8a74f5e42b84}" enabled="1" method="Privileged" siteId="{f54277c9-dafe-44aa-85a4-73d5c7c52450}"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91</Pages>
  <Words>26169</Words>
  <Characters>164865</Characters>
  <Application>Microsoft Office Word</Application>
  <DocSecurity>0</DocSecurity>
  <Lines>1373</Lines>
  <Paragraphs>381</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Feature List - ELEKTRA ÖBB</vt:lpstr>
      <vt:lpstr>Feature List</vt:lpstr>
      <vt:lpstr/>
    </vt:vector>
  </TitlesOfParts>
  <Company>Hitachi Rail</Company>
  <LinksUpToDate>false</LinksUpToDate>
  <CharactersWithSpaces>190653</CharactersWithSpaces>
  <SharedDoc>false</SharedDoc>
  <HLinks>
    <vt:vector size="84" baseType="variant">
      <vt:variant>
        <vt:i4>1703999</vt:i4>
      </vt:variant>
      <vt:variant>
        <vt:i4>86</vt:i4>
      </vt:variant>
      <vt:variant>
        <vt:i4>0</vt:i4>
      </vt:variant>
      <vt:variant>
        <vt:i4>5</vt:i4>
      </vt:variant>
      <vt:variant>
        <vt:lpwstr/>
      </vt:variant>
      <vt:variant>
        <vt:lpwstr>_Toc146099102</vt:lpwstr>
      </vt:variant>
      <vt:variant>
        <vt:i4>1966134</vt:i4>
      </vt:variant>
      <vt:variant>
        <vt:i4>71</vt:i4>
      </vt:variant>
      <vt:variant>
        <vt:i4>0</vt:i4>
      </vt:variant>
      <vt:variant>
        <vt:i4>5</vt:i4>
      </vt:variant>
      <vt:variant>
        <vt:lpwstr/>
      </vt:variant>
      <vt:variant>
        <vt:lpwstr>_Toc145409206</vt:lpwstr>
      </vt:variant>
      <vt:variant>
        <vt:i4>1966134</vt:i4>
      </vt:variant>
      <vt:variant>
        <vt:i4>65</vt:i4>
      </vt:variant>
      <vt:variant>
        <vt:i4>0</vt:i4>
      </vt:variant>
      <vt:variant>
        <vt:i4>5</vt:i4>
      </vt:variant>
      <vt:variant>
        <vt:lpwstr/>
      </vt:variant>
      <vt:variant>
        <vt:lpwstr>_Toc145409205</vt:lpwstr>
      </vt:variant>
      <vt:variant>
        <vt:i4>1966134</vt:i4>
      </vt:variant>
      <vt:variant>
        <vt:i4>59</vt:i4>
      </vt:variant>
      <vt:variant>
        <vt:i4>0</vt:i4>
      </vt:variant>
      <vt:variant>
        <vt:i4>5</vt:i4>
      </vt:variant>
      <vt:variant>
        <vt:lpwstr/>
      </vt:variant>
      <vt:variant>
        <vt:lpwstr>_Toc145409204</vt:lpwstr>
      </vt:variant>
      <vt:variant>
        <vt:i4>1966134</vt:i4>
      </vt:variant>
      <vt:variant>
        <vt:i4>53</vt:i4>
      </vt:variant>
      <vt:variant>
        <vt:i4>0</vt:i4>
      </vt:variant>
      <vt:variant>
        <vt:i4>5</vt:i4>
      </vt:variant>
      <vt:variant>
        <vt:lpwstr/>
      </vt:variant>
      <vt:variant>
        <vt:lpwstr>_Toc145409203</vt:lpwstr>
      </vt:variant>
      <vt:variant>
        <vt:i4>1966134</vt:i4>
      </vt:variant>
      <vt:variant>
        <vt:i4>47</vt:i4>
      </vt:variant>
      <vt:variant>
        <vt:i4>0</vt:i4>
      </vt:variant>
      <vt:variant>
        <vt:i4>5</vt:i4>
      </vt:variant>
      <vt:variant>
        <vt:lpwstr/>
      </vt:variant>
      <vt:variant>
        <vt:lpwstr>_Toc145409202</vt:lpwstr>
      </vt:variant>
      <vt:variant>
        <vt:i4>1966134</vt:i4>
      </vt:variant>
      <vt:variant>
        <vt:i4>41</vt:i4>
      </vt:variant>
      <vt:variant>
        <vt:i4>0</vt:i4>
      </vt:variant>
      <vt:variant>
        <vt:i4>5</vt:i4>
      </vt:variant>
      <vt:variant>
        <vt:lpwstr/>
      </vt:variant>
      <vt:variant>
        <vt:lpwstr>_Toc145409201</vt:lpwstr>
      </vt:variant>
      <vt:variant>
        <vt:i4>1966134</vt:i4>
      </vt:variant>
      <vt:variant>
        <vt:i4>35</vt:i4>
      </vt:variant>
      <vt:variant>
        <vt:i4>0</vt:i4>
      </vt:variant>
      <vt:variant>
        <vt:i4>5</vt:i4>
      </vt:variant>
      <vt:variant>
        <vt:lpwstr/>
      </vt:variant>
      <vt:variant>
        <vt:lpwstr>_Toc145409200</vt:lpwstr>
      </vt:variant>
      <vt:variant>
        <vt:i4>1507381</vt:i4>
      </vt:variant>
      <vt:variant>
        <vt:i4>29</vt:i4>
      </vt:variant>
      <vt:variant>
        <vt:i4>0</vt:i4>
      </vt:variant>
      <vt:variant>
        <vt:i4>5</vt:i4>
      </vt:variant>
      <vt:variant>
        <vt:lpwstr/>
      </vt:variant>
      <vt:variant>
        <vt:lpwstr>_Toc145409199</vt:lpwstr>
      </vt:variant>
      <vt:variant>
        <vt:i4>1507381</vt:i4>
      </vt:variant>
      <vt:variant>
        <vt:i4>23</vt:i4>
      </vt:variant>
      <vt:variant>
        <vt:i4>0</vt:i4>
      </vt:variant>
      <vt:variant>
        <vt:i4>5</vt:i4>
      </vt:variant>
      <vt:variant>
        <vt:lpwstr/>
      </vt:variant>
      <vt:variant>
        <vt:lpwstr>_Toc145409198</vt:lpwstr>
      </vt:variant>
      <vt:variant>
        <vt:i4>1507381</vt:i4>
      </vt:variant>
      <vt:variant>
        <vt:i4>17</vt:i4>
      </vt:variant>
      <vt:variant>
        <vt:i4>0</vt:i4>
      </vt:variant>
      <vt:variant>
        <vt:i4>5</vt:i4>
      </vt:variant>
      <vt:variant>
        <vt:lpwstr/>
      </vt:variant>
      <vt:variant>
        <vt:lpwstr>_Toc145409197</vt:lpwstr>
      </vt:variant>
      <vt:variant>
        <vt:i4>1507381</vt:i4>
      </vt:variant>
      <vt:variant>
        <vt:i4>11</vt:i4>
      </vt:variant>
      <vt:variant>
        <vt:i4>0</vt:i4>
      </vt:variant>
      <vt:variant>
        <vt:i4>5</vt:i4>
      </vt:variant>
      <vt:variant>
        <vt:lpwstr/>
      </vt:variant>
      <vt:variant>
        <vt:lpwstr>_Toc145409196</vt:lpwstr>
      </vt:variant>
      <vt:variant>
        <vt:i4>1507381</vt:i4>
      </vt:variant>
      <vt:variant>
        <vt:i4>5</vt:i4>
      </vt:variant>
      <vt:variant>
        <vt:i4>0</vt:i4>
      </vt:variant>
      <vt:variant>
        <vt:i4>5</vt:i4>
      </vt:variant>
      <vt:variant>
        <vt:lpwstr/>
      </vt:variant>
      <vt:variant>
        <vt:lpwstr>_Toc145409195</vt:lpwstr>
      </vt:variant>
      <vt:variant>
        <vt:i4>6488184</vt:i4>
      </vt:variant>
      <vt:variant>
        <vt:i4>0</vt:i4>
      </vt:variant>
      <vt:variant>
        <vt:i4>0</vt:i4>
      </vt:variant>
      <vt:variant>
        <vt:i4>5</vt:i4>
      </vt:variant>
      <vt:variant>
        <vt:lpwstr>www.hitachirail.com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 List - ELEKTRA ÖBB</dc:title>
  <dc:subject/>
  <dc:creator>DUM Mario</dc:creator>
  <cp:keywords/>
  <cp:lastModifiedBy>DUM Mario</cp:lastModifiedBy>
  <cp:revision>8</cp:revision>
  <cp:lastPrinted>2025-04-23T10:07:00Z</cp:lastPrinted>
  <dcterms:created xsi:type="dcterms:W3CDTF">2026-02-20T15:18:00Z</dcterms:created>
  <dcterms:modified xsi:type="dcterms:W3CDTF">2026-02-26T08:08:00Z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5f56cb4-cf75-4ce6-b7c8-188d9e5f1dd3_Enabled">
    <vt:lpwstr>true</vt:lpwstr>
  </property>
  <property fmtid="{D5CDD505-2E9C-101B-9397-08002B2CF9AE}" pid="3" name="MSIP_Label_35f56cb4-cf75-4ce6-b7c8-188d9e5f1dd3_SetDate">
    <vt:lpwstr>2025-12-03T08:54:07Z</vt:lpwstr>
  </property>
  <property fmtid="{D5CDD505-2E9C-101B-9397-08002B2CF9AE}" pid="4" name="MSIP_Label_35f56cb4-cf75-4ce6-b7c8-188d9e5f1dd3_Method">
    <vt:lpwstr>Privileged</vt:lpwstr>
  </property>
  <property fmtid="{D5CDD505-2E9C-101B-9397-08002B2CF9AE}" pid="5" name="MSIP_Label_35f56cb4-cf75-4ce6-b7c8-188d9e5f1dd3_Name">
    <vt:lpwstr>NEST-CORE-06</vt:lpwstr>
  </property>
  <property fmtid="{D5CDD505-2E9C-101B-9397-08002B2CF9AE}" pid="6" name="MSIP_Label_35f56cb4-cf75-4ce6-b7c8-188d9e5f1dd3_SiteId">
    <vt:lpwstr>f33c7791-13ed-4c20-878e-518e247895dc</vt:lpwstr>
  </property>
  <property fmtid="{D5CDD505-2E9C-101B-9397-08002B2CF9AE}" pid="7" name="MSIP_Label_35f56cb4-cf75-4ce6-b7c8-188d9e5f1dd3_ActionId">
    <vt:lpwstr>dd3c7fe5-e74f-4ef9-af05-7afccbd425fc</vt:lpwstr>
  </property>
  <property fmtid="{D5CDD505-2E9C-101B-9397-08002B2CF9AE}" pid="8" name="MSIP_Label_35f56cb4-cf75-4ce6-b7c8-188d9e5f1dd3_ContentBits">
    <vt:lpwstr>0</vt:lpwstr>
  </property>
</Properties>
</file>