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1380" w14:textId="77777777" w:rsidR="00D3696D" w:rsidRPr="00BE68EA" w:rsidRDefault="00D3696D">
      <w:pPr>
        <w:pStyle w:val="Text"/>
        <w:rPr>
          <w:lang w:val="de-AT"/>
        </w:rPr>
      </w:pPr>
    </w:p>
    <w:p w14:paraId="7497EB4A" w14:textId="77777777" w:rsidR="00D3696D" w:rsidRPr="00BE68EA" w:rsidRDefault="00D3696D">
      <w:pPr>
        <w:pStyle w:val="Text"/>
        <w:rPr>
          <w:lang w:val="de-AT"/>
        </w:rPr>
      </w:pPr>
    </w:p>
    <w:p w14:paraId="032A7544" w14:textId="77777777" w:rsidR="00D3696D" w:rsidRPr="00BE68EA" w:rsidRDefault="00D3696D">
      <w:pPr>
        <w:pStyle w:val="Text"/>
        <w:rPr>
          <w:lang w:val="de-AT"/>
        </w:rPr>
      </w:pPr>
    </w:p>
    <w:p w14:paraId="0EE15D17" w14:textId="77777777" w:rsidR="00D3696D" w:rsidRPr="00BE68EA" w:rsidRDefault="00D3696D">
      <w:pPr>
        <w:pStyle w:val="Text"/>
        <w:rPr>
          <w:lang w:val="de-AT"/>
        </w:rPr>
      </w:pPr>
    </w:p>
    <w:p w14:paraId="76BCF559" w14:textId="77777777" w:rsidR="00D3696D" w:rsidRPr="00BE68EA" w:rsidRDefault="00D3696D">
      <w:pPr>
        <w:pStyle w:val="Text"/>
        <w:rPr>
          <w:lang w:val="de-AT"/>
        </w:rPr>
      </w:pPr>
    </w:p>
    <w:p w14:paraId="4A1D5ECD" w14:textId="77777777" w:rsidR="00D3696D" w:rsidRPr="00BE68EA" w:rsidRDefault="00D3696D">
      <w:pPr>
        <w:pStyle w:val="Text"/>
        <w:rPr>
          <w:lang w:val="de-AT"/>
        </w:rPr>
      </w:pPr>
    </w:p>
    <w:p w14:paraId="63CAC7E5" w14:textId="77777777" w:rsidR="00D3696D" w:rsidRPr="00BE68EA" w:rsidRDefault="00D3696D">
      <w:pPr>
        <w:pStyle w:val="Text"/>
        <w:rPr>
          <w:lang w:val="de-AT"/>
        </w:rPr>
      </w:pPr>
    </w:p>
    <w:p w14:paraId="75638BD5" w14:textId="11C261EC" w:rsidR="00D3696D" w:rsidRPr="00BE68EA" w:rsidRDefault="00896CD4">
      <w:pPr>
        <w:pStyle w:val="StyleTitleProjectTitleLatinHelveticaNeueLTStdBlk18pt"/>
        <w:jc w:val="center"/>
        <w:rPr>
          <w:lang w:val="de-AT"/>
        </w:rPr>
      </w:pPr>
      <w:sdt>
        <w:sdtPr>
          <w:rPr>
            <w:lang w:val="de-AT"/>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83585D" w:rsidRPr="00BE68EA">
            <w:rPr>
              <w:lang w:val="de-AT"/>
            </w:rPr>
            <w:t>S</w:t>
          </w:r>
          <w:r w:rsidR="00B715F9" w:rsidRPr="00BE68EA">
            <w:rPr>
              <w:lang w:val="de-AT"/>
            </w:rPr>
            <w:t>icherheitskonzept</w:t>
          </w:r>
          <w:r w:rsidR="0083585D" w:rsidRPr="00BE68EA">
            <w:rPr>
              <w:lang w:val="de-AT"/>
            </w:rPr>
            <w:t xml:space="preserve"> </w:t>
          </w:r>
          <w:r w:rsidR="007D5E32">
            <w:rPr>
              <w:lang w:val="de-AT"/>
            </w:rPr>
            <w:t>ELEKTRA Core</w:t>
          </w:r>
        </w:sdtContent>
      </w:sdt>
    </w:p>
    <w:p w14:paraId="06F85CF3" w14:textId="77777777" w:rsidR="00D3696D" w:rsidRPr="00BE68EA" w:rsidRDefault="00D3696D">
      <w:pPr>
        <w:pStyle w:val="Text"/>
        <w:rPr>
          <w:lang w:val="de-AT"/>
        </w:rPr>
      </w:pPr>
    </w:p>
    <w:p w14:paraId="22CF0851" w14:textId="77777777" w:rsidR="00DF0750" w:rsidRPr="00BE68EA" w:rsidRDefault="00DF0750">
      <w:pPr>
        <w:pStyle w:val="Text"/>
        <w:rPr>
          <w:lang w:val="de-AT"/>
        </w:rPr>
      </w:pPr>
    </w:p>
    <w:p w14:paraId="3DAED4A2" w14:textId="77777777" w:rsidR="00D3696D" w:rsidRPr="00BE68EA" w:rsidRDefault="00D3696D">
      <w:pPr>
        <w:pStyle w:val="Text"/>
        <w:rPr>
          <w:lang w:val="de-AT"/>
        </w:rPr>
        <w:sectPr w:rsidR="00D3696D" w:rsidRPr="00BE68EA">
          <w:headerReference w:type="default" r:id="rId8"/>
          <w:footerReference w:type="default" r:id="rId9"/>
          <w:pgSz w:w="11906" w:h="16838" w:code="9"/>
          <w:pgMar w:top="1253" w:right="706" w:bottom="562" w:left="1253" w:header="288" w:footer="288" w:gutter="0"/>
          <w:cols w:space="720"/>
          <w:docGrid w:linePitch="360"/>
        </w:sectPr>
      </w:pPr>
    </w:p>
    <w:p w14:paraId="77201D7F" w14:textId="77777777" w:rsidR="00D3696D" w:rsidRPr="00BE68EA" w:rsidRDefault="00D3696D">
      <w:pPr>
        <w:pStyle w:val="Text"/>
        <w:rPr>
          <w:lang w:val="de-AT"/>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D3696D" w:rsidRPr="00BE68EA" w14:paraId="15871FA2" w14:textId="77777777">
        <w:trPr>
          <w:tblHeader/>
          <w:jc w:val="center"/>
        </w:trPr>
        <w:tc>
          <w:tcPr>
            <w:tcW w:w="10122" w:type="dxa"/>
            <w:gridSpan w:val="3"/>
            <w:shd w:val="clear" w:color="auto" w:fill="D9D9D9"/>
          </w:tcPr>
          <w:p w14:paraId="261883DB" w14:textId="77777777" w:rsidR="00D3696D" w:rsidRPr="00BE68EA" w:rsidRDefault="0083585D">
            <w:pPr>
              <w:pStyle w:val="Tabletext"/>
              <w:jc w:val="center"/>
              <w:rPr>
                <w:b/>
                <w:lang w:val="de-AT"/>
              </w:rPr>
            </w:pPr>
            <w:r w:rsidRPr="00BE68EA">
              <w:rPr>
                <w:b/>
                <w:lang w:val="de-AT"/>
              </w:rPr>
              <w:t>APPROVAL</w:t>
            </w:r>
          </w:p>
        </w:tc>
      </w:tr>
      <w:tr w:rsidR="00D3696D" w:rsidRPr="00BE68EA" w14:paraId="2BB512A1" w14:textId="77777777">
        <w:trPr>
          <w:tblHeader/>
          <w:jc w:val="center"/>
        </w:trPr>
        <w:tc>
          <w:tcPr>
            <w:tcW w:w="1460" w:type="dxa"/>
            <w:tcBorders>
              <w:bottom w:val="single" w:sz="4" w:space="0" w:color="A6A6A6"/>
            </w:tcBorders>
            <w:shd w:val="clear" w:color="auto" w:fill="D9D9D9"/>
          </w:tcPr>
          <w:p w14:paraId="7BD550BB" w14:textId="77777777" w:rsidR="00D3696D" w:rsidRPr="00BE68EA" w:rsidRDefault="00D3696D">
            <w:pPr>
              <w:pStyle w:val="Tabletext"/>
              <w:rPr>
                <w:b/>
                <w:lang w:val="de-AT"/>
              </w:rPr>
            </w:pPr>
          </w:p>
        </w:tc>
        <w:tc>
          <w:tcPr>
            <w:tcW w:w="4475" w:type="dxa"/>
            <w:shd w:val="clear" w:color="auto" w:fill="D9D9D9"/>
          </w:tcPr>
          <w:p w14:paraId="41870FB1" w14:textId="77777777" w:rsidR="00D3696D" w:rsidRPr="00B809B2" w:rsidRDefault="0083585D">
            <w:pPr>
              <w:pStyle w:val="Tabletext"/>
              <w:rPr>
                <w:b/>
                <w:lang w:val="en-US"/>
              </w:rPr>
            </w:pPr>
            <w:r w:rsidRPr="00B809B2">
              <w:rPr>
                <w:b/>
                <w:lang w:val="en-US"/>
              </w:rPr>
              <w:t>Name and Role/Job Title</w:t>
            </w:r>
          </w:p>
        </w:tc>
        <w:tc>
          <w:tcPr>
            <w:tcW w:w="4187" w:type="dxa"/>
            <w:shd w:val="clear" w:color="auto" w:fill="D9D9D9"/>
          </w:tcPr>
          <w:p w14:paraId="7571D995" w14:textId="77777777" w:rsidR="00D3696D" w:rsidRPr="00BE68EA" w:rsidRDefault="0083585D">
            <w:pPr>
              <w:pStyle w:val="Tabletext"/>
              <w:rPr>
                <w:b/>
                <w:lang w:val="de-AT"/>
              </w:rPr>
            </w:pPr>
            <w:r w:rsidRPr="00BE68EA">
              <w:rPr>
                <w:b/>
                <w:lang w:val="de-AT"/>
              </w:rPr>
              <w:t>Esignature</w:t>
            </w:r>
          </w:p>
        </w:tc>
      </w:tr>
      <w:tr w:rsidR="00D3696D" w:rsidRPr="00BE68EA" w14:paraId="5A2A740B" w14:textId="77777777">
        <w:trPr>
          <w:jc w:val="center"/>
        </w:trPr>
        <w:tc>
          <w:tcPr>
            <w:tcW w:w="1460" w:type="dxa"/>
            <w:shd w:val="clear" w:color="auto" w:fill="D9D9D9"/>
          </w:tcPr>
          <w:p w14:paraId="5C987ABC" w14:textId="77777777" w:rsidR="00D3696D" w:rsidRPr="00BE68EA" w:rsidRDefault="0083585D">
            <w:pPr>
              <w:pStyle w:val="Tabletext"/>
              <w:rPr>
                <w:lang w:val="de-AT"/>
              </w:rPr>
            </w:pPr>
            <w:r w:rsidRPr="00BE68EA">
              <w:rPr>
                <w:lang w:val="de-AT"/>
              </w:rPr>
              <w:t>Written by</w:t>
            </w:r>
          </w:p>
        </w:tc>
        <w:tc>
          <w:tcPr>
            <w:tcW w:w="4475" w:type="dxa"/>
          </w:tcPr>
          <w:p w14:paraId="60A96CBD" w14:textId="77777777" w:rsidR="00D3696D" w:rsidRPr="00BE68EA" w:rsidRDefault="003F5A5F">
            <w:pPr>
              <w:pStyle w:val="Tabletext"/>
              <w:jc w:val="center"/>
              <w:rPr>
                <w:lang w:val="de-AT"/>
              </w:rPr>
            </w:pPr>
            <w:r w:rsidRPr="00BE68EA">
              <w:rPr>
                <w:lang w:val="de-AT"/>
              </w:rPr>
              <w:t>Roman Büger</w:t>
            </w:r>
            <w:r w:rsidR="0083585D" w:rsidRPr="00BE68EA">
              <w:rPr>
                <w:lang w:val="de-AT"/>
              </w:rPr>
              <w:t xml:space="preserve"> / SAM</w:t>
            </w:r>
          </w:p>
          <w:p w14:paraId="5EBD84D2" w14:textId="77777777" w:rsidR="00D3696D" w:rsidRPr="00BE68EA" w:rsidRDefault="00D3696D">
            <w:pPr>
              <w:pStyle w:val="Tabletext"/>
              <w:rPr>
                <w:highlight w:val="yellow"/>
                <w:lang w:val="de-AT"/>
              </w:rPr>
            </w:pPr>
          </w:p>
        </w:tc>
        <w:tc>
          <w:tcPr>
            <w:tcW w:w="4187" w:type="dxa"/>
          </w:tcPr>
          <w:p w14:paraId="279D574A" w14:textId="77777777" w:rsidR="00D3696D" w:rsidRPr="00BE68EA" w:rsidRDefault="00D3696D">
            <w:pPr>
              <w:pStyle w:val="Tabletext"/>
              <w:rPr>
                <w:highlight w:val="yellow"/>
                <w:lang w:val="de-AT"/>
              </w:rPr>
            </w:pPr>
          </w:p>
        </w:tc>
      </w:tr>
      <w:tr w:rsidR="00D3696D" w:rsidRPr="00BE68EA" w14:paraId="585DF721" w14:textId="77777777" w:rsidTr="00E77A1F">
        <w:trPr>
          <w:trHeight w:val="836"/>
          <w:jc w:val="center"/>
        </w:trPr>
        <w:tc>
          <w:tcPr>
            <w:tcW w:w="1460" w:type="dxa"/>
            <w:shd w:val="clear" w:color="auto" w:fill="D9D9D9"/>
          </w:tcPr>
          <w:p w14:paraId="29B2B2BF" w14:textId="77777777" w:rsidR="00D3696D" w:rsidRPr="00BE68EA" w:rsidRDefault="0083585D">
            <w:pPr>
              <w:pStyle w:val="Tabletext"/>
              <w:rPr>
                <w:lang w:val="de-AT"/>
              </w:rPr>
            </w:pPr>
            <w:r w:rsidRPr="00BE68EA">
              <w:rPr>
                <w:lang w:val="de-AT"/>
              </w:rPr>
              <w:t>Verified by</w:t>
            </w:r>
          </w:p>
        </w:tc>
        <w:tc>
          <w:tcPr>
            <w:tcW w:w="4475" w:type="dxa"/>
          </w:tcPr>
          <w:p w14:paraId="478020AE" w14:textId="77777777" w:rsidR="00D3696D" w:rsidRPr="00BE68EA" w:rsidRDefault="0083585D" w:rsidP="00E77A1F">
            <w:pPr>
              <w:pStyle w:val="Tabletext"/>
              <w:jc w:val="center"/>
              <w:rPr>
                <w:lang w:val="de-AT"/>
              </w:rPr>
            </w:pPr>
            <w:r w:rsidRPr="00BE68EA">
              <w:rPr>
                <w:lang w:val="de-AT"/>
              </w:rPr>
              <w:t>Christian JANNESCHITZ / QAM</w:t>
            </w:r>
          </w:p>
        </w:tc>
        <w:tc>
          <w:tcPr>
            <w:tcW w:w="4187" w:type="dxa"/>
          </w:tcPr>
          <w:p w14:paraId="19727E24" w14:textId="77777777" w:rsidR="00D3696D" w:rsidRPr="00BE68EA" w:rsidRDefault="00D3696D">
            <w:pPr>
              <w:pStyle w:val="Tabletext"/>
              <w:rPr>
                <w:lang w:val="de-AT"/>
              </w:rPr>
            </w:pPr>
          </w:p>
        </w:tc>
      </w:tr>
      <w:tr w:rsidR="00D3696D" w:rsidRPr="00BE68EA" w14:paraId="705613A8" w14:textId="77777777" w:rsidTr="00E77A1F">
        <w:trPr>
          <w:trHeight w:val="874"/>
          <w:jc w:val="center"/>
        </w:trPr>
        <w:tc>
          <w:tcPr>
            <w:tcW w:w="1460" w:type="dxa"/>
            <w:shd w:val="clear" w:color="auto" w:fill="D9D9D9"/>
          </w:tcPr>
          <w:p w14:paraId="27DE94D7" w14:textId="77777777" w:rsidR="00D3696D" w:rsidRPr="00BE68EA" w:rsidRDefault="0083585D">
            <w:pPr>
              <w:pStyle w:val="Tabletext"/>
              <w:rPr>
                <w:lang w:val="de-AT"/>
              </w:rPr>
            </w:pPr>
            <w:r w:rsidRPr="00BE68EA">
              <w:rPr>
                <w:lang w:val="de-AT"/>
              </w:rPr>
              <w:t>Approved by</w:t>
            </w:r>
          </w:p>
        </w:tc>
        <w:tc>
          <w:tcPr>
            <w:tcW w:w="4475" w:type="dxa"/>
          </w:tcPr>
          <w:p w14:paraId="2100CC81" w14:textId="77777777" w:rsidR="00D3696D" w:rsidRPr="00B809B2" w:rsidRDefault="0083585D" w:rsidP="00E77A1F">
            <w:pPr>
              <w:pStyle w:val="Tabletext"/>
              <w:jc w:val="center"/>
              <w:rPr>
                <w:highlight w:val="yellow"/>
                <w:lang w:val="en-US"/>
              </w:rPr>
            </w:pPr>
            <w:r w:rsidRPr="00B809B2">
              <w:rPr>
                <w:lang w:val="en-US"/>
              </w:rPr>
              <w:t>Christoph Sünder / Safety Engineering Authority</w:t>
            </w:r>
          </w:p>
        </w:tc>
        <w:tc>
          <w:tcPr>
            <w:tcW w:w="4187" w:type="dxa"/>
          </w:tcPr>
          <w:p w14:paraId="36B246E2" w14:textId="77777777" w:rsidR="00D3696D" w:rsidRPr="00B809B2" w:rsidRDefault="00D3696D">
            <w:pPr>
              <w:pStyle w:val="Tabletext"/>
              <w:rPr>
                <w:lang w:val="en-US"/>
              </w:rPr>
            </w:pPr>
          </w:p>
        </w:tc>
      </w:tr>
    </w:tbl>
    <w:p w14:paraId="313CFFC8" w14:textId="77777777" w:rsidR="00D3696D" w:rsidRPr="00B809B2" w:rsidRDefault="0083585D">
      <w:pPr>
        <w:pStyle w:val="Text"/>
        <w:rPr>
          <w:lang w:val="en-US"/>
        </w:rPr>
      </w:pPr>
      <w:r w:rsidRPr="00B809B2">
        <w:rPr>
          <w:lang w:val="en-US"/>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D3696D" w:rsidRPr="00BE68EA" w14:paraId="426C8F93" w14:textId="77777777">
        <w:tc>
          <w:tcPr>
            <w:tcW w:w="10094" w:type="dxa"/>
            <w:gridSpan w:val="4"/>
            <w:shd w:val="clear" w:color="auto" w:fill="D9D9D9"/>
          </w:tcPr>
          <w:p w14:paraId="0C2D56EE" w14:textId="77777777" w:rsidR="00D3696D" w:rsidRPr="00BE68EA" w:rsidRDefault="0083585D">
            <w:pPr>
              <w:pStyle w:val="Tabletext"/>
              <w:jc w:val="center"/>
              <w:rPr>
                <w:b/>
                <w:lang w:val="de-AT"/>
              </w:rPr>
            </w:pPr>
            <w:r w:rsidRPr="00BE68EA">
              <w:rPr>
                <w:b/>
                <w:lang w:val="de-AT"/>
              </w:rPr>
              <w:lastRenderedPageBreak/>
              <w:t>LOG OF CHANGES</w:t>
            </w:r>
          </w:p>
        </w:tc>
      </w:tr>
      <w:tr w:rsidR="00D3696D" w:rsidRPr="00BE68EA" w14:paraId="61A372A1" w14:textId="77777777">
        <w:tc>
          <w:tcPr>
            <w:tcW w:w="1364" w:type="dxa"/>
            <w:shd w:val="clear" w:color="auto" w:fill="D9D9D9"/>
          </w:tcPr>
          <w:p w14:paraId="59CCCD32" w14:textId="77777777" w:rsidR="00D3696D" w:rsidRPr="00BE68EA" w:rsidRDefault="0083585D">
            <w:pPr>
              <w:pStyle w:val="Tabletext"/>
              <w:rPr>
                <w:b/>
                <w:lang w:val="de-AT"/>
              </w:rPr>
            </w:pPr>
            <w:r w:rsidRPr="00BE68EA">
              <w:rPr>
                <w:b/>
                <w:lang w:val="de-AT"/>
              </w:rPr>
              <w:t>Revision</w:t>
            </w:r>
          </w:p>
        </w:tc>
        <w:tc>
          <w:tcPr>
            <w:tcW w:w="1410" w:type="dxa"/>
            <w:shd w:val="clear" w:color="auto" w:fill="D9D9D9"/>
          </w:tcPr>
          <w:p w14:paraId="20E8EC5B" w14:textId="77777777" w:rsidR="00D3696D" w:rsidRPr="00BE68EA" w:rsidRDefault="0083585D">
            <w:pPr>
              <w:pStyle w:val="Tabletext"/>
              <w:rPr>
                <w:b/>
                <w:lang w:val="de-AT"/>
              </w:rPr>
            </w:pPr>
            <w:r w:rsidRPr="00BE68EA">
              <w:rPr>
                <w:b/>
                <w:lang w:val="de-AT"/>
              </w:rPr>
              <w:t>Date</w:t>
            </w:r>
          </w:p>
        </w:tc>
        <w:tc>
          <w:tcPr>
            <w:tcW w:w="2268" w:type="dxa"/>
            <w:shd w:val="clear" w:color="auto" w:fill="D9D9D9"/>
          </w:tcPr>
          <w:p w14:paraId="22C015D5" w14:textId="77777777" w:rsidR="00D3696D" w:rsidRPr="00BE68EA" w:rsidRDefault="0083585D">
            <w:pPr>
              <w:pStyle w:val="Tabletext"/>
              <w:rPr>
                <w:b/>
                <w:lang w:val="de-AT"/>
              </w:rPr>
            </w:pPr>
            <w:r w:rsidRPr="00BE68EA">
              <w:rPr>
                <w:b/>
                <w:lang w:val="de-AT"/>
              </w:rPr>
              <w:t>Author</w:t>
            </w:r>
          </w:p>
        </w:tc>
        <w:tc>
          <w:tcPr>
            <w:tcW w:w="5052" w:type="dxa"/>
            <w:shd w:val="clear" w:color="auto" w:fill="D9D9D9"/>
          </w:tcPr>
          <w:p w14:paraId="3E125DC0" w14:textId="77777777" w:rsidR="00D3696D" w:rsidRPr="00BE68EA" w:rsidRDefault="0083585D">
            <w:pPr>
              <w:pStyle w:val="Tabletext"/>
              <w:rPr>
                <w:b/>
                <w:lang w:val="de-AT"/>
              </w:rPr>
            </w:pPr>
            <w:r w:rsidRPr="00BE68EA">
              <w:rPr>
                <w:b/>
                <w:lang w:val="de-AT"/>
              </w:rPr>
              <w:t>Change Description</w:t>
            </w:r>
          </w:p>
        </w:tc>
      </w:tr>
      <w:tr w:rsidR="00D3696D" w:rsidRPr="00BE68EA" w14:paraId="111283B1" w14:textId="77777777">
        <w:tc>
          <w:tcPr>
            <w:tcW w:w="1364" w:type="dxa"/>
            <w:tcMar>
              <w:left w:w="57" w:type="dxa"/>
              <w:right w:w="57" w:type="dxa"/>
            </w:tcMar>
            <w:vAlign w:val="center"/>
          </w:tcPr>
          <w:p w14:paraId="56716932" w14:textId="77AC7EBF" w:rsidR="00D3696D" w:rsidRPr="00BE68EA" w:rsidRDefault="0083585D">
            <w:pPr>
              <w:pStyle w:val="Tabletext"/>
              <w:rPr>
                <w:b/>
                <w:lang w:val="de-AT"/>
              </w:rPr>
            </w:pPr>
            <w:r w:rsidRPr="00BE68EA">
              <w:rPr>
                <w:b/>
                <w:lang w:val="de-AT"/>
              </w:rPr>
              <w:t xml:space="preserve">01 </w:t>
            </w:r>
            <w:r w:rsidR="00A54B58" w:rsidRPr="00BE68EA">
              <w:rPr>
                <w:b/>
                <w:lang w:val="de-AT"/>
              </w:rPr>
              <w:t>PD 01</w:t>
            </w:r>
          </w:p>
        </w:tc>
        <w:tc>
          <w:tcPr>
            <w:tcW w:w="1410" w:type="dxa"/>
            <w:tcMar>
              <w:left w:w="57" w:type="dxa"/>
              <w:right w:w="57" w:type="dxa"/>
            </w:tcMar>
            <w:vAlign w:val="center"/>
          </w:tcPr>
          <w:p w14:paraId="57DD93C8" w14:textId="1B0E2F2A" w:rsidR="00D3696D" w:rsidRPr="007F4CD4" w:rsidRDefault="0083585D">
            <w:pPr>
              <w:pStyle w:val="Tabletext"/>
              <w:rPr>
                <w:lang w:val="de-AT"/>
              </w:rPr>
            </w:pPr>
            <w:r w:rsidRPr="007F4CD4">
              <w:rPr>
                <w:lang w:val="de-AT"/>
              </w:rPr>
              <w:t>20</w:t>
            </w:r>
            <w:r w:rsidR="007F4CD4" w:rsidRPr="007F4CD4">
              <w:rPr>
                <w:lang w:val="de-AT"/>
              </w:rPr>
              <w:t>26</w:t>
            </w:r>
            <w:r w:rsidRPr="007F4CD4">
              <w:rPr>
                <w:lang w:val="de-AT"/>
              </w:rPr>
              <w:t>-</w:t>
            </w:r>
            <w:r w:rsidR="007F4CD4" w:rsidRPr="007F4CD4">
              <w:rPr>
                <w:lang w:val="de-AT"/>
              </w:rPr>
              <w:t>10</w:t>
            </w:r>
            <w:r w:rsidRPr="007F4CD4">
              <w:rPr>
                <w:lang w:val="de-AT"/>
              </w:rPr>
              <w:t>-0</w:t>
            </w:r>
            <w:r w:rsidR="007F4CD4" w:rsidRPr="007F4CD4">
              <w:rPr>
                <w:lang w:val="de-AT"/>
              </w:rPr>
              <w:t>2</w:t>
            </w:r>
          </w:p>
        </w:tc>
        <w:tc>
          <w:tcPr>
            <w:tcW w:w="2268" w:type="dxa"/>
            <w:tcMar>
              <w:left w:w="57" w:type="dxa"/>
              <w:right w:w="57" w:type="dxa"/>
            </w:tcMar>
          </w:tcPr>
          <w:p w14:paraId="6A7B39B8" w14:textId="2FFB6023" w:rsidR="00D3696D" w:rsidRPr="007F4CD4" w:rsidRDefault="00A54B58">
            <w:pPr>
              <w:pStyle w:val="Tabletext"/>
              <w:rPr>
                <w:rFonts w:cs="Arial"/>
                <w:lang w:val="de-AT"/>
              </w:rPr>
            </w:pPr>
            <w:r w:rsidRPr="007F4CD4">
              <w:rPr>
                <w:lang w:val="de-AT"/>
              </w:rPr>
              <w:t>Roman Büger</w:t>
            </w:r>
          </w:p>
        </w:tc>
        <w:tc>
          <w:tcPr>
            <w:tcW w:w="5052" w:type="dxa"/>
            <w:vAlign w:val="center"/>
          </w:tcPr>
          <w:p w14:paraId="159BB243" w14:textId="1E63CB8A" w:rsidR="00D3696D" w:rsidRPr="00BE68EA" w:rsidRDefault="00A54B58">
            <w:pPr>
              <w:pStyle w:val="Tabletext"/>
              <w:rPr>
                <w:lang w:val="de-AT"/>
              </w:rPr>
            </w:pPr>
            <w:r w:rsidRPr="00BE68EA">
              <w:rPr>
                <w:lang w:val="de-AT"/>
              </w:rPr>
              <w:t>First edition</w:t>
            </w:r>
          </w:p>
        </w:tc>
      </w:tr>
    </w:tbl>
    <w:p w14:paraId="0A6A26DD" w14:textId="77777777" w:rsidR="00D3696D" w:rsidRPr="00BE68EA" w:rsidRDefault="00D3696D">
      <w:pPr>
        <w:pStyle w:val="Text"/>
        <w:rPr>
          <w:lang w:val="de-AT"/>
        </w:rPr>
      </w:pPr>
    </w:p>
    <w:p w14:paraId="2561938D" w14:textId="70F420E5" w:rsidR="00D3696D" w:rsidRPr="00BE68EA" w:rsidRDefault="00B715F9">
      <w:pPr>
        <w:pStyle w:val="TOCHeading"/>
        <w:rPr>
          <w:color w:val="000000" w:themeColor="text1"/>
          <w:lang w:val="de-AT"/>
        </w:rPr>
      </w:pPr>
      <w:r w:rsidRPr="00BE68EA">
        <w:rPr>
          <w:color w:val="000000" w:themeColor="text1"/>
          <w:lang w:val="de-AT"/>
        </w:rPr>
        <w:lastRenderedPageBreak/>
        <w:t>Inhaltsverzeichnis</w:t>
      </w:r>
    </w:p>
    <w:p w14:paraId="70C7AB28" w14:textId="5E9B8906" w:rsidR="007F4CD4" w:rsidRDefault="0083585D">
      <w:pPr>
        <w:pStyle w:val="TOC1"/>
        <w:rPr>
          <w:rFonts w:asciiTheme="minorHAnsi" w:eastAsiaTheme="minorEastAsia" w:hAnsiTheme="minorHAnsi" w:cstheme="minorBidi"/>
          <w:caps w:val="0"/>
          <w:noProof/>
          <w:spacing w:val="0"/>
          <w:kern w:val="2"/>
          <w:sz w:val="24"/>
          <w:szCs w:val="24"/>
          <w:lang w:val="de-AT" w:eastAsia="de-AT"/>
          <w14:ligatures w14:val="standardContextual"/>
        </w:rPr>
      </w:pPr>
      <w:r w:rsidRPr="00BE68EA">
        <w:rPr>
          <w:rStyle w:val="Hyperlink"/>
          <w:lang w:val="de-AT"/>
        </w:rPr>
        <w:fldChar w:fldCharType="begin"/>
      </w:r>
      <w:r w:rsidRPr="00BE68EA">
        <w:rPr>
          <w:rStyle w:val="Hyperlink"/>
          <w:lang w:val="de-AT"/>
        </w:rPr>
        <w:instrText xml:space="preserve"> TOC \o "1-3" \h \z \u </w:instrText>
      </w:r>
      <w:r w:rsidRPr="00BE68EA">
        <w:rPr>
          <w:rStyle w:val="Hyperlink"/>
          <w:lang w:val="de-AT"/>
        </w:rPr>
        <w:fldChar w:fldCharType="separate"/>
      </w:r>
      <w:hyperlink w:anchor="_Toc241842779" w:history="1">
        <w:r w:rsidR="007F4CD4" w:rsidRPr="00502C98">
          <w:rPr>
            <w:rStyle w:val="Hyperlink"/>
            <w:noProof/>
            <w:lang w:val="de-AT"/>
          </w:rPr>
          <w:t>1.</w:t>
        </w:r>
        <w:r w:rsidR="007F4CD4">
          <w:rPr>
            <w:rFonts w:asciiTheme="minorHAnsi" w:eastAsiaTheme="minorEastAsia" w:hAnsiTheme="minorHAnsi" w:cstheme="minorBidi"/>
            <w:caps w:val="0"/>
            <w:noProof/>
            <w:spacing w:val="0"/>
            <w:kern w:val="2"/>
            <w:sz w:val="24"/>
            <w:szCs w:val="24"/>
            <w:lang w:val="de-AT" w:eastAsia="de-AT"/>
            <w14:ligatures w14:val="standardContextual"/>
          </w:rPr>
          <w:tab/>
        </w:r>
        <w:r w:rsidR="007F4CD4" w:rsidRPr="00502C98">
          <w:rPr>
            <w:rStyle w:val="Hyperlink"/>
            <w:noProof/>
            <w:lang w:val="de-AT"/>
          </w:rPr>
          <w:t>Einleitung</w:t>
        </w:r>
        <w:r w:rsidR="007F4CD4">
          <w:rPr>
            <w:noProof/>
            <w:webHidden/>
          </w:rPr>
          <w:tab/>
        </w:r>
        <w:r w:rsidR="007F4CD4">
          <w:rPr>
            <w:noProof/>
            <w:webHidden/>
          </w:rPr>
          <w:fldChar w:fldCharType="begin"/>
        </w:r>
        <w:r w:rsidR="007F4CD4">
          <w:rPr>
            <w:noProof/>
            <w:webHidden/>
          </w:rPr>
          <w:instrText xml:space="preserve"> PAGEREF _Toc241842779 \h </w:instrText>
        </w:r>
        <w:r w:rsidR="007F4CD4">
          <w:rPr>
            <w:noProof/>
            <w:webHidden/>
          </w:rPr>
        </w:r>
        <w:r w:rsidR="007F4CD4">
          <w:rPr>
            <w:noProof/>
            <w:webHidden/>
          </w:rPr>
          <w:fldChar w:fldCharType="separate"/>
        </w:r>
        <w:r w:rsidR="007F4CD4">
          <w:rPr>
            <w:noProof/>
            <w:webHidden/>
          </w:rPr>
          <w:t>7</w:t>
        </w:r>
        <w:r w:rsidR="007F4CD4">
          <w:rPr>
            <w:noProof/>
            <w:webHidden/>
          </w:rPr>
          <w:fldChar w:fldCharType="end"/>
        </w:r>
      </w:hyperlink>
    </w:p>
    <w:p w14:paraId="36FE1724" w14:textId="51D4C8AE"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0" w:history="1">
        <w:r w:rsidRPr="00502C98">
          <w:rPr>
            <w:rStyle w:val="Hyperlink"/>
            <w:noProof/>
            <w:lang w:val="de-AT"/>
          </w:rPr>
          <w:t>1.1</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Gegenstand</w:t>
        </w:r>
        <w:r>
          <w:rPr>
            <w:noProof/>
            <w:webHidden/>
          </w:rPr>
          <w:tab/>
        </w:r>
        <w:r>
          <w:rPr>
            <w:noProof/>
            <w:webHidden/>
          </w:rPr>
          <w:fldChar w:fldCharType="begin"/>
        </w:r>
        <w:r>
          <w:rPr>
            <w:noProof/>
            <w:webHidden/>
          </w:rPr>
          <w:instrText xml:space="preserve"> PAGEREF _Toc241842780 \h </w:instrText>
        </w:r>
        <w:r>
          <w:rPr>
            <w:noProof/>
            <w:webHidden/>
          </w:rPr>
        </w:r>
        <w:r>
          <w:rPr>
            <w:noProof/>
            <w:webHidden/>
          </w:rPr>
          <w:fldChar w:fldCharType="separate"/>
        </w:r>
        <w:r>
          <w:rPr>
            <w:noProof/>
            <w:webHidden/>
          </w:rPr>
          <w:t>7</w:t>
        </w:r>
        <w:r>
          <w:rPr>
            <w:noProof/>
            <w:webHidden/>
          </w:rPr>
          <w:fldChar w:fldCharType="end"/>
        </w:r>
      </w:hyperlink>
    </w:p>
    <w:p w14:paraId="4CCA926D" w14:textId="4EEEC755"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1" w:history="1">
        <w:r w:rsidRPr="00502C98">
          <w:rPr>
            <w:rStyle w:val="Hyperlink"/>
            <w:noProof/>
            <w:lang w:val="de-AT"/>
          </w:rPr>
          <w:t>1.2</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Zielsetzung</w:t>
        </w:r>
        <w:r>
          <w:rPr>
            <w:noProof/>
            <w:webHidden/>
          </w:rPr>
          <w:tab/>
        </w:r>
        <w:r>
          <w:rPr>
            <w:noProof/>
            <w:webHidden/>
          </w:rPr>
          <w:fldChar w:fldCharType="begin"/>
        </w:r>
        <w:r>
          <w:rPr>
            <w:noProof/>
            <w:webHidden/>
          </w:rPr>
          <w:instrText xml:space="preserve"> PAGEREF _Toc241842781 \h </w:instrText>
        </w:r>
        <w:r>
          <w:rPr>
            <w:noProof/>
            <w:webHidden/>
          </w:rPr>
        </w:r>
        <w:r>
          <w:rPr>
            <w:noProof/>
            <w:webHidden/>
          </w:rPr>
          <w:fldChar w:fldCharType="separate"/>
        </w:r>
        <w:r>
          <w:rPr>
            <w:noProof/>
            <w:webHidden/>
          </w:rPr>
          <w:t>7</w:t>
        </w:r>
        <w:r>
          <w:rPr>
            <w:noProof/>
            <w:webHidden/>
          </w:rPr>
          <w:fldChar w:fldCharType="end"/>
        </w:r>
      </w:hyperlink>
    </w:p>
    <w:p w14:paraId="12602AFB" w14:textId="7E9279AE"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2" w:history="1">
        <w:r w:rsidRPr="00502C98">
          <w:rPr>
            <w:rStyle w:val="Hyperlink"/>
            <w:noProof/>
            <w:lang w:val="de-AT"/>
          </w:rPr>
          <w:t>1.3</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Struktur des Dokumentes</w:t>
        </w:r>
        <w:r>
          <w:rPr>
            <w:noProof/>
            <w:webHidden/>
          </w:rPr>
          <w:tab/>
        </w:r>
        <w:r>
          <w:rPr>
            <w:noProof/>
            <w:webHidden/>
          </w:rPr>
          <w:fldChar w:fldCharType="begin"/>
        </w:r>
        <w:r>
          <w:rPr>
            <w:noProof/>
            <w:webHidden/>
          </w:rPr>
          <w:instrText xml:space="preserve"> PAGEREF _Toc241842782 \h </w:instrText>
        </w:r>
        <w:r>
          <w:rPr>
            <w:noProof/>
            <w:webHidden/>
          </w:rPr>
        </w:r>
        <w:r>
          <w:rPr>
            <w:noProof/>
            <w:webHidden/>
          </w:rPr>
          <w:fldChar w:fldCharType="separate"/>
        </w:r>
        <w:r>
          <w:rPr>
            <w:noProof/>
            <w:webHidden/>
          </w:rPr>
          <w:t>7</w:t>
        </w:r>
        <w:r>
          <w:rPr>
            <w:noProof/>
            <w:webHidden/>
          </w:rPr>
          <w:fldChar w:fldCharType="end"/>
        </w:r>
      </w:hyperlink>
    </w:p>
    <w:p w14:paraId="0E5D8853" w14:textId="0FE6E2B9"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3" w:history="1">
        <w:r w:rsidRPr="00502C98">
          <w:rPr>
            <w:rStyle w:val="Hyperlink"/>
            <w:noProof/>
            <w:lang w:val="de-AT"/>
          </w:rPr>
          <w:t>1.4</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Dokumentenmanagement</w:t>
        </w:r>
        <w:r>
          <w:rPr>
            <w:noProof/>
            <w:webHidden/>
          </w:rPr>
          <w:tab/>
        </w:r>
        <w:r>
          <w:rPr>
            <w:noProof/>
            <w:webHidden/>
          </w:rPr>
          <w:fldChar w:fldCharType="begin"/>
        </w:r>
        <w:r>
          <w:rPr>
            <w:noProof/>
            <w:webHidden/>
          </w:rPr>
          <w:instrText xml:space="preserve"> PAGEREF _Toc241842783 \h </w:instrText>
        </w:r>
        <w:r>
          <w:rPr>
            <w:noProof/>
            <w:webHidden/>
          </w:rPr>
        </w:r>
        <w:r>
          <w:rPr>
            <w:noProof/>
            <w:webHidden/>
          </w:rPr>
          <w:fldChar w:fldCharType="separate"/>
        </w:r>
        <w:r>
          <w:rPr>
            <w:noProof/>
            <w:webHidden/>
          </w:rPr>
          <w:t>8</w:t>
        </w:r>
        <w:r>
          <w:rPr>
            <w:noProof/>
            <w:webHidden/>
          </w:rPr>
          <w:fldChar w:fldCharType="end"/>
        </w:r>
      </w:hyperlink>
    </w:p>
    <w:p w14:paraId="354380EA" w14:textId="0B1BF56D"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84" w:history="1">
        <w:r w:rsidRPr="00502C98">
          <w:rPr>
            <w:rStyle w:val="Hyperlink"/>
            <w:noProof/>
            <w:lang w:val="de-AT"/>
          </w:rPr>
          <w:t>1.4.1</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Konfigurationsmanagement</w:t>
        </w:r>
        <w:r>
          <w:rPr>
            <w:noProof/>
            <w:webHidden/>
          </w:rPr>
          <w:tab/>
        </w:r>
        <w:r>
          <w:rPr>
            <w:noProof/>
            <w:webHidden/>
          </w:rPr>
          <w:fldChar w:fldCharType="begin"/>
        </w:r>
        <w:r>
          <w:rPr>
            <w:noProof/>
            <w:webHidden/>
          </w:rPr>
          <w:instrText xml:space="preserve"> PAGEREF _Toc241842784 \h </w:instrText>
        </w:r>
        <w:r>
          <w:rPr>
            <w:noProof/>
            <w:webHidden/>
          </w:rPr>
        </w:r>
        <w:r>
          <w:rPr>
            <w:noProof/>
            <w:webHidden/>
          </w:rPr>
          <w:fldChar w:fldCharType="separate"/>
        </w:r>
        <w:r>
          <w:rPr>
            <w:noProof/>
            <w:webHidden/>
          </w:rPr>
          <w:t>8</w:t>
        </w:r>
        <w:r>
          <w:rPr>
            <w:noProof/>
            <w:webHidden/>
          </w:rPr>
          <w:fldChar w:fldCharType="end"/>
        </w:r>
      </w:hyperlink>
    </w:p>
    <w:p w14:paraId="79B563A7" w14:textId="6D1C5D2F"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85" w:history="1">
        <w:r w:rsidRPr="00502C98">
          <w:rPr>
            <w:rStyle w:val="Hyperlink"/>
            <w:noProof/>
            <w:lang w:val="de-AT"/>
          </w:rPr>
          <w:t>1.4.2</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Dokumentenarchivierung</w:t>
        </w:r>
        <w:r>
          <w:rPr>
            <w:noProof/>
            <w:webHidden/>
          </w:rPr>
          <w:tab/>
        </w:r>
        <w:r>
          <w:rPr>
            <w:noProof/>
            <w:webHidden/>
          </w:rPr>
          <w:fldChar w:fldCharType="begin"/>
        </w:r>
        <w:r>
          <w:rPr>
            <w:noProof/>
            <w:webHidden/>
          </w:rPr>
          <w:instrText xml:space="preserve"> PAGEREF _Toc241842785 \h </w:instrText>
        </w:r>
        <w:r>
          <w:rPr>
            <w:noProof/>
            <w:webHidden/>
          </w:rPr>
        </w:r>
        <w:r>
          <w:rPr>
            <w:noProof/>
            <w:webHidden/>
          </w:rPr>
          <w:fldChar w:fldCharType="separate"/>
        </w:r>
        <w:r>
          <w:rPr>
            <w:noProof/>
            <w:webHidden/>
          </w:rPr>
          <w:t>8</w:t>
        </w:r>
        <w:r>
          <w:rPr>
            <w:noProof/>
            <w:webHidden/>
          </w:rPr>
          <w:fldChar w:fldCharType="end"/>
        </w:r>
      </w:hyperlink>
    </w:p>
    <w:p w14:paraId="3EBCE4EB" w14:textId="655D8E1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86" w:history="1">
        <w:r w:rsidRPr="00502C98">
          <w:rPr>
            <w:rStyle w:val="Hyperlink"/>
            <w:noProof/>
            <w:lang w:val="de-AT"/>
          </w:rPr>
          <w:t>1.4.3</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Änderungen</w:t>
        </w:r>
        <w:r>
          <w:rPr>
            <w:noProof/>
            <w:webHidden/>
          </w:rPr>
          <w:tab/>
        </w:r>
        <w:r>
          <w:rPr>
            <w:noProof/>
            <w:webHidden/>
          </w:rPr>
          <w:fldChar w:fldCharType="begin"/>
        </w:r>
        <w:r>
          <w:rPr>
            <w:noProof/>
            <w:webHidden/>
          </w:rPr>
          <w:instrText xml:space="preserve"> PAGEREF _Toc241842786 \h </w:instrText>
        </w:r>
        <w:r>
          <w:rPr>
            <w:noProof/>
            <w:webHidden/>
          </w:rPr>
        </w:r>
        <w:r>
          <w:rPr>
            <w:noProof/>
            <w:webHidden/>
          </w:rPr>
          <w:fldChar w:fldCharType="separate"/>
        </w:r>
        <w:r>
          <w:rPr>
            <w:noProof/>
            <w:webHidden/>
          </w:rPr>
          <w:t>8</w:t>
        </w:r>
        <w:r>
          <w:rPr>
            <w:noProof/>
            <w:webHidden/>
          </w:rPr>
          <w:fldChar w:fldCharType="end"/>
        </w:r>
      </w:hyperlink>
    </w:p>
    <w:p w14:paraId="6FA6F0E5" w14:textId="05283656"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7" w:history="1">
        <w:r w:rsidRPr="00502C98">
          <w:rPr>
            <w:rStyle w:val="Hyperlink"/>
            <w:noProof/>
            <w:lang w:val="de-AT"/>
          </w:rPr>
          <w:t>1.5</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Offene Punkte</w:t>
        </w:r>
        <w:r>
          <w:rPr>
            <w:noProof/>
            <w:webHidden/>
          </w:rPr>
          <w:tab/>
        </w:r>
        <w:r>
          <w:rPr>
            <w:noProof/>
            <w:webHidden/>
          </w:rPr>
          <w:fldChar w:fldCharType="begin"/>
        </w:r>
        <w:r>
          <w:rPr>
            <w:noProof/>
            <w:webHidden/>
          </w:rPr>
          <w:instrText xml:space="preserve"> PAGEREF _Toc241842787 \h </w:instrText>
        </w:r>
        <w:r>
          <w:rPr>
            <w:noProof/>
            <w:webHidden/>
          </w:rPr>
        </w:r>
        <w:r>
          <w:rPr>
            <w:noProof/>
            <w:webHidden/>
          </w:rPr>
          <w:fldChar w:fldCharType="separate"/>
        </w:r>
        <w:r>
          <w:rPr>
            <w:noProof/>
            <w:webHidden/>
          </w:rPr>
          <w:t>8</w:t>
        </w:r>
        <w:r>
          <w:rPr>
            <w:noProof/>
            <w:webHidden/>
          </w:rPr>
          <w:fldChar w:fldCharType="end"/>
        </w:r>
      </w:hyperlink>
    </w:p>
    <w:p w14:paraId="7274861D" w14:textId="45819004" w:rsidR="007F4CD4" w:rsidRDefault="007F4CD4">
      <w:pPr>
        <w:pStyle w:val="TOC1"/>
        <w:rPr>
          <w:rFonts w:asciiTheme="minorHAnsi" w:eastAsiaTheme="minorEastAsia" w:hAnsiTheme="minorHAnsi" w:cstheme="minorBidi"/>
          <w:caps w:val="0"/>
          <w:noProof/>
          <w:spacing w:val="0"/>
          <w:kern w:val="2"/>
          <w:sz w:val="24"/>
          <w:szCs w:val="24"/>
          <w:lang w:val="de-AT" w:eastAsia="de-AT"/>
          <w14:ligatures w14:val="standardContextual"/>
        </w:rPr>
      </w:pPr>
      <w:hyperlink w:anchor="_Toc241842788" w:history="1">
        <w:r w:rsidRPr="00502C98">
          <w:rPr>
            <w:rStyle w:val="Hyperlink"/>
            <w:noProof/>
            <w:lang w:val="de-AT"/>
          </w:rPr>
          <w:t>2.</w:t>
        </w:r>
        <w:r>
          <w:rPr>
            <w:rFonts w:asciiTheme="minorHAnsi" w:eastAsiaTheme="minorEastAsia" w:hAnsiTheme="minorHAnsi" w:cstheme="minorBidi"/>
            <w:caps w:val="0"/>
            <w:noProof/>
            <w:spacing w:val="0"/>
            <w:kern w:val="2"/>
            <w:sz w:val="24"/>
            <w:szCs w:val="24"/>
            <w:lang w:val="de-AT" w:eastAsia="de-AT"/>
            <w14:ligatures w14:val="standardContextual"/>
          </w:rPr>
          <w:tab/>
        </w:r>
        <w:r w:rsidRPr="00502C98">
          <w:rPr>
            <w:rStyle w:val="Hyperlink"/>
            <w:noProof/>
            <w:lang w:val="de-AT"/>
          </w:rPr>
          <w:t>REFERENZMATERIAL</w:t>
        </w:r>
        <w:r>
          <w:rPr>
            <w:noProof/>
            <w:webHidden/>
          </w:rPr>
          <w:tab/>
        </w:r>
        <w:r>
          <w:rPr>
            <w:noProof/>
            <w:webHidden/>
          </w:rPr>
          <w:fldChar w:fldCharType="begin"/>
        </w:r>
        <w:r>
          <w:rPr>
            <w:noProof/>
            <w:webHidden/>
          </w:rPr>
          <w:instrText xml:space="preserve"> PAGEREF _Toc241842788 \h </w:instrText>
        </w:r>
        <w:r>
          <w:rPr>
            <w:noProof/>
            <w:webHidden/>
          </w:rPr>
        </w:r>
        <w:r>
          <w:rPr>
            <w:noProof/>
            <w:webHidden/>
          </w:rPr>
          <w:fldChar w:fldCharType="separate"/>
        </w:r>
        <w:r>
          <w:rPr>
            <w:noProof/>
            <w:webHidden/>
          </w:rPr>
          <w:t>9</w:t>
        </w:r>
        <w:r>
          <w:rPr>
            <w:noProof/>
            <w:webHidden/>
          </w:rPr>
          <w:fldChar w:fldCharType="end"/>
        </w:r>
      </w:hyperlink>
    </w:p>
    <w:p w14:paraId="7B49E95D" w14:textId="1958D770"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89" w:history="1">
        <w:r w:rsidRPr="00502C98">
          <w:rPr>
            <w:rStyle w:val="Hyperlink"/>
            <w:noProof/>
            <w:lang w:val="de-AT"/>
          </w:rPr>
          <w:t>2.1</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Referenzierte und verwandte Dokumente</w:t>
        </w:r>
        <w:r>
          <w:rPr>
            <w:noProof/>
            <w:webHidden/>
          </w:rPr>
          <w:tab/>
        </w:r>
        <w:r>
          <w:rPr>
            <w:noProof/>
            <w:webHidden/>
          </w:rPr>
          <w:fldChar w:fldCharType="begin"/>
        </w:r>
        <w:r>
          <w:rPr>
            <w:noProof/>
            <w:webHidden/>
          </w:rPr>
          <w:instrText xml:space="preserve"> PAGEREF _Toc241842789 \h </w:instrText>
        </w:r>
        <w:r>
          <w:rPr>
            <w:noProof/>
            <w:webHidden/>
          </w:rPr>
        </w:r>
        <w:r>
          <w:rPr>
            <w:noProof/>
            <w:webHidden/>
          </w:rPr>
          <w:fldChar w:fldCharType="separate"/>
        </w:r>
        <w:r>
          <w:rPr>
            <w:noProof/>
            <w:webHidden/>
          </w:rPr>
          <w:t>9</w:t>
        </w:r>
        <w:r>
          <w:rPr>
            <w:noProof/>
            <w:webHidden/>
          </w:rPr>
          <w:fldChar w:fldCharType="end"/>
        </w:r>
      </w:hyperlink>
    </w:p>
    <w:p w14:paraId="5D8A851A" w14:textId="3B6DBAC7"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90" w:history="1">
        <w:r w:rsidRPr="00502C98">
          <w:rPr>
            <w:rStyle w:val="Hyperlink"/>
            <w:noProof/>
            <w:lang w:val="de-AT"/>
          </w:rPr>
          <w:t>2.2</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Normen und Prozeduren</w:t>
        </w:r>
        <w:r>
          <w:rPr>
            <w:noProof/>
            <w:webHidden/>
          </w:rPr>
          <w:tab/>
        </w:r>
        <w:r>
          <w:rPr>
            <w:noProof/>
            <w:webHidden/>
          </w:rPr>
          <w:fldChar w:fldCharType="begin"/>
        </w:r>
        <w:r>
          <w:rPr>
            <w:noProof/>
            <w:webHidden/>
          </w:rPr>
          <w:instrText xml:space="preserve"> PAGEREF _Toc241842790 \h </w:instrText>
        </w:r>
        <w:r>
          <w:rPr>
            <w:noProof/>
            <w:webHidden/>
          </w:rPr>
        </w:r>
        <w:r>
          <w:rPr>
            <w:noProof/>
            <w:webHidden/>
          </w:rPr>
          <w:fldChar w:fldCharType="separate"/>
        </w:r>
        <w:r>
          <w:rPr>
            <w:noProof/>
            <w:webHidden/>
          </w:rPr>
          <w:t>10</w:t>
        </w:r>
        <w:r>
          <w:rPr>
            <w:noProof/>
            <w:webHidden/>
          </w:rPr>
          <w:fldChar w:fldCharType="end"/>
        </w:r>
      </w:hyperlink>
    </w:p>
    <w:p w14:paraId="26211B13" w14:textId="3CD92959"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91" w:history="1">
        <w:r w:rsidRPr="00502C98">
          <w:rPr>
            <w:rStyle w:val="Hyperlink"/>
            <w:noProof/>
            <w:lang w:val="de-AT"/>
          </w:rPr>
          <w:t>2.3</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Begriffe, Definitionen und Abkürzungen</w:t>
        </w:r>
        <w:r>
          <w:rPr>
            <w:noProof/>
            <w:webHidden/>
          </w:rPr>
          <w:tab/>
        </w:r>
        <w:r>
          <w:rPr>
            <w:noProof/>
            <w:webHidden/>
          </w:rPr>
          <w:fldChar w:fldCharType="begin"/>
        </w:r>
        <w:r>
          <w:rPr>
            <w:noProof/>
            <w:webHidden/>
          </w:rPr>
          <w:instrText xml:space="preserve"> PAGEREF _Toc241842791 \h </w:instrText>
        </w:r>
        <w:r>
          <w:rPr>
            <w:noProof/>
            <w:webHidden/>
          </w:rPr>
        </w:r>
        <w:r>
          <w:rPr>
            <w:noProof/>
            <w:webHidden/>
          </w:rPr>
          <w:fldChar w:fldCharType="separate"/>
        </w:r>
        <w:r>
          <w:rPr>
            <w:noProof/>
            <w:webHidden/>
          </w:rPr>
          <w:t>10</w:t>
        </w:r>
        <w:r>
          <w:rPr>
            <w:noProof/>
            <w:webHidden/>
          </w:rPr>
          <w:fldChar w:fldCharType="end"/>
        </w:r>
      </w:hyperlink>
    </w:p>
    <w:p w14:paraId="5F187F91" w14:textId="04CB29B3" w:rsidR="007F4CD4" w:rsidRDefault="007F4CD4">
      <w:pPr>
        <w:pStyle w:val="TOC1"/>
        <w:rPr>
          <w:rFonts w:asciiTheme="minorHAnsi" w:eastAsiaTheme="minorEastAsia" w:hAnsiTheme="minorHAnsi" w:cstheme="minorBidi"/>
          <w:caps w:val="0"/>
          <w:noProof/>
          <w:spacing w:val="0"/>
          <w:kern w:val="2"/>
          <w:sz w:val="24"/>
          <w:szCs w:val="24"/>
          <w:lang w:val="de-AT" w:eastAsia="de-AT"/>
          <w14:ligatures w14:val="standardContextual"/>
        </w:rPr>
      </w:pPr>
      <w:hyperlink w:anchor="_Toc241842792" w:history="1">
        <w:r w:rsidRPr="00502C98">
          <w:rPr>
            <w:rStyle w:val="Hyperlink"/>
            <w:noProof/>
            <w:lang w:val="de-AT"/>
          </w:rPr>
          <w:t>3.</w:t>
        </w:r>
        <w:r>
          <w:rPr>
            <w:rFonts w:asciiTheme="minorHAnsi" w:eastAsiaTheme="minorEastAsia" w:hAnsiTheme="minorHAnsi" w:cstheme="minorBidi"/>
            <w:caps w:val="0"/>
            <w:noProof/>
            <w:spacing w:val="0"/>
            <w:kern w:val="2"/>
            <w:sz w:val="24"/>
            <w:szCs w:val="24"/>
            <w:lang w:val="de-AT" w:eastAsia="de-AT"/>
            <w14:ligatures w14:val="standardContextual"/>
          </w:rPr>
          <w:tab/>
        </w:r>
        <w:r w:rsidRPr="00502C98">
          <w:rPr>
            <w:rStyle w:val="Hyperlink"/>
            <w:noProof/>
            <w:lang w:val="de-AT"/>
          </w:rPr>
          <w:t>Definition des Systems</w:t>
        </w:r>
        <w:r>
          <w:rPr>
            <w:noProof/>
            <w:webHidden/>
          </w:rPr>
          <w:tab/>
        </w:r>
        <w:r>
          <w:rPr>
            <w:noProof/>
            <w:webHidden/>
          </w:rPr>
          <w:fldChar w:fldCharType="begin"/>
        </w:r>
        <w:r>
          <w:rPr>
            <w:noProof/>
            <w:webHidden/>
          </w:rPr>
          <w:instrText xml:space="preserve"> PAGEREF _Toc241842792 \h </w:instrText>
        </w:r>
        <w:r>
          <w:rPr>
            <w:noProof/>
            <w:webHidden/>
          </w:rPr>
        </w:r>
        <w:r>
          <w:rPr>
            <w:noProof/>
            <w:webHidden/>
          </w:rPr>
          <w:fldChar w:fldCharType="separate"/>
        </w:r>
        <w:r>
          <w:rPr>
            <w:noProof/>
            <w:webHidden/>
          </w:rPr>
          <w:t>12</w:t>
        </w:r>
        <w:r>
          <w:rPr>
            <w:noProof/>
            <w:webHidden/>
          </w:rPr>
          <w:fldChar w:fldCharType="end"/>
        </w:r>
      </w:hyperlink>
    </w:p>
    <w:p w14:paraId="49E2CB72" w14:textId="2CDA948A"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93" w:history="1">
        <w:r w:rsidRPr="00502C98">
          <w:rPr>
            <w:rStyle w:val="Hyperlink"/>
            <w:noProof/>
            <w:lang w:val="de-AT"/>
          </w:rPr>
          <w:t>3.1</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Systemübersicht</w:t>
        </w:r>
        <w:r>
          <w:rPr>
            <w:noProof/>
            <w:webHidden/>
          </w:rPr>
          <w:tab/>
        </w:r>
        <w:r>
          <w:rPr>
            <w:noProof/>
            <w:webHidden/>
          </w:rPr>
          <w:fldChar w:fldCharType="begin"/>
        </w:r>
        <w:r>
          <w:rPr>
            <w:noProof/>
            <w:webHidden/>
          </w:rPr>
          <w:instrText xml:space="preserve"> PAGEREF _Toc241842793 \h </w:instrText>
        </w:r>
        <w:r>
          <w:rPr>
            <w:noProof/>
            <w:webHidden/>
          </w:rPr>
        </w:r>
        <w:r>
          <w:rPr>
            <w:noProof/>
            <w:webHidden/>
          </w:rPr>
          <w:fldChar w:fldCharType="separate"/>
        </w:r>
        <w:r>
          <w:rPr>
            <w:noProof/>
            <w:webHidden/>
          </w:rPr>
          <w:t>12</w:t>
        </w:r>
        <w:r>
          <w:rPr>
            <w:noProof/>
            <w:webHidden/>
          </w:rPr>
          <w:fldChar w:fldCharType="end"/>
        </w:r>
      </w:hyperlink>
    </w:p>
    <w:p w14:paraId="1CA3B23A" w14:textId="7021D119"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794" w:history="1">
        <w:r w:rsidRPr="00502C98">
          <w:rPr>
            <w:rStyle w:val="Hyperlink"/>
            <w:noProof/>
            <w:lang w:val="de-AT"/>
          </w:rPr>
          <w:t>3.2</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Subsysteme</w:t>
        </w:r>
        <w:r>
          <w:rPr>
            <w:noProof/>
            <w:webHidden/>
          </w:rPr>
          <w:tab/>
        </w:r>
        <w:r>
          <w:rPr>
            <w:noProof/>
            <w:webHidden/>
          </w:rPr>
          <w:fldChar w:fldCharType="begin"/>
        </w:r>
        <w:r>
          <w:rPr>
            <w:noProof/>
            <w:webHidden/>
          </w:rPr>
          <w:instrText xml:space="preserve"> PAGEREF _Toc241842794 \h </w:instrText>
        </w:r>
        <w:r>
          <w:rPr>
            <w:noProof/>
            <w:webHidden/>
          </w:rPr>
        </w:r>
        <w:r>
          <w:rPr>
            <w:noProof/>
            <w:webHidden/>
          </w:rPr>
          <w:fldChar w:fldCharType="separate"/>
        </w:r>
        <w:r>
          <w:rPr>
            <w:noProof/>
            <w:webHidden/>
          </w:rPr>
          <w:t>13</w:t>
        </w:r>
        <w:r>
          <w:rPr>
            <w:noProof/>
            <w:webHidden/>
          </w:rPr>
          <w:fldChar w:fldCharType="end"/>
        </w:r>
      </w:hyperlink>
    </w:p>
    <w:p w14:paraId="4EF91E6E" w14:textId="5B6FF4B7"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95" w:history="1">
        <w:r w:rsidRPr="00502C98">
          <w:rPr>
            <w:rStyle w:val="Hyperlink"/>
            <w:noProof/>
            <w:lang w:val="de-AT"/>
          </w:rPr>
          <w:t>3.2.1</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ELEKTRA Core</w:t>
        </w:r>
        <w:r>
          <w:rPr>
            <w:noProof/>
            <w:webHidden/>
          </w:rPr>
          <w:tab/>
        </w:r>
        <w:r>
          <w:rPr>
            <w:noProof/>
            <w:webHidden/>
          </w:rPr>
          <w:fldChar w:fldCharType="begin"/>
        </w:r>
        <w:r>
          <w:rPr>
            <w:noProof/>
            <w:webHidden/>
          </w:rPr>
          <w:instrText xml:space="preserve"> PAGEREF _Toc241842795 \h </w:instrText>
        </w:r>
        <w:r>
          <w:rPr>
            <w:noProof/>
            <w:webHidden/>
          </w:rPr>
        </w:r>
        <w:r>
          <w:rPr>
            <w:noProof/>
            <w:webHidden/>
          </w:rPr>
          <w:fldChar w:fldCharType="separate"/>
        </w:r>
        <w:r>
          <w:rPr>
            <w:noProof/>
            <w:webHidden/>
          </w:rPr>
          <w:t>13</w:t>
        </w:r>
        <w:r>
          <w:rPr>
            <w:noProof/>
            <w:webHidden/>
          </w:rPr>
          <w:fldChar w:fldCharType="end"/>
        </w:r>
      </w:hyperlink>
    </w:p>
    <w:p w14:paraId="4611471D" w14:textId="70CA41BA"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96" w:history="1">
        <w:r w:rsidRPr="00502C98">
          <w:rPr>
            <w:rStyle w:val="Hyperlink"/>
            <w:noProof/>
            <w:lang w:val="de-AT"/>
          </w:rPr>
          <w:t>3.2.2</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ECMUX</w:t>
        </w:r>
        <w:r>
          <w:rPr>
            <w:noProof/>
            <w:webHidden/>
          </w:rPr>
          <w:tab/>
        </w:r>
        <w:r>
          <w:rPr>
            <w:noProof/>
            <w:webHidden/>
          </w:rPr>
          <w:fldChar w:fldCharType="begin"/>
        </w:r>
        <w:r>
          <w:rPr>
            <w:noProof/>
            <w:webHidden/>
          </w:rPr>
          <w:instrText xml:space="preserve"> PAGEREF _Toc241842796 \h </w:instrText>
        </w:r>
        <w:r>
          <w:rPr>
            <w:noProof/>
            <w:webHidden/>
          </w:rPr>
        </w:r>
        <w:r>
          <w:rPr>
            <w:noProof/>
            <w:webHidden/>
          </w:rPr>
          <w:fldChar w:fldCharType="separate"/>
        </w:r>
        <w:r>
          <w:rPr>
            <w:noProof/>
            <w:webHidden/>
          </w:rPr>
          <w:t>14</w:t>
        </w:r>
        <w:r>
          <w:rPr>
            <w:noProof/>
            <w:webHidden/>
          </w:rPr>
          <w:fldChar w:fldCharType="end"/>
        </w:r>
      </w:hyperlink>
    </w:p>
    <w:p w14:paraId="1FE2059E" w14:textId="673B6874"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97" w:history="1">
        <w:r w:rsidRPr="00502C98">
          <w:rPr>
            <w:rStyle w:val="Hyperlink"/>
            <w:noProof/>
            <w:lang w:val="de-AT"/>
          </w:rPr>
          <w:t>3.2.3</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Object Controler (OCs)</w:t>
        </w:r>
        <w:r>
          <w:rPr>
            <w:noProof/>
            <w:webHidden/>
          </w:rPr>
          <w:tab/>
        </w:r>
        <w:r>
          <w:rPr>
            <w:noProof/>
            <w:webHidden/>
          </w:rPr>
          <w:fldChar w:fldCharType="begin"/>
        </w:r>
        <w:r>
          <w:rPr>
            <w:noProof/>
            <w:webHidden/>
          </w:rPr>
          <w:instrText xml:space="preserve"> PAGEREF _Toc241842797 \h </w:instrText>
        </w:r>
        <w:r>
          <w:rPr>
            <w:noProof/>
            <w:webHidden/>
          </w:rPr>
        </w:r>
        <w:r>
          <w:rPr>
            <w:noProof/>
            <w:webHidden/>
          </w:rPr>
          <w:fldChar w:fldCharType="separate"/>
        </w:r>
        <w:r>
          <w:rPr>
            <w:noProof/>
            <w:webHidden/>
          </w:rPr>
          <w:t>15</w:t>
        </w:r>
        <w:r>
          <w:rPr>
            <w:noProof/>
            <w:webHidden/>
          </w:rPr>
          <w:fldChar w:fldCharType="end"/>
        </w:r>
      </w:hyperlink>
    </w:p>
    <w:p w14:paraId="3CFE4F52" w14:textId="7798351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98" w:history="1">
        <w:r w:rsidRPr="00502C98">
          <w:rPr>
            <w:rStyle w:val="Hyperlink"/>
            <w:noProof/>
            <w:lang w:val="de-AT"/>
          </w:rPr>
          <w:t>3.2.4</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Schnittstellenumsetzer (Interface Converter)</w:t>
        </w:r>
        <w:r>
          <w:rPr>
            <w:noProof/>
            <w:webHidden/>
          </w:rPr>
          <w:tab/>
        </w:r>
        <w:r>
          <w:rPr>
            <w:noProof/>
            <w:webHidden/>
          </w:rPr>
          <w:fldChar w:fldCharType="begin"/>
        </w:r>
        <w:r>
          <w:rPr>
            <w:noProof/>
            <w:webHidden/>
          </w:rPr>
          <w:instrText xml:space="preserve"> PAGEREF _Toc241842798 \h </w:instrText>
        </w:r>
        <w:r>
          <w:rPr>
            <w:noProof/>
            <w:webHidden/>
          </w:rPr>
        </w:r>
        <w:r>
          <w:rPr>
            <w:noProof/>
            <w:webHidden/>
          </w:rPr>
          <w:fldChar w:fldCharType="separate"/>
        </w:r>
        <w:r>
          <w:rPr>
            <w:noProof/>
            <w:webHidden/>
          </w:rPr>
          <w:t>15</w:t>
        </w:r>
        <w:r>
          <w:rPr>
            <w:noProof/>
            <w:webHidden/>
          </w:rPr>
          <w:fldChar w:fldCharType="end"/>
        </w:r>
      </w:hyperlink>
    </w:p>
    <w:p w14:paraId="0335DD3A" w14:textId="3A3E63E4"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799" w:history="1">
        <w:r w:rsidRPr="00502C98">
          <w:rPr>
            <w:rStyle w:val="Hyperlink"/>
            <w:noProof/>
            <w:lang w:val="de-AT"/>
          </w:rPr>
          <w:t>3.2.5</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Komponenten ohne Sicherheitsintegritätsanforderung (IPS und ADM)</w:t>
        </w:r>
        <w:r>
          <w:rPr>
            <w:noProof/>
            <w:webHidden/>
          </w:rPr>
          <w:tab/>
        </w:r>
        <w:r>
          <w:rPr>
            <w:noProof/>
            <w:webHidden/>
          </w:rPr>
          <w:fldChar w:fldCharType="begin"/>
        </w:r>
        <w:r>
          <w:rPr>
            <w:noProof/>
            <w:webHidden/>
          </w:rPr>
          <w:instrText xml:space="preserve"> PAGEREF _Toc241842799 \h </w:instrText>
        </w:r>
        <w:r>
          <w:rPr>
            <w:noProof/>
            <w:webHidden/>
          </w:rPr>
        </w:r>
        <w:r>
          <w:rPr>
            <w:noProof/>
            <w:webHidden/>
          </w:rPr>
          <w:fldChar w:fldCharType="separate"/>
        </w:r>
        <w:r>
          <w:rPr>
            <w:noProof/>
            <w:webHidden/>
          </w:rPr>
          <w:t>15</w:t>
        </w:r>
        <w:r>
          <w:rPr>
            <w:noProof/>
            <w:webHidden/>
          </w:rPr>
          <w:fldChar w:fldCharType="end"/>
        </w:r>
      </w:hyperlink>
    </w:p>
    <w:p w14:paraId="4474A4C8" w14:textId="1D783A33"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00" w:history="1">
        <w:r w:rsidRPr="00502C98">
          <w:rPr>
            <w:rStyle w:val="Hyperlink"/>
            <w:noProof/>
            <w:lang w:val="de-AT"/>
          </w:rPr>
          <w:t>3.2.6</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en-US"/>
          </w:rPr>
          <w:t>Externe Komponenten (RBC, NIxL, SCWS, OMC, DDSP und Outdoor Elements)</w:t>
        </w:r>
        <w:r>
          <w:rPr>
            <w:noProof/>
            <w:webHidden/>
          </w:rPr>
          <w:tab/>
        </w:r>
        <w:r>
          <w:rPr>
            <w:noProof/>
            <w:webHidden/>
          </w:rPr>
          <w:fldChar w:fldCharType="begin"/>
        </w:r>
        <w:r>
          <w:rPr>
            <w:noProof/>
            <w:webHidden/>
          </w:rPr>
          <w:instrText xml:space="preserve"> PAGEREF _Toc241842800 \h </w:instrText>
        </w:r>
        <w:r>
          <w:rPr>
            <w:noProof/>
            <w:webHidden/>
          </w:rPr>
        </w:r>
        <w:r>
          <w:rPr>
            <w:noProof/>
            <w:webHidden/>
          </w:rPr>
          <w:fldChar w:fldCharType="separate"/>
        </w:r>
        <w:r>
          <w:rPr>
            <w:noProof/>
            <w:webHidden/>
          </w:rPr>
          <w:t>16</w:t>
        </w:r>
        <w:r>
          <w:rPr>
            <w:noProof/>
            <w:webHidden/>
          </w:rPr>
          <w:fldChar w:fldCharType="end"/>
        </w:r>
      </w:hyperlink>
    </w:p>
    <w:p w14:paraId="49E254AA" w14:textId="25A6B848"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01" w:history="1">
        <w:r w:rsidRPr="00502C98">
          <w:rPr>
            <w:rStyle w:val="Hyperlink"/>
            <w:noProof/>
            <w:lang w:val="de-AT"/>
          </w:rPr>
          <w:t>3.3</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Kommunikation innerhalb des DIL</w:t>
        </w:r>
        <w:r>
          <w:rPr>
            <w:noProof/>
            <w:webHidden/>
          </w:rPr>
          <w:tab/>
        </w:r>
        <w:r>
          <w:rPr>
            <w:noProof/>
            <w:webHidden/>
          </w:rPr>
          <w:fldChar w:fldCharType="begin"/>
        </w:r>
        <w:r>
          <w:rPr>
            <w:noProof/>
            <w:webHidden/>
          </w:rPr>
          <w:instrText xml:space="preserve"> PAGEREF _Toc241842801 \h </w:instrText>
        </w:r>
        <w:r>
          <w:rPr>
            <w:noProof/>
            <w:webHidden/>
          </w:rPr>
        </w:r>
        <w:r>
          <w:rPr>
            <w:noProof/>
            <w:webHidden/>
          </w:rPr>
          <w:fldChar w:fldCharType="separate"/>
        </w:r>
        <w:r>
          <w:rPr>
            <w:noProof/>
            <w:webHidden/>
          </w:rPr>
          <w:t>16</w:t>
        </w:r>
        <w:r>
          <w:rPr>
            <w:noProof/>
            <w:webHidden/>
          </w:rPr>
          <w:fldChar w:fldCharType="end"/>
        </w:r>
      </w:hyperlink>
    </w:p>
    <w:p w14:paraId="0AD6DD98" w14:textId="6271DA8A"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02" w:history="1">
        <w:r w:rsidRPr="00502C98">
          <w:rPr>
            <w:rStyle w:val="Hyperlink"/>
            <w:noProof/>
            <w:lang w:val="de-AT"/>
          </w:rPr>
          <w:t>3.4</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Zuverlässigkeitskonzept</w:t>
        </w:r>
        <w:r>
          <w:rPr>
            <w:noProof/>
            <w:webHidden/>
          </w:rPr>
          <w:tab/>
        </w:r>
        <w:r>
          <w:rPr>
            <w:noProof/>
            <w:webHidden/>
          </w:rPr>
          <w:fldChar w:fldCharType="begin"/>
        </w:r>
        <w:r>
          <w:rPr>
            <w:noProof/>
            <w:webHidden/>
          </w:rPr>
          <w:instrText xml:space="preserve"> PAGEREF _Toc241842802 \h </w:instrText>
        </w:r>
        <w:r>
          <w:rPr>
            <w:noProof/>
            <w:webHidden/>
          </w:rPr>
        </w:r>
        <w:r>
          <w:rPr>
            <w:noProof/>
            <w:webHidden/>
          </w:rPr>
          <w:fldChar w:fldCharType="separate"/>
        </w:r>
        <w:r>
          <w:rPr>
            <w:noProof/>
            <w:webHidden/>
          </w:rPr>
          <w:t>16</w:t>
        </w:r>
        <w:r>
          <w:rPr>
            <w:noProof/>
            <w:webHidden/>
          </w:rPr>
          <w:fldChar w:fldCharType="end"/>
        </w:r>
      </w:hyperlink>
    </w:p>
    <w:p w14:paraId="6FFFCFE8" w14:textId="73A00A82"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03" w:history="1">
        <w:r w:rsidRPr="00502C98">
          <w:rPr>
            <w:rStyle w:val="Hyperlink"/>
            <w:noProof/>
            <w:lang w:val="de-AT"/>
          </w:rPr>
          <w:t>3.5</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Hierarchie der Sicherheitsnachweise</w:t>
        </w:r>
        <w:r>
          <w:rPr>
            <w:noProof/>
            <w:webHidden/>
          </w:rPr>
          <w:tab/>
        </w:r>
        <w:r>
          <w:rPr>
            <w:noProof/>
            <w:webHidden/>
          </w:rPr>
          <w:fldChar w:fldCharType="begin"/>
        </w:r>
        <w:r>
          <w:rPr>
            <w:noProof/>
            <w:webHidden/>
          </w:rPr>
          <w:instrText xml:space="preserve"> PAGEREF _Toc241842803 \h </w:instrText>
        </w:r>
        <w:r>
          <w:rPr>
            <w:noProof/>
            <w:webHidden/>
          </w:rPr>
        </w:r>
        <w:r>
          <w:rPr>
            <w:noProof/>
            <w:webHidden/>
          </w:rPr>
          <w:fldChar w:fldCharType="separate"/>
        </w:r>
        <w:r>
          <w:rPr>
            <w:noProof/>
            <w:webHidden/>
          </w:rPr>
          <w:t>17</w:t>
        </w:r>
        <w:r>
          <w:rPr>
            <w:noProof/>
            <w:webHidden/>
          </w:rPr>
          <w:fldChar w:fldCharType="end"/>
        </w:r>
      </w:hyperlink>
    </w:p>
    <w:p w14:paraId="43D7E042" w14:textId="2DCB7B92"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04" w:history="1">
        <w:r w:rsidRPr="00502C98">
          <w:rPr>
            <w:rStyle w:val="Hyperlink"/>
            <w:noProof/>
            <w:lang w:val="de-AT"/>
          </w:rPr>
          <w:t>3.6</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Sicherheitsziel</w:t>
        </w:r>
        <w:r>
          <w:rPr>
            <w:noProof/>
            <w:webHidden/>
          </w:rPr>
          <w:tab/>
        </w:r>
        <w:r>
          <w:rPr>
            <w:noProof/>
            <w:webHidden/>
          </w:rPr>
          <w:fldChar w:fldCharType="begin"/>
        </w:r>
        <w:r>
          <w:rPr>
            <w:noProof/>
            <w:webHidden/>
          </w:rPr>
          <w:instrText xml:space="preserve"> PAGEREF _Toc241842804 \h </w:instrText>
        </w:r>
        <w:r>
          <w:rPr>
            <w:noProof/>
            <w:webHidden/>
          </w:rPr>
        </w:r>
        <w:r>
          <w:rPr>
            <w:noProof/>
            <w:webHidden/>
          </w:rPr>
          <w:fldChar w:fldCharType="separate"/>
        </w:r>
        <w:r>
          <w:rPr>
            <w:noProof/>
            <w:webHidden/>
          </w:rPr>
          <w:t>17</w:t>
        </w:r>
        <w:r>
          <w:rPr>
            <w:noProof/>
            <w:webHidden/>
          </w:rPr>
          <w:fldChar w:fldCharType="end"/>
        </w:r>
      </w:hyperlink>
    </w:p>
    <w:p w14:paraId="4BC309E2" w14:textId="0E1AFB08"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05" w:history="1">
        <w:r w:rsidRPr="00502C98">
          <w:rPr>
            <w:rStyle w:val="Hyperlink"/>
            <w:noProof/>
            <w:lang w:val="de-AT"/>
          </w:rPr>
          <w:t>3.6.1</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Risikoevaluierung</w:t>
        </w:r>
        <w:r>
          <w:rPr>
            <w:noProof/>
            <w:webHidden/>
          </w:rPr>
          <w:tab/>
        </w:r>
        <w:r>
          <w:rPr>
            <w:noProof/>
            <w:webHidden/>
          </w:rPr>
          <w:fldChar w:fldCharType="begin"/>
        </w:r>
        <w:r>
          <w:rPr>
            <w:noProof/>
            <w:webHidden/>
          </w:rPr>
          <w:instrText xml:space="preserve"> PAGEREF _Toc241842805 \h </w:instrText>
        </w:r>
        <w:r>
          <w:rPr>
            <w:noProof/>
            <w:webHidden/>
          </w:rPr>
        </w:r>
        <w:r>
          <w:rPr>
            <w:noProof/>
            <w:webHidden/>
          </w:rPr>
          <w:fldChar w:fldCharType="separate"/>
        </w:r>
        <w:r>
          <w:rPr>
            <w:noProof/>
            <w:webHidden/>
          </w:rPr>
          <w:t>17</w:t>
        </w:r>
        <w:r>
          <w:rPr>
            <w:noProof/>
            <w:webHidden/>
          </w:rPr>
          <w:fldChar w:fldCharType="end"/>
        </w:r>
      </w:hyperlink>
    </w:p>
    <w:p w14:paraId="145F0F00" w14:textId="4314DEE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06" w:history="1">
        <w:r w:rsidRPr="00502C98">
          <w:rPr>
            <w:rStyle w:val="Hyperlink"/>
            <w:noProof/>
            <w:lang w:val="de-AT"/>
          </w:rPr>
          <w:t>3.6.2</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Sicherer Zustand</w:t>
        </w:r>
        <w:r>
          <w:rPr>
            <w:noProof/>
            <w:webHidden/>
          </w:rPr>
          <w:tab/>
        </w:r>
        <w:r>
          <w:rPr>
            <w:noProof/>
            <w:webHidden/>
          </w:rPr>
          <w:fldChar w:fldCharType="begin"/>
        </w:r>
        <w:r>
          <w:rPr>
            <w:noProof/>
            <w:webHidden/>
          </w:rPr>
          <w:instrText xml:space="preserve"> PAGEREF _Toc241842806 \h </w:instrText>
        </w:r>
        <w:r>
          <w:rPr>
            <w:noProof/>
            <w:webHidden/>
          </w:rPr>
        </w:r>
        <w:r>
          <w:rPr>
            <w:noProof/>
            <w:webHidden/>
          </w:rPr>
          <w:fldChar w:fldCharType="separate"/>
        </w:r>
        <w:r>
          <w:rPr>
            <w:noProof/>
            <w:webHidden/>
          </w:rPr>
          <w:t>18</w:t>
        </w:r>
        <w:r>
          <w:rPr>
            <w:noProof/>
            <w:webHidden/>
          </w:rPr>
          <w:fldChar w:fldCharType="end"/>
        </w:r>
      </w:hyperlink>
    </w:p>
    <w:p w14:paraId="1DCF3C0F" w14:textId="48F95BC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07" w:history="1">
        <w:r w:rsidRPr="00502C98">
          <w:rPr>
            <w:rStyle w:val="Hyperlink"/>
            <w:noProof/>
            <w:lang w:val="de-AT"/>
          </w:rPr>
          <w:t>3.6.3</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Grundlagen der Sicherheit</w:t>
        </w:r>
        <w:r>
          <w:rPr>
            <w:noProof/>
            <w:webHidden/>
          </w:rPr>
          <w:tab/>
        </w:r>
        <w:r>
          <w:rPr>
            <w:noProof/>
            <w:webHidden/>
          </w:rPr>
          <w:fldChar w:fldCharType="begin"/>
        </w:r>
        <w:r>
          <w:rPr>
            <w:noProof/>
            <w:webHidden/>
          </w:rPr>
          <w:instrText xml:space="preserve"> PAGEREF _Toc241842807 \h </w:instrText>
        </w:r>
        <w:r>
          <w:rPr>
            <w:noProof/>
            <w:webHidden/>
          </w:rPr>
        </w:r>
        <w:r>
          <w:rPr>
            <w:noProof/>
            <w:webHidden/>
          </w:rPr>
          <w:fldChar w:fldCharType="separate"/>
        </w:r>
        <w:r>
          <w:rPr>
            <w:noProof/>
            <w:webHidden/>
          </w:rPr>
          <w:t>18</w:t>
        </w:r>
        <w:r>
          <w:rPr>
            <w:noProof/>
            <w:webHidden/>
          </w:rPr>
          <w:fldChar w:fldCharType="end"/>
        </w:r>
      </w:hyperlink>
    </w:p>
    <w:p w14:paraId="323FC2BF" w14:textId="24FB844D"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08" w:history="1">
        <w:r w:rsidRPr="00502C98">
          <w:rPr>
            <w:rStyle w:val="Hyperlink"/>
            <w:noProof/>
            <w:lang w:val="de-AT"/>
          </w:rPr>
          <w:t>3.6.4</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Beherrschung von Gefährdungen</w:t>
        </w:r>
        <w:r>
          <w:rPr>
            <w:noProof/>
            <w:webHidden/>
          </w:rPr>
          <w:tab/>
        </w:r>
        <w:r>
          <w:rPr>
            <w:noProof/>
            <w:webHidden/>
          </w:rPr>
          <w:fldChar w:fldCharType="begin"/>
        </w:r>
        <w:r>
          <w:rPr>
            <w:noProof/>
            <w:webHidden/>
          </w:rPr>
          <w:instrText xml:space="preserve"> PAGEREF _Toc241842808 \h </w:instrText>
        </w:r>
        <w:r>
          <w:rPr>
            <w:noProof/>
            <w:webHidden/>
          </w:rPr>
        </w:r>
        <w:r>
          <w:rPr>
            <w:noProof/>
            <w:webHidden/>
          </w:rPr>
          <w:fldChar w:fldCharType="separate"/>
        </w:r>
        <w:r>
          <w:rPr>
            <w:noProof/>
            <w:webHidden/>
          </w:rPr>
          <w:t>31</w:t>
        </w:r>
        <w:r>
          <w:rPr>
            <w:noProof/>
            <w:webHidden/>
          </w:rPr>
          <w:fldChar w:fldCharType="end"/>
        </w:r>
      </w:hyperlink>
    </w:p>
    <w:p w14:paraId="531EF52C" w14:textId="4483BC72" w:rsidR="007F4CD4" w:rsidRDefault="007F4CD4">
      <w:pPr>
        <w:pStyle w:val="TOC1"/>
        <w:rPr>
          <w:rFonts w:asciiTheme="minorHAnsi" w:eastAsiaTheme="minorEastAsia" w:hAnsiTheme="minorHAnsi" w:cstheme="minorBidi"/>
          <w:caps w:val="0"/>
          <w:noProof/>
          <w:spacing w:val="0"/>
          <w:kern w:val="2"/>
          <w:sz w:val="24"/>
          <w:szCs w:val="24"/>
          <w:lang w:val="de-AT" w:eastAsia="de-AT"/>
          <w14:ligatures w14:val="standardContextual"/>
        </w:rPr>
      </w:pPr>
      <w:hyperlink w:anchor="_Toc241842809" w:history="1">
        <w:r w:rsidRPr="00502C98">
          <w:rPr>
            <w:rStyle w:val="Hyperlink"/>
            <w:noProof/>
            <w:lang w:val="de-AT"/>
          </w:rPr>
          <w:t>4.</w:t>
        </w:r>
        <w:r>
          <w:rPr>
            <w:rFonts w:asciiTheme="minorHAnsi" w:eastAsiaTheme="minorEastAsia" w:hAnsiTheme="minorHAnsi" w:cstheme="minorBidi"/>
            <w:caps w:val="0"/>
            <w:noProof/>
            <w:spacing w:val="0"/>
            <w:kern w:val="2"/>
            <w:sz w:val="24"/>
            <w:szCs w:val="24"/>
            <w:lang w:val="de-AT" w:eastAsia="de-AT"/>
            <w14:ligatures w14:val="standardContextual"/>
          </w:rPr>
          <w:tab/>
        </w:r>
        <w:r w:rsidRPr="00502C98">
          <w:rPr>
            <w:rStyle w:val="Hyperlink"/>
            <w:noProof/>
            <w:lang w:val="de-AT"/>
          </w:rPr>
          <w:t>SICHERHEITSSTRATEGIEN</w:t>
        </w:r>
        <w:r>
          <w:rPr>
            <w:noProof/>
            <w:webHidden/>
          </w:rPr>
          <w:tab/>
        </w:r>
        <w:r>
          <w:rPr>
            <w:noProof/>
            <w:webHidden/>
          </w:rPr>
          <w:fldChar w:fldCharType="begin"/>
        </w:r>
        <w:r>
          <w:rPr>
            <w:noProof/>
            <w:webHidden/>
          </w:rPr>
          <w:instrText xml:space="preserve"> PAGEREF _Toc241842809 \h </w:instrText>
        </w:r>
        <w:r>
          <w:rPr>
            <w:noProof/>
            <w:webHidden/>
          </w:rPr>
        </w:r>
        <w:r>
          <w:rPr>
            <w:noProof/>
            <w:webHidden/>
          </w:rPr>
          <w:fldChar w:fldCharType="separate"/>
        </w:r>
        <w:r>
          <w:rPr>
            <w:noProof/>
            <w:webHidden/>
          </w:rPr>
          <w:t>32</w:t>
        </w:r>
        <w:r>
          <w:rPr>
            <w:noProof/>
            <w:webHidden/>
          </w:rPr>
          <w:fldChar w:fldCharType="end"/>
        </w:r>
      </w:hyperlink>
    </w:p>
    <w:p w14:paraId="65B08661" w14:textId="380CB9E4"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10" w:history="1">
        <w:r w:rsidRPr="00502C98">
          <w:rPr>
            <w:rStyle w:val="Hyperlink"/>
            <w:noProof/>
            <w:lang w:val="de-AT"/>
          </w:rPr>
          <w:t>4.1</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Allgemein gültige Sicherheitsstrategien</w:t>
        </w:r>
        <w:r>
          <w:rPr>
            <w:noProof/>
            <w:webHidden/>
          </w:rPr>
          <w:tab/>
        </w:r>
        <w:r>
          <w:rPr>
            <w:noProof/>
            <w:webHidden/>
          </w:rPr>
          <w:fldChar w:fldCharType="begin"/>
        </w:r>
        <w:r>
          <w:rPr>
            <w:noProof/>
            <w:webHidden/>
          </w:rPr>
          <w:instrText xml:space="preserve"> PAGEREF _Toc241842810 \h </w:instrText>
        </w:r>
        <w:r>
          <w:rPr>
            <w:noProof/>
            <w:webHidden/>
          </w:rPr>
        </w:r>
        <w:r>
          <w:rPr>
            <w:noProof/>
            <w:webHidden/>
          </w:rPr>
          <w:fldChar w:fldCharType="separate"/>
        </w:r>
        <w:r>
          <w:rPr>
            <w:noProof/>
            <w:webHidden/>
          </w:rPr>
          <w:t>32</w:t>
        </w:r>
        <w:r>
          <w:rPr>
            <w:noProof/>
            <w:webHidden/>
          </w:rPr>
          <w:fldChar w:fldCharType="end"/>
        </w:r>
      </w:hyperlink>
    </w:p>
    <w:p w14:paraId="40201892" w14:textId="5F93D2C3"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1" w:history="1">
        <w:r w:rsidRPr="00502C98">
          <w:rPr>
            <w:rStyle w:val="Hyperlink"/>
            <w:noProof/>
            <w:lang w:val="de-AT"/>
          </w:rPr>
          <w:t>4.1.1</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Zweikanaligkeit</w:t>
        </w:r>
        <w:r>
          <w:rPr>
            <w:noProof/>
            <w:webHidden/>
          </w:rPr>
          <w:tab/>
        </w:r>
        <w:r>
          <w:rPr>
            <w:noProof/>
            <w:webHidden/>
          </w:rPr>
          <w:fldChar w:fldCharType="begin"/>
        </w:r>
        <w:r>
          <w:rPr>
            <w:noProof/>
            <w:webHidden/>
          </w:rPr>
          <w:instrText xml:space="preserve"> PAGEREF _Toc241842811 \h </w:instrText>
        </w:r>
        <w:r>
          <w:rPr>
            <w:noProof/>
            <w:webHidden/>
          </w:rPr>
        </w:r>
        <w:r>
          <w:rPr>
            <w:noProof/>
            <w:webHidden/>
          </w:rPr>
          <w:fldChar w:fldCharType="separate"/>
        </w:r>
        <w:r>
          <w:rPr>
            <w:noProof/>
            <w:webHidden/>
          </w:rPr>
          <w:t>32</w:t>
        </w:r>
        <w:r>
          <w:rPr>
            <w:noProof/>
            <w:webHidden/>
          </w:rPr>
          <w:fldChar w:fldCharType="end"/>
        </w:r>
      </w:hyperlink>
    </w:p>
    <w:p w14:paraId="2A5B7102" w14:textId="16266F01"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2" w:history="1">
        <w:r w:rsidRPr="00502C98">
          <w:rPr>
            <w:rStyle w:val="Hyperlink"/>
            <w:noProof/>
            <w:lang w:val="de-AT"/>
          </w:rPr>
          <w:t>4.1.2</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Software-Diversität</w:t>
        </w:r>
        <w:r>
          <w:rPr>
            <w:noProof/>
            <w:webHidden/>
          </w:rPr>
          <w:tab/>
        </w:r>
        <w:r>
          <w:rPr>
            <w:noProof/>
            <w:webHidden/>
          </w:rPr>
          <w:fldChar w:fldCharType="begin"/>
        </w:r>
        <w:r>
          <w:rPr>
            <w:noProof/>
            <w:webHidden/>
          </w:rPr>
          <w:instrText xml:space="preserve"> PAGEREF _Toc241842812 \h </w:instrText>
        </w:r>
        <w:r>
          <w:rPr>
            <w:noProof/>
            <w:webHidden/>
          </w:rPr>
        </w:r>
        <w:r>
          <w:rPr>
            <w:noProof/>
            <w:webHidden/>
          </w:rPr>
          <w:fldChar w:fldCharType="separate"/>
        </w:r>
        <w:r>
          <w:rPr>
            <w:noProof/>
            <w:webHidden/>
          </w:rPr>
          <w:t>32</w:t>
        </w:r>
        <w:r>
          <w:rPr>
            <w:noProof/>
            <w:webHidden/>
          </w:rPr>
          <w:fldChar w:fldCharType="end"/>
        </w:r>
      </w:hyperlink>
    </w:p>
    <w:p w14:paraId="110B16A5" w14:textId="6B48101F"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3" w:history="1">
        <w:r w:rsidRPr="00502C98">
          <w:rPr>
            <w:rStyle w:val="Hyperlink"/>
            <w:noProof/>
            <w:lang w:val="de-AT"/>
          </w:rPr>
          <w:t>4.1.3</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Software-Voting</w:t>
        </w:r>
        <w:r>
          <w:rPr>
            <w:noProof/>
            <w:webHidden/>
          </w:rPr>
          <w:tab/>
        </w:r>
        <w:r>
          <w:rPr>
            <w:noProof/>
            <w:webHidden/>
          </w:rPr>
          <w:fldChar w:fldCharType="begin"/>
        </w:r>
        <w:r>
          <w:rPr>
            <w:noProof/>
            <w:webHidden/>
          </w:rPr>
          <w:instrText xml:space="preserve"> PAGEREF _Toc241842813 \h </w:instrText>
        </w:r>
        <w:r>
          <w:rPr>
            <w:noProof/>
            <w:webHidden/>
          </w:rPr>
        </w:r>
        <w:r>
          <w:rPr>
            <w:noProof/>
            <w:webHidden/>
          </w:rPr>
          <w:fldChar w:fldCharType="separate"/>
        </w:r>
        <w:r>
          <w:rPr>
            <w:noProof/>
            <w:webHidden/>
          </w:rPr>
          <w:t>33</w:t>
        </w:r>
        <w:r>
          <w:rPr>
            <w:noProof/>
            <w:webHidden/>
          </w:rPr>
          <w:fldChar w:fldCharType="end"/>
        </w:r>
      </w:hyperlink>
    </w:p>
    <w:p w14:paraId="71708544" w14:textId="6C0303A7"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4" w:history="1">
        <w:r w:rsidRPr="00502C98">
          <w:rPr>
            <w:rStyle w:val="Hyperlink"/>
            <w:noProof/>
            <w:lang w:val="de-AT"/>
          </w:rPr>
          <w:t>4.1.4</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Kommunikationsverfahren</w:t>
        </w:r>
        <w:r>
          <w:rPr>
            <w:noProof/>
            <w:webHidden/>
          </w:rPr>
          <w:tab/>
        </w:r>
        <w:r>
          <w:rPr>
            <w:noProof/>
            <w:webHidden/>
          </w:rPr>
          <w:fldChar w:fldCharType="begin"/>
        </w:r>
        <w:r>
          <w:rPr>
            <w:noProof/>
            <w:webHidden/>
          </w:rPr>
          <w:instrText xml:space="preserve"> PAGEREF _Toc241842814 \h </w:instrText>
        </w:r>
        <w:r>
          <w:rPr>
            <w:noProof/>
            <w:webHidden/>
          </w:rPr>
        </w:r>
        <w:r>
          <w:rPr>
            <w:noProof/>
            <w:webHidden/>
          </w:rPr>
          <w:fldChar w:fldCharType="separate"/>
        </w:r>
        <w:r>
          <w:rPr>
            <w:noProof/>
            <w:webHidden/>
          </w:rPr>
          <w:t>35</w:t>
        </w:r>
        <w:r>
          <w:rPr>
            <w:noProof/>
            <w:webHidden/>
          </w:rPr>
          <w:fldChar w:fldCharType="end"/>
        </w:r>
      </w:hyperlink>
    </w:p>
    <w:p w14:paraId="04B56CEE" w14:textId="5C9FDD6C"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5" w:history="1">
        <w:r w:rsidRPr="00502C98">
          <w:rPr>
            <w:rStyle w:val="Hyperlink"/>
            <w:noProof/>
            <w:lang w:val="de-AT"/>
          </w:rPr>
          <w:t>4.1.5</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Identifikationsverfahren</w:t>
        </w:r>
        <w:r>
          <w:rPr>
            <w:noProof/>
            <w:webHidden/>
          </w:rPr>
          <w:tab/>
        </w:r>
        <w:r>
          <w:rPr>
            <w:noProof/>
            <w:webHidden/>
          </w:rPr>
          <w:fldChar w:fldCharType="begin"/>
        </w:r>
        <w:r>
          <w:rPr>
            <w:noProof/>
            <w:webHidden/>
          </w:rPr>
          <w:instrText xml:space="preserve"> PAGEREF _Toc241842815 \h </w:instrText>
        </w:r>
        <w:r>
          <w:rPr>
            <w:noProof/>
            <w:webHidden/>
          </w:rPr>
        </w:r>
        <w:r>
          <w:rPr>
            <w:noProof/>
            <w:webHidden/>
          </w:rPr>
          <w:fldChar w:fldCharType="separate"/>
        </w:r>
        <w:r>
          <w:rPr>
            <w:noProof/>
            <w:webHidden/>
          </w:rPr>
          <w:t>39</w:t>
        </w:r>
        <w:r>
          <w:rPr>
            <w:noProof/>
            <w:webHidden/>
          </w:rPr>
          <w:fldChar w:fldCharType="end"/>
        </w:r>
      </w:hyperlink>
    </w:p>
    <w:p w14:paraId="3F20973D" w14:textId="68460190"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6" w:history="1">
        <w:r w:rsidRPr="00502C98">
          <w:rPr>
            <w:rStyle w:val="Hyperlink"/>
            <w:noProof/>
            <w:lang w:val="de-AT"/>
          </w:rPr>
          <w:t>4.1.6</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Lebenstakt</w:t>
        </w:r>
        <w:r>
          <w:rPr>
            <w:noProof/>
            <w:webHidden/>
          </w:rPr>
          <w:tab/>
        </w:r>
        <w:r>
          <w:rPr>
            <w:noProof/>
            <w:webHidden/>
          </w:rPr>
          <w:fldChar w:fldCharType="begin"/>
        </w:r>
        <w:r>
          <w:rPr>
            <w:noProof/>
            <w:webHidden/>
          </w:rPr>
          <w:instrText xml:space="preserve"> PAGEREF _Toc241842816 \h </w:instrText>
        </w:r>
        <w:r>
          <w:rPr>
            <w:noProof/>
            <w:webHidden/>
          </w:rPr>
        </w:r>
        <w:r>
          <w:rPr>
            <w:noProof/>
            <w:webHidden/>
          </w:rPr>
          <w:fldChar w:fldCharType="separate"/>
        </w:r>
        <w:r>
          <w:rPr>
            <w:noProof/>
            <w:webHidden/>
          </w:rPr>
          <w:t>39</w:t>
        </w:r>
        <w:r>
          <w:rPr>
            <w:noProof/>
            <w:webHidden/>
          </w:rPr>
          <w:fldChar w:fldCharType="end"/>
        </w:r>
      </w:hyperlink>
    </w:p>
    <w:p w14:paraId="6056E283" w14:textId="60C19BA6"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7" w:history="1">
        <w:r w:rsidRPr="00502C98">
          <w:rPr>
            <w:rStyle w:val="Hyperlink"/>
            <w:noProof/>
            <w:lang w:val="de-AT"/>
          </w:rPr>
          <w:t>4.1.7</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Reaktivitätsüberwachung</w:t>
        </w:r>
        <w:r>
          <w:rPr>
            <w:noProof/>
            <w:webHidden/>
          </w:rPr>
          <w:tab/>
        </w:r>
        <w:r>
          <w:rPr>
            <w:noProof/>
            <w:webHidden/>
          </w:rPr>
          <w:fldChar w:fldCharType="begin"/>
        </w:r>
        <w:r>
          <w:rPr>
            <w:noProof/>
            <w:webHidden/>
          </w:rPr>
          <w:instrText xml:space="preserve"> PAGEREF _Toc241842817 \h </w:instrText>
        </w:r>
        <w:r>
          <w:rPr>
            <w:noProof/>
            <w:webHidden/>
          </w:rPr>
        </w:r>
        <w:r>
          <w:rPr>
            <w:noProof/>
            <w:webHidden/>
          </w:rPr>
          <w:fldChar w:fldCharType="separate"/>
        </w:r>
        <w:r>
          <w:rPr>
            <w:noProof/>
            <w:webHidden/>
          </w:rPr>
          <w:t>39</w:t>
        </w:r>
        <w:r>
          <w:rPr>
            <w:noProof/>
            <w:webHidden/>
          </w:rPr>
          <w:fldChar w:fldCharType="end"/>
        </w:r>
      </w:hyperlink>
    </w:p>
    <w:p w14:paraId="003CB640" w14:textId="1E02A00C"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8" w:history="1">
        <w:r w:rsidRPr="00502C98">
          <w:rPr>
            <w:rStyle w:val="Hyperlink"/>
            <w:noProof/>
            <w:lang w:val="de-AT"/>
          </w:rPr>
          <w:t>4.1.8</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Kommunikation</w:t>
        </w:r>
        <w:r>
          <w:rPr>
            <w:noProof/>
            <w:webHidden/>
          </w:rPr>
          <w:tab/>
        </w:r>
        <w:r>
          <w:rPr>
            <w:noProof/>
            <w:webHidden/>
          </w:rPr>
          <w:fldChar w:fldCharType="begin"/>
        </w:r>
        <w:r>
          <w:rPr>
            <w:noProof/>
            <w:webHidden/>
          </w:rPr>
          <w:instrText xml:space="preserve"> PAGEREF _Toc241842818 \h </w:instrText>
        </w:r>
        <w:r>
          <w:rPr>
            <w:noProof/>
            <w:webHidden/>
          </w:rPr>
        </w:r>
        <w:r>
          <w:rPr>
            <w:noProof/>
            <w:webHidden/>
          </w:rPr>
          <w:fldChar w:fldCharType="separate"/>
        </w:r>
        <w:r>
          <w:rPr>
            <w:noProof/>
            <w:webHidden/>
          </w:rPr>
          <w:t>40</w:t>
        </w:r>
        <w:r>
          <w:rPr>
            <w:noProof/>
            <w:webHidden/>
          </w:rPr>
          <w:fldChar w:fldCharType="end"/>
        </w:r>
      </w:hyperlink>
    </w:p>
    <w:p w14:paraId="342875FD" w14:textId="780D144E"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19" w:history="1">
        <w:r w:rsidRPr="00502C98">
          <w:rPr>
            <w:rStyle w:val="Hyperlink"/>
            <w:noProof/>
            <w:lang w:val="de-AT"/>
          </w:rPr>
          <w:t>4.1.9</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TAS Platform</w:t>
        </w:r>
        <w:r>
          <w:rPr>
            <w:noProof/>
            <w:webHidden/>
          </w:rPr>
          <w:tab/>
        </w:r>
        <w:r>
          <w:rPr>
            <w:noProof/>
            <w:webHidden/>
          </w:rPr>
          <w:fldChar w:fldCharType="begin"/>
        </w:r>
        <w:r>
          <w:rPr>
            <w:noProof/>
            <w:webHidden/>
          </w:rPr>
          <w:instrText xml:space="preserve"> PAGEREF _Toc241842819 \h </w:instrText>
        </w:r>
        <w:r>
          <w:rPr>
            <w:noProof/>
            <w:webHidden/>
          </w:rPr>
        </w:r>
        <w:r>
          <w:rPr>
            <w:noProof/>
            <w:webHidden/>
          </w:rPr>
          <w:fldChar w:fldCharType="separate"/>
        </w:r>
        <w:r>
          <w:rPr>
            <w:noProof/>
            <w:webHidden/>
          </w:rPr>
          <w:t>40</w:t>
        </w:r>
        <w:r>
          <w:rPr>
            <w:noProof/>
            <w:webHidden/>
          </w:rPr>
          <w:fldChar w:fldCharType="end"/>
        </w:r>
      </w:hyperlink>
    </w:p>
    <w:p w14:paraId="0F43425B" w14:textId="72F7673D"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20" w:history="1">
        <w:r w:rsidRPr="00502C98">
          <w:rPr>
            <w:rStyle w:val="Hyperlink"/>
            <w:noProof/>
            <w:lang w:val="de-AT"/>
          </w:rPr>
          <w:t>4.2</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Sicherheitsstrategien im Subsystem ELEKTRA Core</w:t>
        </w:r>
        <w:r>
          <w:rPr>
            <w:noProof/>
            <w:webHidden/>
          </w:rPr>
          <w:tab/>
        </w:r>
        <w:r>
          <w:rPr>
            <w:noProof/>
            <w:webHidden/>
          </w:rPr>
          <w:fldChar w:fldCharType="begin"/>
        </w:r>
        <w:r>
          <w:rPr>
            <w:noProof/>
            <w:webHidden/>
          </w:rPr>
          <w:instrText xml:space="preserve"> PAGEREF _Toc241842820 \h </w:instrText>
        </w:r>
        <w:r>
          <w:rPr>
            <w:noProof/>
            <w:webHidden/>
          </w:rPr>
        </w:r>
        <w:r>
          <w:rPr>
            <w:noProof/>
            <w:webHidden/>
          </w:rPr>
          <w:fldChar w:fldCharType="separate"/>
        </w:r>
        <w:r>
          <w:rPr>
            <w:noProof/>
            <w:webHidden/>
          </w:rPr>
          <w:t>41</w:t>
        </w:r>
        <w:r>
          <w:rPr>
            <w:noProof/>
            <w:webHidden/>
          </w:rPr>
          <w:fldChar w:fldCharType="end"/>
        </w:r>
      </w:hyperlink>
    </w:p>
    <w:p w14:paraId="22555DF3" w14:textId="7F9216E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1" w:history="1">
        <w:r w:rsidRPr="00502C98">
          <w:rPr>
            <w:rStyle w:val="Hyperlink"/>
            <w:noProof/>
            <w:lang w:val="de-AT"/>
          </w:rPr>
          <w:t>4.2.1</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Synchronisation der CC-Kanäle</w:t>
        </w:r>
        <w:r>
          <w:rPr>
            <w:noProof/>
            <w:webHidden/>
          </w:rPr>
          <w:tab/>
        </w:r>
        <w:r>
          <w:rPr>
            <w:noProof/>
            <w:webHidden/>
          </w:rPr>
          <w:fldChar w:fldCharType="begin"/>
        </w:r>
        <w:r>
          <w:rPr>
            <w:noProof/>
            <w:webHidden/>
          </w:rPr>
          <w:instrText xml:space="preserve"> PAGEREF _Toc241842821 \h </w:instrText>
        </w:r>
        <w:r>
          <w:rPr>
            <w:noProof/>
            <w:webHidden/>
          </w:rPr>
        </w:r>
        <w:r>
          <w:rPr>
            <w:noProof/>
            <w:webHidden/>
          </w:rPr>
          <w:fldChar w:fldCharType="separate"/>
        </w:r>
        <w:r>
          <w:rPr>
            <w:noProof/>
            <w:webHidden/>
          </w:rPr>
          <w:t>41</w:t>
        </w:r>
        <w:r>
          <w:rPr>
            <w:noProof/>
            <w:webHidden/>
          </w:rPr>
          <w:fldChar w:fldCharType="end"/>
        </w:r>
      </w:hyperlink>
    </w:p>
    <w:p w14:paraId="4001F24B" w14:textId="066DBCB8"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2" w:history="1">
        <w:r w:rsidRPr="00502C98">
          <w:rPr>
            <w:rStyle w:val="Hyperlink"/>
            <w:noProof/>
            <w:lang w:val="de-AT"/>
          </w:rPr>
          <w:t>4.2.2</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Beherrschung von Systemverzögerungen in der Zentralebene</w:t>
        </w:r>
        <w:r>
          <w:rPr>
            <w:noProof/>
            <w:webHidden/>
          </w:rPr>
          <w:tab/>
        </w:r>
        <w:r>
          <w:rPr>
            <w:noProof/>
            <w:webHidden/>
          </w:rPr>
          <w:fldChar w:fldCharType="begin"/>
        </w:r>
        <w:r>
          <w:rPr>
            <w:noProof/>
            <w:webHidden/>
          </w:rPr>
          <w:instrText xml:space="preserve"> PAGEREF _Toc241842822 \h </w:instrText>
        </w:r>
        <w:r>
          <w:rPr>
            <w:noProof/>
            <w:webHidden/>
          </w:rPr>
        </w:r>
        <w:r>
          <w:rPr>
            <w:noProof/>
            <w:webHidden/>
          </w:rPr>
          <w:fldChar w:fldCharType="separate"/>
        </w:r>
        <w:r>
          <w:rPr>
            <w:noProof/>
            <w:webHidden/>
          </w:rPr>
          <w:t>41</w:t>
        </w:r>
        <w:r>
          <w:rPr>
            <w:noProof/>
            <w:webHidden/>
          </w:rPr>
          <w:fldChar w:fldCharType="end"/>
        </w:r>
      </w:hyperlink>
    </w:p>
    <w:p w14:paraId="25B8F7DF" w14:textId="4594D6A9"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3" w:history="1">
        <w:r w:rsidRPr="00502C98">
          <w:rPr>
            <w:rStyle w:val="Hyperlink"/>
            <w:noProof/>
            <w:lang w:val="de-AT"/>
          </w:rPr>
          <w:t>4.2.3</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CAR/EP</w:t>
        </w:r>
        <w:r>
          <w:rPr>
            <w:noProof/>
            <w:webHidden/>
          </w:rPr>
          <w:tab/>
        </w:r>
        <w:r>
          <w:rPr>
            <w:noProof/>
            <w:webHidden/>
          </w:rPr>
          <w:fldChar w:fldCharType="begin"/>
        </w:r>
        <w:r>
          <w:rPr>
            <w:noProof/>
            <w:webHidden/>
          </w:rPr>
          <w:instrText xml:space="preserve"> PAGEREF _Toc241842823 \h </w:instrText>
        </w:r>
        <w:r>
          <w:rPr>
            <w:noProof/>
            <w:webHidden/>
          </w:rPr>
        </w:r>
        <w:r>
          <w:rPr>
            <w:noProof/>
            <w:webHidden/>
          </w:rPr>
          <w:fldChar w:fldCharType="separate"/>
        </w:r>
        <w:r>
          <w:rPr>
            <w:noProof/>
            <w:webHidden/>
          </w:rPr>
          <w:t>42</w:t>
        </w:r>
        <w:r>
          <w:rPr>
            <w:noProof/>
            <w:webHidden/>
          </w:rPr>
          <w:fldChar w:fldCharType="end"/>
        </w:r>
      </w:hyperlink>
    </w:p>
    <w:p w14:paraId="4409EA92" w14:textId="52117C3C"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4" w:history="1">
        <w:r w:rsidRPr="00502C98">
          <w:rPr>
            <w:rStyle w:val="Hyperlink"/>
            <w:noProof/>
            <w:lang w:val="de-AT"/>
          </w:rPr>
          <w:t>4.2.4</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Anbinden von OCS – Schnittstellen</w:t>
        </w:r>
        <w:r>
          <w:rPr>
            <w:noProof/>
            <w:webHidden/>
          </w:rPr>
          <w:tab/>
        </w:r>
        <w:r>
          <w:rPr>
            <w:noProof/>
            <w:webHidden/>
          </w:rPr>
          <w:fldChar w:fldCharType="begin"/>
        </w:r>
        <w:r>
          <w:rPr>
            <w:noProof/>
            <w:webHidden/>
          </w:rPr>
          <w:instrText xml:space="preserve"> PAGEREF _Toc241842824 \h </w:instrText>
        </w:r>
        <w:r>
          <w:rPr>
            <w:noProof/>
            <w:webHidden/>
          </w:rPr>
        </w:r>
        <w:r>
          <w:rPr>
            <w:noProof/>
            <w:webHidden/>
          </w:rPr>
          <w:fldChar w:fldCharType="separate"/>
        </w:r>
        <w:r>
          <w:rPr>
            <w:noProof/>
            <w:webHidden/>
          </w:rPr>
          <w:t>42</w:t>
        </w:r>
        <w:r>
          <w:rPr>
            <w:noProof/>
            <w:webHidden/>
          </w:rPr>
          <w:fldChar w:fldCharType="end"/>
        </w:r>
      </w:hyperlink>
    </w:p>
    <w:p w14:paraId="4B78C498" w14:textId="0B5EC03C"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5" w:history="1">
        <w:r w:rsidRPr="00502C98">
          <w:rPr>
            <w:rStyle w:val="Hyperlink"/>
            <w:noProof/>
            <w:lang w:val="de-AT"/>
          </w:rPr>
          <w:t>4.2.5</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Verfahren zur sicheren Ablehnung (Safe Rejection) eines Freistellkommandos im CCB</w:t>
        </w:r>
        <w:r>
          <w:rPr>
            <w:noProof/>
            <w:webHidden/>
          </w:rPr>
          <w:tab/>
        </w:r>
        <w:r>
          <w:rPr>
            <w:noProof/>
            <w:webHidden/>
          </w:rPr>
          <w:fldChar w:fldCharType="begin"/>
        </w:r>
        <w:r>
          <w:rPr>
            <w:noProof/>
            <w:webHidden/>
          </w:rPr>
          <w:instrText xml:space="preserve"> PAGEREF _Toc241842825 \h </w:instrText>
        </w:r>
        <w:r>
          <w:rPr>
            <w:noProof/>
            <w:webHidden/>
          </w:rPr>
        </w:r>
        <w:r>
          <w:rPr>
            <w:noProof/>
            <w:webHidden/>
          </w:rPr>
          <w:fldChar w:fldCharType="separate"/>
        </w:r>
        <w:r>
          <w:rPr>
            <w:noProof/>
            <w:webHidden/>
          </w:rPr>
          <w:t>43</w:t>
        </w:r>
        <w:r>
          <w:rPr>
            <w:noProof/>
            <w:webHidden/>
          </w:rPr>
          <w:fldChar w:fldCharType="end"/>
        </w:r>
      </w:hyperlink>
    </w:p>
    <w:p w14:paraId="731AE816" w14:textId="4EBBF590" w:rsidR="007F4CD4" w:rsidRDefault="007F4CD4">
      <w:pPr>
        <w:pStyle w:val="TOC3"/>
        <w:rPr>
          <w:rFonts w:asciiTheme="minorHAnsi" w:eastAsiaTheme="minorEastAsia" w:hAnsiTheme="minorHAnsi" w:cstheme="minorBidi"/>
          <w:noProof/>
          <w:kern w:val="2"/>
          <w:sz w:val="24"/>
          <w:szCs w:val="24"/>
          <w:lang w:val="de-AT" w:eastAsia="de-AT"/>
          <w14:ligatures w14:val="standardContextual"/>
        </w:rPr>
      </w:pPr>
      <w:hyperlink w:anchor="_Toc241842826" w:history="1">
        <w:r w:rsidRPr="00502C98">
          <w:rPr>
            <w:rStyle w:val="Hyperlink"/>
            <w:noProof/>
            <w:lang w:val="de-AT"/>
          </w:rPr>
          <w:t>4.2.6</w:t>
        </w:r>
        <w:r>
          <w:rPr>
            <w:rFonts w:asciiTheme="minorHAnsi" w:eastAsiaTheme="minorEastAsia" w:hAnsiTheme="minorHAnsi" w:cstheme="minorBidi"/>
            <w:noProof/>
            <w:kern w:val="2"/>
            <w:sz w:val="24"/>
            <w:szCs w:val="24"/>
            <w:lang w:val="de-AT" w:eastAsia="de-AT"/>
            <w14:ligatures w14:val="standardContextual"/>
          </w:rPr>
          <w:tab/>
        </w:r>
        <w:r w:rsidRPr="00502C98">
          <w:rPr>
            <w:rStyle w:val="Hyperlink"/>
            <w:noProof/>
            <w:lang w:val="de-AT"/>
          </w:rPr>
          <w:t>Safety-Bag Verfahren</w:t>
        </w:r>
        <w:r>
          <w:rPr>
            <w:noProof/>
            <w:webHidden/>
          </w:rPr>
          <w:tab/>
        </w:r>
        <w:r>
          <w:rPr>
            <w:noProof/>
            <w:webHidden/>
          </w:rPr>
          <w:fldChar w:fldCharType="begin"/>
        </w:r>
        <w:r>
          <w:rPr>
            <w:noProof/>
            <w:webHidden/>
          </w:rPr>
          <w:instrText xml:space="preserve"> PAGEREF _Toc241842826 \h </w:instrText>
        </w:r>
        <w:r>
          <w:rPr>
            <w:noProof/>
            <w:webHidden/>
          </w:rPr>
        </w:r>
        <w:r>
          <w:rPr>
            <w:noProof/>
            <w:webHidden/>
          </w:rPr>
          <w:fldChar w:fldCharType="separate"/>
        </w:r>
        <w:r>
          <w:rPr>
            <w:noProof/>
            <w:webHidden/>
          </w:rPr>
          <w:t>44</w:t>
        </w:r>
        <w:r>
          <w:rPr>
            <w:noProof/>
            <w:webHidden/>
          </w:rPr>
          <w:fldChar w:fldCharType="end"/>
        </w:r>
      </w:hyperlink>
    </w:p>
    <w:p w14:paraId="6A469145" w14:textId="733A7E64" w:rsidR="007F4CD4" w:rsidRDefault="007F4CD4">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1842827" w:history="1">
        <w:r w:rsidRPr="00502C98">
          <w:rPr>
            <w:rStyle w:val="Hyperlink"/>
            <w:noProof/>
            <w:lang w:val="de-AT"/>
          </w:rPr>
          <w:t>4.3</w:t>
        </w:r>
        <w:r>
          <w:rPr>
            <w:rFonts w:asciiTheme="minorHAnsi" w:eastAsiaTheme="minorEastAsia" w:hAnsiTheme="minorHAnsi" w:cstheme="minorBidi"/>
            <w:noProof/>
            <w:spacing w:val="0"/>
            <w:kern w:val="2"/>
            <w:sz w:val="24"/>
            <w:szCs w:val="24"/>
            <w:lang w:val="de-AT" w:eastAsia="de-AT"/>
            <w14:ligatures w14:val="standardContextual"/>
          </w:rPr>
          <w:tab/>
        </w:r>
        <w:r w:rsidRPr="00502C98">
          <w:rPr>
            <w:rStyle w:val="Hyperlink"/>
            <w:noProof/>
            <w:lang w:val="de-AT"/>
          </w:rPr>
          <w:t>Sicherheitsstrategien in anderen Subsystemen</w:t>
        </w:r>
        <w:r>
          <w:rPr>
            <w:noProof/>
            <w:webHidden/>
          </w:rPr>
          <w:tab/>
        </w:r>
        <w:r>
          <w:rPr>
            <w:noProof/>
            <w:webHidden/>
          </w:rPr>
          <w:fldChar w:fldCharType="begin"/>
        </w:r>
        <w:r>
          <w:rPr>
            <w:noProof/>
            <w:webHidden/>
          </w:rPr>
          <w:instrText xml:space="preserve"> PAGEREF _Toc241842827 \h </w:instrText>
        </w:r>
        <w:r>
          <w:rPr>
            <w:noProof/>
            <w:webHidden/>
          </w:rPr>
        </w:r>
        <w:r>
          <w:rPr>
            <w:noProof/>
            <w:webHidden/>
          </w:rPr>
          <w:fldChar w:fldCharType="separate"/>
        </w:r>
        <w:r>
          <w:rPr>
            <w:noProof/>
            <w:webHidden/>
          </w:rPr>
          <w:t>44</w:t>
        </w:r>
        <w:r>
          <w:rPr>
            <w:noProof/>
            <w:webHidden/>
          </w:rPr>
          <w:fldChar w:fldCharType="end"/>
        </w:r>
      </w:hyperlink>
    </w:p>
    <w:p w14:paraId="303FF8E2" w14:textId="417F1D01" w:rsidR="007F4CD4" w:rsidRDefault="007F4CD4">
      <w:pPr>
        <w:pStyle w:val="TOC1"/>
        <w:rPr>
          <w:rFonts w:asciiTheme="minorHAnsi" w:eastAsiaTheme="minorEastAsia" w:hAnsiTheme="minorHAnsi" w:cstheme="minorBidi"/>
          <w:caps w:val="0"/>
          <w:noProof/>
          <w:spacing w:val="0"/>
          <w:kern w:val="2"/>
          <w:sz w:val="24"/>
          <w:szCs w:val="24"/>
          <w:lang w:val="de-AT" w:eastAsia="de-AT"/>
          <w14:ligatures w14:val="standardContextual"/>
        </w:rPr>
      </w:pPr>
      <w:hyperlink w:anchor="_Toc241842828" w:history="1">
        <w:r w:rsidRPr="00502C98">
          <w:rPr>
            <w:rStyle w:val="Hyperlink"/>
            <w:noProof/>
            <w:lang w:val="de-AT"/>
          </w:rPr>
          <w:t>5.</w:t>
        </w:r>
        <w:r>
          <w:rPr>
            <w:rFonts w:asciiTheme="minorHAnsi" w:eastAsiaTheme="minorEastAsia" w:hAnsiTheme="minorHAnsi" w:cstheme="minorBidi"/>
            <w:caps w:val="0"/>
            <w:noProof/>
            <w:spacing w:val="0"/>
            <w:kern w:val="2"/>
            <w:sz w:val="24"/>
            <w:szCs w:val="24"/>
            <w:lang w:val="de-AT" w:eastAsia="de-AT"/>
            <w14:ligatures w14:val="standardContextual"/>
          </w:rPr>
          <w:tab/>
        </w:r>
        <w:r w:rsidRPr="00502C98">
          <w:rPr>
            <w:rStyle w:val="Hyperlink"/>
            <w:noProof/>
            <w:lang w:val="de-AT"/>
          </w:rPr>
          <w:t>Summary</w:t>
        </w:r>
        <w:r>
          <w:rPr>
            <w:noProof/>
            <w:webHidden/>
          </w:rPr>
          <w:tab/>
        </w:r>
        <w:r>
          <w:rPr>
            <w:noProof/>
            <w:webHidden/>
          </w:rPr>
          <w:fldChar w:fldCharType="begin"/>
        </w:r>
        <w:r>
          <w:rPr>
            <w:noProof/>
            <w:webHidden/>
          </w:rPr>
          <w:instrText xml:space="preserve"> PAGEREF _Toc241842828 \h </w:instrText>
        </w:r>
        <w:r>
          <w:rPr>
            <w:noProof/>
            <w:webHidden/>
          </w:rPr>
        </w:r>
        <w:r>
          <w:rPr>
            <w:noProof/>
            <w:webHidden/>
          </w:rPr>
          <w:fldChar w:fldCharType="separate"/>
        </w:r>
        <w:r>
          <w:rPr>
            <w:noProof/>
            <w:webHidden/>
          </w:rPr>
          <w:t>45</w:t>
        </w:r>
        <w:r>
          <w:rPr>
            <w:noProof/>
            <w:webHidden/>
          </w:rPr>
          <w:fldChar w:fldCharType="end"/>
        </w:r>
      </w:hyperlink>
    </w:p>
    <w:p w14:paraId="213BB066" w14:textId="4488C720" w:rsidR="007F4CD4" w:rsidRDefault="007F4CD4">
      <w:pPr>
        <w:pStyle w:val="TOC1"/>
        <w:tabs>
          <w:tab w:val="left" w:pos="2304"/>
        </w:tabs>
        <w:rPr>
          <w:rFonts w:asciiTheme="minorHAnsi" w:eastAsiaTheme="minorEastAsia" w:hAnsiTheme="minorHAnsi" w:cstheme="minorBidi"/>
          <w:caps w:val="0"/>
          <w:noProof/>
          <w:spacing w:val="0"/>
          <w:kern w:val="2"/>
          <w:sz w:val="24"/>
          <w:szCs w:val="24"/>
          <w:lang w:val="de-AT" w:eastAsia="de-AT"/>
          <w14:ligatures w14:val="standardContextual"/>
        </w:rPr>
      </w:pPr>
      <w:hyperlink w:anchor="_Toc241842829" w:history="1">
        <w:r w:rsidRPr="00502C98">
          <w:rPr>
            <w:rStyle w:val="Hyperlink"/>
            <w:noProof/>
            <w:lang w:val="de-AT"/>
          </w:rPr>
          <w:t>APPENDIX A</w:t>
        </w:r>
        <w:r>
          <w:rPr>
            <w:rFonts w:asciiTheme="minorHAnsi" w:eastAsiaTheme="minorEastAsia" w:hAnsiTheme="minorHAnsi" w:cstheme="minorBidi"/>
            <w:caps w:val="0"/>
            <w:noProof/>
            <w:spacing w:val="0"/>
            <w:kern w:val="2"/>
            <w:sz w:val="24"/>
            <w:szCs w:val="24"/>
            <w:lang w:val="de-AT" w:eastAsia="de-AT"/>
            <w14:ligatures w14:val="standardContextual"/>
          </w:rPr>
          <w:tab/>
        </w:r>
        <w:r w:rsidRPr="00502C98">
          <w:rPr>
            <w:rStyle w:val="Hyperlink"/>
            <w:noProof/>
            <w:lang w:val="de-AT"/>
          </w:rPr>
          <w:t>Preliminary Hazard Analysis</w:t>
        </w:r>
        <w:r>
          <w:rPr>
            <w:noProof/>
            <w:webHidden/>
          </w:rPr>
          <w:tab/>
        </w:r>
        <w:r>
          <w:rPr>
            <w:noProof/>
            <w:webHidden/>
          </w:rPr>
          <w:fldChar w:fldCharType="begin"/>
        </w:r>
        <w:r>
          <w:rPr>
            <w:noProof/>
            <w:webHidden/>
          </w:rPr>
          <w:instrText xml:space="preserve"> PAGEREF _Toc241842829 \h </w:instrText>
        </w:r>
        <w:r>
          <w:rPr>
            <w:noProof/>
            <w:webHidden/>
          </w:rPr>
        </w:r>
        <w:r>
          <w:rPr>
            <w:noProof/>
            <w:webHidden/>
          </w:rPr>
          <w:fldChar w:fldCharType="separate"/>
        </w:r>
        <w:r>
          <w:rPr>
            <w:noProof/>
            <w:webHidden/>
          </w:rPr>
          <w:t>46</w:t>
        </w:r>
        <w:r>
          <w:rPr>
            <w:noProof/>
            <w:webHidden/>
          </w:rPr>
          <w:fldChar w:fldCharType="end"/>
        </w:r>
      </w:hyperlink>
    </w:p>
    <w:p w14:paraId="17BAD935" w14:textId="09EAF8AC" w:rsidR="00D3696D" w:rsidRPr="00BE68EA" w:rsidRDefault="0083585D">
      <w:pPr>
        <w:pStyle w:val="Text"/>
        <w:rPr>
          <w:lang w:val="de-AT"/>
        </w:rPr>
      </w:pPr>
      <w:r w:rsidRPr="00BE68EA">
        <w:rPr>
          <w:rStyle w:val="Hyperlink"/>
          <w:lang w:val="de-AT"/>
        </w:rPr>
        <w:fldChar w:fldCharType="end"/>
      </w:r>
      <w:bookmarkStart w:id="0" w:name="_Toc339385347"/>
    </w:p>
    <w:p w14:paraId="762B74B5" w14:textId="77777777" w:rsidR="00D3696D" w:rsidRPr="00BE68EA" w:rsidRDefault="0083585D">
      <w:pPr>
        <w:pStyle w:val="Text"/>
        <w:rPr>
          <w:lang w:val="de-AT"/>
        </w:rPr>
      </w:pPr>
      <w:r w:rsidRPr="00BE68EA">
        <w:rPr>
          <w:lang w:val="de-AT"/>
        </w:rPr>
        <w:br w:type="page"/>
      </w:r>
    </w:p>
    <w:p w14:paraId="73EAA4BA" w14:textId="7EC6DACC" w:rsidR="007F2223" w:rsidRPr="00B809B2" w:rsidRDefault="00B715F9" w:rsidP="007F2223">
      <w:pPr>
        <w:pStyle w:val="ListofFiguresandTablesHeading"/>
        <w:rPr>
          <w:lang w:val="en-US"/>
        </w:rPr>
      </w:pPr>
      <w:r w:rsidRPr="00B809B2">
        <w:rPr>
          <w:lang w:val="en-US"/>
        </w:rPr>
        <w:lastRenderedPageBreak/>
        <w:t>Tabellenverzeichnis</w:t>
      </w:r>
    </w:p>
    <w:p w14:paraId="2040BAF7" w14:textId="7856F532" w:rsidR="007F4CD4" w:rsidRDefault="007F2223">
      <w:pPr>
        <w:pStyle w:val="TableofFigures"/>
        <w:rPr>
          <w:rFonts w:asciiTheme="minorHAnsi" w:eastAsiaTheme="minorEastAsia" w:hAnsiTheme="minorHAnsi" w:cstheme="minorBidi"/>
          <w:noProof/>
          <w:color w:val="auto"/>
          <w:kern w:val="2"/>
          <w:sz w:val="24"/>
          <w:szCs w:val="24"/>
          <w:lang w:val="de-AT" w:eastAsia="de-AT"/>
          <w14:ligatures w14:val="standardContextual"/>
        </w:rPr>
      </w:pPr>
      <w:r w:rsidRPr="00BE68EA">
        <w:rPr>
          <w:lang w:val="de-AT"/>
        </w:rPr>
        <w:fldChar w:fldCharType="begin"/>
      </w:r>
      <w:r w:rsidRPr="00B809B2">
        <w:rPr>
          <w:lang w:val="en-US"/>
        </w:rPr>
        <w:instrText xml:space="preserve"> TOC \h \z \c "Tab</w:instrText>
      </w:r>
      <w:r w:rsidR="00966965">
        <w:rPr>
          <w:lang w:val="en-US"/>
        </w:rPr>
        <w:instrText>elle</w:instrText>
      </w:r>
      <w:r w:rsidRPr="00B809B2">
        <w:rPr>
          <w:lang w:val="en-US"/>
        </w:rPr>
        <w:instrText xml:space="preserve">" </w:instrText>
      </w:r>
      <w:r w:rsidRPr="00BE68EA">
        <w:rPr>
          <w:lang w:val="de-AT"/>
        </w:rPr>
        <w:fldChar w:fldCharType="separate"/>
      </w:r>
      <w:hyperlink w:anchor="_Toc241842830" w:history="1">
        <w:r w:rsidR="007F4CD4" w:rsidRPr="0060670C">
          <w:rPr>
            <w:rStyle w:val="Hyperlink"/>
            <w:noProof/>
            <w:lang w:val="de-AT"/>
          </w:rPr>
          <w:t>Tabelle 1: Referenzierte und verwandte Dokumente</w:t>
        </w:r>
        <w:r w:rsidR="007F4CD4">
          <w:rPr>
            <w:noProof/>
            <w:webHidden/>
          </w:rPr>
          <w:tab/>
        </w:r>
        <w:r w:rsidR="007F4CD4">
          <w:rPr>
            <w:noProof/>
            <w:webHidden/>
          </w:rPr>
          <w:fldChar w:fldCharType="begin"/>
        </w:r>
        <w:r w:rsidR="007F4CD4">
          <w:rPr>
            <w:noProof/>
            <w:webHidden/>
          </w:rPr>
          <w:instrText xml:space="preserve"> PAGEREF _Toc241842830 \h </w:instrText>
        </w:r>
        <w:r w:rsidR="007F4CD4">
          <w:rPr>
            <w:noProof/>
            <w:webHidden/>
          </w:rPr>
        </w:r>
        <w:r w:rsidR="007F4CD4">
          <w:rPr>
            <w:noProof/>
            <w:webHidden/>
          </w:rPr>
          <w:fldChar w:fldCharType="separate"/>
        </w:r>
        <w:r w:rsidR="007F4CD4">
          <w:rPr>
            <w:noProof/>
            <w:webHidden/>
          </w:rPr>
          <w:t>10</w:t>
        </w:r>
        <w:r w:rsidR="007F4CD4">
          <w:rPr>
            <w:noProof/>
            <w:webHidden/>
          </w:rPr>
          <w:fldChar w:fldCharType="end"/>
        </w:r>
      </w:hyperlink>
    </w:p>
    <w:p w14:paraId="6E514CCD" w14:textId="72E7333E"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1" w:history="1">
        <w:r w:rsidRPr="0060670C">
          <w:rPr>
            <w:rStyle w:val="Hyperlink"/>
            <w:noProof/>
            <w:lang w:val="de-AT"/>
          </w:rPr>
          <w:t>Tabelle 2: Normen und Prozeduren</w:t>
        </w:r>
        <w:r>
          <w:rPr>
            <w:noProof/>
            <w:webHidden/>
          </w:rPr>
          <w:tab/>
        </w:r>
        <w:r>
          <w:rPr>
            <w:noProof/>
            <w:webHidden/>
          </w:rPr>
          <w:fldChar w:fldCharType="begin"/>
        </w:r>
        <w:r>
          <w:rPr>
            <w:noProof/>
            <w:webHidden/>
          </w:rPr>
          <w:instrText xml:space="preserve"> PAGEREF _Toc241842831 \h </w:instrText>
        </w:r>
        <w:r>
          <w:rPr>
            <w:noProof/>
            <w:webHidden/>
          </w:rPr>
        </w:r>
        <w:r>
          <w:rPr>
            <w:noProof/>
            <w:webHidden/>
          </w:rPr>
          <w:fldChar w:fldCharType="separate"/>
        </w:r>
        <w:r>
          <w:rPr>
            <w:noProof/>
            <w:webHidden/>
          </w:rPr>
          <w:t>10</w:t>
        </w:r>
        <w:r>
          <w:rPr>
            <w:noProof/>
            <w:webHidden/>
          </w:rPr>
          <w:fldChar w:fldCharType="end"/>
        </w:r>
      </w:hyperlink>
    </w:p>
    <w:p w14:paraId="3FFC41B8" w14:textId="349CD337"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2" w:history="1">
        <w:r w:rsidRPr="0060670C">
          <w:rPr>
            <w:rStyle w:val="Hyperlink"/>
            <w:noProof/>
            <w:lang w:val="de-AT"/>
          </w:rPr>
          <w:t>Tabelle 3: Begriffe, Definitionen und Abkürzungen</w:t>
        </w:r>
        <w:r>
          <w:rPr>
            <w:noProof/>
            <w:webHidden/>
          </w:rPr>
          <w:tab/>
        </w:r>
        <w:r>
          <w:rPr>
            <w:noProof/>
            <w:webHidden/>
          </w:rPr>
          <w:fldChar w:fldCharType="begin"/>
        </w:r>
        <w:r>
          <w:rPr>
            <w:noProof/>
            <w:webHidden/>
          </w:rPr>
          <w:instrText xml:space="preserve"> PAGEREF _Toc241842832 \h </w:instrText>
        </w:r>
        <w:r>
          <w:rPr>
            <w:noProof/>
            <w:webHidden/>
          </w:rPr>
        </w:r>
        <w:r>
          <w:rPr>
            <w:noProof/>
            <w:webHidden/>
          </w:rPr>
          <w:fldChar w:fldCharType="separate"/>
        </w:r>
        <w:r>
          <w:rPr>
            <w:noProof/>
            <w:webHidden/>
          </w:rPr>
          <w:t>11</w:t>
        </w:r>
        <w:r>
          <w:rPr>
            <w:noProof/>
            <w:webHidden/>
          </w:rPr>
          <w:fldChar w:fldCharType="end"/>
        </w:r>
      </w:hyperlink>
    </w:p>
    <w:p w14:paraId="4B720363" w14:textId="1520075F"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3" w:history="1">
        <w:r w:rsidRPr="0060670C">
          <w:rPr>
            <w:rStyle w:val="Hyperlink"/>
            <w:noProof/>
            <w:lang w:val="de-AT"/>
          </w:rPr>
          <w:t>Tabelle 4: Gefährdungsrate der Subsysteme</w:t>
        </w:r>
        <w:r>
          <w:rPr>
            <w:noProof/>
            <w:webHidden/>
          </w:rPr>
          <w:tab/>
        </w:r>
        <w:r>
          <w:rPr>
            <w:noProof/>
            <w:webHidden/>
          </w:rPr>
          <w:fldChar w:fldCharType="begin"/>
        </w:r>
        <w:r>
          <w:rPr>
            <w:noProof/>
            <w:webHidden/>
          </w:rPr>
          <w:instrText xml:space="preserve"> PAGEREF _Toc241842833 \h </w:instrText>
        </w:r>
        <w:r>
          <w:rPr>
            <w:noProof/>
            <w:webHidden/>
          </w:rPr>
        </w:r>
        <w:r>
          <w:rPr>
            <w:noProof/>
            <w:webHidden/>
          </w:rPr>
          <w:fldChar w:fldCharType="separate"/>
        </w:r>
        <w:r>
          <w:rPr>
            <w:noProof/>
            <w:webHidden/>
          </w:rPr>
          <w:t>17</w:t>
        </w:r>
        <w:r>
          <w:rPr>
            <w:noProof/>
            <w:webHidden/>
          </w:rPr>
          <w:fldChar w:fldCharType="end"/>
        </w:r>
      </w:hyperlink>
    </w:p>
    <w:p w14:paraId="6FF8DB1B" w14:textId="6A4430DF"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4" w:history="1">
        <w:r w:rsidRPr="0060670C">
          <w:rPr>
            <w:rStyle w:val="Hyperlink"/>
            <w:noProof/>
            <w:lang w:val="de-AT"/>
          </w:rPr>
          <w:t>Tabelle 5: Architektur des Systems/Subsystems auf Basis einer redundanten TAS Plattform (Tabelle E.4 aus [EN 50129])</w:t>
        </w:r>
        <w:r>
          <w:rPr>
            <w:noProof/>
            <w:webHidden/>
          </w:rPr>
          <w:tab/>
        </w:r>
        <w:r>
          <w:rPr>
            <w:noProof/>
            <w:webHidden/>
          </w:rPr>
          <w:fldChar w:fldCharType="begin"/>
        </w:r>
        <w:r>
          <w:rPr>
            <w:noProof/>
            <w:webHidden/>
          </w:rPr>
          <w:instrText xml:space="preserve"> PAGEREF _Toc241842834 \h </w:instrText>
        </w:r>
        <w:r>
          <w:rPr>
            <w:noProof/>
            <w:webHidden/>
          </w:rPr>
        </w:r>
        <w:r>
          <w:rPr>
            <w:noProof/>
            <w:webHidden/>
          </w:rPr>
          <w:fldChar w:fldCharType="separate"/>
        </w:r>
        <w:r>
          <w:rPr>
            <w:noProof/>
            <w:webHidden/>
          </w:rPr>
          <w:t>19</w:t>
        </w:r>
        <w:r>
          <w:rPr>
            <w:noProof/>
            <w:webHidden/>
          </w:rPr>
          <w:fldChar w:fldCharType="end"/>
        </w:r>
      </w:hyperlink>
    </w:p>
    <w:p w14:paraId="38FA9B76" w14:textId="70DCD78E"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5" w:history="1">
        <w:r w:rsidRPr="0060670C">
          <w:rPr>
            <w:rStyle w:val="Hyperlink"/>
            <w:noProof/>
            <w:lang w:val="de-AT"/>
          </w:rPr>
          <w:t>Tabelle 6: Architektur des Systems/Subsystems auf Basis einer nicht redundanten TAS Plattform (Tabelle E.4 aus [EN 50129])</w:t>
        </w:r>
        <w:r>
          <w:rPr>
            <w:noProof/>
            <w:webHidden/>
          </w:rPr>
          <w:tab/>
        </w:r>
        <w:r>
          <w:rPr>
            <w:noProof/>
            <w:webHidden/>
          </w:rPr>
          <w:fldChar w:fldCharType="begin"/>
        </w:r>
        <w:r>
          <w:rPr>
            <w:noProof/>
            <w:webHidden/>
          </w:rPr>
          <w:instrText xml:space="preserve"> PAGEREF _Toc241842835 \h </w:instrText>
        </w:r>
        <w:r>
          <w:rPr>
            <w:noProof/>
            <w:webHidden/>
          </w:rPr>
        </w:r>
        <w:r>
          <w:rPr>
            <w:noProof/>
            <w:webHidden/>
          </w:rPr>
          <w:fldChar w:fldCharType="separate"/>
        </w:r>
        <w:r>
          <w:rPr>
            <w:noProof/>
            <w:webHidden/>
          </w:rPr>
          <w:t>20</w:t>
        </w:r>
        <w:r>
          <w:rPr>
            <w:noProof/>
            <w:webHidden/>
          </w:rPr>
          <w:fldChar w:fldCharType="end"/>
        </w:r>
      </w:hyperlink>
    </w:p>
    <w:p w14:paraId="012AD311" w14:textId="19FEA289"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6" w:history="1">
        <w:r w:rsidRPr="0060670C">
          <w:rPr>
            <w:rStyle w:val="Hyperlink"/>
            <w:noProof/>
            <w:lang w:val="de-AT"/>
          </w:rPr>
          <w:t>Tabelle 7: Softwarearchitektur (Tabelle A.3 aus [EN 50716])</w:t>
        </w:r>
        <w:r>
          <w:rPr>
            <w:noProof/>
            <w:webHidden/>
          </w:rPr>
          <w:tab/>
        </w:r>
        <w:r>
          <w:rPr>
            <w:noProof/>
            <w:webHidden/>
          </w:rPr>
          <w:fldChar w:fldCharType="begin"/>
        </w:r>
        <w:r>
          <w:rPr>
            <w:noProof/>
            <w:webHidden/>
          </w:rPr>
          <w:instrText xml:space="preserve"> PAGEREF _Toc241842836 \h </w:instrText>
        </w:r>
        <w:r>
          <w:rPr>
            <w:noProof/>
            <w:webHidden/>
          </w:rPr>
        </w:r>
        <w:r>
          <w:rPr>
            <w:noProof/>
            <w:webHidden/>
          </w:rPr>
          <w:fldChar w:fldCharType="separate"/>
        </w:r>
        <w:r>
          <w:rPr>
            <w:noProof/>
            <w:webHidden/>
          </w:rPr>
          <w:t>21</w:t>
        </w:r>
        <w:r>
          <w:rPr>
            <w:noProof/>
            <w:webHidden/>
          </w:rPr>
          <w:fldChar w:fldCharType="end"/>
        </w:r>
      </w:hyperlink>
    </w:p>
    <w:p w14:paraId="09E8374D" w14:textId="62EFD471" w:rsidR="007F2223" w:rsidRPr="00B809B2" w:rsidRDefault="007F2223" w:rsidP="007F2223">
      <w:pPr>
        <w:pStyle w:val="Text"/>
        <w:ind w:left="0"/>
        <w:rPr>
          <w:lang w:val="en-US"/>
        </w:rPr>
      </w:pPr>
      <w:r w:rsidRPr="00BE68EA">
        <w:rPr>
          <w:rFonts w:ascii="Times New Roman" w:eastAsia="Cambria" w:hAnsi="Times New Roman" w:cs="Angsana New"/>
          <w:color w:val="000000"/>
          <w:kern w:val="20"/>
          <w:szCs w:val="24"/>
          <w:lang w:val="de-AT" w:eastAsia="en-US"/>
        </w:rPr>
        <w:fldChar w:fldCharType="end"/>
      </w:r>
    </w:p>
    <w:p w14:paraId="2C9E32D5" w14:textId="3C1B1FB9" w:rsidR="007F2223" w:rsidRPr="00966965" w:rsidRDefault="00B715F9" w:rsidP="007F2223">
      <w:pPr>
        <w:pStyle w:val="ListofFiguresandTablesHeading"/>
        <w:rPr>
          <w:lang w:val="en-US"/>
        </w:rPr>
      </w:pPr>
      <w:r w:rsidRPr="00966965">
        <w:rPr>
          <w:lang w:val="en-US"/>
        </w:rPr>
        <w:t>aBBILDUNGSVERZEICHNIS</w:t>
      </w:r>
    </w:p>
    <w:p w14:paraId="2E557AC3" w14:textId="11FE0560" w:rsidR="007F4CD4" w:rsidRDefault="007F2223">
      <w:pPr>
        <w:pStyle w:val="TableofFigures"/>
        <w:rPr>
          <w:rFonts w:asciiTheme="minorHAnsi" w:eastAsiaTheme="minorEastAsia" w:hAnsiTheme="minorHAnsi" w:cstheme="minorBidi"/>
          <w:noProof/>
          <w:color w:val="auto"/>
          <w:kern w:val="2"/>
          <w:sz w:val="24"/>
          <w:szCs w:val="24"/>
          <w:lang w:val="de-AT" w:eastAsia="de-AT"/>
          <w14:ligatures w14:val="standardContextual"/>
        </w:rPr>
      </w:pPr>
      <w:r w:rsidRPr="00BE68EA">
        <w:rPr>
          <w:szCs w:val="22"/>
          <w:lang w:val="de-AT" w:eastAsia="ja-JP"/>
        </w:rPr>
        <w:fldChar w:fldCharType="begin"/>
      </w:r>
      <w:r w:rsidRPr="00966965">
        <w:rPr>
          <w:szCs w:val="22"/>
          <w:lang w:val="en-US" w:eastAsia="ja-JP"/>
        </w:rPr>
        <w:instrText xml:space="preserve"> TOC \h \z \c "</w:instrText>
      </w:r>
      <w:r w:rsidR="00966965">
        <w:rPr>
          <w:szCs w:val="22"/>
          <w:lang w:val="en-US" w:eastAsia="ja-JP"/>
        </w:rPr>
        <w:instrText>Abbildung</w:instrText>
      </w:r>
      <w:r w:rsidRPr="00966965">
        <w:rPr>
          <w:szCs w:val="22"/>
          <w:lang w:val="en-US" w:eastAsia="ja-JP"/>
        </w:rPr>
        <w:instrText xml:space="preserve">" </w:instrText>
      </w:r>
      <w:r w:rsidRPr="00BE68EA">
        <w:rPr>
          <w:szCs w:val="22"/>
          <w:lang w:val="de-AT" w:eastAsia="ja-JP"/>
        </w:rPr>
        <w:fldChar w:fldCharType="separate"/>
      </w:r>
      <w:hyperlink w:anchor="_Toc241842837" w:history="1">
        <w:r w:rsidR="007F4CD4" w:rsidRPr="00DF23E5">
          <w:rPr>
            <w:rStyle w:val="Hyperlink"/>
            <w:noProof/>
            <w:lang w:val="de-AT"/>
          </w:rPr>
          <w:t>Abbildung 1: Systemübersicht DIL</w:t>
        </w:r>
        <w:r w:rsidR="007F4CD4">
          <w:rPr>
            <w:noProof/>
            <w:webHidden/>
          </w:rPr>
          <w:tab/>
        </w:r>
        <w:r w:rsidR="007F4CD4">
          <w:rPr>
            <w:noProof/>
            <w:webHidden/>
          </w:rPr>
          <w:fldChar w:fldCharType="begin"/>
        </w:r>
        <w:r w:rsidR="007F4CD4">
          <w:rPr>
            <w:noProof/>
            <w:webHidden/>
          </w:rPr>
          <w:instrText xml:space="preserve"> PAGEREF _Toc241842837 \h </w:instrText>
        </w:r>
        <w:r w:rsidR="007F4CD4">
          <w:rPr>
            <w:noProof/>
            <w:webHidden/>
          </w:rPr>
        </w:r>
        <w:r w:rsidR="007F4CD4">
          <w:rPr>
            <w:noProof/>
            <w:webHidden/>
          </w:rPr>
          <w:fldChar w:fldCharType="separate"/>
        </w:r>
        <w:r w:rsidR="007F4CD4">
          <w:rPr>
            <w:noProof/>
            <w:webHidden/>
          </w:rPr>
          <w:t>12</w:t>
        </w:r>
        <w:r w:rsidR="007F4CD4">
          <w:rPr>
            <w:noProof/>
            <w:webHidden/>
          </w:rPr>
          <w:fldChar w:fldCharType="end"/>
        </w:r>
      </w:hyperlink>
    </w:p>
    <w:p w14:paraId="20534C68" w14:textId="5DD11F72"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8" w:history="1">
        <w:r w:rsidRPr="00DF23E5">
          <w:rPr>
            <w:rStyle w:val="Hyperlink"/>
            <w:noProof/>
            <w:lang w:val="de-AT"/>
          </w:rPr>
          <w:t>Abbildung 2: Regelablauf für ein hemmungssicheres Kommando</w:t>
        </w:r>
        <w:r>
          <w:rPr>
            <w:noProof/>
            <w:webHidden/>
          </w:rPr>
          <w:tab/>
        </w:r>
        <w:r>
          <w:rPr>
            <w:noProof/>
            <w:webHidden/>
          </w:rPr>
          <w:fldChar w:fldCharType="begin"/>
        </w:r>
        <w:r>
          <w:rPr>
            <w:noProof/>
            <w:webHidden/>
          </w:rPr>
          <w:instrText xml:space="preserve"> PAGEREF _Toc241842838 \h </w:instrText>
        </w:r>
        <w:r>
          <w:rPr>
            <w:noProof/>
            <w:webHidden/>
          </w:rPr>
        </w:r>
        <w:r>
          <w:rPr>
            <w:noProof/>
            <w:webHidden/>
          </w:rPr>
          <w:fldChar w:fldCharType="separate"/>
        </w:r>
        <w:r>
          <w:rPr>
            <w:noProof/>
            <w:webHidden/>
          </w:rPr>
          <w:t>36</w:t>
        </w:r>
        <w:r>
          <w:rPr>
            <w:noProof/>
            <w:webHidden/>
          </w:rPr>
          <w:fldChar w:fldCharType="end"/>
        </w:r>
      </w:hyperlink>
    </w:p>
    <w:p w14:paraId="36A6E2C9" w14:textId="14BB56D5"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39" w:history="1">
        <w:r w:rsidRPr="00DF23E5">
          <w:rPr>
            <w:rStyle w:val="Hyperlink"/>
            <w:noProof/>
            <w:lang w:val="de-AT"/>
          </w:rPr>
          <w:t>Abbildung 3: Regelablauf für ein ausführungssicheres Kommando</w:t>
        </w:r>
        <w:r>
          <w:rPr>
            <w:noProof/>
            <w:webHidden/>
          </w:rPr>
          <w:tab/>
        </w:r>
        <w:r>
          <w:rPr>
            <w:noProof/>
            <w:webHidden/>
          </w:rPr>
          <w:fldChar w:fldCharType="begin"/>
        </w:r>
        <w:r>
          <w:rPr>
            <w:noProof/>
            <w:webHidden/>
          </w:rPr>
          <w:instrText xml:space="preserve"> PAGEREF _Toc241842839 \h </w:instrText>
        </w:r>
        <w:r>
          <w:rPr>
            <w:noProof/>
            <w:webHidden/>
          </w:rPr>
        </w:r>
        <w:r>
          <w:rPr>
            <w:noProof/>
            <w:webHidden/>
          </w:rPr>
          <w:fldChar w:fldCharType="separate"/>
        </w:r>
        <w:r>
          <w:rPr>
            <w:noProof/>
            <w:webHidden/>
          </w:rPr>
          <w:t>38</w:t>
        </w:r>
        <w:r>
          <w:rPr>
            <w:noProof/>
            <w:webHidden/>
          </w:rPr>
          <w:fldChar w:fldCharType="end"/>
        </w:r>
      </w:hyperlink>
    </w:p>
    <w:p w14:paraId="3B570AEB" w14:textId="591DF2B9" w:rsidR="007F4CD4" w:rsidRDefault="007F4CD4">
      <w:pPr>
        <w:pStyle w:val="TableofFigures"/>
        <w:rPr>
          <w:rFonts w:asciiTheme="minorHAnsi" w:eastAsiaTheme="minorEastAsia" w:hAnsiTheme="minorHAnsi" w:cstheme="minorBidi"/>
          <w:noProof/>
          <w:color w:val="auto"/>
          <w:kern w:val="2"/>
          <w:sz w:val="24"/>
          <w:szCs w:val="24"/>
          <w:lang w:val="de-AT" w:eastAsia="de-AT"/>
          <w14:ligatures w14:val="standardContextual"/>
        </w:rPr>
      </w:pPr>
      <w:hyperlink w:anchor="_Toc241842840" w:history="1">
        <w:r w:rsidRPr="00DF23E5">
          <w:rPr>
            <w:rStyle w:val="Hyperlink"/>
            <w:noProof/>
            <w:lang w:val="de-AT"/>
          </w:rPr>
          <w:t>Abbildung 4: Reaktivitätsüberwachung – Summenüberwachung</w:t>
        </w:r>
        <w:r>
          <w:rPr>
            <w:noProof/>
            <w:webHidden/>
          </w:rPr>
          <w:tab/>
        </w:r>
        <w:r>
          <w:rPr>
            <w:noProof/>
            <w:webHidden/>
          </w:rPr>
          <w:fldChar w:fldCharType="begin"/>
        </w:r>
        <w:r>
          <w:rPr>
            <w:noProof/>
            <w:webHidden/>
          </w:rPr>
          <w:instrText xml:space="preserve"> PAGEREF _Toc241842840 \h </w:instrText>
        </w:r>
        <w:r>
          <w:rPr>
            <w:noProof/>
            <w:webHidden/>
          </w:rPr>
        </w:r>
        <w:r>
          <w:rPr>
            <w:noProof/>
            <w:webHidden/>
          </w:rPr>
          <w:fldChar w:fldCharType="separate"/>
        </w:r>
        <w:r>
          <w:rPr>
            <w:noProof/>
            <w:webHidden/>
          </w:rPr>
          <w:t>40</w:t>
        </w:r>
        <w:r>
          <w:rPr>
            <w:noProof/>
            <w:webHidden/>
          </w:rPr>
          <w:fldChar w:fldCharType="end"/>
        </w:r>
      </w:hyperlink>
    </w:p>
    <w:p w14:paraId="13FD8816" w14:textId="154AA14E" w:rsidR="00D3696D" w:rsidRPr="00966965" w:rsidRDefault="007F2223" w:rsidP="007F2223">
      <w:pPr>
        <w:rPr>
          <w:szCs w:val="22"/>
          <w:lang w:val="en-US" w:eastAsia="ja-JP"/>
        </w:rPr>
      </w:pPr>
      <w:r w:rsidRPr="00BE68EA">
        <w:rPr>
          <w:sz w:val="22"/>
          <w:szCs w:val="22"/>
          <w:lang w:val="de-AT" w:eastAsia="ja-JP"/>
        </w:rPr>
        <w:fldChar w:fldCharType="end"/>
      </w:r>
    </w:p>
    <w:p w14:paraId="005A7915" w14:textId="77777777" w:rsidR="00D3696D" w:rsidRPr="00966965" w:rsidRDefault="00D3696D">
      <w:pPr>
        <w:pStyle w:val="Text"/>
        <w:rPr>
          <w:lang w:val="en-US"/>
        </w:rPr>
      </w:pPr>
    </w:p>
    <w:p w14:paraId="29E3B9E0" w14:textId="53084D75" w:rsidR="00D3696D" w:rsidRPr="00BE68EA" w:rsidRDefault="00B715F9">
      <w:pPr>
        <w:pStyle w:val="Heading1"/>
        <w:rPr>
          <w:lang w:val="de-AT"/>
        </w:rPr>
      </w:pPr>
      <w:bookmarkStart w:id="1" w:name="_Toc241842779"/>
      <w:bookmarkEnd w:id="0"/>
      <w:r w:rsidRPr="00BE68EA">
        <w:rPr>
          <w:lang w:val="de-AT"/>
        </w:rPr>
        <w:lastRenderedPageBreak/>
        <w:t>Einleitung</w:t>
      </w:r>
      <w:bookmarkEnd w:id="1"/>
    </w:p>
    <w:p w14:paraId="205E9667" w14:textId="34FAD865" w:rsidR="00D3696D" w:rsidRDefault="00B715F9">
      <w:pPr>
        <w:pStyle w:val="Heading2"/>
        <w:keepLines w:val="0"/>
        <w:tabs>
          <w:tab w:val="clear" w:pos="1080"/>
          <w:tab w:val="num" w:pos="720"/>
        </w:tabs>
        <w:spacing w:before="480" w:after="120" w:line="240" w:lineRule="auto"/>
        <w:ind w:left="0" w:firstLine="0"/>
        <w:rPr>
          <w:lang w:val="de-AT"/>
        </w:rPr>
      </w:pPr>
      <w:bookmarkStart w:id="2" w:name="_References_and_Terms"/>
      <w:bookmarkStart w:id="3" w:name="_Ref241679861"/>
      <w:bookmarkStart w:id="4" w:name="_Toc241842780"/>
      <w:bookmarkStart w:id="5" w:name="_Toc169248669"/>
      <w:bookmarkStart w:id="6" w:name="_Ref171060341"/>
      <w:bookmarkStart w:id="7" w:name="_Ref185235334"/>
      <w:bookmarkStart w:id="8" w:name="_Ref194410338"/>
      <w:bookmarkEnd w:id="2"/>
      <w:r w:rsidRPr="00C64220">
        <w:rPr>
          <w:lang w:val="de-AT"/>
        </w:rPr>
        <w:t>Gegenstand</w:t>
      </w:r>
      <w:bookmarkEnd w:id="3"/>
      <w:bookmarkEnd w:id="4"/>
    </w:p>
    <w:p w14:paraId="137FBEF4" w14:textId="7086E470" w:rsidR="00A10CE8" w:rsidRPr="00A10CE8" w:rsidRDefault="00A10CE8" w:rsidP="00A10CE8">
      <w:pPr>
        <w:pStyle w:val="Paragraph"/>
        <w:rPr>
          <w:lang w:val="de-AT"/>
        </w:rPr>
      </w:pPr>
      <w:r w:rsidRPr="00A10CE8">
        <w:rPr>
          <w:lang w:val="de-AT"/>
        </w:rPr>
        <w:t xml:space="preserve">Dieses Sicherheitskonzept gilt für die sicherheitsrelevanten Komponenten und Funktionen, die innerhalb des Subsystems </w:t>
      </w:r>
      <w:r w:rsidRPr="00C64220">
        <w:rPr>
          <w:lang w:val="de-AT"/>
        </w:rPr>
        <w:t>ELEKTRA Core</w:t>
      </w:r>
      <w:r w:rsidRPr="00A10CE8">
        <w:rPr>
          <w:lang w:val="de-AT"/>
        </w:rPr>
        <w:t xml:space="preserve"> entwickelt werden.</w:t>
      </w:r>
    </w:p>
    <w:p w14:paraId="305E6782" w14:textId="45D7D403" w:rsidR="00A10CE8" w:rsidRPr="00A10CE8" w:rsidRDefault="00A10CE8" w:rsidP="00A10CE8">
      <w:pPr>
        <w:pStyle w:val="Paragraph"/>
        <w:rPr>
          <w:lang w:val="de-AT"/>
        </w:rPr>
      </w:pPr>
      <w:r w:rsidRPr="00A10CE8">
        <w:rPr>
          <w:lang w:val="de-AT"/>
        </w:rPr>
        <w:t>Der Geltungsbereich umfasst insbesondere:</w:t>
      </w:r>
    </w:p>
    <w:p w14:paraId="30B5A205" w14:textId="009C36E7" w:rsidR="00A10CE8" w:rsidRDefault="00A10CE8" w:rsidP="00A10CE8">
      <w:pPr>
        <w:pStyle w:val="ULbullet1"/>
        <w:rPr>
          <w:bCs/>
          <w:lang w:val="de-AT"/>
        </w:rPr>
      </w:pPr>
      <w:r w:rsidRPr="00A10CE8">
        <w:rPr>
          <w:bCs/>
          <w:lang w:val="de-AT"/>
        </w:rPr>
        <w:t xml:space="preserve">die </w:t>
      </w:r>
      <w:r>
        <w:rPr>
          <w:bCs/>
          <w:lang w:val="de-AT"/>
        </w:rPr>
        <w:t>CC, RCU und DGP</w:t>
      </w:r>
      <w:r w:rsidRPr="00A10CE8">
        <w:rPr>
          <w:bCs/>
          <w:lang w:val="de-AT"/>
        </w:rPr>
        <w:t>-Applikation,</w:t>
      </w:r>
    </w:p>
    <w:p w14:paraId="1B0A5987" w14:textId="77FBC7F6" w:rsidR="00A10CE8" w:rsidRPr="00A10CE8" w:rsidRDefault="00A10CE8" w:rsidP="00A10CE8">
      <w:pPr>
        <w:pStyle w:val="ULbullet1"/>
        <w:rPr>
          <w:bCs/>
          <w:lang w:val="de-AT"/>
        </w:rPr>
      </w:pPr>
      <w:r>
        <w:rPr>
          <w:bCs/>
          <w:lang w:val="de-AT"/>
        </w:rPr>
        <w:t>das generische System ELEKTRA-GEN,</w:t>
      </w:r>
    </w:p>
    <w:p w14:paraId="28B80911" w14:textId="5BE7A939" w:rsidR="00A10CE8" w:rsidRPr="00A10CE8" w:rsidRDefault="00A10CE8" w:rsidP="00A10CE8">
      <w:pPr>
        <w:pStyle w:val="ULbullet1"/>
        <w:rPr>
          <w:bCs/>
          <w:lang w:val="de-AT"/>
        </w:rPr>
      </w:pPr>
      <w:r w:rsidRPr="00A10CE8">
        <w:rPr>
          <w:bCs/>
          <w:lang w:val="de-AT"/>
        </w:rPr>
        <w:t>die sicherheitsrelevanten Kommunikationsschnittstellen.</w:t>
      </w:r>
    </w:p>
    <w:p w14:paraId="531A2000" w14:textId="1A98CA6D" w:rsidR="00A10CE8" w:rsidRPr="00A10CE8" w:rsidRDefault="00A10CE8" w:rsidP="00A10CE8">
      <w:pPr>
        <w:pStyle w:val="Paragraph"/>
        <w:rPr>
          <w:lang w:val="de-AT"/>
        </w:rPr>
      </w:pPr>
      <w:r w:rsidRPr="00A10CE8">
        <w:rPr>
          <w:lang w:val="de-AT"/>
        </w:rPr>
        <w:t xml:space="preserve">Das Subsystem </w:t>
      </w:r>
      <w:r w:rsidRPr="00C64220">
        <w:rPr>
          <w:lang w:val="de-AT"/>
        </w:rPr>
        <w:t>ELEKTRA Core</w:t>
      </w:r>
      <w:r w:rsidRPr="00A10CE8">
        <w:rPr>
          <w:lang w:val="de-AT"/>
        </w:rPr>
        <w:t xml:space="preserve"> ist Teil der Gesamtarchitektur der Generic Application Digital Interlocking (GA DIL) und stellt</w:t>
      </w:r>
      <w:r>
        <w:rPr>
          <w:lang w:val="de-AT"/>
        </w:rPr>
        <w:t xml:space="preserve"> den Kern der</w:t>
      </w:r>
      <w:r w:rsidRPr="00A10CE8">
        <w:rPr>
          <w:lang w:val="de-AT"/>
        </w:rPr>
        <w:t xml:space="preserve"> sicherheitsrelevante</w:t>
      </w:r>
      <w:r>
        <w:rPr>
          <w:lang w:val="de-AT"/>
        </w:rPr>
        <w:t>n betrieblichen</w:t>
      </w:r>
      <w:r w:rsidRPr="00A10CE8">
        <w:rPr>
          <w:lang w:val="de-AT"/>
        </w:rPr>
        <w:t xml:space="preserve"> Funktionen für die Steuerung </w:t>
      </w:r>
      <w:r>
        <w:rPr>
          <w:lang w:val="de-AT"/>
        </w:rPr>
        <w:t>eines Stellwerks</w:t>
      </w:r>
      <w:r w:rsidRPr="00A10CE8">
        <w:rPr>
          <w:lang w:val="de-AT"/>
        </w:rPr>
        <w:t xml:space="preserve"> bereit.</w:t>
      </w:r>
      <w:r>
        <w:rPr>
          <w:lang w:val="de-AT"/>
        </w:rPr>
        <w:t xml:space="preserve"> Weiters sind die Anbindung von Nachbarsystemen und die interne Diagnose enthalten.</w:t>
      </w:r>
      <w:r w:rsidRPr="00A10CE8">
        <w:rPr>
          <w:lang w:val="de-AT"/>
        </w:rPr>
        <w:t xml:space="preserve"> Die für das Subsystem </w:t>
      </w:r>
      <w:r w:rsidRPr="00C64220">
        <w:rPr>
          <w:lang w:val="de-AT"/>
        </w:rPr>
        <w:t>ELEKTRA Core</w:t>
      </w:r>
      <w:r w:rsidRPr="00A10CE8">
        <w:rPr>
          <w:lang w:val="de-AT"/>
        </w:rPr>
        <w:t xml:space="preserve"> erstellten Sicherheitsnachweise leisten einen Beitrag zur übergeordneten Sicherheitsbegründung der GA DIL und unterstützen die Sicherheitsnachweisführung auf Systemebene.</w:t>
      </w:r>
    </w:p>
    <w:p w14:paraId="37530E0C" w14:textId="23B9D56A" w:rsidR="00A10CE8" w:rsidRDefault="0083585D" w:rsidP="00A10CE8">
      <w:pPr>
        <w:pStyle w:val="Heading2"/>
        <w:keepLines w:val="0"/>
        <w:tabs>
          <w:tab w:val="clear" w:pos="1080"/>
          <w:tab w:val="num" w:pos="720"/>
        </w:tabs>
        <w:spacing w:before="480" w:after="120" w:line="240" w:lineRule="auto"/>
        <w:ind w:left="0" w:firstLine="0"/>
        <w:rPr>
          <w:lang w:val="de-AT"/>
        </w:rPr>
      </w:pPr>
      <w:bookmarkStart w:id="9" w:name="_Ref476972780"/>
      <w:bookmarkStart w:id="10" w:name="_Toc241842781"/>
      <w:r w:rsidRPr="00C64220">
        <w:rPr>
          <w:lang w:val="de-AT"/>
        </w:rPr>
        <w:t>Z</w:t>
      </w:r>
      <w:r w:rsidR="00CE20C4" w:rsidRPr="00C64220">
        <w:rPr>
          <w:lang w:val="de-AT"/>
        </w:rPr>
        <w:t>ielsetzung</w:t>
      </w:r>
      <w:bookmarkEnd w:id="9"/>
      <w:bookmarkEnd w:id="10"/>
    </w:p>
    <w:p w14:paraId="433A2E88" w14:textId="77777777" w:rsidR="00A10CE8" w:rsidRPr="00C64220" w:rsidRDefault="00A10CE8" w:rsidP="00A10CE8">
      <w:pPr>
        <w:pStyle w:val="Paragraph"/>
        <w:rPr>
          <w:lang w:val="de-AT"/>
        </w:rPr>
      </w:pPr>
      <w:r w:rsidRPr="00C64220">
        <w:rPr>
          <w:lang w:val="de-AT"/>
        </w:rPr>
        <w:t>Dieses Sicherheitskonzept beschreibt die Sicherheitsprinzipien, die Sicherheitsarchitektur sowie die Sicherheitsnachweisstrategie für das Subsystem ELEKTRA Core, das als Teil des Gesamtsystems Digitales Stellwerk (DIL) entwickelt und integriert wird.</w:t>
      </w:r>
    </w:p>
    <w:p w14:paraId="2A17DCCB" w14:textId="77777777" w:rsidR="00A10CE8" w:rsidRPr="00C64220" w:rsidRDefault="00A10CE8" w:rsidP="00A10CE8">
      <w:pPr>
        <w:pStyle w:val="Paragraph"/>
        <w:rPr>
          <w:lang w:val="de-AT"/>
        </w:rPr>
      </w:pPr>
      <w:r w:rsidRPr="00C64220">
        <w:rPr>
          <w:lang w:val="de-AT"/>
        </w:rPr>
        <w:t>Ziel dieses Dokuments ist die Beschreibung der Maßnahmen, die umgesetzt werden, um nachzuweisen, dass das Subsystem ELEKTRA Core die ihm zugeordneten Sicherheitsanforderungen erfüllt und keine unzulässigen Risiken für den sicheren Betrieb des Eisenbahnsystems verursacht. Das Sicherheitskonzept bildet die Grundlage für die Erstellung der Sicherheitsnachweise und der zugehörigen Safety Cases.</w:t>
      </w:r>
    </w:p>
    <w:p w14:paraId="707E12DD" w14:textId="77777777" w:rsidR="00A10CE8" w:rsidRPr="00C64220" w:rsidRDefault="00A10CE8" w:rsidP="00A10CE8">
      <w:pPr>
        <w:pStyle w:val="Paragraph"/>
        <w:rPr>
          <w:lang w:val="de-AT"/>
        </w:rPr>
      </w:pPr>
      <w:r w:rsidRPr="00C64220">
        <w:rPr>
          <w:lang w:val="de-AT"/>
        </w:rPr>
        <w:t>Darüber hinaus beschreibt dieses Dokument:</w:t>
      </w:r>
    </w:p>
    <w:p w14:paraId="2FA68E30" w14:textId="77777777" w:rsidR="00A10CE8" w:rsidRPr="00C64220" w:rsidRDefault="00A10CE8" w:rsidP="00A10CE8">
      <w:pPr>
        <w:pStyle w:val="ULbullet1"/>
        <w:rPr>
          <w:bCs/>
          <w:lang w:val="de-AT"/>
        </w:rPr>
      </w:pPr>
      <w:r w:rsidRPr="00C64220">
        <w:rPr>
          <w:bCs/>
          <w:lang w:val="de-AT"/>
        </w:rPr>
        <w:t xml:space="preserve">die sicherheitsrelevanten Funktionen des Subsystems </w:t>
      </w:r>
      <w:r w:rsidRPr="00C64220">
        <w:rPr>
          <w:lang w:val="de-AT"/>
        </w:rPr>
        <w:t>ELEKTRA Core</w:t>
      </w:r>
      <w:r w:rsidRPr="00C64220">
        <w:rPr>
          <w:bCs/>
          <w:lang w:val="de-AT"/>
        </w:rPr>
        <w:t>,</w:t>
      </w:r>
    </w:p>
    <w:p w14:paraId="23A9A27A" w14:textId="77777777" w:rsidR="00A10CE8" w:rsidRPr="00C64220" w:rsidRDefault="00A10CE8" w:rsidP="00A10CE8">
      <w:pPr>
        <w:pStyle w:val="ULbullet1"/>
        <w:rPr>
          <w:bCs/>
          <w:lang w:val="de-AT"/>
        </w:rPr>
      </w:pPr>
      <w:r w:rsidRPr="00C64220">
        <w:rPr>
          <w:bCs/>
          <w:lang w:val="de-AT"/>
        </w:rPr>
        <w:t>die zugrunde liegenden Sicherheitsprinzipien,</w:t>
      </w:r>
    </w:p>
    <w:p w14:paraId="3DCAF065" w14:textId="77777777" w:rsidR="00A10CE8" w:rsidRPr="00C64220" w:rsidRDefault="00A10CE8" w:rsidP="00A10CE8">
      <w:pPr>
        <w:pStyle w:val="ULbullet1"/>
        <w:rPr>
          <w:bCs/>
          <w:lang w:val="de-AT"/>
        </w:rPr>
      </w:pPr>
      <w:r w:rsidRPr="00C64220">
        <w:rPr>
          <w:bCs/>
          <w:lang w:val="de-AT"/>
        </w:rPr>
        <w:t>die Zuordnung der Sicherheitsverantwortlichkeiten,</w:t>
      </w:r>
    </w:p>
    <w:p w14:paraId="2D7536DF" w14:textId="77777777" w:rsidR="00A10CE8" w:rsidRPr="00C64220" w:rsidRDefault="00A10CE8" w:rsidP="00A10CE8">
      <w:pPr>
        <w:pStyle w:val="ULbullet1"/>
        <w:rPr>
          <w:bCs/>
          <w:lang w:val="de-AT"/>
        </w:rPr>
      </w:pPr>
      <w:r w:rsidRPr="00C64220">
        <w:rPr>
          <w:bCs/>
          <w:lang w:val="de-AT"/>
        </w:rPr>
        <w:t>die Identifikation, Bewertung und Beherrschung von Gefährdungen und Risiken,</w:t>
      </w:r>
    </w:p>
    <w:p w14:paraId="04C6DD3C" w14:textId="77777777" w:rsidR="00A10CE8" w:rsidRPr="00C64220" w:rsidRDefault="00A10CE8" w:rsidP="00A10CE8">
      <w:pPr>
        <w:pStyle w:val="ULbullet1"/>
        <w:rPr>
          <w:bCs/>
          <w:lang w:val="de-AT"/>
        </w:rPr>
      </w:pPr>
      <w:r w:rsidRPr="00C64220">
        <w:rPr>
          <w:bCs/>
          <w:lang w:val="de-AT"/>
        </w:rPr>
        <w:t xml:space="preserve">die Zuordnung von Sicherheitsfunktionen sowie die sicherheitsrelevanten Schnittstellen zwischen dem Subsystem </w:t>
      </w:r>
      <w:r w:rsidRPr="00C64220">
        <w:rPr>
          <w:lang w:val="de-AT"/>
        </w:rPr>
        <w:t>ELEKTRA Core</w:t>
      </w:r>
      <w:r w:rsidRPr="00C64220">
        <w:rPr>
          <w:bCs/>
          <w:lang w:val="de-AT"/>
        </w:rPr>
        <w:t xml:space="preserve"> und weiteren Subsystemen des Gesamtsystems Digitales Stellwerk (DIL).</w:t>
      </w:r>
    </w:p>
    <w:p w14:paraId="6131814C" w14:textId="1F7C963E" w:rsidR="00A10CE8" w:rsidRPr="00EF58BE" w:rsidRDefault="00A10CE8" w:rsidP="00A10CE8">
      <w:pPr>
        <w:pStyle w:val="Paragraph"/>
        <w:rPr>
          <w:lang w:val="de-AT"/>
        </w:rPr>
      </w:pPr>
      <w:r w:rsidRPr="00EF58BE">
        <w:rPr>
          <w:lang w:val="de-AT"/>
        </w:rPr>
        <w:t xml:space="preserve">Die Sicherheitsnachweise werden in Übereinstimmung mit den Anforderungen der anwendbaren CENELEC-Normen erstellt, insbesondere </w:t>
      </w:r>
      <w:r w:rsidRPr="00EF58BE">
        <w:rPr>
          <w:lang w:val="de-AT"/>
        </w:rPr>
        <w:fldChar w:fldCharType="begin"/>
      </w:r>
      <w:r w:rsidRPr="00EF58BE">
        <w:rPr>
          <w:lang w:val="de-AT"/>
        </w:rPr>
        <w:instrText xml:space="preserve"> REF CEN_50126_2 \h  \* MERGEFORMAT </w:instrText>
      </w:r>
      <w:r w:rsidRPr="00EF58BE">
        <w:rPr>
          <w:lang w:val="de-AT"/>
        </w:rPr>
      </w:r>
      <w:r w:rsidRPr="00EF58BE">
        <w:rPr>
          <w:lang w:val="de-AT"/>
        </w:rPr>
        <w:fldChar w:fldCharType="separate"/>
      </w:r>
      <w:r w:rsidRPr="00EF58BE">
        <w:rPr>
          <w:szCs w:val="20"/>
          <w:lang w:val="de-AT"/>
        </w:rPr>
        <w:t>[EN 50126-2]</w:t>
      </w:r>
      <w:r w:rsidRPr="00EF58BE">
        <w:rPr>
          <w:lang w:val="de-AT"/>
        </w:rPr>
        <w:fldChar w:fldCharType="end"/>
      </w:r>
      <w:r w:rsidRPr="00EF58BE">
        <w:rPr>
          <w:lang w:val="de-AT"/>
        </w:rPr>
        <w:t xml:space="preserve">, </w:t>
      </w:r>
      <w:r w:rsidRPr="00EF58BE">
        <w:rPr>
          <w:lang w:val="de-AT"/>
        </w:rPr>
        <w:fldChar w:fldCharType="begin"/>
      </w:r>
      <w:r w:rsidRPr="00EF58BE">
        <w:rPr>
          <w:lang w:val="de-AT"/>
        </w:rPr>
        <w:instrText xml:space="preserve"> REF Cen_50129 \h  \* MERGEFORMAT </w:instrText>
      </w:r>
      <w:r w:rsidRPr="00EF58BE">
        <w:rPr>
          <w:lang w:val="de-AT"/>
        </w:rPr>
      </w:r>
      <w:r w:rsidRPr="00EF58BE">
        <w:rPr>
          <w:lang w:val="de-AT"/>
        </w:rPr>
        <w:fldChar w:fldCharType="separate"/>
      </w:r>
      <w:r w:rsidRPr="00EF58BE">
        <w:rPr>
          <w:szCs w:val="20"/>
          <w:lang w:val="de-AT"/>
        </w:rPr>
        <w:t>[EN 50129]</w:t>
      </w:r>
      <w:r w:rsidRPr="00EF58BE">
        <w:rPr>
          <w:lang w:val="de-AT"/>
        </w:rPr>
        <w:fldChar w:fldCharType="end"/>
      </w:r>
      <w:r w:rsidRPr="00EF58BE">
        <w:rPr>
          <w:lang w:val="de-AT"/>
        </w:rPr>
        <w:t xml:space="preserve">, </w:t>
      </w:r>
      <w:r w:rsidRPr="00EF58BE">
        <w:rPr>
          <w:lang w:val="de-AT"/>
        </w:rPr>
        <w:fldChar w:fldCharType="begin"/>
      </w:r>
      <w:r w:rsidRPr="00EF58BE">
        <w:rPr>
          <w:lang w:val="de-AT"/>
        </w:rPr>
        <w:instrText xml:space="preserve"> REF Cen_50716 \h  \* MERGEFORMAT </w:instrText>
      </w:r>
      <w:r w:rsidRPr="00EF58BE">
        <w:rPr>
          <w:lang w:val="de-AT"/>
        </w:rPr>
      </w:r>
      <w:r w:rsidRPr="00EF58BE">
        <w:rPr>
          <w:lang w:val="de-AT"/>
        </w:rPr>
        <w:fldChar w:fldCharType="separate"/>
      </w:r>
      <w:r w:rsidRPr="00EF58BE">
        <w:rPr>
          <w:szCs w:val="20"/>
          <w:lang w:val="de-AT"/>
        </w:rPr>
        <w:t>[EN 50716]</w:t>
      </w:r>
      <w:r w:rsidRPr="00EF58BE">
        <w:rPr>
          <w:lang w:val="de-AT"/>
        </w:rPr>
        <w:fldChar w:fldCharType="end"/>
      </w:r>
      <w:r w:rsidRPr="00EF58BE">
        <w:rPr>
          <w:lang w:val="de-AT"/>
        </w:rPr>
        <w:t xml:space="preserve"> und </w:t>
      </w:r>
      <w:r w:rsidRPr="00EF58BE">
        <w:rPr>
          <w:lang w:val="de-AT"/>
        </w:rPr>
        <w:fldChar w:fldCharType="begin"/>
      </w:r>
      <w:r w:rsidRPr="00EF58BE">
        <w:rPr>
          <w:lang w:val="de-AT"/>
        </w:rPr>
        <w:instrText xml:space="preserve"> REF Cen_50159 \h  \* MERGEFORMAT </w:instrText>
      </w:r>
      <w:r w:rsidRPr="00EF58BE">
        <w:rPr>
          <w:lang w:val="de-AT"/>
        </w:rPr>
      </w:r>
      <w:r w:rsidRPr="00EF58BE">
        <w:rPr>
          <w:lang w:val="de-AT"/>
        </w:rPr>
        <w:fldChar w:fldCharType="separate"/>
      </w:r>
      <w:r w:rsidRPr="00EF58BE">
        <w:rPr>
          <w:szCs w:val="20"/>
          <w:lang w:val="de-AT"/>
        </w:rPr>
        <w:t>[EN 50159]</w:t>
      </w:r>
      <w:r w:rsidRPr="00EF58BE">
        <w:rPr>
          <w:lang w:val="de-AT"/>
        </w:rPr>
        <w:fldChar w:fldCharType="end"/>
      </w:r>
      <w:r w:rsidRPr="00EF58BE">
        <w:rPr>
          <w:lang w:val="de-AT"/>
        </w:rPr>
        <w:t>.</w:t>
      </w:r>
    </w:p>
    <w:p w14:paraId="10DC9021" w14:textId="77777777" w:rsidR="00D3696D" w:rsidRPr="00EF58BE" w:rsidRDefault="0083585D">
      <w:pPr>
        <w:pStyle w:val="Heading2"/>
        <w:keepLines w:val="0"/>
        <w:tabs>
          <w:tab w:val="clear" w:pos="1080"/>
          <w:tab w:val="num" w:pos="720"/>
        </w:tabs>
        <w:spacing w:before="480" w:after="120" w:line="240" w:lineRule="auto"/>
        <w:ind w:left="0" w:firstLine="0"/>
        <w:rPr>
          <w:lang w:val="de-AT"/>
        </w:rPr>
      </w:pPr>
      <w:bookmarkStart w:id="11" w:name="_Toc241842782"/>
      <w:r w:rsidRPr="00EF58BE">
        <w:rPr>
          <w:lang w:val="de-AT"/>
        </w:rPr>
        <w:t>Struktur des Dokumentes</w:t>
      </w:r>
      <w:bookmarkEnd w:id="11"/>
    </w:p>
    <w:p w14:paraId="7891F8AF" w14:textId="77777777" w:rsidR="00D3696D" w:rsidRPr="00EF58BE" w:rsidRDefault="0083585D">
      <w:pPr>
        <w:pStyle w:val="Paragraph"/>
        <w:rPr>
          <w:lang w:val="de-AT"/>
        </w:rPr>
      </w:pPr>
      <w:r w:rsidRPr="00EF58BE">
        <w:rPr>
          <w:lang w:val="de-AT"/>
        </w:rPr>
        <w:t>Das Dokument ist wie folgt aufgebaut:</w:t>
      </w:r>
    </w:p>
    <w:p w14:paraId="12FE4258" w14:textId="0F409F95" w:rsidR="00D3696D" w:rsidRPr="00EF58BE" w:rsidRDefault="0083585D">
      <w:pPr>
        <w:pStyle w:val="ULbullet1"/>
        <w:rPr>
          <w:lang w:val="de-AT"/>
        </w:rPr>
      </w:pPr>
      <w:r w:rsidRPr="00EF58BE">
        <w:rPr>
          <w:lang w:val="de-AT"/>
        </w:rPr>
        <w:t xml:space="preserve">Kapitel </w:t>
      </w:r>
      <w:r w:rsidRPr="00EF58BE">
        <w:rPr>
          <w:lang w:val="de-AT"/>
        </w:rPr>
        <w:fldChar w:fldCharType="begin"/>
      </w:r>
      <w:r w:rsidRPr="00EF58BE">
        <w:rPr>
          <w:lang w:val="de-AT"/>
        </w:rPr>
        <w:instrText xml:space="preserve"> REF _Ref224127073 \r \h </w:instrText>
      </w:r>
      <w:r w:rsidR="00A54B58" w:rsidRPr="00EF58BE">
        <w:rPr>
          <w:lang w:val="de-AT"/>
        </w:rPr>
        <w:instrText xml:space="preserve"> \* MERGEFORMAT </w:instrText>
      </w:r>
      <w:r w:rsidRPr="00EF58BE">
        <w:rPr>
          <w:lang w:val="de-AT"/>
        </w:rPr>
      </w:r>
      <w:r w:rsidRPr="00EF58BE">
        <w:rPr>
          <w:lang w:val="de-AT"/>
        </w:rPr>
        <w:fldChar w:fldCharType="separate"/>
      </w:r>
      <w:r w:rsidR="007F4CD4" w:rsidRPr="00EF58BE">
        <w:rPr>
          <w:lang w:val="de-AT"/>
        </w:rPr>
        <w:t>2</w:t>
      </w:r>
      <w:r w:rsidRPr="00EF58BE">
        <w:rPr>
          <w:lang w:val="de-AT"/>
        </w:rPr>
        <w:fldChar w:fldCharType="end"/>
      </w:r>
      <w:r w:rsidRPr="00EF58BE">
        <w:rPr>
          <w:lang w:val="de-AT"/>
        </w:rPr>
        <w:t xml:space="preserve"> enthält alle referenzierten Dokumente, Normen, Prozeduren, Definitionen und Abkürzungen.</w:t>
      </w:r>
    </w:p>
    <w:p w14:paraId="3F43EBAE" w14:textId="091D86CF" w:rsidR="00D3696D" w:rsidRPr="00EF58BE" w:rsidRDefault="0083585D">
      <w:pPr>
        <w:pStyle w:val="ULbullet1"/>
        <w:rPr>
          <w:lang w:val="de-AT"/>
        </w:rPr>
      </w:pPr>
      <w:r w:rsidRPr="00EF58BE">
        <w:rPr>
          <w:lang w:val="de-AT"/>
        </w:rPr>
        <w:t>Kapitel</w:t>
      </w:r>
      <w:r w:rsidR="001B1A4C" w:rsidRPr="00EF58BE">
        <w:rPr>
          <w:lang w:val="de-AT"/>
        </w:rPr>
        <w:t xml:space="preserve"> </w:t>
      </w:r>
      <w:r w:rsidR="001B1A4C" w:rsidRPr="00EF58BE">
        <w:rPr>
          <w:lang w:val="de-AT"/>
        </w:rPr>
        <w:fldChar w:fldCharType="begin"/>
      </w:r>
      <w:r w:rsidR="001B1A4C" w:rsidRPr="00EF58BE">
        <w:rPr>
          <w:lang w:val="de-AT"/>
        </w:rPr>
        <w:instrText xml:space="preserve"> REF _Ref241568342 \r \h </w:instrText>
      </w:r>
      <w:r w:rsidR="007D5E32" w:rsidRPr="00EF58BE">
        <w:rPr>
          <w:lang w:val="de-AT"/>
        </w:rPr>
        <w:instrText xml:space="preserve"> \* MERGEFORMAT </w:instrText>
      </w:r>
      <w:r w:rsidR="001B1A4C" w:rsidRPr="00EF58BE">
        <w:rPr>
          <w:lang w:val="de-AT"/>
        </w:rPr>
      </w:r>
      <w:r w:rsidR="001B1A4C" w:rsidRPr="00EF58BE">
        <w:rPr>
          <w:lang w:val="de-AT"/>
        </w:rPr>
        <w:fldChar w:fldCharType="separate"/>
      </w:r>
      <w:r w:rsidR="007F4CD4" w:rsidRPr="00EF58BE">
        <w:rPr>
          <w:lang w:val="de-AT"/>
        </w:rPr>
        <w:t>3</w:t>
      </w:r>
      <w:r w:rsidR="001B1A4C" w:rsidRPr="00EF58BE">
        <w:rPr>
          <w:lang w:val="de-AT"/>
        </w:rPr>
        <w:fldChar w:fldCharType="end"/>
      </w:r>
      <w:r w:rsidRPr="00EF58BE">
        <w:rPr>
          <w:lang w:val="de-AT"/>
        </w:rPr>
        <w:t xml:space="preserve"> bietet einen Überblick über das</w:t>
      </w:r>
      <w:r w:rsidR="001B1A4C" w:rsidRPr="00EF58BE">
        <w:rPr>
          <w:lang w:val="de-AT"/>
        </w:rPr>
        <w:t xml:space="preserve"> betrachtete</w:t>
      </w:r>
      <w:r w:rsidRPr="00EF58BE">
        <w:rPr>
          <w:lang w:val="de-AT"/>
        </w:rPr>
        <w:t xml:space="preserve"> System, wobei die Systemstruktur, das Zuverlässigkeitskonzept und das Sicherheitsziel beschrieben werden.</w:t>
      </w:r>
    </w:p>
    <w:p w14:paraId="2BB55784" w14:textId="5A3F8CC2" w:rsidR="00D3696D" w:rsidRPr="00EF58BE" w:rsidRDefault="0083585D">
      <w:pPr>
        <w:pStyle w:val="ULbullet1"/>
        <w:rPr>
          <w:lang w:val="de-AT"/>
        </w:rPr>
      </w:pPr>
      <w:r w:rsidRPr="00EF58BE">
        <w:rPr>
          <w:lang w:val="de-AT"/>
        </w:rPr>
        <w:t xml:space="preserve">Kapitel </w:t>
      </w:r>
      <w:r w:rsidRPr="00EF58BE">
        <w:rPr>
          <w:lang w:val="de-AT"/>
        </w:rPr>
        <w:fldChar w:fldCharType="begin"/>
      </w:r>
      <w:r w:rsidRPr="00EF58BE">
        <w:rPr>
          <w:lang w:val="de-AT"/>
        </w:rPr>
        <w:instrText xml:space="preserve"> REF _Ref224127090 \r \h </w:instrText>
      </w:r>
      <w:r w:rsidR="00A54B58" w:rsidRPr="00EF58BE">
        <w:rPr>
          <w:lang w:val="de-AT"/>
        </w:rPr>
        <w:instrText xml:space="preserve"> \* MERGEFORMAT </w:instrText>
      </w:r>
      <w:r w:rsidRPr="00EF58BE">
        <w:rPr>
          <w:lang w:val="de-AT"/>
        </w:rPr>
      </w:r>
      <w:r w:rsidRPr="00EF58BE">
        <w:rPr>
          <w:lang w:val="de-AT"/>
        </w:rPr>
        <w:fldChar w:fldCharType="separate"/>
      </w:r>
      <w:r w:rsidR="007F4CD4" w:rsidRPr="00EF58BE">
        <w:rPr>
          <w:lang w:val="de-AT"/>
        </w:rPr>
        <w:t>4</w:t>
      </w:r>
      <w:r w:rsidRPr="00EF58BE">
        <w:rPr>
          <w:lang w:val="de-AT"/>
        </w:rPr>
        <w:fldChar w:fldCharType="end"/>
      </w:r>
      <w:r w:rsidRPr="00EF58BE">
        <w:rPr>
          <w:lang w:val="de-AT"/>
        </w:rPr>
        <w:t xml:space="preserve"> beschreibt dann das Sicherheitskonzept anhand der verschiedenen Sicherheitsstrategien, die ganz allgemein oder in verschiedenen Teilsystemen zum Einsatz kommen.</w:t>
      </w:r>
    </w:p>
    <w:p w14:paraId="66EB2C9B" w14:textId="6C7CFE85" w:rsidR="00D3696D" w:rsidRPr="00EF58BE" w:rsidRDefault="0083585D">
      <w:pPr>
        <w:pStyle w:val="ULbullet1"/>
        <w:rPr>
          <w:lang w:val="de-AT"/>
        </w:rPr>
      </w:pPr>
      <w:r w:rsidRPr="00EF58BE">
        <w:rPr>
          <w:lang w:val="en-US"/>
        </w:rPr>
        <w:t>Kapitel</w:t>
      </w:r>
      <w:r w:rsidR="001B1A4C" w:rsidRPr="00EF58BE">
        <w:rPr>
          <w:lang w:val="en-US"/>
        </w:rPr>
        <w:t xml:space="preserve"> </w:t>
      </w:r>
      <w:r w:rsidR="001B1A4C" w:rsidRPr="00EF58BE">
        <w:rPr>
          <w:lang w:val="en-US"/>
        </w:rPr>
        <w:fldChar w:fldCharType="begin"/>
      </w:r>
      <w:r w:rsidR="001B1A4C" w:rsidRPr="00EF58BE">
        <w:rPr>
          <w:lang w:val="en-US"/>
        </w:rPr>
        <w:instrText xml:space="preserve"> REF _Ref241568389 \r \h  \* MERGEFORMAT </w:instrText>
      </w:r>
      <w:r w:rsidR="001B1A4C" w:rsidRPr="00EF58BE">
        <w:rPr>
          <w:lang w:val="en-US"/>
        </w:rPr>
      </w:r>
      <w:r w:rsidR="001B1A4C" w:rsidRPr="00EF58BE">
        <w:rPr>
          <w:lang w:val="en-US"/>
        </w:rPr>
        <w:fldChar w:fldCharType="separate"/>
      </w:r>
      <w:r w:rsidR="007F4CD4" w:rsidRPr="00EF58BE">
        <w:rPr>
          <w:lang w:val="en-US"/>
        </w:rPr>
        <w:t>5</w:t>
      </w:r>
      <w:r w:rsidR="001B1A4C" w:rsidRPr="00EF58BE">
        <w:rPr>
          <w:lang w:val="en-US"/>
        </w:rPr>
        <w:fldChar w:fldCharType="end"/>
      </w:r>
      <w:r w:rsidRPr="00EF58BE">
        <w:rPr>
          <w:lang w:val="en-US"/>
        </w:rPr>
        <w:t xml:space="preserve"> </w:t>
      </w:r>
      <w:r w:rsidRPr="00EF58BE">
        <w:rPr>
          <w:lang w:val="de-AT"/>
        </w:rPr>
        <w:t>enthält eine Zusammenfassung.</w:t>
      </w:r>
    </w:p>
    <w:p w14:paraId="671B255A" w14:textId="77777777" w:rsidR="00D3696D" w:rsidRPr="00EF58BE" w:rsidRDefault="0083585D">
      <w:pPr>
        <w:pStyle w:val="Heading2"/>
        <w:keepLines w:val="0"/>
        <w:tabs>
          <w:tab w:val="clear" w:pos="1080"/>
          <w:tab w:val="num" w:pos="720"/>
        </w:tabs>
        <w:spacing w:before="480" w:after="120" w:line="240" w:lineRule="auto"/>
        <w:ind w:left="0" w:firstLine="0"/>
        <w:rPr>
          <w:lang w:val="de-AT"/>
        </w:rPr>
      </w:pPr>
      <w:bookmarkStart w:id="12" w:name="_Toc241842783"/>
      <w:r w:rsidRPr="00EF58BE">
        <w:rPr>
          <w:lang w:val="de-AT"/>
        </w:rPr>
        <w:lastRenderedPageBreak/>
        <w:t>Dokumentenmanagement</w:t>
      </w:r>
      <w:bookmarkEnd w:id="12"/>
    </w:p>
    <w:p w14:paraId="1774CEE1" w14:textId="24D0D32E" w:rsidR="00D3696D" w:rsidRPr="00EF58BE" w:rsidRDefault="0083585D">
      <w:pPr>
        <w:pStyle w:val="Paragraph"/>
        <w:rPr>
          <w:lang w:val="de-AT"/>
        </w:rPr>
      </w:pPr>
      <w:r w:rsidRPr="00EF58BE">
        <w:rPr>
          <w:lang w:val="de-AT"/>
        </w:rPr>
        <w:t xml:space="preserve">Die Entwicklung dieses Dokuments folgt den Regeln, welche im Dokument </w:t>
      </w:r>
      <w:r w:rsidRPr="00EF58BE">
        <w:rPr>
          <w:lang w:val="de-AT"/>
        </w:rPr>
        <w:fldChar w:fldCharType="begin"/>
      </w:r>
      <w:r w:rsidRPr="00EF58BE">
        <w:rPr>
          <w:lang w:val="de-AT"/>
        </w:rPr>
        <w:instrText xml:space="preserve"> REF full_DOC_RULES \h </w:instrText>
      </w:r>
      <w:r w:rsidR="00A54B58" w:rsidRPr="00EF58BE">
        <w:rPr>
          <w:lang w:val="de-AT"/>
        </w:rPr>
        <w:instrText xml:space="preserve"> \* MERGEFORMAT </w:instrText>
      </w:r>
      <w:r w:rsidRPr="00EF58BE">
        <w:rPr>
          <w:lang w:val="de-AT"/>
        </w:rPr>
      </w:r>
      <w:r w:rsidRPr="00EF58BE">
        <w:rPr>
          <w:lang w:val="de-AT"/>
        </w:rPr>
        <w:fldChar w:fldCharType="separate"/>
      </w:r>
      <w:r w:rsidR="007F4CD4" w:rsidRPr="00EF58BE">
        <w:rPr>
          <w:szCs w:val="18"/>
          <w:lang w:val="de-AT"/>
        </w:rPr>
        <w:t>Document Management Rules</w:t>
      </w:r>
      <w:r w:rsidRPr="00EF58BE">
        <w:rPr>
          <w:lang w:val="de-AT"/>
        </w:rPr>
        <w:fldChar w:fldCharType="end"/>
      </w:r>
      <w:r w:rsidRPr="00EF58BE">
        <w:rPr>
          <w:lang w:val="de-AT"/>
        </w:rPr>
        <w:t xml:space="preserve"> </w:t>
      </w:r>
      <w:r w:rsidRPr="00EF58BE">
        <w:rPr>
          <w:lang w:val="de-AT"/>
        </w:rPr>
        <w:fldChar w:fldCharType="begin"/>
      </w:r>
      <w:r w:rsidRPr="00EF58BE">
        <w:rPr>
          <w:lang w:val="de-AT"/>
        </w:rPr>
        <w:instrText xml:space="preserve"> REF ref_DOC_RULES \h  \* MERGEFORMAT </w:instrText>
      </w:r>
      <w:r w:rsidRPr="00EF58BE">
        <w:rPr>
          <w:lang w:val="de-AT"/>
        </w:rPr>
      </w:r>
      <w:r w:rsidRPr="00EF58BE">
        <w:rPr>
          <w:lang w:val="de-AT"/>
        </w:rPr>
        <w:fldChar w:fldCharType="separate"/>
      </w:r>
      <w:r w:rsidR="007F4CD4" w:rsidRPr="00EF58BE">
        <w:rPr>
          <w:lang w:val="de-AT"/>
        </w:rPr>
        <w:t>[DOC_RULES]</w:t>
      </w:r>
      <w:r w:rsidRPr="00EF58BE">
        <w:rPr>
          <w:lang w:val="de-AT"/>
        </w:rPr>
        <w:fldChar w:fldCharType="end"/>
      </w:r>
      <w:r w:rsidRPr="00EF58BE">
        <w:rPr>
          <w:lang w:val="de-AT"/>
        </w:rPr>
        <w:t xml:space="preserve"> festgelegt sind.</w:t>
      </w:r>
    </w:p>
    <w:p w14:paraId="773157C4" w14:textId="77777777" w:rsidR="00D3696D" w:rsidRPr="00EF58BE" w:rsidRDefault="0083585D">
      <w:pPr>
        <w:pStyle w:val="Heading3"/>
        <w:keepLines w:val="0"/>
        <w:tabs>
          <w:tab w:val="left" w:pos="885"/>
          <w:tab w:val="num" w:pos="1080"/>
        </w:tabs>
        <w:spacing w:before="360" w:after="120" w:line="240" w:lineRule="auto"/>
        <w:ind w:left="0" w:firstLine="0"/>
        <w:rPr>
          <w:lang w:val="de-AT"/>
        </w:rPr>
      </w:pPr>
      <w:bookmarkStart w:id="13" w:name="_Toc241842784"/>
      <w:r w:rsidRPr="00EF58BE">
        <w:rPr>
          <w:lang w:val="de-AT"/>
        </w:rPr>
        <w:t>Konfigurationsmanagement</w:t>
      </w:r>
      <w:bookmarkEnd w:id="13"/>
    </w:p>
    <w:p w14:paraId="3B00E5BA" w14:textId="4CC9610E" w:rsidR="00D3696D" w:rsidRPr="00EF58BE" w:rsidRDefault="0083585D">
      <w:pPr>
        <w:pStyle w:val="Paragraph"/>
        <w:rPr>
          <w:lang w:val="de-AT"/>
        </w:rPr>
      </w:pPr>
      <w:r w:rsidRPr="00EF58BE">
        <w:rPr>
          <w:lang w:val="de-AT"/>
        </w:rPr>
        <w:t>Beginnend ab der ersten Edition unterliegt dieses Dokument dem Konfigurationsmanagementprozess. Die Umsetzung dieses Prozesses gewährleistet, dass jede Version dieses Dokuments und jedes zur Review verteilte Proposal innerhalb des Konfigurationsmanagementsystems eindeutig identifiziert ist (siehe</w:t>
      </w:r>
      <w:r w:rsidR="00270C08" w:rsidRPr="00EF58BE">
        <w:rPr>
          <w:lang w:val="de-AT"/>
        </w:rPr>
        <w:t xml:space="preserve"> </w:t>
      </w:r>
      <w:r w:rsidR="00270C08" w:rsidRPr="00EF58BE">
        <w:rPr>
          <w:lang w:val="de-AT"/>
        </w:rPr>
        <w:fldChar w:fldCharType="begin"/>
      </w:r>
      <w:r w:rsidR="00270C08" w:rsidRPr="00EF58BE">
        <w:rPr>
          <w:lang w:val="de-AT"/>
        </w:rPr>
        <w:instrText xml:space="preserve"> REF REF_CMP \h </w:instrText>
      </w:r>
      <w:r w:rsidR="007D5E32" w:rsidRPr="00EF58BE">
        <w:rPr>
          <w:lang w:val="de-AT"/>
        </w:rPr>
        <w:instrText xml:space="preserve"> \* MERGEFORMAT </w:instrText>
      </w:r>
      <w:r w:rsidR="00270C08" w:rsidRPr="00EF58BE">
        <w:rPr>
          <w:lang w:val="de-AT"/>
        </w:rPr>
      </w:r>
      <w:r w:rsidR="00270C08" w:rsidRPr="00EF58BE">
        <w:rPr>
          <w:lang w:val="de-AT"/>
        </w:rPr>
        <w:fldChar w:fldCharType="separate"/>
      </w:r>
      <w:r w:rsidR="007F4CD4" w:rsidRPr="00EF58BE">
        <w:rPr>
          <w:szCs w:val="18"/>
          <w:lang w:val="de-AT"/>
        </w:rPr>
        <w:t>[CMP]</w:t>
      </w:r>
      <w:r w:rsidR="00270C08" w:rsidRPr="00EF58BE">
        <w:rPr>
          <w:lang w:val="de-AT"/>
        </w:rPr>
        <w:fldChar w:fldCharType="end"/>
      </w:r>
      <w:r w:rsidRPr="00EF58BE">
        <w:rPr>
          <w:lang w:val="de-AT"/>
        </w:rPr>
        <w:t>).</w:t>
      </w:r>
    </w:p>
    <w:p w14:paraId="2C79DD39" w14:textId="77777777" w:rsidR="00D3696D" w:rsidRPr="00EF58BE" w:rsidRDefault="0083585D">
      <w:pPr>
        <w:pStyle w:val="Heading3"/>
        <w:keepLines w:val="0"/>
        <w:tabs>
          <w:tab w:val="left" w:pos="885"/>
          <w:tab w:val="num" w:pos="1080"/>
        </w:tabs>
        <w:spacing w:before="360" w:after="120" w:line="240" w:lineRule="auto"/>
        <w:ind w:left="0" w:firstLine="0"/>
        <w:rPr>
          <w:lang w:val="de-AT"/>
        </w:rPr>
      </w:pPr>
      <w:bookmarkStart w:id="14" w:name="_Toc241842785"/>
      <w:r w:rsidRPr="00EF58BE">
        <w:rPr>
          <w:lang w:val="de-AT"/>
        </w:rPr>
        <w:t>Dokumentenarchivierung</w:t>
      </w:r>
      <w:bookmarkEnd w:id="14"/>
    </w:p>
    <w:p w14:paraId="5A28A694" w14:textId="71F5954D" w:rsidR="00D3696D" w:rsidRPr="00EF58BE" w:rsidRDefault="0083585D">
      <w:pPr>
        <w:pStyle w:val="Paragraph"/>
        <w:rPr>
          <w:lang w:val="de-AT"/>
        </w:rPr>
      </w:pPr>
      <w:r w:rsidRPr="00EF58BE">
        <w:rPr>
          <w:szCs w:val="20"/>
          <w:lang w:val="de-AT"/>
        </w:rPr>
        <w:t xml:space="preserve">Die Archivierung dieses Dokumentes wird gemäß der </w:t>
      </w:r>
      <w:r w:rsidRPr="00EF58BE">
        <w:rPr>
          <w:lang w:val="de-AT"/>
        </w:rPr>
        <w:fldChar w:fldCharType="begin"/>
      </w:r>
      <w:r w:rsidRPr="00EF58BE">
        <w:rPr>
          <w:lang w:val="de-AT"/>
        </w:rPr>
        <w:instrText xml:space="preserve"> REF full_DOC_RULES \h </w:instrText>
      </w:r>
      <w:r w:rsidR="00A54B58" w:rsidRPr="00EF58BE">
        <w:rPr>
          <w:lang w:val="de-AT"/>
        </w:rPr>
        <w:instrText xml:space="preserve"> \* MERGEFORMAT </w:instrText>
      </w:r>
      <w:r w:rsidRPr="00EF58BE">
        <w:rPr>
          <w:lang w:val="de-AT"/>
        </w:rPr>
      </w:r>
      <w:r w:rsidRPr="00EF58BE">
        <w:rPr>
          <w:lang w:val="de-AT"/>
        </w:rPr>
        <w:fldChar w:fldCharType="separate"/>
      </w:r>
      <w:r w:rsidR="007F4CD4" w:rsidRPr="00EF58BE">
        <w:rPr>
          <w:szCs w:val="18"/>
          <w:lang w:val="de-AT"/>
        </w:rPr>
        <w:t>Document Management Rules</w:t>
      </w:r>
      <w:r w:rsidRPr="00EF58BE">
        <w:rPr>
          <w:lang w:val="de-AT"/>
        </w:rPr>
        <w:fldChar w:fldCharType="end"/>
      </w:r>
      <w:r w:rsidRPr="00EF58BE">
        <w:rPr>
          <w:szCs w:val="20"/>
          <w:lang w:val="de-AT"/>
        </w:rPr>
        <w:t xml:space="preserve"> </w:t>
      </w:r>
      <w:r w:rsidRPr="00EF58BE">
        <w:rPr>
          <w:lang w:val="de-AT"/>
        </w:rPr>
        <w:fldChar w:fldCharType="begin"/>
      </w:r>
      <w:r w:rsidRPr="00EF58BE">
        <w:rPr>
          <w:lang w:val="de-AT"/>
        </w:rPr>
        <w:instrText xml:space="preserve"> REF ref_DOC_RULES \h  \* MERGEFORMAT </w:instrText>
      </w:r>
      <w:r w:rsidRPr="00EF58BE">
        <w:rPr>
          <w:lang w:val="de-AT"/>
        </w:rPr>
      </w:r>
      <w:r w:rsidRPr="00EF58BE">
        <w:rPr>
          <w:lang w:val="de-AT"/>
        </w:rPr>
        <w:fldChar w:fldCharType="separate"/>
      </w:r>
      <w:r w:rsidR="007F4CD4" w:rsidRPr="00EF58BE">
        <w:rPr>
          <w:lang w:val="de-AT"/>
        </w:rPr>
        <w:t>[DOC_RULES]</w:t>
      </w:r>
      <w:r w:rsidRPr="00EF58BE">
        <w:rPr>
          <w:lang w:val="de-AT"/>
        </w:rPr>
        <w:fldChar w:fldCharType="end"/>
      </w:r>
      <w:r w:rsidRPr="00EF58BE">
        <w:rPr>
          <w:szCs w:val="20"/>
          <w:lang w:val="de-AT"/>
        </w:rPr>
        <w:t xml:space="preserve"> durchgeführt. Jede Edition dieses Dokumentes wird im Online Dokument Archiv gespeichert.</w:t>
      </w:r>
    </w:p>
    <w:p w14:paraId="648B518E" w14:textId="77777777" w:rsidR="00D3696D" w:rsidRPr="00EF58BE" w:rsidRDefault="0083585D">
      <w:pPr>
        <w:pStyle w:val="Heading3"/>
        <w:keepLines w:val="0"/>
        <w:tabs>
          <w:tab w:val="left" w:pos="885"/>
          <w:tab w:val="num" w:pos="1080"/>
        </w:tabs>
        <w:spacing w:before="360" w:after="120" w:line="240" w:lineRule="auto"/>
        <w:ind w:left="0" w:firstLine="0"/>
        <w:rPr>
          <w:lang w:val="de-AT"/>
        </w:rPr>
      </w:pPr>
      <w:bookmarkStart w:id="15" w:name="_Toc241842786"/>
      <w:r w:rsidRPr="00EF58BE">
        <w:rPr>
          <w:lang w:val="de-AT"/>
        </w:rPr>
        <w:t>Änderungen</w:t>
      </w:r>
      <w:bookmarkEnd w:id="15"/>
    </w:p>
    <w:p w14:paraId="4FC4B3F7" w14:textId="77777777" w:rsidR="00D3696D" w:rsidRPr="00EF58BE" w:rsidRDefault="0083585D">
      <w:pPr>
        <w:pStyle w:val="Heading4"/>
        <w:keepLines w:val="0"/>
        <w:tabs>
          <w:tab w:val="clear" w:pos="1800"/>
          <w:tab w:val="num" w:pos="1080"/>
          <w:tab w:val="left" w:pos="1440"/>
        </w:tabs>
        <w:spacing w:before="360" w:after="120" w:line="240" w:lineRule="auto"/>
        <w:ind w:left="0" w:firstLine="0"/>
        <w:rPr>
          <w:lang w:val="de-AT"/>
        </w:rPr>
      </w:pPr>
      <w:bookmarkStart w:id="16" w:name="_Ref370305824"/>
      <w:r w:rsidRPr="00EF58BE">
        <w:rPr>
          <w:lang w:val="de-AT"/>
        </w:rPr>
        <w:t>Edition 01</w:t>
      </w:r>
      <w:bookmarkEnd w:id="16"/>
    </w:p>
    <w:p w14:paraId="4838DC7A" w14:textId="4C1D8B20" w:rsidR="00D3696D" w:rsidRPr="00EF58BE" w:rsidRDefault="0083585D">
      <w:pPr>
        <w:pStyle w:val="Paragraph"/>
        <w:rPr>
          <w:lang w:val="de-AT"/>
        </w:rPr>
      </w:pPr>
      <w:r w:rsidRPr="00EF58BE">
        <w:rPr>
          <w:lang w:val="de-AT"/>
        </w:rPr>
        <w:t>Die</w:t>
      </w:r>
      <w:r w:rsidR="00C81682" w:rsidRPr="00EF58BE">
        <w:rPr>
          <w:lang w:val="de-AT"/>
        </w:rPr>
        <w:t>ses Dokument</w:t>
      </w:r>
      <w:r w:rsidRPr="00EF58BE">
        <w:rPr>
          <w:lang w:val="de-AT"/>
        </w:rPr>
        <w:t xml:space="preserve"> basiert teilweise auf dem Dokument Sicherheitskonzept ELEKTRA 2.x (3BU 15000 062</w:t>
      </w:r>
      <w:r w:rsidR="00C81682" w:rsidRPr="00EF58BE">
        <w:rPr>
          <w:lang w:val="de-AT"/>
        </w:rPr>
        <w:t>2</w:t>
      </w:r>
      <w:r w:rsidRPr="00EF58BE">
        <w:rPr>
          <w:lang w:val="de-AT"/>
        </w:rPr>
        <w:t xml:space="preserve"> DUAPC, Ed. 0</w:t>
      </w:r>
      <w:r w:rsidR="00C81682" w:rsidRPr="00EF58BE">
        <w:rPr>
          <w:lang w:val="de-AT"/>
        </w:rPr>
        <w:t>6</w:t>
      </w:r>
      <w:r w:rsidRPr="00EF58BE">
        <w:rPr>
          <w:lang w:val="de-AT"/>
        </w:rPr>
        <w:t xml:space="preserve">), wurde aber </w:t>
      </w:r>
      <w:r w:rsidR="00C81682" w:rsidRPr="00EF58BE">
        <w:rPr>
          <w:lang w:val="de-AT"/>
        </w:rPr>
        <w:t xml:space="preserve">an das </w:t>
      </w:r>
      <w:r w:rsidR="00EF58BE">
        <w:rPr>
          <w:lang w:val="de-AT"/>
        </w:rPr>
        <w:t>Subsystem ELEKTRA Core</w:t>
      </w:r>
      <w:r w:rsidR="00C81682" w:rsidRPr="00EF58BE">
        <w:rPr>
          <w:lang w:val="de-AT"/>
        </w:rPr>
        <w:t xml:space="preserve"> angepasst.</w:t>
      </w:r>
    </w:p>
    <w:p w14:paraId="18272F71" w14:textId="77777777" w:rsidR="00D3696D" w:rsidRPr="00EF58BE" w:rsidRDefault="0083585D">
      <w:pPr>
        <w:pStyle w:val="Heading2"/>
        <w:keepLines w:val="0"/>
        <w:tabs>
          <w:tab w:val="clear" w:pos="1080"/>
          <w:tab w:val="num" w:pos="720"/>
        </w:tabs>
        <w:spacing w:before="480" w:after="120" w:line="240" w:lineRule="auto"/>
        <w:ind w:left="0" w:firstLine="0"/>
        <w:rPr>
          <w:lang w:val="de-AT"/>
        </w:rPr>
      </w:pPr>
      <w:bookmarkStart w:id="17" w:name="_Ref530108968"/>
      <w:bookmarkStart w:id="18" w:name="_Toc241842787"/>
      <w:r w:rsidRPr="00EF58BE">
        <w:rPr>
          <w:lang w:val="de-AT"/>
        </w:rPr>
        <w:t>Offene Punkte</w:t>
      </w:r>
      <w:bookmarkEnd w:id="17"/>
      <w:bookmarkEnd w:id="18"/>
    </w:p>
    <w:p w14:paraId="53366D62" w14:textId="77777777" w:rsidR="00D3696D" w:rsidRPr="00E028A5" w:rsidRDefault="0083585D">
      <w:pPr>
        <w:pStyle w:val="Paragraph"/>
        <w:rPr>
          <w:lang w:val="de-AT"/>
        </w:rPr>
      </w:pPr>
      <w:r w:rsidRPr="00E028A5">
        <w:rPr>
          <w:lang w:val="de-AT"/>
        </w:rPr>
        <w:t>Offene Punkte sind:</w:t>
      </w:r>
    </w:p>
    <w:p w14:paraId="08D2244B" w14:textId="649D41B8" w:rsidR="008B1C91" w:rsidRPr="007D5E32" w:rsidRDefault="008B1C91">
      <w:pPr>
        <w:pStyle w:val="ULbullet1"/>
        <w:rPr>
          <w:highlight w:val="yellow"/>
          <w:lang w:val="de-AT"/>
        </w:rPr>
      </w:pPr>
      <w:r w:rsidRPr="007D5E32">
        <w:rPr>
          <w:highlight w:val="yellow"/>
          <w:lang w:val="de-AT"/>
        </w:rPr>
        <w:t xml:space="preserve">In Kapitel </w:t>
      </w:r>
      <w:r w:rsidRPr="007D5E32">
        <w:rPr>
          <w:highlight w:val="yellow"/>
          <w:lang w:val="de-AT"/>
        </w:rPr>
        <w:fldChar w:fldCharType="begin"/>
      </w:r>
      <w:r w:rsidRPr="007D5E32">
        <w:rPr>
          <w:highlight w:val="yellow"/>
          <w:lang w:val="de-AT"/>
        </w:rPr>
        <w:instrText xml:space="preserve"> REF _Ref507819029 \r \h </w:instrText>
      </w:r>
      <w:r w:rsidR="007D5E32">
        <w:rPr>
          <w:highlight w:val="yellow"/>
          <w:lang w:val="de-AT"/>
        </w:rPr>
        <w:instrText xml:space="preserve"> \* MERGEFORMAT </w:instrText>
      </w:r>
      <w:r w:rsidRPr="007D5E32">
        <w:rPr>
          <w:highlight w:val="yellow"/>
          <w:lang w:val="de-AT"/>
        </w:rPr>
      </w:r>
      <w:r w:rsidRPr="007D5E32">
        <w:rPr>
          <w:highlight w:val="yellow"/>
          <w:lang w:val="de-AT"/>
        </w:rPr>
        <w:fldChar w:fldCharType="separate"/>
      </w:r>
      <w:r w:rsidR="007F4CD4" w:rsidRPr="007D5E32">
        <w:rPr>
          <w:highlight w:val="yellow"/>
          <w:lang w:val="de-AT"/>
        </w:rPr>
        <w:t>4.1.3</w:t>
      </w:r>
      <w:r w:rsidRPr="007D5E32">
        <w:rPr>
          <w:highlight w:val="yellow"/>
          <w:lang w:val="de-AT"/>
        </w:rPr>
        <w:fldChar w:fldCharType="end"/>
      </w:r>
      <w:r w:rsidRPr="007D5E32">
        <w:rPr>
          <w:highlight w:val="yellow"/>
          <w:lang w:val="de-AT"/>
        </w:rPr>
        <w:t xml:space="preserve"> muss die Beschreibung der Voter und Komparatoren an der Schnittstelle zu den IFCs ergänzt werden.</w:t>
      </w:r>
    </w:p>
    <w:p w14:paraId="227A1A9B" w14:textId="630F2A35" w:rsidR="007836D3" w:rsidRPr="00984944" w:rsidRDefault="007836D3">
      <w:pPr>
        <w:pStyle w:val="ULbullet1"/>
        <w:rPr>
          <w:lang w:val="de-AT"/>
        </w:rPr>
      </w:pPr>
      <w:r w:rsidRPr="00984944">
        <w:rPr>
          <w:lang w:val="de-AT"/>
        </w:rPr>
        <w:t>Genaue Beschreibung der Identifikationsverfahren in Kapitel</w:t>
      </w:r>
      <w:r w:rsidR="00984944">
        <w:rPr>
          <w:lang w:val="de-AT"/>
        </w:rPr>
        <w:t xml:space="preserve"> </w:t>
      </w:r>
      <w:r w:rsidR="00984944">
        <w:rPr>
          <w:lang w:val="de-AT"/>
        </w:rPr>
        <w:fldChar w:fldCharType="begin"/>
      </w:r>
      <w:r w:rsidR="00984944">
        <w:rPr>
          <w:lang w:val="de-AT"/>
        </w:rPr>
        <w:instrText xml:space="preserve"> REF _Ref242359804 \r \h </w:instrText>
      </w:r>
      <w:r w:rsidR="00984944">
        <w:rPr>
          <w:lang w:val="de-AT"/>
        </w:rPr>
      </w:r>
      <w:r w:rsidR="00984944">
        <w:rPr>
          <w:lang w:val="de-AT"/>
        </w:rPr>
        <w:fldChar w:fldCharType="separate"/>
      </w:r>
      <w:r w:rsidR="00984944">
        <w:rPr>
          <w:lang w:val="de-AT"/>
        </w:rPr>
        <w:t>4.2.2</w:t>
      </w:r>
      <w:r w:rsidR="00984944">
        <w:rPr>
          <w:lang w:val="de-AT"/>
        </w:rPr>
        <w:fldChar w:fldCharType="end"/>
      </w:r>
      <w:r w:rsidRPr="00984944">
        <w:rPr>
          <w:lang w:val="de-AT"/>
        </w:rPr>
        <w:t>.</w:t>
      </w:r>
    </w:p>
    <w:p w14:paraId="65EAC6D4" w14:textId="23C2AA83" w:rsidR="00832E56" w:rsidRPr="007D5E32" w:rsidRDefault="00832E56">
      <w:pPr>
        <w:pStyle w:val="ULbullet1"/>
        <w:rPr>
          <w:highlight w:val="yellow"/>
          <w:lang w:val="de-AT"/>
        </w:rPr>
      </w:pPr>
      <w:r w:rsidRPr="007D5E32">
        <w:rPr>
          <w:highlight w:val="yellow"/>
          <w:lang w:val="de-AT"/>
        </w:rPr>
        <w:t>Neue Sicherheitsstrategien die mit dem DIL hinzu gekommen sind müssen in Kapitel 4 ergänzt werden.</w:t>
      </w:r>
    </w:p>
    <w:p w14:paraId="6A0F2789" w14:textId="03A66B96" w:rsidR="00D3696D" w:rsidRPr="00E028A5" w:rsidRDefault="00C81682">
      <w:pPr>
        <w:pStyle w:val="ULbullet1"/>
        <w:rPr>
          <w:lang w:val="de-AT"/>
        </w:rPr>
      </w:pPr>
      <w:r w:rsidRPr="00E028A5">
        <w:rPr>
          <w:lang w:val="de-AT"/>
        </w:rPr>
        <w:t>Preliminary Hazard Analysis in Appendix A</w:t>
      </w:r>
      <w:r w:rsidR="00DA1186" w:rsidRPr="00E028A5">
        <w:rPr>
          <w:lang w:val="de-AT"/>
        </w:rPr>
        <w:t xml:space="preserve"> basierend auf Hazard Analyse von ÖBB.</w:t>
      </w:r>
    </w:p>
    <w:p w14:paraId="626C91ED" w14:textId="77777777" w:rsidR="00D3696D" w:rsidRPr="00E028A5" w:rsidRDefault="00D3696D">
      <w:pPr>
        <w:pStyle w:val="Paragraph"/>
        <w:rPr>
          <w:lang w:val="en-US"/>
        </w:rPr>
      </w:pPr>
    </w:p>
    <w:p w14:paraId="7A272529" w14:textId="77777777" w:rsidR="00D3696D" w:rsidRPr="00E028A5" w:rsidRDefault="0083585D">
      <w:pPr>
        <w:pStyle w:val="Heading1"/>
        <w:rPr>
          <w:lang w:val="de-AT"/>
        </w:rPr>
      </w:pPr>
      <w:bookmarkStart w:id="19" w:name="_Ref224127073"/>
      <w:bookmarkStart w:id="20" w:name="_Toc241842788"/>
      <w:r w:rsidRPr="00E028A5">
        <w:rPr>
          <w:lang w:val="de-AT"/>
        </w:rPr>
        <w:lastRenderedPageBreak/>
        <w:t>R</w:t>
      </w:r>
      <w:bookmarkEnd w:id="5"/>
      <w:bookmarkEnd w:id="6"/>
      <w:bookmarkEnd w:id="7"/>
      <w:bookmarkEnd w:id="8"/>
      <w:r w:rsidRPr="00E028A5">
        <w:rPr>
          <w:lang w:val="de-AT"/>
        </w:rPr>
        <w:t>EFERENZMATERIAL</w:t>
      </w:r>
      <w:bookmarkEnd w:id="19"/>
      <w:bookmarkEnd w:id="20"/>
    </w:p>
    <w:p w14:paraId="4AC97D98" w14:textId="77777777" w:rsidR="00D3696D" w:rsidRPr="00E028A5" w:rsidRDefault="0083585D">
      <w:pPr>
        <w:pStyle w:val="Heading2"/>
        <w:keepLines w:val="0"/>
        <w:tabs>
          <w:tab w:val="clear" w:pos="1080"/>
          <w:tab w:val="num" w:pos="720"/>
        </w:tabs>
        <w:spacing w:before="480" w:after="120" w:line="240" w:lineRule="auto"/>
        <w:ind w:left="0" w:firstLine="0"/>
        <w:rPr>
          <w:lang w:val="de-AT"/>
        </w:rPr>
      </w:pPr>
      <w:bookmarkStart w:id="21" w:name="_Ref529937861"/>
      <w:bookmarkStart w:id="22" w:name="_Toc241842789"/>
      <w:r w:rsidRPr="00E028A5">
        <w:rPr>
          <w:lang w:val="de-AT"/>
        </w:rPr>
        <w:t>Referenzierte und verwandte Dokumente</w:t>
      </w:r>
      <w:bookmarkEnd w:id="21"/>
      <w:bookmarkEnd w:id="22"/>
    </w:p>
    <w:p w14:paraId="2EE4190B" w14:textId="7654AFB7" w:rsidR="00D3696D" w:rsidRPr="00E028A5" w:rsidRDefault="0083585D">
      <w:pPr>
        <w:pStyle w:val="Paragraph"/>
        <w:rPr>
          <w:lang w:val="de-AT"/>
        </w:rPr>
      </w:pPr>
      <w:r w:rsidRPr="00E028A5">
        <w:rPr>
          <w:lang w:val="de-AT"/>
        </w:rPr>
        <w:t>Die hier angegebenen Dokumente werden mit der zum Zeitpunkt der Erstellung dieses Dokuments vorliegenden aktuellen Ausgabe zitiert.</w:t>
      </w:r>
      <w:r w:rsidR="00C07EC7" w:rsidRPr="00E028A5">
        <w:rPr>
          <w:lang w:val="de-AT"/>
        </w:rPr>
        <w:t xml:space="preserve"> Bei nicht vorhandenen Dokumenten wird die geplante Referenz zitiert.</w:t>
      </w:r>
      <w:r w:rsidRPr="00E028A5">
        <w:rPr>
          <w:lang w:val="de-AT"/>
        </w:rPr>
        <w:t xml:space="preserve"> Es ist aber aus Sicht des Sicherheitskonzepts nicht eine bestimmte Ausgabe relevant, sondern die Referenzen dienen zum besseren Auffinden weiterführender Dokumentation.</w:t>
      </w:r>
    </w:p>
    <w:tbl>
      <w:tblPr>
        <w:tblW w:w="97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964"/>
        <w:gridCol w:w="4389"/>
        <w:gridCol w:w="2530"/>
        <w:gridCol w:w="875"/>
      </w:tblGrid>
      <w:tr w:rsidR="00384CE2" w:rsidRPr="00E028A5" w14:paraId="4FDAEC91" w14:textId="77777777" w:rsidTr="005D73E0">
        <w:trPr>
          <w:cantSplit/>
          <w:tblHeader/>
        </w:trPr>
        <w:tc>
          <w:tcPr>
            <w:tcW w:w="1964" w:type="dxa"/>
            <w:shd w:val="clear" w:color="auto" w:fill="DBE5F1"/>
          </w:tcPr>
          <w:p w14:paraId="75813FC8" w14:textId="77777777" w:rsidR="00384CE2" w:rsidRPr="00E028A5" w:rsidRDefault="00384CE2" w:rsidP="00454996">
            <w:pPr>
              <w:pStyle w:val="TableEntry"/>
              <w:rPr>
                <w:szCs w:val="18"/>
                <w:lang w:val="de-AT"/>
              </w:rPr>
            </w:pPr>
            <w:r w:rsidRPr="00E028A5">
              <w:rPr>
                <w:szCs w:val="18"/>
                <w:lang w:val="de-AT"/>
              </w:rPr>
              <w:t>Id</w:t>
            </w:r>
          </w:p>
        </w:tc>
        <w:tc>
          <w:tcPr>
            <w:tcW w:w="4389" w:type="dxa"/>
            <w:shd w:val="clear" w:color="auto" w:fill="DBE5F1"/>
          </w:tcPr>
          <w:p w14:paraId="7A78CE85" w14:textId="77777777" w:rsidR="00384CE2" w:rsidRPr="00E028A5" w:rsidRDefault="00384CE2" w:rsidP="00454996">
            <w:pPr>
              <w:pStyle w:val="TableEntry"/>
              <w:rPr>
                <w:szCs w:val="18"/>
                <w:lang w:val="de-AT"/>
              </w:rPr>
            </w:pPr>
            <w:r w:rsidRPr="00E028A5">
              <w:rPr>
                <w:szCs w:val="18"/>
                <w:lang w:val="de-AT"/>
              </w:rPr>
              <w:t>Titel</w:t>
            </w:r>
          </w:p>
        </w:tc>
        <w:tc>
          <w:tcPr>
            <w:tcW w:w="2530" w:type="dxa"/>
            <w:shd w:val="clear" w:color="auto" w:fill="DBE5F1"/>
          </w:tcPr>
          <w:p w14:paraId="0797AFB1" w14:textId="77777777" w:rsidR="00384CE2" w:rsidRPr="00E028A5" w:rsidRDefault="00384CE2" w:rsidP="00454996">
            <w:pPr>
              <w:pStyle w:val="TableEntry"/>
              <w:rPr>
                <w:szCs w:val="18"/>
                <w:lang w:val="de-AT"/>
              </w:rPr>
            </w:pPr>
            <w:r w:rsidRPr="00E028A5">
              <w:rPr>
                <w:szCs w:val="18"/>
                <w:lang w:val="de-AT"/>
              </w:rPr>
              <w:t>Referenz</w:t>
            </w:r>
          </w:p>
        </w:tc>
        <w:tc>
          <w:tcPr>
            <w:tcW w:w="875" w:type="dxa"/>
            <w:shd w:val="clear" w:color="auto" w:fill="DBE5F1"/>
          </w:tcPr>
          <w:p w14:paraId="613BD804" w14:textId="77777777" w:rsidR="00384CE2" w:rsidRPr="00E028A5" w:rsidRDefault="00384CE2" w:rsidP="00454996">
            <w:pPr>
              <w:pStyle w:val="TableEntry"/>
              <w:rPr>
                <w:szCs w:val="18"/>
                <w:lang w:val="de-AT"/>
              </w:rPr>
            </w:pPr>
            <w:r w:rsidRPr="00E028A5">
              <w:rPr>
                <w:szCs w:val="18"/>
                <w:lang w:val="de-AT"/>
              </w:rPr>
              <w:t>Edition</w:t>
            </w:r>
          </w:p>
        </w:tc>
      </w:tr>
      <w:tr w:rsidR="002653EE" w:rsidRPr="007D5E32" w14:paraId="569A2EB8" w14:textId="77777777" w:rsidTr="005D73E0">
        <w:trPr>
          <w:cantSplit/>
        </w:trPr>
        <w:tc>
          <w:tcPr>
            <w:tcW w:w="1964" w:type="dxa"/>
          </w:tcPr>
          <w:p w14:paraId="1CB24BB9" w14:textId="5FC7CC59" w:rsidR="002653EE" w:rsidRPr="00E028A5" w:rsidRDefault="002653EE" w:rsidP="002653EE">
            <w:pPr>
              <w:pStyle w:val="TableEntry"/>
              <w:rPr>
                <w:szCs w:val="18"/>
                <w:lang w:val="de-AT"/>
              </w:rPr>
            </w:pPr>
            <w:bookmarkStart w:id="23" w:name="REF_ABBR_EL"/>
            <w:r w:rsidRPr="00E028A5">
              <w:rPr>
                <w:szCs w:val="18"/>
                <w:lang w:val="de-AT"/>
              </w:rPr>
              <w:t>[ABBR EL]</w:t>
            </w:r>
            <w:bookmarkEnd w:id="23"/>
          </w:p>
        </w:tc>
        <w:tc>
          <w:tcPr>
            <w:tcW w:w="4389" w:type="dxa"/>
          </w:tcPr>
          <w:p w14:paraId="7F0FB1E6" w14:textId="77777777" w:rsidR="002653EE" w:rsidRPr="00E028A5" w:rsidRDefault="002653EE" w:rsidP="002653EE">
            <w:pPr>
              <w:pStyle w:val="TableEntry"/>
              <w:rPr>
                <w:szCs w:val="18"/>
                <w:lang w:val="en-US"/>
              </w:rPr>
            </w:pPr>
            <w:bookmarkStart w:id="24" w:name="REF_ABBR_EL_TITLE"/>
            <w:r w:rsidRPr="00E028A5">
              <w:rPr>
                <w:rFonts w:cs="Arial"/>
                <w:szCs w:val="18"/>
                <w:lang w:val="en-US"/>
              </w:rPr>
              <w:t>ELEKTRA 2.x System, Glossary: Definitions, Acronyms and Abbreviations</w:t>
            </w:r>
            <w:bookmarkEnd w:id="24"/>
          </w:p>
        </w:tc>
        <w:tc>
          <w:tcPr>
            <w:tcW w:w="2530" w:type="dxa"/>
          </w:tcPr>
          <w:p w14:paraId="1828BF84" w14:textId="77777777" w:rsidR="002653EE" w:rsidRPr="00E028A5" w:rsidRDefault="002653EE" w:rsidP="002653EE">
            <w:pPr>
              <w:pStyle w:val="Paragraph"/>
              <w:spacing w:before="80" w:after="40"/>
              <w:jc w:val="left"/>
              <w:rPr>
                <w:sz w:val="18"/>
                <w:szCs w:val="18"/>
                <w:lang w:val="de-AT"/>
              </w:rPr>
            </w:pPr>
            <w:bookmarkStart w:id="25" w:name="REF_ABBR_EL_ANV"/>
            <w:r w:rsidRPr="00E028A5">
              <w:rPr>
                <w:sz w:val="18"/>
                <w:szCs w:val="18"/>
                <w:lang w:val="de-AT"/>
              </w:rPr>
              <w:t>3BU 15000 0081 DCAPA</w:t>
            </w:r>
            <w:bookmarkEnd w:id="25"/>
          </w:p>
        </w:tc>
        <w:tc>
          <w:tcPr>
            <w:tcW w:w="875" w:type="dxa"/>
          </w:tcPr>
          <w:p w14:paraId="6E47E146" w14:textId="77777777" w:rsidR="002653EE" w:rsidRPr="00E028A5" w:rsidRDefault="002653EE" w:rsidP="002653EE">
            <w:pPr>
              <w:pStyle w:val="Paragraph"/>
              <w:spacing w:before="80" w:after="40"/>
              <w:jc w:val="left"/>
              <w:rPr>
                <w:sz w:val="18"/>
                <w:szCs w:val="18"/>
                <w:lang w:val="de-AT"/>
              </w:rPr>
            </w:pPr>
            <w:bookmarkStart w:id="26" w:name="REF_ABBR_EL_ED"/>
            <w:r w:rsidRPr="00E028A5">
              <w:rPr>
                <w:sz w:val="18"/>
                <w:szCs w:val="18"/>
                <w:lang w:val="de-AT"/>
              </w:rPr>
              <w:t>06</w:t>
            </w:r>
            <w:bookmarkEnd w:id="26"/>
          </w:p>
        </w:tc>
      </w:tr>
      <w:tr w:rsidR="00D93B63" w:rsidRPr="007D5E32" w14:paraId="4D1A420C" w14:textId="77777777" w:rsidTr="005D73E0">
        <w:trPr>
          <w:cantSplit/>
        </w:trPr>
        <w:tc>
          <w:tcPr>
            <w:tcW w:w="1964" w:type="dxa"/>
          </w:tcPr>
          <w:p w14:paraId="356D5EFF" w14:textId="06D381AD" w:rsidR="00D93B63" w:rsidRPr="007D5E32" w:rsidRDefault="00D93B63" w:rsidP="002653EE">
            <w:pPr>
              <w:pStyle w:val="TableEntry"/>
              <w:rPr>
                <w:szCs w:val="18"/>
                <w:highlight w:val="yellow"/>
                <w:lang w:val="de-AT"/>
              </w:rPr>
            </w:pPr>
            <w:bookmarkStart w:id="27" w:name="REF_ABST_INTEG"/>
            <w:r w:rsidRPr="007D5E32">
              <w:rPr>
                <w:szCs w:val="18"/>
                <w:highlight w:val="yellow"/>
                <w:lang w:val="de-AT"/>
              </w:rPr>
              <w:t>[ABST_INTEG]</w:t>
            </w:r>
            <w:bookmarkEnd w:id="27"/>
          </w:p>
        </w:tc>
        <w:tc>
          <w:tcPr>
            <w:tcW w:w="4389" w:type="dxa"/>
          </w:tcPr>
          <w:p w14:paraId="3FE232CE" w14:textId="1C4F6F36" w:rsidR="00D93B63" w:rsidRPr="007D5E32" w:rsidRDefault="00D93B63" w:rsidP="002653EE">
            <w:pPr>
              <w:pStyle w:val="TableEntry"/>
              <w:rPr>
                <w:rFonts w:cs="Arial"/>
                <w:bCs/>
                <w:szCs w:val="18"/>
                <w:highlight w:val="yellow"/>
                <w:lang w:val="de-AT"/>
              </w:rPr>
            </w:pPr>
            <w:bookmarkStart w:id="28" w:name="REF_ABST_INTEG_TITLE"/>
            <w:r w:rsidRPr="007D5E32">
              <w:rPr>
                <w:rFonts w:cs="Arial"/>
                <w:bCs/>
                <w:szCs w:val="18"/>
                <w:highlight w:val="yellow"/>
                <w:lang w:val="de-AT"/>
              </w:rPr>
              <w:t>Besprechungsnotiz: Integration im Kontext der EN 50126</w:t>
            </w:r>
            <w:bookmarkEnd w:id="28"/>
          </w:p>
        </w:tc>
        <w:tc>
          <w:tcPr>
            <w:tcW w:w="2530" w:type="dxa"/>
          </w:tcPr>
          <w:p w14:paraId="63C3DE54" w14:textId="072BC9B8" w:rsidR="00D93B63" w:rsidRPr="007D5E32" w:rsidRDefault="00D93B63" w:rsidP="002653EE">
            <w:pPr>
              <w:pStyle w:val="Paragraph"/>
              <w:spacing w:before="80" w:after="40"/>
              <w:jc w:val="left"/>
              <w:rPr>
                <w:sz w:val="18"/>
                <w:szCs w:val="18"/>
                <w:highlight w:val="yellow"/>
                <w:lang w:val="de-AT"/>
              </w:rPr>
            </w:pPr>
            <w:r w:rsidRPr="007D5E32">
              <w:rPr>
                <w:sz w:val="18"/>
                <w:szCs w:val="18"/>
                <w:highlight w:val="yellow"/>
                <w:lang w:val="de-AT"/>
              </w:rPr>
              <w:t>TR_2026-21</w:t>
            </w:r>
          </w:p>
        </w:tc>
        <w:tc>
          <w:tcPr>
            <w:tcW w:w="875" w:type="dxa"/>
          </w:tcPr>
          <w:p w14:paraId="6C352005" w14:textId="5F4EB5AD" w:rsidR="00D93B63" w:rsidRPr="007D5E32" w:rsidRDefault="00D93B63" w:rsidP="002653EE">
            <w:pPr>
              <w:pStyle w:val="Paragraph"/>
              <w:spacing w:before="80" w:after="40"/>
              <w:jc w:val="left"/>
              <w:rPr>
                <w:sz w:val="18"/>
                <w:szCs w:val="18"/>
                <w:highlight w:val="yellow"/>
                <w:lang w:val="de-AT"/>
              </w:rPr>
            </w:pPr>
            <w:r w:rsidRPr="007D5E32">
              <w:rPr>
                <w:sz w:val="18"/>
                <w:szCs w:val="18"/>
                <w:highlight w:val="yellow"/>
                <w:lang w:val="de-AT"/>
              </w:rPr>
              <w:t>01</w:t>
            </w:r>
          </w:p>
        </w:tc>
      </w:tr>
      <w:tr w:rsidR="00BC15B5" w:rsidRPr="007D5E32" w14:paraId="1CD09E82" w14:textId="77777777" w:rsidTr="005D73E0">
        <w:trPr>
          <w:cantSplit/>
        </w:trPr>
        <w:tc>
          <w:tcPr>
            <w:tcW w:w="1964" w:type="dxa"/>
          </w:tcPr>
          <w:p w14:paraId="4A45FC24" w14:textId="5EB6FB97" w:rsidR="00BC15B5" w:rsidRPr="00E028A5" w:rsidRDefault="00BC15B5" w:rsidP="00BC15B5">
            <w:pPr>
              <w:pStyle w:val="TableEntry"/>
              <w:rPr>
                <w:rFonts w:cs="Arial"/>
                <w:szCs w:val="18"/>
                <w:lang w:val="de-AT"/>
              </w:rPr>
            </w:pPr>
            <w:bookmarkStart w:id="29" w:name="REF_CMP"/>
            <w:r w:rsidRPr="00E028A5">
              <w:rPr>
                <w:rFonts w:cs="Arial"/>
                <w:szCs w:val="18"/>
                <w:lang w:val="de-AT"/>
              </w:rPr>
              <w:t>[CMP]</w:t>
            </w:r>
            <w:bookmarkEnd w:id="29"/>
          </w:p>
        </w:tc>
        <w:tc>
          <w:tcPr>
            <w:tcW w:w="4389" w:type="dxa"/>
          </w:tcPr>
          <w:p w14:paraId="79E6DE3F" w14:textId="1AD5BE2C" w:rsidR="00BC15B5" w:rsidRPr="00E028A5" w:rsidRDefault="00BC15B5" w:rsidP="00BC15B5">
            <w:pPr>
              <w:pStyle w:val="TableEntry"/>
              <w:rPr>
                <w:rFonts w:cs="Arial"/>
                <w:szCs w:val="18"/>
                <w:lang w:val="en-US"/>
              </w:rPr>
            </w:pPr>
            <w:bookmarkStart w:id="30" w:name="REF_CMP_TITLE"/>
            <w:r w:rsidRPr="00E028A5">
              <w:rPr>
                <w:rFonts w:cs="Arial"/>
                <w:szCs w:val="18"/>
                <w:lang w:val="en-US"/>
              </w:rPr>
              <w:t>Configuration Management Plan, ELEKTRA</w:t>
            </w:r>
            <w:bookmarkEnd w:id="30"/>
          </w:p>
        </w:tc>
        <w:tc>
          <w:tcPr>
            <w:tcW w:w="2530" w:type="dxa"/>
          </w:tcPr>
          <w:p w14:paraId="28E909AE" w14:textId="75AADD20" w:rsidR="00BC15B5" w:rsidRPr="00E028A5" w:rsidRDefault="00BC15B5" w:rsidP="00BC15B5">
            <w:pPr>
              <w:pStyle w:val="TableEntry"/>
              <w:rPr>
                <w:rFonts w:cs="Arial"/>
                <w:szCs w:val="18"/>
                <w:lang w:val="de-AT"/>
              </w:rPr>
            </w:pPr>
            <w:bookmarkStart w:id="31" w:name="REF_CMP_ANV"/>
            <w:r w:rsidRPr="00E028A5">
              <w:rPr>
                <w:rFonts w:cs="Arial"/>
                <w:szCs w:val="18"/>
                <w:lang w:val="de-AT"/>
              </w:rPr>
              <w:t>3BU 15000 3338 QMAPA</w:t>
            </w:r>
            <w:bookmarkEnd w:id="31"/>
          </w:p>
        </w:tc>
        <w:tc>
          <w:tcPr>
            <w:tcW w:w="875" w:type="dxa"/>
          </w:tcPr>
          <w:p w14:paraId="0F25162E" w14:textId="36F20E62" w:rsidR="00BC15B5" w:rsidRPr="00E028A5" w:rsidRDefault="00BC15B5" w:rsidP="00BC15B5">
            <w:pPr>
              <w:pStyle w:val="TableEntry"/>
              <w:rPr>
                <w:rFonts w:cs="Arial"/>
                <w:szCs w:val="18"/>
                <w:lang w:val="de-AT"/>
              </w:rPr>
            </w:pPr>
            <w:bookmarkStart w:id="32" w:name="REF_CMP_ED"/>
            <w:r w:rsidRPr="00E028A5">
              <w:rPr>
                <w:rFonts w:cs="Arial"/>
                <w:szCs w:val="18"/>
                <w:lang w:val="de-AT"/>
              </w:rPr>
              <w:t>11</w:t>
            </w:r>
            <w:bookmarkEnd w:id="32"/>
          </w:p>
        </w:tc>
      </w:tr>
      <w:tr w:rsidR="000D41E8" w:rsidRPr="007D5E32" w14:paraId="0F17A19D" w14:textId="77777777" w:rsidTr="005D73E0">
        <w:trPr>
          <w:cantSplit/>
        </w:trPr>
        <w:tc>
          <w:tcPr>
            <w:tcW w:w="1964" w:type="dxa"/>
          </w:tcPr>
          <w:p w14:paraId="28904ABA" w14:textId="5C142478" w:rsidR="000D41E8" w:rsidRPr="007D5E32" w:rsidRDefault="000D41E8" w:rsidP="000D41E8">
            <w:pPr>
              <w:pStyle w:val="TableEntry"/>
              <w:rPr>
                <w:rFonts w:cs="Arial"/>
                <w:szCs w:val="18"/>
                <w:highlight w:val="yellow"/>
                <w:lang w:val="de-AT"/>
              </w:rPr>
            </w:pPr>
            <w:bookmarkStart w:id="33" w:name="REF_ICD"/>
            <w:r w:rsidRPr="007D5E32">
              <w:rPr>
                <w:highlight w:val="yellow"/>
                <w:lang w:val="de-AT"/>
              </w:rPr>
              <w:t>[ICD]</w:t>
            </w:r>
            <w:bookmarkEnd w:id="33"/>
          </w:p>
        </w:tc>
        <w:tc>
          <w:tcPr>
            <w:tcW w:w="4389" w:type="dxa"/>
          </w:tcPr>
          <w:p w14:paraId="428F79C4" w14:textId="0BC80682" w:rsidR="000D41E8" w:rsidRPr="007D5E32" w:rsidRDefault="000D41E8" w:rsidP="000D41E8">
            <w:pPr>
              <w:pStyle w:val="TableEntry"/>
              <w:rPr>
                <w:rFonts w:cs="Arial"/>
                <w:szCs w:val="18"/>
                <w:highlight w:val="yellow"/>
                <w:lang w:val="en-US"/>
              </w:rPr>
            </w:pPr>
            <w:bookmarkStart w:id="34" w:name="REF_ICD_TITLE"/>
            <w:r w:rsidRPr="007D5E32">
              <w:rPr>
                <w:highlight w:val="yellow"/>
                <w:lang w:val="en-US"/>
              </w:rPr>
              <w:t>Interface Control Description (ICD) - Digital Interlocking</w:t>
            </w:r>
            <w:bookmarkEnd w:id="34"/>
          </w:p>
        </w:tc>
        <w:tc>
          <w:tcPr>
            <w:tcW w:w="2530" w:type="dxa"/>
          </w:tcPr>
          <w:p w14:paraId="153F36E3" w14:textId="13AE66D2" w:rsidR="000D41E8" w:rsidRPr="007D5E32" w:rsidRDefault="000D41E8" w:rsidP="000D41E8">
            <w:pPr>
              <w:pStyle w:val="TableEntry"/>
              <w:rPr>
                <w:rFonts w:cs="Arial"/>
                <w:szCs w:val="18"/>
                <w:highlight w:val="yellow"/>
                <w:lang w:val="de-AT"/>
              </w:rPr>
            </w:pPr>
            <w:bookmarkStart w:id="35" w:name="REF_ICD_ANV"/>
            <w:r w:rsidRPr="007D5E32">
              <w:rPr>
                <w:highlight w:val="yellow"/>
                <w:lang w:val="de-AT"/>
              </w:rPr>
              <w:t>3BU 17300 1219 PBAPA</w:t>
            </w:r>
            <w:bookmarkEnd w:id="35"/>
          </w:p>
        </w:tc>
        <w:tc>
          <w:tcPr>
            <w:tcW w:w="875" w:type="dxa"/>
          </w:tcPr>
          <w:p w14:paraId="35295E69" w14:textId="5584F08B" w:rsidR="000D41E8" w:rsidRPr="007D5E32" w:rsidRDefault="000D41E8" w:rsidP="000D41E8">
            <w:pPr>
              <w:pStyle w:val="TableEntry"/>
              <w:rPr>
                <w:rFonts w:cs="Arial"/>
                <w:szCs w:val="18"/>
                <w:highlight w:val="yellow"/>
                <w:lang w:val="de-AT"/>
              </w:rPr>
            </w:pPr>
            <w:bookmarkStart w:id="36" w:name="REF_ICD_ED"/>
            <w:r w:rsidRPr="007D5E32">
              <w:rPr>
                <w:highlight w:val="yellow"/>
                <w:lang w:val="de-AT"/>
              </w:rPr>
              <w:t>0</w:t>
            </w:r>
            <w:r w:rsidR="00F7484C" w:rsidRPr="007D5E32">
              <w:rPr>
                <w:highlight w:val="yellow"/>
                <w:lang w:val="de-AT"/>
              </w:rPr>
              <w:t>2</w:t>
            </w:r>
            <w:bookmarkEnd w:id="36"/>
          </w:p>
        </w:tc>
      </w:tr>
      <w:tr w:rsidR="000D41E8" w:rsidRPr="00E028A5" w14:paraId="1141E772" w14:textId="77777777" w:rsidTr="005D73E0">
        <w:trPr>
          <w:cantSplit/>
        </w:trPr>
        <w:tc>
          <w:tcPr>
            <w:tcW w:w="1964" w:type="dxa"/>
          </w:tcPr>
          <w:p w14:paraId="6BFAC650" w14:textId="44A32CDF" w:rsidR="000D41E8" w:rsidRPr="00E028A5" w:rsidRDefault="000D41E8" w:rsidP="000D41E8">
            <w:pPr>
              <w:pStyle w:val="TableEntry"/>
              <w:rPr>
                <w:rFonts w:cs="Arial"/>
                <w:szCs w:val="18"/>
                <w:lang w:val="de-AT"/>
              </w:rPr>
            </w:pPr>
            <w:bookmarkStart w:id="37" w:name="REF_IVP"/>
            <w:r w:rsidRPr="00E028A5">
              <w:rPr>
                <w:rFonts w:cs="Arial"/>
                <w:szCs w:val="18"/>
                <w:lang w:val="de-AT"/>
              </w:rPr>
              <w:t>[IVP]</w:t>
            </w:r>
            <w:bookmarkEnd w:id="37"/>
          </w:p>
        </w:tc>
        <w:tc>
          <w:tcPr>
            <w:tcW w:w="4389" w:type="dxa"/>
          </w:tcPr>
          <w:p w14:paraId="0E96CB59" w14:textId="42FD39CF" w:rsidR="000D41E8" w:rsidRPr="00E028A5" w:rsidRDefault="000D41E8" w:rsidP="000D41E8">
            <w:pPr>
              <w:pStyle w:val="TableEntry"/>
              <w:rPr>
                <w:rFonts w:cs="Arial"/>
                <w:szCs w:val="18"/>
                <w:lang w:val="de-AT"/>
              </w:rPr>
            </w:pPr>
            <w:bookmarkStart w:id="38" w:name="REF_IVP_TITLE"/>
            <w:r w:rsidRPr="00E028A5">
              <w:rPr>
                <w:rFonts w:cs="Arial"/>
                <w:szCs w:val="18"/>
                <w:lang w:val="de-AT"/>
              </w:rPr>
              <w:t>Integration and Verification Plan (IVP), GENERISCHE ANWENDUNG - DIGITALES STELLWERK (OEBB)</w:t>
            </w:r>
            <w:bookmarkEnd w:id="38"/>
          </w:p>
        </w:tc>
        <w:tc>
          <w:tcPr>
            <w:tcW w:w="2530" w:type="dxa"/>
          </w:tcPr>
          <w:p w14:paraId="4A03D88B" w14:textId="079F8907" w:rsidR="000D41E8" w:rsidRPr="00E028A5" w:rsidRDefault="000D41E8" w:rsidP="000D41E8">
            <w:pPr>
              <w:pStyle w:val="TableEntry"/>
              <w:rPr>
                <w:rFonts w:cs="Arial"/>
                <w:szCs w:val="18"/>
                <w:lang w:val="de-AT"/>
              </w:rPr>
            </w:pPr>
            <w:bookmarkStart w:id="39" w:name="REF_IVP_ANV"/>
            <w:r w:rsidRPr="00E028A5">
              <w:rPr>
                <w:rFonts w:cs="Arial"/>
                <w:szCs w:val="18"/>
                <w:lang w:val="de-AT"/>
              </w:rPr>
              <w:t>3BU 17300 1206 DUAPC</w:t>
            </w:r>
            <w:bookmarkEnd w:id="39"/>
          </w:p>
        </w:tc>
        <w:tc>
          <w:tcPr>
            <w:tcW w:w="875" w:type="dxa"/>
          </w:tcPr>
          <w:p w14:paraId="109723B7" w14:textId="0E588852" w:rsidR="000D41E8" w:rsidRPr="00E028A5" w:rsidRDefault="000D41E8" w:rsidP="000D41E8">
            <w:pPr>
              <w:pStyle w:val="TableEntry"/>
              <w:rPr>
                <w:rFonts w:cs="Arial"/>
                <w:szCs w:val="18"/>
                <w:lang w:val="de-AT"/>
              </w:rPr>
            </w:pPr>
            <w:bookmarkStart w:id="40" w:name="REF_IVP_ED"/>
            <w:r w:rsidRPr="00E028A5">
              <w:rPr>
                <w:rFonts w:cs="Arial"/>
                <w:szCs w:val="18"/>
                <w:lang w:val="de-AT"/>
              </w:rPr>
              <w:t>01</w:t>
            </w:r>
            <w:bookmarkEnd w:id="40"/>
          </w:p>
        </w:tc>
      </w:tr>
      <w:tr w:rsidR="000D41E8" w:rsidRPr="00E028A5" w14:paraId="766D608B" w14:textId="77777777" w:rsidTr="005D73E0">
        <w:trPr>
          <w:cantSplit/>
        </w:trPr>
        <w:tc>
          <w:tcPr>
            <w:tcW w:w="1964" w:type="dxa"/>
          </w:tcPr>
          <w:p w14:paraId="0D438FBD" w14:textId="3806E874" w:rsidR="000D41E8" w:rsidRPr="00E028A5" w:rsidRDefault="000D41E8" w:rsidP="000D41E8">
            <w:pPr>
              <w:pStyle w:val="TableEntry"/>
              <w:rPr>
                <w:rFonts w:cs="Arial"/>
                <w:szCs w:val="18"/>
                <w:lang w:val="de-AT"/>
              </w:rPr>
            </w:pPr>
            <w:bookmarkStart w:id="41" w:name="REF_QMP"/>
            <w:r w:rsidRPr="00E028A5">
              <w:rPr>
                <w:rFonts w:cs="Arial"/>
                <w:szCs w:val="18"/>
                <w:lang w:val="de-AT"/>
              </w:rPr>
              <w:t>[QMP]</w:t>
            </w:r>
            <w:bookmarkEnd w:id="41"/>
          </w:p>
        </w:tc>
        <w:tc>
          <w:tcPr>
            <w:tcW w:w="4389" w:type="dxa"/>
          </w:tcPr>
          <w:p w14:paraId="73EDF8E9" w14:textId="7C1089AC" w:rsidR="000D41E8" w:rsidRPr="00E028A5" w:rsidRDefault="000D41E8" w:rsidP="000D41E8">
            <w:pPr>
              <w:pStyle w:val="TableEntry"/>
              <w:rPr>
                <w:rFonts w:cs="Arial"/>
                <w:szCs w:val="18"/>
                <w:lang w:val="de-AT"/>
              </w:rPr>
            </w:pPr>
            <w:bookmarkStart w:id="42" w:name="REF_QMP_TITLE"/>
            <w:r w:rsidRPr="00E028A5">
              <w:rPr>
                <w:rFonts w:cs="Arial"/>
                <w:szCs w:val="18"/>
                <w:lang w:val="de-AT"/>
              </w:rPr>
              <w:t>Quality Management Plan, DSTW</w:t>
            </w:r>
            <w:bookmarkEnd w:id="42"/>
          </w:p>
        </w:tc>
        <w:tc>
          <w:tcPr>
            <w:tcW w:w="2530" w:type="dxa"/>
          </w:tcPr>
          <w:p w14:paraId="0B72E5C7" w14:textId="217E7C07" w:rsidR="000D41E8" w:rsidRPr="00E028A5" w:rsidRDefault="000D41E8" w:rsidP="000D41E8">
            <w:pPr>
              <w:pStyle w:val="TableEntry"/>
              <w:rPr>
                <w:rFonts w:cs="Arial"/>
                <w:szCs w:val="18"/>
                <w:lang w:val="de-AT"/>
              </w:rPr>
            </w:pPr>
            <w:bookmarkStart w:id="43" w:name="REF_QMP_ANV"/>
            <w:r w:rsidRPr="00E028A5">
              <w:rPr>
                <w:rFonts w:cs="Arial"/>
                <w:szCs w:val="18"/>
                <w:lang w:val="de-AT"/>
              </w:rPr>
              <w:t>3BU 17300 1202 QMAPC</w:t>
            </w:r>
            <w:bookmarkEnd w:id="43"/>
          </w:p>
        </w:tc>
        <w:tc>
          <w:tcPr>
            <w:tcW w:w="875" w:type="dxa"/>
          </w:tcPr>
          <w:p w14:paraId="51E5C2C2" w14:textId="0C68EBCB" w:rsidR="000D41E8" w:rsidRPr="00E028A5" w:rsidRDefault="000D41E8" w:rsidP="000D41E8">
            <w:pPr>
              <w:pStyle w:val="TableEntry"/>
              <w:rPr>
                <w:rFonts w:cs="Arial"/>
                <w:szCs w:val="18"/>
                <w:lang w:val="de-AT"/>
              </w:rPr>
            </w:pPr>
            <w:bookmarkStart w:id="44" w:name="REF_QMP_ED"/>
            <w:r w:rsidRPr="00E028A5">
              <w:rPr>
                <w:rFonts w:cs="Arial"/>
                <w:szCs w:val="18"/>
                <w:lang w:val="de-AT"/>
              </w:rPr>
              <w:t>01</w:t>
            </w:r>
            <w:bookmarkEnd w:id="44"/>
          </w:p>
        </w:tc>
      </w:tr>
      <w:tr w:rsidR="000D41E8" w:rsidRPr="007D5E32" w14:paraId="41EF05A4" w14:textId="77777777" w:rsidTr="005D73E0">
        <w:trPr>
          <w:cantSplit/>
        </w:trPr>
        <w:tc>
          <w:tcPr>
            <w:tcW w:w="1964" w:type="dxa"/>
          </w:tcPr>
          <w:p w14:paraId="0F0D872F" w14:textId="16033713" w:rsidR="000D41E8" w:rsidRPr="00E028A5" w:rsidRDefault="000D41E8" w:rsidP="000D41E8">
            <w:pPr>
              <w:pStyle w:val="TableEntry"/>
              <w:rPr>
                <w:rFonts w:cs="Arial"/>
                <w:szCs w:val="18"/>
                <w:lang w:val="de-AT"/>
              </w:rPr>
            </w:pPr>
            <w:bookmarkStart w:id="45" w:name="REF_SaProcess"/>
            <w:r w:rsidRPr="00E028A5">
              <w:rPr>
                <w:rFonts w:cs="Arial"/>
                <w:szCs w:val="18"/>
                <w:lang w:val="de-AT"/>
              </w:rPr>
              <w:t>[SaProcess]</w:t>
            </w:r>
            <w:bookmarkEnd w:id="45"/>
          </w:p>
        </w:tc>
        <w:tc>
          <w:tcPr>
            <w:tcW w:w="4389" w:type="dxa"/>
          </w:tcPr>
          <w:p w14:paraId="1507DC23" w14:textId="146483B6" w:rsidR="000D41E8" w:rsidRPr="00E028A5" w:rsidRDefault="000D41E8" w:rsidP="000D41E8">
            <w:pPr>
              <w:pStyle w:val="TableEntry"/>
              <w:rPr>
                <w:rFonts w:cs="Arial"/>
                <w:szCs w:val="18"/>
                <w:lang w:val="de-AT"/>
              </w:rPr>
            </w:pPr>
            <w:bookmarkStart w:id="46" w:name="REF_SaProcess_TITLE"/>
            <w:r w:rsidRPr="00E028A5">
              <w:rPr>
                <w:rFonts w:cs="Arial"/>
                <w:szCs w:val="18"/>
                <w:lang w:val="de-AT"/>
              </w:rPr>
              <w:t>Assure Safety Process</w:t>
            </w:r>
            <w:bookmarkEnd w:id="46"/>
          </w:p>
        </w:tc>
        <w:tc>
          <w:tcPr>
            <w:tcW w:w="2530" w:type="dxa"/>
          </w:tcPr>
          <w:p w14:paraId="6994D7D2" w14:textId="6F1D8C3F" w:rsidR="000D41E8" w:rsidRPr="00E028A5" w:rsidRDefault="000D41E8" w:rsidP="000D41E8">
            <w:pPr>
              <w:pStyle w:val="TableEntry"/>
              <w:rPr>
                <w:rFonts w:cs="Arial"/>
                <w:szCs w:val="18"/>
                <w:lang w:val="de-AT"/>
              </w:rPr>
            </w:pPr>
            <w:bookmarkStart w:id="47" w:name="REF_SaProcess_ANV"/>
            <w:r w:rsidRPr="00E028A5">
              <w:rPr>
                <w:rFonts w:cs="Arial"/>
                <w:szCs w:val="18"/>
                <w:lang w:val="de-AT"/>
              </w:rPr>
              <w:t>90000516-DDQ-AUT-EN</w:t>
            </w:r>
            <w:bookmarkEnd w:id="47"/>
          </w:p>
        </w:tc>
        <w:tc>
          <w:tcPr>
            <w:tcW w:w="875" w:type="dxa"/>
          </w:tcPr>
          <w:p w14:paraId="0E287A78" w14:textId="5B9A3064" w:rsidR="000D41E8" w:rsidRPr="00E028A5" w:rsidRDefault="000D41E8" w:rsidP="000D41E8">
            <w:pPr>
              <w:pStyle w:val="TableEntry"/>
              <w:rPr>
                <w:rFonts w:cs="Arial"/>
                <w:szCs w:val="18"/>
                <w:lang w:val="de-AT"/>
              </w:rPr>
            </w:pPr>
            <w:bookmarkStart w:id="48" w:name="REF_SaProcess_ED"/>
            <w:r w:rsidRPr="00E028A5">
              <w:rPr>
                <w:rFonts w:cs="Arial"/>
                <w:szCs w:val="18"/>
                <w:lang w:val="de-AT"/>
              </w:rPr>
              <w:t>001</w:t>
            </w:r>
            <w:bookmarkEnd w:id="48"/>
          </w:p>
        </w:tc>
      </w:tr>
      <w:tr w:rsidR="000D41E8" w:rsidRPr="007D5E32" w14:paraId="3F23D4EA" w14:textId="77777777" w:rsidTr="005D73E0">
        <w:trPr>
          <w:cantSplit/>
        </w:trPr>
        <w:tc>
          <w:tcPr>
            <w:tcW w:w="1964" w:type="dxa"/>
          </w:tcPr>
          <w:p w14:paraId="7FD41435" w14:textId="7A91F282" w:rsidR="000D41E8" w:rsidRPr="007D5E32" w:rsidRDefault="000D41E8" w:rsidP="000D41E8">
            <w:pPr>
              <w:pStyle w:val="TableEntry"/>
              <w:rPr>
                <w:rFonts w:cs="Arial"/>
                <w:szCs w:val="18"/>
                <w:highlight w:val="yellow"/>
                <w:lang w:val="de-AT"/>
              </w:rPr>
            </w:pPr>
            <w:bookmarkStart w:id="49" w:name="REF_SC_2CAN1HW"/>
            <w:r w:rsidRPr="007D5E32">
              <w:rPr>
                <w:rFonts w:cs="Arial"/>
                <w:szCs w:val="18"/>
                <w:highlight w:val="yellow"/>
                <w:lang w:val="de-AT"/>
              </w:rPr>
              <w:t>[SC_2CAN1HW]</w:t>
            </w:r>
            <w:bookmarkEnd w:id="49"/>
          </w:p>
        </w:tc>
        <w:tc>
          <w:tcPr>
            <w:tcW w:w="4389" w:type="dxa"/>
          </w:tcPr>
          <w:p w14:paraId="061825F3" w14:textId="4C11667A" w:rsidR="000D41E8" w:rsidRPr="007D5E32" w:rsidRDefault="000D41E8" w:rsidP="000D41E8">
            <w:pPr>
              <w:pStyle w:val="TableEntry"/>
              <w:rPr>
                <w:rFonts w:cs="Arial"/>
                <w:szCs w:val="18"/>
                <w:highlight w:val="yellow"/>
                <w:lang w:val="en-US"/>
              </w:rPr>
            </w:pPr>
            <w:bookmarkStart w:id="50" w:name="REF_SC_2CAN1HW_TITLE"/>
            <w:r w:rsidRPr="007D5E32">
              <w:rPr>
                <w:rFonts w:cs="Arial"/>
                <w:szCs w:val="18"/>
                <w:highlight w:val="yellow"/>
                <w:lang w:val="en-US"/>
              </w:rPr>
              <w:t>Safety Concept, Two Diverse SW channels on the same HW Board</w:t>
            </w:r>
            <w:bookmarkEnd w:id="50"/>
          </w:p>
        </w:tc>
        <w:tc>
          <w:tcPr>
            <w:tcW w:w="2530" w:type="dxa"/>
          </w:tcPr>
          <w:p w14:paraId="677495F2" w14:textId="52953CE5" w:rsidR="000D41E8" w:rsidRPr="007D5E32" w:rsidRDefault="000D41E8" w:rsidP="000D41E8">
            <w:pPr>
              <w:pStyle w:val="TableEntry"/>
              <w:rPr>
                <w:rFonts w:cs="Arial"/>
                <w:szCs w:val="18"/>
                <w:highlight w:val="yellow"/>
                <w:lang w:val="de-AT"/>
              </w:rPr>
            </w:pPr>
            <w:bookmarkStart w:id="51" w:name="REF_SC_2CAN1HW_ANV"/>
            <w:r w:rsidRPr="007D5E32">
              <w:rPr>
                <w:rFonts w:cs="Arial"/>
                <w:szCs w:val="18"/>
                <w:highlight w:val="yellow"/>
                <w:lang w:val="de-AT"/>
              </w:rPr>
              <w:t>3BU 15000 0624 DUAPA</w:t>
            </w:r>
            <w:bookmarkEnd w:id="51"/>
          </w:p>
        </w:tc>
        <w:tc>
          <w:tcPr>
            <w:tcW w:w="875" w:type="dxa"/>
          </w:tcPr>
          <w:p w14:paraId="7EA9475E" w14:textId="424E1095" w:rsidR="000D41E8" w:rsidRPr="007D5E32" w:rsidRDefault="000D41E8" w:rsidP="000D41E8">
            <w:pPr>
              <w:pStyle w:val="TableEntry"/>
              <w:rPr>
                <w:rFonts w:cs="Arial"/>
                <w:szCs w:val="18"/>
                <w:highlight w:val="yellow"/>
                <w:lang w:val="de-AT"/>
              </w:rPr>
            </w:pPr>
            <w:bookmarkStart w:id="52" w:name="REF_SC_2CAN1HW_ED"/>
            <w:r w:rsidRPr="007D5E32">
              <w:rPr>
                <w:rFonts w:cs="Arial"/>
                <w:szCs w:val="18"/>
                <w:highlight w:val="yellow"/>
                <w:lang w:val="de-AT"/>
              </w:rPr>
              <w:t>03</w:t>
            </w:r>
            <w:bookmarkEnd w:id="52"/>
          </w:p>
        </w:tc>
      </w:tr>
      <w:tr w:rsidR="00B85615" w:rsidRPr="00B85615" w14:paraId="5C783901" w14:textId="77777777" w:rsidTr="005D73E0">
        <w:trPr>
          <w:cantSplit/>
        </w:trPr>
        <w:tc>
          <w:tcPr>
            <w:tcW w:w="1964" w:type="dxa"/>
          </w:tcPr>
          <w:p w14:paraId="2058E9DE" w14:textId="220F7343" w:rsidR="00B85615" w:rsidRPr="00B85615" w:rsidRDefault="00B85615" w:rsidP="00B85615">
            <w:pPr>
              <w:pStyle w:val="TableEntry"/>
              <w:rPr>
                <w:rFonts w:cs="Arial"/>
                <w:szCs w:val="18"/>
                <w:lang w:val="de-AT"/>
              </w:rPr>
            </w:pPr>
            <w:bookmarkStart w:id="53" w:name="REF_SaCo"/>
            <w:r w:rsidRPr="00B85615">
              <w:rPr>
                <w:rFonts w:cs="Arial"/>
                <w:szCs w:val="18"/>
                <w:lang w:val="de-AT"/>
              </w:rPr>
              <w:t>[SaCo]</w:t>
            </w:r>
            <w:bookmarkEnd w:id="53"/>
          </w:p>
        </w:tc>
        <w:tc>
          <w:tcPr>
            <w:tcW w:w="4389" w:type="dxa"/>
          </w:tcPr>
          <w:p w14:paraId="0E10A765" w14:textId="45C5936D" w:rsidR="00B85615" w:rsidRPr="00B85615" w:rsidRDefault="00B85615" w:rsidP="00B85615">
            <w:pPr>
              <w:pStyle w:val="TableEntry"/>
              <w:rPr>
                <w:rFonts w:cs="Arial"/>
                <w:szCs w:val="18"/>
                <w:lang w:val="de-AT"/>
              </w:rPr>
            </w:pPr>
            <w:bookmarkStart w:id="54" w:name="REF_SaCo_TITLE"/>
            <w:r w:rsidRPr="00B85615">
              <w:rPr>
                <w:rFonts w:cs="Arial"/>
                <w:szCs w:val="18"/>
                <w:lang w:val="de-AT"/>
              </w:rPr>
              <w:t>Sicherheitskonzept, DIL</w:t>
            </w:r>
            <w:bookmarkEnd w:id="54"/>
          </w:p>
        </w:tc>
        <w:tc>
          <w:tcPr>
            <w:tcW w:w="2530" w:type="dxa"/>
          </w:tcPr>
          <w:p w14:paraId="2FF27495" w14:textId="47B59E61" w:rsidR="00B85615" w:rsidRPr="00B85615" w:rsidRDefault="00B85615" w:rsidP="00B85615">
            <w:pPr>
              <w:pStyle w:val="TableEntry"/>
              <w:rPr>
                <w:rFonts w:cs="Arial"/>
                <w:szCs w:val="18"/>
                <w:lang w:val="de-AT"/>
              </w:rPr>
            </w:pPr>
            <w:r w:rsidRPr="00B85615">
              <w:rPr>
                <w:rFonts w:cs="Arial"/>
                <w:szCs w:val="18"/>
                <w:lang w:val="de-AT"/>
              </w:rPr>
              <w:t>3BU 17300 1280 DUAPC</w:t>
            </w:r>
          </w:p>
        </w:tc>
        <w:tc>
          <w:tcPr>
            <w:tcW w:w="875" w:type="dxa"/>
          </w:tcPr>
          <w:p w14:paraId="036F3606" w14:textId="1D89CAA7" w:rsidR="00B85615" w:rsidRPr="00B85615" w:rsidRDefault="00B85615" w:rsidP="00B85615">
            <w:pPr>
              <w:pStyle w:val="TableEntry"/>
              <w:rPr>
                <w:rFonts w:cs="Arial"/>
                <w:szCs w:val="18"/>
                <w:lang w:val="de-AT"/>
              </w:rPr>
            </w:pPr>
            <w:r w:rsidRPr="00B85615">
              <w:rPr>
                <w:rFonts w:cs="Arial"/>
                <w:szCs w:val="18"/>
                <w:lang w:val="de-AT"/>
              </w:rPr>
              <w:t>01</w:t>
            </w:r>
          </w:p>
        </w:tc>
      </w:tr>
      <w:tr w:rsidR="00B85615" w:rsidRPr="007D5E32" w14:paraId="6D7F28D4" w14:textId="77777777" w:rsidTr="005D73E0">
        <w:trPr>
          <w:cantSplit/>
        </w:trPr>
        <w:tc>
          <w:tcPr>
            <w:tcW w:w="1964" w:type="dxa"/>
          </w:tcPr>
          <w:p w14:paraId="0FD51204" w14:textId="16BCAB10" w:rsidR="00B85615" w:rsidRPr="00026FF1" w:rsidRDefault="00B85615" w:rsidP="00B85615">
            <w:pPr>
              <w:pStyle w:val="TableEntry"/>
              <w:rPr>
                <w:rFonts w:cs="Arial"/>
                <w:szCs w:val="18"/>
                <w:lang w:val="de-AT"/>
              </w:rPr>
            </w:pPr>
            <w:bookmarkStart w:id="55" w:name="REF_SaCo_2CANred"/>
            <w:r w:rsidRPr="00026FF1">
              <w:rPr>
                <w:rFonts w:cs="Arial"/>
                <w:szCs w:val="18"/>
                <w:lang w:val="de-AT"/>
              </w:rPr>
              <w:t>[SaCo_2CANred]</w:t>
            </w:r>
            <w:bookmarkEnd w:id="55"/>
          </w:p>
        </w:tc>
        <w:tc>
          <w:tcPr>
            <w:tcW w:w="4389" w:type="dxa"/>
          </w:tcPr>
          <w:p w14:paraId="7C20E6A9" w14:textId="5EFB44F3" w:rsidR="00B85615" w:rsidRPr="00026FF1" w:rsidRDefault="00B85615" w:rsidP="00B85615">
            <w:pPr>
              <w:pStyle w:val="TableEntry"/>
              <w:rPr>
                <w:rFonts w:cs="Arial"/>
                <w:szCs w:val="18"/>
                <w:lang w:val="en-US"/>
              </w:rPr>
            </w:pPr>
            <w:bookmarkStart w:id="56" w:name="REF_SaCo_2CANred_TITLE"/>
            <w:r w:rsidRPr="00026FF1">
              <w:rPr>
                <w:rFonts w:cs="Arial"/>
                <w:szCs w:val="18"/>
                <w:lang w:val="en-US"/>
              </w:rPr>
              <w:t>Safety Concept, Two Diverse SW Channels on a Redundant TAS Platform</w:t>
            </w:r>
            <w:bookmarkEnd w:id="56"/>
          </w:p>
        </w:tc>
        <w:tc>
          <w:tcPr>
            <w:tcW w:w="2530" w:type="dxa"/>
          </w:tcPr>
          <w:p w14:paraId="153DDEFA" w14:textId="68910AB2" w:rsidR="00B85615" w:rsidRPr="00026FF1" w:rsidRDefault="00B85615" w:rsidP="00B85615">
            <w:pPr>
              <w:pStyle w:val="TableEntry"/>
              <w:rPr>
                <w:rFonts w:cs="Arial"/>
                <w:szCs w:val="18"/>
                <w:lang w:val="de-AT"/>
              </w:rPr>
            </w:pPr>
            <w:bookmarkStart w:id="57" w:name="REF_SaCo_2CANred_ANV"/>
            <w:r w:rsidRPr="00026FF1">
              <w:rPr>
                <w:rFonts w:cs="Arial"/>
                <w:szCs w:val="18"/>
                <w:lang w:val="de-AT"/>
              </w:rPr>
              <w:t>3BU 15000 6957 DUAPA</w:t>
            </w:r>
            <w:bookmarkEnd w:id="57"/>
          </w:p>
        </w:tc>
        <w:tc>
          <w:tcPr>
            <w:tcW w:w="875" w:type="dxa"/>
          </w:tcPr>
          <w:p w14:paraId="019FE0C9" w14:textId="1F544880" w:rsidR="00B85615" w:rsidRPr="00026FF1" w:rsidRDefault="00B85615" w:rsidP="00B85615">
            <w:pPr>
              <w:pStyle w:val="TableEntry"/>
              <w:rPr>
                <w:rFonts w:cs="Arial"/>
                <w:szCs w:val="18"/>
                <w:lang w:val="de-AT"/>
              </w:rPr>
            </w:pPr>
            <w:bookmarkStart w:id="58" w:name="REF_SaCo_2CANred_ED"/>
            <w:r w:rsidRPr="00026FF1">
              <w:rPr>
                <w:rFonts w:cs="Arial"/>
                <w:szCs w:val="18"/>
                <w:lang w:val="de-AT"/>
              </w:rPr>
              <w:t>01</w:t>
            </w:r>
            <w:bookmarkEnd w:id="58"/>
          </w:p>
        </w:tc>
      </w:tr>
      <w:tr w:rsidR="00B85615" w:rsidRPr="007D5E32" w14:paraId="4ADD578C" w14:textId="77777777" w:rsidTr="005D73E0">
        <w:trPr>
          <w:cantSplit/>
        </w:trPr>
        <w:tc>
          <w:tcPr>
            <w:tcW w:w="1964" w:type="dxa"/>
          </w:tcPr>
          <w:p w14:paraId="0E721402" w14:textId="2B317B87" w:rsidR="00B85615" w:rsidRPr="007D5E32" w:rsidRDefault="00B85615" w:rsidP="00B85615">
            <w:pPr>
              <w:pStyle w:val="TableEntry"/>
              <w:rPr>
                <w:rFonts w:cs="Arial"/>
                <w:szCs w:val="18"/>
                <w:highlight w:val="yellow"/>
                <w:lang w:val="de-AT"/>
              </w:rPr>
            </w:pPr>
            <w:bookmarkStart w:id="59" w:name="REF_SaCo_Comm"/>
            <w:r w:rsidRPr="007D5E32">
              <w:rPr>
                <w:highlight w:val="yellow"/>
                <w:lang w:val="de-AT"/>
              </w:rPr>
              <w:t>[SaCo_Comm]</w:t>
            </w:r>
            <w:bookmarkEnd w:id="59"/>
          </w:p>
        </w:tc>
        <w:tc>
          <w:tcPr>
            <w:tcW w:w="4389" w:type="dxa"/>
          </w:tcPr>
          <w:p w14:paraId="49765297" w14:textId="245CBB31" w:rsidR="00B85615" w:rsidRPr="007D5E32" w:rsidRDefault="00B85615" w:rsidP="00B85615">
            <w:pPr>
              <w:pStyle w:val="TableEntry"/>
              <w:rPr>
                <w:rFonts w:cs="Arial"/>
                <w:szCs w:val="18"/>
                <w:highlight w:val="yellow"/>
                <w:lang w:val="de-AT"/>
              </w:rPr>
            </w:pPr>
            <w:bookmarkStart w:id="60" w:name="REF_SaCo_Comm_TITLE"/>
            <w:r w:rsidRPr="007D5E32">
              <w:rPr>
                <w:highlight w:val="yellow"/>
                <w:lang w:val="de-AT"/>
              </w:rPr>
              <w:t>Safety Concept, Communication</w:t>
            </w:r>
            <w:bookmarkEnd w:id="60"/>
          </w:p>
        </w:tc>
        <w:tc>
          <w:tcPr>
            <w:tcW w:w="2530" w:type="dxa"/>
          </w:tcPr>
          <w:p w14:paraId="5B4B37BB" w14:textId="148615C7" w:rsidR="00B85615" w:rsidRPr="007D5E32" w:rsidRDefault="00B85615" w:rsidP="00B85615">
            <w:pPr>
              <w:pStyle w:val="TableEntry"/>
              <w:rPr>
                <w:rFonts w:cs="Arial"/>
                <w:szCs w:val="18"/>
                <w:highlight w:val="yellow"/>
                <w:lang w:val="de-AT"/>
              </w:rPr>
            </w:pPr>
            <w:bookmarkStart w:id="61" w:name="REF_SaCo_Comm_ANV"/>
            <w:r w:rsidRPr="007D5E32">
              <w:rPr>
                <w:rFonts w:cs="Arial"/>
                <w:highlight w:val="yellow"/>
                <w:lang w:val="de-AT"/>
              </w:rPr>
              <w:t>3BU 15000 6956 DUAPA</w:t>
            </w:r>
            <w:bookmarkEnd w:id="61"/>
          </w:p>
        </w:tc>
        <w:tc>
          <w:tcPr>
            <w:tcW w:w="875" w:type="dxa"/>
          </w:tcPr>
          <w:p w14:paraId="6FA5E8B5" w14:textId="76FE3800" w:rsidR="00B85615" w:rsidRPr="007D5E32" w:rsidRDefault="00B85615" w:rsidP="00B85615">
            <w:pPr>
              <w:pStyle w:val="TableEntry"/>
              <w:rPr>
                <w:rFonts w:cs="Arial"/>
                <w:szCs w:val="18"/>
                <w:highlight w:val="yellow"/>
                <w:lang w:val="de-AT"/>
              </w:rPr>
            </w:pPr>
            <w:bookmarkStart w:id="62" w:name="REF_SaCo_Comm_ED"/>
            <w:r w:rsidRPr="007D5E32">
              <w:rPr>
                <w:highlight w:val="yellow"/>
                <w:lang w:val="de-AT"/>
              </w:rPr>
              <w:t>01</w:t>
            </w:r>
            <w:bookmarkEnd w:id="62"/>
          </w:p>
        </w:tc>
      </w:tr>
      <w:tr w:rsidR="00B85615" w:rsidRPr="007D5E32" w14:paraId="1F844320" w14:textId="77777777" w:rsidTr="005D73E0">
        <w:trPr>
          <w:cantSplit/>
        </w:trPr>
        <w:tc>
          <w:tcPr>
            <w:tcW w:w="1964" w:type="dxa"/>
          </w:tcPr>
          <w:p w14:paraId="2F6009DE" w14:textId="24A1FE7B" w:rsidR="00B85615" w:rsidRPr="007D5E32" w:rsidRDefault="00B85615" w:rsidP="00B85615">
            <w:pPr>
              <w:pStyle w:val="TableEntry"/>
              <w:rPr>
                <w:highlight w:val="yellow"/>
                <w:lang w:val="de-AT"/>
              </w:rPr>
            </w:pPr>
            <w:bookmarkStart w:id="63" w:name="REF_SaCo_DFE"/>
            <w:r w:rsidRPr="007D5E32">
              <w:rPr>
                <w:highlight w:val="yellow"/>
                <w:lang w:val="de-AT"/>
              </w:rPr>
              <w:t>[SaCo_DFE]</w:t>
            </w:r>
            <w:bookmarkEnd w:id="63"/>
          </w:p>
        </w:tc>
        <w:tc>
          <w:tcPr>
            <w:tcW w:w="4389" w:type="dxa"/>
          </w:tcPr>
          <w:p w14:paraId="12674538" w14:textId="13F42DAD" w:rsidR="00B85615" w:rsidRPr="007D5E32" w:rsidRDefault="00B85615" w:rsidP="00B85615">
            <w:pPr>
              <w:pStyle w:val="TableEntry"/>
              <w:rPr>
                <w:highlight w:val="yellow"/>
                <w:lang w:val="de-AT"/>
              </w:rPr>
            </w:pPr>
            <w:bookmarkStart w:id="64" w:name="REF_SaCo_DFE_TITLE"/>
            <w:r w:rsidRPr="007D5E32">
              <w:rPr>
                <w:highlight w:val="yellow"/>
                <w:lang w:val="de-AT"/>
              </w:rPr>
              <w:t>Sicherheitskonzept DFE</w:t>
            </w:r>
            <w:bookmarkEnd w:id="64"/>
          </w:p>
        </w:tc>
        <w:tc>
          <w:tcPr>
            <w:tcW w:w="2530" w:type="dxa"/>
          </w:tcPr>
          <w:p w14:paraId="1ED73855" w14:textId="0D25AC95" w:rsidR="00B85615" w:rsidRPr="007D5E32" w:rsidRDefault="00B85615" w:rsidP="00B85615">
            <w:pPr>
              <w:pStyle w:val="TableEntry"/>
              <w:rPr>
                <w:rFonts w:cs="Arial"/>
                <w:highlight w:val="yellow"/>
                <w:lang w:val="de-AT"/>
              </w:rPr>
            </w:pPr>
            <w:bookmarkStart w:id="65" w:name="REF_SaCo_DFE_ANV"/>
            <w:r w:rsidRPr="007D5E32">
              <w:rPr>
                <w:rFonts w:cs="Arial"/>
                <w:highlight w:val="yellow"/>
                <w:lang w:val="de-AT"/>
              </w:rPr>
              <w:t>3BU 62800 1001 DUAPC</w:t>
            </w:r>
            <w:bookmarkEnd w:id="65"/>
          </w:p>
        </w:tc>
        <w:tc>
          <w:tcPr>
            <w:tcW w:w="875" w:type="dxa"/>
          </w:tcPr>
          <w:p w14:paraId="4198D731" w14:textId="1F133305" w:rsidR="00B85615" w:rsidRPr="007D5E32" w:rsidRDefault="00B85615" w:rsidP="00B85615">
            <w:pPr>
              <w:pStyle w:val="TableEntry"/>
              <w:rPr>
                <w:highlight w:val="yellow"/>
                <w:lang w:val="de-AT"/>
              </w:rPr>
            </w:pPr>
            <w:bookmarkStart w:id="66" w:name="REF_SaCo_DFE_ED"/>
            <w:r w:rsidRPr="007D5E32">
              <w:rPr>
                <w:highlight w:val="yellow"/>
                <w:lang w:val="de-AT"/>
              </w:rPr>
              <w:t>01</w:t>
            </w:r>
            <w:bookmarkEnd w:id="66"/>
          </w:p>
        </w:tc>
      </w:tr>
      <w:tr w:rsidR="00B85615" w:rsidRPr="007D5E32" w14:paraId="3F74542C" w14:textId="77777777" w:rsidTr="005D73E0">
        <w:trPr>
          <w:cantSplit/>
        </w:trPr>
        <w:tc>
          <w:tcPr>
            <w:tcW w:w="1964" w:type="dxa"/>
          </w:tcPr>
          <w:p w14:paraId="5FD2FB4E" w14:textId="0C981A1A" w:rsidR="00B85615" w:rsidRPr="007D5E32" w:rsidRDefault="00B85615" w:rsidP="00B85615">
            <w:pPr>
              <w:pStyle w:val="TableEntry"/>
              <w:rPr>
                <w:highlight w:val="yellow"/>
                <w:lang w:val="de-AT"/>
              </w:rPr>
            </w:pPr>
            <w:bookmarkStart w:id="67" w:name="REF_SaCo_ECMUX"/>
            <w:r w:rsidRPr="007D5E32">
              <w:rPr>
                <w:highlight w:val="yellow"/>
                <w:lang w:val="de-AT"/>
              </w:rPr>
              <w:t>[SaCo_ECMUX]</w:t>
            </w:r>
            <w:bookmarkEnd w:id="67"/>
          </w:p>
        </w:tc>
        <w:tc>
          <w:tcPr>
            <w:tcW w:w="4389" w:type="dxa"/>
          </w:tcPr>
          <w:p w14:paraId="3BFFCBE8" w14:textId="210A794D" w:rsidR="00B85615" w:rsidRPr="007D5E32" w:rsidRDefault="00B85615" w:rsidP="00B85615">
            <w:pPr>
              <w:pStyle w:val="TableEntry"/>
              <w:rPr>
                <w:highlight w:val="yellow"/>
                <w:lang w:val="de-AT"/>
              </w:rPr>
            </w:pPr>
            <w:bookmarkStart w:id="68" w:name="REF_SaCo_ECMUX_TITLE"/>
            <w:r w:rsidRPr="007D5E32">
              <w:rPr>
                <w:highlight w:val="yellow"/>
                <w:lang w:val="de-AT"/>
              </w:rPr>
              <w:t>Safety Concept ECMUX</w:t>
            </w:r>
            <w:bookmarkEnd w:id="68"/>
          </w:p>
        </w:tc>
        <w:tc>
          <w:tcPr>
            <w:tcW w:w="2530" w:type="dxa"/>
          </w:tcPr>
          <w:p w14:paraId="5F3E64B0" w14:textId="06FA617A" w:rsidR="00B85615" w:rsidRPr="007D5E32" w:rsidRDefault="00B85615" w:rsidP="00B85615">
            <w:pPr>
              <w:pStyle w:val="TableEntry"/>
              <w:rPr>
                <w:rFonts w:cs="Arial"/>
                <w:highlight w:val="yellow"/>
                <w:lang w:val="de-AT"/>
              </w:rPr>
            </w:pPr>
            <w:bookmarkStart w:id="69" w:name="REF_SaCo_ECMUX_ANV"/>
            <w:r w:rsidRPr="007D5E32">
              <w:rPr>
                <w:rFonts w:cs="Arial"/>
                <w:highlight w:val="yellow"/>
                <w:lang w:val="de-AT"/>
              </w:rPr>
              <w:t>3BU 61400 0208 DUAPA</w:t>
            </w:r>
            <w:bookmarkEnd w:id="69"/>
          </w:p>
        </w:tc>
        <w:tc>
          <w:tcPr>
            <w:tcW w:w="875" w:type="dxa"/>
          </w:tcPr>
          <w:p w14:paraId="77A992DE" w14:textId="3F553923" w:rsidR="00B85615" w:rsidRPr="007D5E32" w:rsidRDefault="00B85615" w:rsidP="00B85615">
            <w:pPr>
              <w:pStyle w:val="TableEntry"/>
              <w:rPr>
                <w:highlight w:val="yellow"/>
                <w:lang w:val="de-AT"/>
              </w:rPr>
            </w:pPr>
            <w:bookmarkStart w:id="70" w:name="REF_SaCo_ECMUX_ED"/>
            <w:r w:rsidRPr="007D5E32">
              <w:rPr>
                <w:highlight w:val="yellow"/>
                <w:lang w:val="de-AT"/>
              </w:rPr>
              <w:t>01</w:t>
            </w:r>
            <w:bookmarkEnd w:id="70"/>
          </w:p>
        </w:tc>
      </w:tr>
      <w:tr w:rsidR="00B85615" w:rsidRPr="007D5E32" w14:paraId="0307E7AD" w14:textId="77777777" w:rsidTr="005D73E0">
        <w:trPr>
          <w:cantSplit/>
        </w:trPr>
        <w:tc>
          <w:tcPr>
            <w:tcW w:w="1964" w:type="dxa"/>
          </w:tcPr>
          <w:p w14:paraId="20A1B6D4" w14:textId="217E3493" w:rsidR="00B85615" w:rsidRPr="007D5E32" w:rsidRDefault="00B85615" w:rsidP="00B85615">
            <w:pPr>
              <w:pStyle w:val="TableEntry"/>
              <w:rPr>
                <w:highlight w:val="yellow"/>
                <w:lang w:val="de-AT"/>
              </w:rPr>
            </w:pPr>
            <w:r w:rsidRPr="007D5E32">
              <w:rPr>
                <w:highlight w:val="yellow"/>
                <w:lang w:val="de-AT"/>
              </w:rPr>
              <w:t>[SEMP]</w:t>
            </w:r>
          </w:p>
        </w:tc>
        <w:tc>
          <w:tcPr>
            <w:tcW w:w="4389" w:type="dxa"/>
          </w:tcPr>
          <w:p w14:paraId="76EF94EA" w14:textId="01B3A194" w:rsidR="00B85615" w:rsidRPr="007D5E32" w:rsidRDefault="00B85615" w:rsidP="00B85615">
            <w:pPr>
              <w:pStyle w:val="TableEntry"/>
              <w:rPr>
                <w:highlight w:val="yellow"/>
                <w:lang w:val="en-US"/>
              </w:rPr>
            </w:pPr>
            <w:r w:rsidRPr="007D5E32">
              <w:rPr>
                <w:highlight w:val="yellow"/>
                <w:lang w:val="en-US"/>
              </w:rPr>
              <w:t>System Engineering Management Plan (SEMP) – individual for each Development Project</w:t>
            </w:r>
          </w:p>
        </w:tc>
        <w:tc>
          <w:tcPr>
            <w:tcW w:w="2530" w:type="dxa"/>
          </w:tcPr>
          <w:p w14:paraId="6030D429" w14:textId="77777777" w:rsidR="00B85615" w:rsidRPr="007D5E32" w:rsidRDefault="00B85615" w:rsidP="00B85615">
            <w:pPr>
              <w:pStyle w:val="TableEntry"/>
              <w:rPr>
                <w:rFonts w:cs="Arial"/>
                <w:highlight w:val="yellow"/>
                <w:lang w:val="en-US"/>
              </w:rPr>
            </w:pPr>
          </w:p>
        </w:tc>
        <w:tc>
          <w:tcPr>
            <w:tcW w:w="875" w:type="dxa"/>
          </w:tcPr>
          <w:p w14:paraId="4C480C2D" w14:textId="77777777" w:rsidR="00B85615" w:rsidRPr="007D5E32" w:rsidRDefault="00B85615" w:rsidP="00B85615">
            <w:pPr>
              <w:pStyle w:val="TableEntry"/>
              <w:rPr>
                <w:highlight w:val="yellow"/>
                <w:lang w:val="en-US"/>
              </w:rPr>
            </w:pPr>
          </w:p>
        </w:tc>
      </w:tr>
      <w:tr w:rsidR="00B85615" w:rsidRPr="007D5E32" w14:paraId="42495A63" w14:textId="77777777" w:rsidTr="005D73E0">
        <w:trPr>
          <w:cantSplit/>
        </w:trPr>
        <w:tc>
          <w:tcPr>
            <w:tcW w:w="1964" w:type="dxa"/>
          </w:tcPr>
          <w:p w14:paraId="26389CCA" w14:textId="298B770C" w:rsidR="00B85615" w:rsidRPr="007D5E32" w:rsidRDefault="00B85615" w:rsidP="00B85615">
            <w:pPr>
              <w:pStyle w:val="TableEntry"/>
              <w:rPr>
                <w:szCs w:val="18"/>
                <w:highlight w:val="yellow"/>
                <w:lang w:val="de-AT"/>
              </w:rPr>
            </w:pPr>
            <w:bookmarkStart w:id="71" w:name="REF_EoF_CAREP"/>
            <w:r w:rsidRPr="007D5E32">
              <w:rPr>
                <w:szCs w:val="18"/>
                <w:highlight w:val="yellow"/>
                <w:lang w:val="de-AT"/>
              </w:rPr>
              <w:t>[EoF_CAREP]</w:t>
            </w:r>
            <w:bookmarkEnd w:id="71"/>
          </w:p>
        </w:tc>
        <w:tc>
          <w:tcPr>
            <w:tcW w:w="4389" w:type="dxa"/>
          </w:tcPr>
          <w:p w14:paraId="64E3A741" w14:textId="4BCD1EC1" w:rsidR="00B85615" w:rsidRPr="007D5E32" w:rsidRDefault="00B85615" w:rsidP="00B85615">
            <w:pPr>
              <w:pStyle w:val="TableEntry"/>
              <w:rPr>
                <w:szCs w:val="18"/>
                <w:highlight w:val="yellow"/>
                <w:lang w:val="en-US"/>
              </w:rPr>
            </w:pPr>
            <w:bookmarkStart w:id="72" w:name="REF_EoF_CAREP_TITLE"/>
            <w:r w:rsidRPr="007D5E32">
              <w:rPr>
                <w:rFonts w:cs="Arial"/>
                <w:szCs w:val="18"/>
                <w:highlight w:val="yellow"/>
                <w:lang w:val="en-US"/>
              </w:rPr>
              <w:t>Evidence of Functionality, CAR/EP, ELEKTRA</w:t>
            </w:r>
            <w:bookmarkEnd w:id="72"/>
          </w:p>
        </w:tc>
        <w:tc>
          <w:tcPr>
            <w:tcW w:w="2530" w:type="dxa"/>
          </w:tcPr>
          <w:p w14:paraId="0C945975" w14:textId="26F54147" w:rsidR="00B85615" w:rsidRPr="007D5E32" w:rsidRDefault="00B85615" w:rsidP="00B85615">
            <w:pPr>
              <w:pStyle w:val="Paragraph"/>
              <w:spacing w:before="80" w:after="40"/>
              <w:jc w:val="left"/>
              <w:rPr>
                <w:sz w:val="18"/>
                <w:szCs w:val="18"/>
                <w:highlight w:val="yellow"/>
                <w:lang w:val="de-AT"/>
              </w:rPr>
            </w:pPr>
            <w:bookmarkStart w:id="73" w:name="REF_EoF_CAREP_ANV"/>
            <w:r w:rsidRPr="007D5E32">
              <w:rPr>
                <w:sz w:val="18"/>
                <w:szCs w:val="18"/>
                <w:highlight w:val="yellow"/>
                <w:lang w:val="de-AT"/>
              </w:rPr>
              <w:t>3BU 15000 5343 DUAPA</w:t>
            </w:r>
            <w:bookmarkEnd w:id="73"/>
          </w:p>
        </w:tc>
        <w:tc>
          <w:tcPr>
            <w:tcW w:w="875" w:type="dxa"/>
          </w:tcPr>
          <w:p w14:paraId="3238A61C" w14:textId="0B3F750B" w:rsidR="00B85615" w:rsidRPr="007D5E32" w:rsidRDefault="00B85615" w:rsidP="00B85615">
            <w:pPr>
              <w:pStyle w:val="Paragraph"/>
              <w:spacing w:before="80" w:after="40"/>
              <w:jc w:val="left"/>
              <w:rPr>
                <w:sz w:val="18"/>
                <w:szCs w:val="18"/>
                <w:highlight w:val="yellow"/>
                <w:lang w:val="de-AT"/>
              </w:rPr>
            </w:pPr>
            <w:r w:rsidRPr="007D5E32">
              <w:rPr>
                <w:sz w:val="18"/>
                <w:szCs w:val="18"/>
                <w:highlight w:val="yellow"/>
                <w:lang w:val="de-AT"/>
              </w:rPr>
              <w:t>(geplant)</w:t>
            </w:r>
          </w:p>
        </w:tc>
      </w:tr>
      <w:tr w:rsidR="00B85615" w:rsidRPr="007D5E32" w14:paraId="7467CC50" w14:textId="77777777" w:rsidTr="005D73E0">
        <w:trPr>
          <w:cantSplit/>
        </w:trPr>
        <w:tc>
          <w:tcPr>
            <w:tcW w:w="1964" w:type="dxa"/>
          </w:tcPr>
          <w:p w14:paraId="131D561E" w14:textId="1976CB50" w:rsidR="00B85615" w:rsidRPr="007D5E32" w:rsidRDefault="00B85615" w:rsidP="00B85615">
            <w:pPr>
              <w:pStyle w:val="TableEntry"/>
              <w:rPr>
                <w:szCs w:val="18"/>
                <w:highlight w:val="yellow"/>
                <w:lang w:val="de-AT"/>
              </w:rPr>
            </w:pPr>
            <w:bookmarkStart w:id="74" w:name="REF_FB_Voter"/>
            <w:r w:rsidRPr="007D5E32">
              <w:rPr>
                <w:szCs w:val="18"/>
                <w:highlight w:val="yellow"/>
                <w:lang w:val="de-AT"/>
              </w:rPr>
              <w:t>[FB Voter]</w:t>
            </w:r>
            <w:bookmarkEnd w:id="74"/>
          </w:p>
        </w:tc>
        <w:tc>
          <w:tcPr>
            <w:tcW w:w="4389" w:type="dxa"/>
          </w:tcPr>
          <w:p w14:paraId="677D81AE" w14:textId="77777777" w:rsidR="00B85615" w:rsidRPr="007D5E32" w:rsidRDefault="00B85615" w:rsidP="00B85615">
            <w:pPr>
              <w:pStyle w:val="TableEntry"/>
              <w:rPr>
                <w:szCs w:val="18"/>
                <w:highlight w:val="yellow"/>
                <w:lang w:val="de-AT"/>
              </w:rPr>
            </w:pPr>
            <w:bookmarkStart w:id="75" w:name="REF_FB_Voter_TITLE"/>
            <w:r w:rsidRPr="007D5E32">
              <w:rPr>
                <w:rFonts w:cs="Arial"/>
                <w:szCs w:val="18"/>
                <w:highlight w:val="yellow"/>
                <w:lang w:val="de-AT"/>
              </w:rPr>
              <w:t>SW-Funktionsbeschreibung, Voter &amp; Comparatoren, ELEKTRA ÖBB / International</w:t>
            </w:r>
            <w:bookmarkEnd w:id="75"/>
          </w:p>
        </w:tc>
        <w:tc>
          <w:tcPr>
            <w:tcW w:w="2530" w:type="dxa"/>
          </w:tcPr>
          <w:p w14:paraId="54E4E6AC" w14:textId="77777777" w:rsidR="00B85615" w:rsidRPr="007D5E32" w:rsidRDefault="00B85615" w:rsidP="00B85615">
            <w:pPr>
              <w:pStyle w:val="Paragraph"/>
              <w:spacing w:before="80" w:after="40"/>
              <w:jc w:val="left"/>
              <w:rPr>
                <w:sz w:val="18"/>
                <w:szCs w:val="18"/>
                <w:highlight w:val="yellow"/>
                <w:lang w:val="de-AT"/>
              </w:rPr>
            </w:pPr>
            <w:bookmarkStart w:id="76" w:name="REF_FB_Voter_ANV"/>
            <w:r w:rsidRPr="007D5E32">
              <w:rPr>
                <w:sz w:val="18"/>
                <w:szCs w:val="18"/>
                <w:highlight w:val="yellow"/>
                <w:lang w:val="de-AT"/>
              </w:rPr>
              <w:t>3BU 10031 AAAA EDAPC</w:t>
            </w:r>
            <w:bookmarkEnd w:id="76"/>
          </w:p>
        </w:tc>
        <w:tc>
          <w:tcPr>
            <w:tcW w:w="875" w:type="dxa"/>
          </w:tcPr>
          <w:p w14:paraId="6C7234FD" w14:textId="77777777" w:rsidR="00B85615" w:rsidRPr="007D5E32" w:rsidRDefault="00B85615" w:rsidP="00B85615">
            <w:pPr>
              <w:pStyle w:val="Paragraph"/>
              <w:spacing w:before="80" w:after="40"/>
              <w:jc w:val="left"/>
              <w:rPr>
                <w:sz w:val="18"/>
                <w:szCs w:val="18"/>
                <w:highlight w:val="yellow"/>
                <w:lang w:val="de-AT"/>
              </w:rPr>
            </w:pPr>
            <w:r w:rsidRPr="007D5E32">
              <w:rPr>
                <w:sz w:val="18"/>
                <w:szCs w:val="18"/>
                <w:highlight w:val="yellow"/>
                <w:lang w:val="de-AT"/>
              </w:rPr>
              <w:t>37</w:t>
            </w:r>
          </w:p>
        </w:tc>
      </w:tr>
      <w:tr w:rsidR="00B85615" w:rsidRPr="007D5E32" w14:paraId="4F7CB5DB" w14:textId="77777777" w:rsidTr="005D73E0">
        <w:trPr>
          <w:cantSplit/>
        </w:trPr>
        <w:tc>
          <w:tcPr>
            <w:tcW w:w="1964" w:type="dxa"/>
          </w:tcPr>
          <w:p w14:paraId="5793CFA5" w14:textId="09463702" w:rsidR="00B85615" w:rsidRPr="007D5E32" w:rsidRDefault="00B85615" w:rsidP="00B85615">
            <w:pPr>
              <w:pStyle w:val="TableEntry"/>
              <w:rPr>
                <w:szCs w:val="18"/>
                <w:highlight w:val="yellow"/>
                <w:lang w:val="de-AT"/>
              </w:rPr>
            </w:pPr>
            <w:bookmarkStart w:id="77" w:name="REF_FS_SyncCC"/>
            <w:r w:rsidRPr="007D5E32">
              <w:rPr>
                <w:szCs w:val="18"/>
                <w:highlight w:val="yellow"/>
                <w:lang w:val="de-AT"/>
              </w:rPr>
              <w:t>[FS SyncCC]</w:t>
            </w:r>
            <w:bookmarkEnd w:id="77"/>
          </w:p>
        </w:tc>
        <w:tc>
          <w:tcPr>
            <w:tcW w:w="4389" w:type="dxa"/>
          </w:tcPr>
          <w:p w14:paraId="5C91D5B1" w14:textId="77777777" w:rsidR="00B85615" w:rsidRPr="007D5E32" w:rsidRDefault="00B85615" w:rsidP="00B85615">
            <w:pPr>
              <w:pStyle w:val="TableEntry"/>
              <w:rPr>
                <w:szCs w:val="18"/>
                <w:highlight w:val="yellow"/>
                <w:lang w:val="de-AT"/>
              </w:rPr>
            </w:pPr>
            <w:bookmarkStart w:id="78" w:name="REF_FS_SyncCC_TITLE"/>
            <w:r w:rsidRPr="007D5E32">
              <w:rPr>
                <w:szCs w:val="18"/>
                <w:highlight w:val="yellow"/>
                <w:lang w:val="de-AT"/>
              </w:rPr>
              <w:t>Funktionelle Spezifikation, Synchronisierung CC-Ebene</w:t>
            </w:r>
            <w:bookmarkEnd w:id="78"/>
          </w:p>
        </w:tc>
        <w:tc>
          <w:tcPr>
            <w:tcW w:w="2530" w:type="dxa"/>
          </w:tcPr>
          <w:p w14:paraId="61BFBE97" w14:textId="77777777" w:rsidR="00B85615" w:rsidRPr="007D5E32" w:rsidRDefault="00B85615" w:rsidP="00B85615">
            <w:pPr>
              <w:pStyle w:val="Paragraph"/>
              <w:spacing w:before="80" w:after="40"/>
              <w:jc w:val="left"/>
              <w:rPr>
                <w:sz w:val="18"/>
                <w:szCs w:val="18"/>
                <w:highlight w:val="yellow"/>
                <w:lang w:val="de-AT"/>
              </w:rPr>
            </w:pPr>
            <w:bookmarkStart w:id="79" w:name="REF_FS_SyncCC_ANV"/>
            <w:r w:rsidRPr="007D5E32">
              <w:rPr>
                <w:sz w:val="18"/>
                <w:szCs w:val="18"/>
                <w:highlight w:val="yellow"/>
                <w:lang w:val="de-AT"/>
              </w:rPr>
              <w:t>3BU 20100 AAAA DSAPC</w:t>
            </w:r>
            <w:bookmarkEnd w:id="79"/>
          </w:p>
        </w:tc>
        <w:tc>
          <w:tcPr>
            <w:tcW w:w="875" w:type="dxa"/>
          </w:tcPr>
          <w:p w14:paraId="13FF9826" w14:textId="77777777" w:rsidR="00B85615" w:rsidRPr="007D5E32" w:rsidRDefault="00B85615" w:rsidP="00B85615">
            <w:pPr>
              <w:pStyle w:val="Paragraph"/>
              <w:spacing w:before="80" w:after="40"/>
              <w:jc w:val="left"/>
              <w:rPr>
                <w:sz w:val="18"/>
                <w:szCs w:val="18"/>
                <w:highlight w:val="yellow"/>
                <w:lang w:val="de-AT"/>
              </w:rPr>
            </w:pPr>
            <w:bookmarkStart w:id="80" w:name="REF_FS_SyncCC_ED"/>
            <w:r w:rsidRPr="007D5E32">
              <w:rPr>
                <w:sz w:val="18"/>
                <w:szCs w:val="18"/>
                <w:highlight w:val="yellow"/>
                <w:lang w:val="de-AT"/>
              </w:rPr>
              <w:t>01B</w:t>
            </w:r>
            <w:bookmarkEnd w:id="80"/>
          </w:p>
        </w:tc>
      </w:tr>
      <w:tr w:rsidR="00B85615" w:rsidRPr="007D5E32" w14:paraId="741D1110" w14:textId="77777777" w:rsidTr="005D73E0">
        <w:trPr>
          <w:cantSplit/>
        </w:trPr>
        <w:tc>
          <w:tcPr>
            <w:tcW w:w="1964" w:type="dxa"/>
          </w:tcPr>
          <w:p w14:paraId="6299AF5B" w14:textId="121512F4" w:rsidR="00B85615" w:rsidRPr="007D5E32" w:rsidRDefault="00B85615" w:rsidP="00B85615">
            <w:pPr>
              <w:pStyle w:val="TableEntry"/>
              <w:rPr>
                <w:szCs w:val="18"/>
                <w:highlight w:val="yellow"/>
                <w:lang w:val="de-AT"/>
              </w:rPr>
            </w:pPr>
            <w:bookmarkStart w:id="81" w:name="REF_SB_SafeRej"/>
            <w:r w:rsidRPr="007D5E32">
              <w:rPr>
                <w:szCs w:val="18"/>
                <w:highlight w:val="yellow"/>
                <w:lang w:val="de-AT"/>
              </w:rPr>
              <w:t>[SB SafeRej]</w:t>
            </w:r>
            <w:bookmarkEnd w:id="81"/>
          </w:p>
        </w:tc>
        <w:tc>
          <w:tcPr>
            <w:tcW w:w="4389" w:type="dxa"/>
          </w:tcPr>
          <w:p w14:paraId="3CE92FAB" w14:textId="77777777" w:rsidR="00B85615" w:rsidRPr="007D5E32" w:rsidRDefault="00B85615" w:rsidP="00B85615">
            <w:pPr>
              <w:pStyle w:val="TableEntry"/>
              <w:rPr>
                <w:szCs w:val="18"/>
                <w:highlight w:val="yellow"/>
                <w:lang w:val="de-AT"/>
              </w:rPr>
            </w:pPr>
            <w:bookmarkStart w:id="82" w:name="REF_SB_SafeRej_TITLE"/>
            <w:r w:rsidRPr="007D5E32">
              <w:rPr>
                <w:szCs w:val="18"/>
                <w:highlight w:val="yellow"/>
                <w:lang w:val="de-AT"/>
              </w:rPr>
              <w:t>Sicherheitsbetrachtung, Verwendung eines Warnings im EC zur Offenbarung einer Safe Rejection des CCB, ELEKTRA OBB</w:t>
            </w:r>
            <w:bookmarkEnd w:id="82"/>
          </w:p>
        </w:tc>
        <w:tc>
          <w:tcPr>
            <w:tcW w:w="2530" w:type="dxa"/>
          </w:tcPr>
          <w:p w14:paraId="58D68564" w14:textId="77777777" w:rsidR="00B85615" w:rsidRPr="007D5E32" w:rsidRDefault="00B85615" w:rsidP="00B85615">
            <w:pPr>
              <w:pStyle w:val="Paragraph"/>
              <w:spacing w:before="80" w:after="40"/>
              <w:jc w:val="left"/>
              <w:rPr>
                <w:sz w:val="18"/>
                <w:szCs w:val="18"/>
                <w:highlight w:val="yellow"/>
                <w:lang w:val="de-AT"/>
              </w:rPr>
            </w:pPr>
            <w:r w:rsidRPr="007D5E32">
              <w:rPr>
                <w:sz w:val="18"/>
                <w:szCs w:val="18"/>
                <w:highlight w:val="yellow"/>
                <w:lang w:val="de-AT"/>
              </w:rPr>
              <w:t>GR_2010-07</w:t>
            </w:r>
          </w:p>
        </w:tc>
        <w:tc>
          <w:tcPr>
            <w:tcW w:w="875" w:type="dxa"/>
          </w:tcPr>
          <w:p w14:paraId="38C8381A" w14:textId="77777777" w:rsidR="00B85615" w:rsidRPr="007D5E32" w:rsidRDefault="00B85615" w:rsidP="00B85615">
            <w:pPr>
              <w:pStyle w:val="Paragraph"/>
              <w:spacing w:before="80" w:after="40"/>
              <w:jc w:val="left"/>
              <w:rPr>
                <w:sz w:val="18"/>
                <w:szCs w:val="18"/>
                <w:highlight w:val="yellow"/>
                <w:lang w:val="de-AT"/>
              </w:rPr>
            </w:pPr>
            <w:r w:rsidRPr="007D5E32">
              <w:rPr>
                <w:sz w:val="18"/>
                <w:szCs w:val="18"/>
                <w:highlight w:val="yellow"/>
                <w:lang w:val="de-AT"/>
              </w:rPr>
              <w:t>02</w:t>
            </w:r>
          </w:p>
        </w:tc>
      </w:tr>
      <w:tr w:rsidR="00B85615" w:rsidRPr="007D5E32" w14:paraId="3AE6D71A" w14:textId="77777777" w:rsidTr="005D73E0">
        <w:trPr>
          <w:cantSplit/>
        </w:trPr>
        <w:tc>
          <w:tcPr>
            <w:tcW w:w="1964" w:type="dxa"/>
          </w:tcPr>
          <w:p w14:paraId="34933AB8" w14:textId="1AF315DA" w:rsidR="00B85615" w:rsidRPr="007D5E32" w:rsidRDefault="00B85615" w:rsidP="00B85615">
            <w:pPr>
              <w:pStyle w:val="TableEntry"/>
              <w:rPr>
                <w:szCs w:val="18"/>
                <w:highlight w:val="yellow"/>
                <w:lang w:val="de-AT"/>
              </w:rPr>
            </w:pPr>
            <w:bookmarkStart w:id="83" w:name="REF_SC_PLF_2_6_0"/>
            <w:r w:rsidRPr="007D5E32">
              <w:rPr>
                <w:szCs w:val="18"/>
                <w:highlight w:val="yellow"/>
                <w:lang w:val="de-AT"/>
              </w:rPr>
              <w:t>[SC PLF 2.6.0]</w:t>
            </w:r>
            <w:bookmarkEnd w:id="83"/>
          </w:p>
        </w:tc>
        <w:tc>
          <w:tcPr>
            <w:tcW w:w="4389" w:type="dxa"/>
          </w:tcPr>
          <w:p w14:paraId="0F4070AD" w14:textId="2EB20C8E" w:rsidR="00B85615" w:rsidRPr="007D5E32" w:rsidRDefault="00B85615" w:rsidP="00B85615">
            <w:pPr>
              <w:pStyle w:val="TableEntry"/>
              <w:rPr>
                <w:szCs w:val="18"/>
                <w:highlight w:val="yellow"/>
                <w:lang w:val="en-US"/>
              </w:rPr>
            </w:pPr>
            <w:bookmarkStart w:id="84" w:name="REF_SC_PLF_2_6_0_TITLE"/>
            <w:r w:rsidRPr="007D5E32">
              <w:rPr>
                <w:szCs w:val="18"/>
                <w:highlight w:val="yellow"/>
                <w:lang w:val="en-US"/>
              </w:rPr>
              <w:t>Safety Case - TAS Platform Core - 2.6.0 redundant</w:t>
            </w:r>
            <w:bookmarkEnd w:id="84"/>
          </w:p>
        </w:tc>
        <w:tc>
          <w:tcPr>
            <w:tcW w:w="2530" w:type="dxa"/>
          </w:tcPr>
          <w:p w14:paraId="362F496E" w14:textId="0DC4675A" w:rsidR="00B85615" w:rsidRPr="007D5E32" w:rsidRDefault="00B85615" w:rsidP="00B85615">
            <w:pPr>
              <w:pStyle w:val="Paragraph"/>
              <w:spacing w:before="80" w:after="40"/>
              <w:jc w:val="left"/>
              <w:rPr>
                <w:sz w:val="18"/>
                <w:szCs w:val="18"/>
                <w:highlight w:val="yellow"/>
                <w:lang w:val="de-AT"/>
              </w:rPr>
            </w:pPr>
            <w:bookmarkStart w:id="85" w:name="REF_SC_PLF_2_6_0_ANV"/>
            <w:r w:rsidRPr="007D5E32">
              <w:rPr>
                <w:sz w:val="18"/>
                <w:szCs w:val="18"/>
                <w:highlight w:val="yellow"/>
                <w:lang w:val="de-AT"/>
              </w:rPr>
              <w:t>3BY 87000 0669 DUAPA</w:t>
            </w:r>
            <w:bookmarkEnd w:id="85"/>
          </w:p>
        </w:tc>
        <w:tc>
          <w:tcPr>
            <w:tcW w:w="875" w:type="dxa"/>
          </w:tcPr>
          <w:p w14:paraId="4F20DDB9" w14:textId="5B74B398" w:rsidR="00B85615" w:rsidRPr="007D5E32" w:rsidRDefault="00B85615" w:rsidP="00B85615">
            <w:pPr>
              <w:pStyle w:val="Paragraph"/>
              <w:spacing w:before="80" w:after="40"/>
              <w:jc w:val="left"/>
              <w:rPr>
                <w:sz w:val="18"/>
                <w:szCs w:val="18"/>
                <w:highlight w:val="yellow"/>
                <w:lang w:val="de-AT"/>
              </w:rPr>
            </w:pPr>
            <w:bookmarkStart w:id="86" w:name="REF_SC_PLF_2_6_0_ED"/>
            <w:r w:rsidRPr="007D5E32">
              <w:rPr>
                <w:sz w:val="18"/>
                <w:szCs w:val="18"/>
                <w:highlight w:val="yellow"/>
                <w:lang w:val="de-AT"/>
              </w:rPr>
              <w:t>02</w:t>
            </w:r>
            <w:bookmarkEnd w:id="86"/>
          </w:p>
        </w:tc>
      </w:tr>
      <w:tr w:rsidR="00B85615" w:rsidRPr="007D5E32" w14:paraId="2A9A9FB5" w14:textId="77777777" w:rsidTr="005D73E0">
        <w:trPr>
          <w:cantSplit/>
        </w:trPr>
        <w:tc>
          <w:tcPr>
            <w:tcW w:w="1964" w:type="dxa"/>
          </w:tcPr>
          <w:p w14:paraId="484C9BAB" w14:textId="5018A44F" w:rsidR="00B85615" w:rsidRPr="007D5E32" w:rsidRDefault="00B85615" w:rsidP="00B85615">
            <w:pPr>
              <w:pStyle w:val="TableEntry"/>
              <w:rPr>
                <w:szCs w:val="18"/>
                <w:highlight w:val="yellow"/>
                <w:lang w:val="de-AT"/>
              </w:rPr>
            </w:pPr>
            <w:bookmarkStart w:id="87" w:name="REF_SC_Hochlast"/>
            <w:r w:rsidRPr="007D5E32">
              <w:rPr>
                <w:szCs w:val="18"/>
                <w:highlight w:val="yellow"/>
                <w:lang w:val="de-AT"/>
              </w:rPr>
              <w:t>[SC Hochlast]</w:t>
            </w:r>
            <w:bookmarkEnd w:id="87"/>
          </w:p>
        </w:tc>
        <w:tc>
          <w:tcPr>
            <w:tcW w:w="4389" w:type="dxa"/>
          </w:tcPr>
          <w:p w14:paraId="3DFCCBA8" w14:textId="77777777" w:rsidR="00B85615" w:rsidRPr="007D5E32" w:rsidRDefault="00B85615" w:rsidP="00B85615">
            <w:pPr>
              <w:pStyle w:val="TableEntry"/>
              <w:rPr>
                <w:szCs w:val="18"/>
                <w:highlight w:val="yellow"/>
                <w:lang w:val="de-AT"/>
              </w:rPr>
            </w:pPr>
            <w:bookmarkStart w:id="88" w:name="REF_SC_Hochlast_TITLE"/>
            <w:r w:rsidRPr="007D5E32">
              <w:rPr>
                <w:szCs w:val="18"/>
                <w:highlight w:val="yellow"/>
                <w:lang w:val="de-AT"/>
              </w:rPr>
              <w:t>Verfahrenssicherheitsnachweis, Erkennen von Hochlastfällen, ELEKTRA 2.x System</w:t>
            </w:r>
            <w:bookmarkEnd w:id="88"/>
          </w:p>
        </w:tc>
        <w:tc>
          <w:tcPr>
            <w:tcW w:w="2530" w:type="dxa"/>
          </w:tcPr>
          <w:p w14:paraId="261DD263" w14:textId="77777777" w:rsidR="00B85615" w:rsidRPr="007D5E32" w:rsidRDefault="00B85615" w:rsidP="00B85615">
            <w:pPr>
              <w:pStyle w:val="Paragraph"/>
              <w:spacing w:before="80" w:after="40"/>
              <w:jc w:val="left"/>
              <w:rPr>
                <w:sz w:val="18"/>
                <w:szCs w:val="18"/>
                <w:highlight w:val="yellow"/>
                <w:lang w:val="de-AT"/>
              </w:rPr>
            </w:pPr>
            <w:bookmarkStart w:id="89" w:name="REF_SC_Hochlast_ANV"/>
            <w:r w:rsidRPr="007D5E32">
              <w:rPr>
                <w:sz w:val="18"/>
                <w:szCs w:val="18"/>
                <w:highlight w:val="yellow"/>
                <w:lang w:val="de-AT"/>
              </w:rPr>
              <w:t>3BU 15000 4085 DUAPC</w:t>
            </w:r>
            <w:bookmarkEnd w:id="89"/>
          </w:p>
        </w:tc>
        <w:tc>
          <w:tcPr>
            <w:tcW w:w="875" w:type="dxa"/>
          </w:tcPr>
          <w:p w14:paraId="611CD816" w14:textId="47AE8C11" w:rsidR="00B85615" w:rsidRPr="007D5E32" w:rsidRDefault="00B85615" w:rsidP="00B85615">
            <w:pPr>
              <w:pStyle w:val="Paragraph"/>
              <w:spacing w:before="80" w:after="40"/>
              <w:jc w:val="left"/>
              <w:rPr>
                <w:sz w:val="18"/>
                <w:szCs w:val="18"/>
                <w:highlight w:val="yellow"/>
                <w:lang w:val="de-AT"/>
              </w:rPr>
            </w:pPr>
            <w:bookmarkStart w:id="90" w:name="REF_SC_Hochlast_ED"/>
            <w:r w:rsidRPr="007D5E32">
              <w:rPr>
                <w:sz w:val="18"/>
                <w:szCs w:val="18"/>
                <w:highlight w:val="yellow"/>
                <w:lang w:val="de-AT"/>
              </w:rPr>
              <w:t>02</w:t>
            </w:r>
            <w:bookmarkEnd w:id="90"/>
          </w:p>
        </w:tc>
      </w:tr>
      <w:tr w:rsidR="00B85615" w:rsidRPr="007D5E32" w14:paraId="658F685F" w14:textId="77777777" w:rsidTr="005D73E0">
        <w:trPr>
          <w:cantSplit/>
        </w:trPr>
        <w:tc>
          <w:tcPr>
            <w:tcW w:w="1964" w:type="dxa"/>
          </w:tcPr>
          <w:p w14:paraId="3783AE9E" w14:textId="2ED4DA2F" w:rsidR="00B85615" w:rsidRPr="007D5E32" w:rsidRDefault="00B85615" w:rsidP="00B85615">
            <w:pPr>
              <w:pStyle w:val="TableEntry"/>
              <w:rPr>
                <w:szCs w:val="18"/>
                <w:highlight w:val="yellow"/>
                <w:lang w:val="de-AT"/>
              </w:rPr>
            </w:pPr>
            <w:bookmarkStart w:id="91" w:name="REF_SC_OCSSBJ"/>
            <w:r w:rsidRPr="007D5E32">
              <w:rPr>
                <w:szCs w:val="18"/>
                <w:highlight w:val="yellow"/>
                <w:lang w:val="de-AT"/>
              </w:rPr>
              <w:t>[SC OCS</w:t>
            </w:r>
            <w:r w:rsidRPr="007D5E32">
              <w:rPr>
                <w:szCs w:val="18"/>
                <w:highlight w:val="yellow"/>
                <w:lang w:val="de-AT"/>
              </w:rPr>
              <w:noBreakHyphen/>
              <w:t>SBJ]</w:t>
            </w:r>
            <w:bookmarkEnd w:id="91"/>
          </w:p>
        </w:tc>
        <w:tc>
          <w:tcPr>
            <w:tcW w:w="4389" w:type="dxa"/>
          </w:tcPr>
          <w:p w14:paraId="51CEAC74" w14:textId="57307F01" w:rsidR="00B85615" w:rsidRPr="007D5E32" w:rsidRDefault="00B85615" w:rsidP="00B85615">
            <w:pPr>
              <w:pStyle w:val="TableEntry"/>
              <w:rPr>
                <w:szCs w:val="18"/>
                <w:highlight w:val="yellow"/>
                <w:lang w:val="en-US"/>
              </w:rPr>
            </w:pPr>
            <w:bookmarkStart w:id="92" w:name="REF_SC_OCSSBJ_TITLE"/>
            <w:r w:rsidRPr="007D5E32">
              <w:rPr>
                <w:szCs w:val="18"/>
                <w:highlight w:val="yellow"/>
                <w:lang w:val="en-US"/>
              </w:rPr>
              <w:t>Safety Case TAS Platform - OCS - SBJ</w:t>
            </w:r>
            <w:bookmarkEnd w:id="92"/>
          </w:p>
        </w:tc>
        <w:tc>
          <w:tcPr>
            <w:tcW w:w="2530" w:type="dxa"/>
          </w:tcPr>
          <w:p w14:paraId="00BABBCE" w14:textId="4E2F91B5" w:rsidR="00B85615" w:rsidRPr="007D5E32" w:rsidRDefault="00B85615" w:rsidP="00B85615">
            <w:pPr>
              <w:pStyle w:val="Paragraph"/>
              <w:spacing w:before="80" w:after="40"/>
              <w:jc w:val="left"/>
              <w:rPr>
                <w:sz w:val="18"/>
                <w:szCs w:val="18"/>
                <w:highlight w:val="yellow"/>
                <w:lang w:val="de-AT"/>
              </w:rPr>
            </w:pPr>
            <w:r w:rsidRPr="007D5E32">
              <w:rPr>
                <w:sz w:val="18"/>
                <w:szCs w:val="18"/>
                <w:highlight w:val="yellow"/>
                <w:lang w:val="de-AT"/>
              </w:rPr>
              <w:t>Geplant</w:t>
            </w:r>
          </w:p>
        </w:tc>
        <w:tc>
          <w:tcPr>
            <w:tcW w:w="875" w:type="dxa"/>
          </w:tcPr>
          <w:p w14:paraId="16C38343" w14:textId="179D6B8D" w:rsidR="00B85615" w:rsidRPr="007D5E32" w:rsidRDefault="00B85615" w:rsidP="00B85615">
            <w:pPr>
              <w:pStyle w:val="Paragraph"/>
              <w:spacing w:before="80" w:after="40"/>
              <w:jc w:val="left"/>
              <w:rPr>
                <w:sz w:val="18"/>
                <w:szCs w:val="18"/>
                <w:highlight w:val="yellow"/>
                <w:lang w:val="de-AT"/>
              </w:rPr>
            </w:pPr>
            <w:r w:rsidRPr="007D5E32">
              <w:rPr>
                <w:sz w:val="18"/>
                <w:szCs w:val="18"/>
                <w:highlight w:val="yellow"/>
                <w:lang w:val="de-AT"/>
              </w:rPr>
              <w:t>-</w:t>
            </w:r>
          </w:p>
        </w:tc>
      </w:tr>
      <w:tr w:rsidR="00B85615" w:rsidRPr="007D5E32" w14:paraId="6D3FB220" w14:textId="77777777" w:rsidTr="005D73E0">
        <w:trPr>
          <w:cantSplit/>
        </w:trPr>
        <w:tc>
          <w:tcPr>
            <w:tcW w:w="1964" w:type="dxa"/>
          </w:tcPr>
          <w:p w14:paraId="2AC4B833" w14:textId="5062B56B" w:rsidR="00B85615" w:rsidRPr="007D5E32" w:rsidRDefault="00B85615" w:rsidP="00B85615">
            <w:pPr>
              <w:pStyle w:val="TableEntry"/>
              <w:rPr>
                <w:szCs w:val="18"/>
                <w:highlight w:val="yellow"/>
                <w:lang w:val="de-AT"/>
              </w:rPr>
            </w:pPr>
            <w:bookmarkStart w:id="93" w:name="REF_SEMP"/>
            <w:r w:rsidRPr="007D5E32">
              <w:rPr>
                <w:highlight w:val="yellow"/>
                <w:lang w:val="de-AT"/>
              </w:rPr>
              <w:t>[SEMP]</w:t>
            </w:r>
            <w:bookmarkEnd w:id="93"/>
          </w:p>
        </w:tc>
        <w:tc>
          <w:tcPr>
            <w:tcW w:w="4389" w:type="dxa"/>
          </w:tcPr>
          <w:p w14:paraId="57DB58D6" w14:textId="1A31520C" w:rsidR="00B85615" w:rsidRPr="007D5E32" w:rsidRDefault="00B85615" w:rsidP="00B85615">
            <w:pPr>
              <w:pStyle w:val="TableEntry"/>
              <w:rPr>
                <w:szCs w:val="18"/>
                <w:highlight w:val="yellow"/>
                <w:lang w:val="en-US"/>
              </w:rPr>
            </w:pPr>
            <w:bookmarkStart w:id="94" w:name="REF_SEMP_TITLE"/>
            <w:r w:rsidRPr="007D5E32">
              <w:rPr>
                <w:highlight w:val="yellow"/>
                <w:lang w:val="en-US"/>
              </w:rPr>
              <w:t>System Engineering Management Plan (SEMP)</w:t>
            </w:r>
            <w:bookmarkEnd w:id="94"/>
          </w:p>
        </w:tc>
        <w:tc>
          <w:tcPr>
            <w:tcW w:w="2530" w:type="dxa"/>
          </w:tcPr>
          <w:p w14:paraId="14EC018E" w14:textId="2B6B4D4A" w:rsidR="00B85615" w:rsidRPr="007D5E32" w:rsidRDefault="00B85615" w:rsidP="00B85615">
            <w:pPr>
              <w:pStyle w:val="Paragraph"/>
              <w:spacing w:before="80" w:after="40"/>
              <w:jc w:val="left"/>
              <w:rPr>
                <w:sz w:val="18"/>
                <w:szCs w:val="18"/>
                <w:highlight w:val="yellow"/>
                <w:lang w:val="de-AT"/>
              </w:rPr>
            </w:pPr>
            <w:r w:rsidRPr="007D5E32">
              <w:rPr>
                <w:sz w:val="18"/>
                <w:highlight w:val="yellow"/>
                <w:lang w:val="de-AT"/>
              </w:rPr>
              <w:t>Separates Dokument für jedes Entwicklungsprojekt.</w:t>
            </w:r>
          </w:p>
        </w:tc>
        <w:tc>
          <w:tcPr>
            <w:tcW w:w="875" w:type="dxa"/>
          </w:tcPr>
          <w:p w14:paraId="3D046912" w14:textId="2C60AE9F" w:rsidR="00B85615" w:rsidRPr="007D5E32" w:rsidRDefault="00B85615" w:rsidP="00B85615">
            <w:pPr>
              <w:pStyle w:val="Paragraph"/>
              <w:spacing w:before="80" w:after="40"/>
              <w:jc w:val="left"/>
              <w:rPr>
                <w:sz w:val="18"/>
                <w:szCs w:val="18"/>
                <w:highlight w:val="yellow"/>
                <w:lang w:val="de-AT"/>
              </w:rPr>
            </w:pPr>
            <w:r w:rsidRPr="007D5E32">
              <w:rPr>
                <w:highlight w:val="yellow"/>
                <w:lang w:val="de-AT"/>
              </w:rPr>
              <w:t>-</w:t>
            </w:r>
          </w:p>
        </w:tc>
      </w:tr>
      <w:tr w:rsidR="00B85615" w:rsidRPr="007D5E32" w14:paraId="4EC4A7BC" w14:textId="77777777" w:rsidTr="005D73E0">
        <w:trPr>
          <w:cantSplit/>
        </w:trPr>
        <w:tc>
          <w:tcPr>
            <w:tcW w:w="1964" w:type="dxa"/>
          </w:tcPr>
          <w:p w14:paraId="1795851B" w14:textId="7776E86E" w:rsidR="00B85615" w:rsidRPr="007D5E32" w:rsidRDefault="00B85615" w:rsidP="00B85615">
            <w:pPr>
              <w:pStyle w:val="TableEntry"/>
              <w:rPr>
                <w:szCs w:val="18"/>
                <w:highlight w:val="yellow"/>
                <w:lang w:val="de-AT"/>
              </w:rPr>
            </w:pPr>
            <w:bookmarkStart w:id="95" w:name="REF_SM_EL"/>
            <w:r w:rsidRPr="007D5E32">
              <w:rPr>
                <w:szCs w:val="18"/>
                <w:highlight w:val="yellow"/>
                <w:lang w:val="de-AT"/>
              </w:rPr>
              <w:t>[SM EL]</w:t>
            </w:r>
            <w:bookmarkEnd w:id="95"/>
          </w:p>
        </w:tc>
        <w:tc>
          <w:tcPr>
            <w:tcW w:w="4389" w:type="dxa"/>
          </w:tcPr>
          <w:p w14:paraId="5E2028EF" w14:textId="77777777" w:rsidR="00B85615" w:rsidRPr="007D5E32" w:rsidRDefault="00B85615" w:rsidP="00B85615">
            <w:pPr>
              <w:pStyle w:val="TableEntry"/>
              <w:rPr>
                <w:szCs w:val="18"/>
                <w:highlight w:val="yellow"/>
                <w:lang w:val="en-US"/>
              </w:rPr>
            </w:pPr>
            <w:bookmarkStart w:id="96" w:name="REF_SM_EL_TITLE"/>
            <w:r w:rsidRPr="007D5E32">
              <w:rPr>
                <w:szCs w:val="18"/>
                <w:highlight w:val="yellow"/>
                <w:lang w:val="en-US"/>
              </w:rPr>
              <w:t>A. Erb: Safety Measures of the Electronic Interlocking System</w:t>
            </w:r>
            <w:bookmarkEnd w:id="96"/>
            <w:r w:rsidRPr="007D5E32">
              <w:rPr>
                <w:szCs w:val="18"/>
                <w:highlight w:val="yellow"/>
                <w:lang w:val="en-US"/>
              </w:rPr>
              <w:t xml:space="preserve"> “ELEKTRA”</w:t>
            </w:r>
            <w:r w:rsidRPr="007D5E32">
              <w:rPr>
                <w:szCs w:val="18"/>
                <w:highlight w:val="yellow"/>
                <w:lang w:val="en-US"/>
              </w:rPr>
              <w:br/>
              <w:t>In: Proceedings of IFAC SAFECOMP ’89, pp. 49-52</w:t>
            </w:r>
          </w:p>
        </w:tc>
        <w:tc>
          <w:tcPr>
            <w:tcW w:w="2530" w:type="dxa"/>
          </w:tcPr>
          <w:p w14:paraId="12CF47A5" w14:textId="202EC876" w:rsidR="00B85615" w:rsidRPr="007D5E32" w:rsidRDefault="00B85615" w:rsidP="00B85615">
            <w:pPr>
              <w:pStyle w:val="Paragraph"/>
              <w:spacing w:before="80" w:after="40"/>
              <w:jc w:val="left"/>
              <w:rPr>
                <w:sz w:val="18"/>
                <w:szCs w:val="18"/>
                <w:highlight w:val="yellow"/>
                <w:lang w:val="de-AT"/>
              </w:rPr>
            </w:pPr>
            <w:r w:rsidRPr="007D5E32">
              <w:rPr>
                <w:sz w:val="18"/>
                <w:szCs w:val="18"/>
                <w:highlight w:val="yellow"/>
                <w:lang w:val="de-AT"/>
              </w:rPr>
              <w:t>-</w:t>
            </w:r>
          </w:p>
        </w:tc>
        <w:tc>
          <w:tcPr>
            <w:tcW w:w="875" w:type="dxa"/>
          </w:tcPr>
          <w:p w14:paraId="34FC5138" w14:textId="3DCD1E80" w:rsidR="00B85615" w:rsidRPr="007D5E32" w:rsidRDefault="00B85615" w:rsidP="00B85615">
            <w:pPr>
              <w:pStyle w:val="Paragraph"/>
              <w:spacing w:before="80" w:after="40"/>
              <w:jc w:val="left"/>
              <w:rPr>
                <w:sz w:val="18"/>
                <w:szCs w:val="18"/>
                <w:highlight w:val="yellow"/>
                <w:lang w:val="de-AT"/>
              </w:rPr>
            </w:pPr>
            <w:r w:rsidRPr="007D5E32">
              <w:rPr>
                <w:sz w:val="18"/>
                <w:szCs w:val="18"/>
                <w:highlight w:val="yellow"/>
                <w:lang w:val="de-AT"/>
              </w:rPr>
              <w:t>-</w:t>
            </w:r>
          </w:p>
        </w:tc>
      </w:tr>
      <w:tr w:rsidR="00B85615" w:rsidRPr="007D5E32" w14:paraId="7DB6EDD1" w14:textId="77777777" w:rsidTr="005D73E0">
        <w:trPr>
          <w:cantSplit/>
        </w:trPr>
        <w:tc>
          <w:tcPr>
            <w:tcW w:w="1964" w:type="dxa"/>
          </w:tcPr>
          <w:p w14:paraId="6963C1B1" w14:textId="73322C8A" w:rsidR="00B85615" w:rsidRPr="00026FF1" w:rsidRDefault="00B85615" w:rsidP="00B85615">
            <w:pPr>
              <w:pStyle w:val="TableEntry"/>
              <w:rPr>
                <w:szCs w:val="18"/>
                <w:lang w:val="de-AT"/>
              </w:rPr>
            </w:pPr>
            <w:bookmarkStart w:id="97" w:name="REF_SP_EL"/>
            <w:r w:rsidRPr="00026FF1">
              <w:rPr>
                <w:szCs w:val="18"/>
                <w:lang w:val="de-AT"/>
              </w:rPr>
              <w:lastRenderedPageBreak/>
              <w:t>[SP]</w:t>
            </w:r>
            <w:bookmarkEnd w:id="97"/>
          </w:p>
        </w:tc>
        <w:tc>
          <w:tcPr>
            <w:tcW w:w="4389" w:type="dxa"/>
          </w:tcPr>
          <w:p w14:paraId="330AA0CF" w14:textId="03D06E87" w:rsidR="00B85615" w:rsidRPr="00026FF1" w:rsidRDefault="00B85615" w:rsidP="00B85615">
            <w:pPr>
              <w:pStyle w:val="TableEntry"/>
              <w:rPr>
                <w:szCs w:val="18"/>
                <w:lang w:val="de-AT"/>
              </w:rPr>
            </w:pPr>
            <w:bookmarkStart w:id="98" w:name="REF_SP_EL_TITLE"/>
            <w:r w:rsidRPr="00026FF1">
              <w:rPr>
                <w:rFonts w:cs="Arial"/>
                <w:szCs w:val="18"/>
                <w:lang w:val="de-AT"/>
              </w:rPr>
              <w:t>Safety Plan, GA DIL</w:t>
            </w:r>
            <w:bookmarkEnd w:id="98"/>
          </w:p>
        </w:tc>
        <w:tc>
          <w:tcPr>
            <w:tcW w:w="2530" w:type="dxa"/>
          </w:tcPr>
          <w:p w14:paraId="39C7E231" w14:textId="4A58186A" w:rsidR="00B85615" w:rsidRPr="00026FF1" w:rsidRDefault="00B85615" w:rsidP="00B85615">
            <w:pPr>
              <w:pStyle w:val="Paragraph"/>
              <w:spacing w:before="80" w:after="40"/>
              <w:jc w:val="left"/>
              <w:rPr>
                <w:sz w:val="18"/>
                <w:szCs w:val="18"/>
                <w:lang w:val="de-AT"/>
              </w:rPr>
            </w:pPr>
            <w:bookmarkStart w:id="99" w:name="REF_SP_EL_ANV"/>
            <w:r w:rsidRPr="00026FF1">
              <w:rPr>
                <w:sz w:val="18"/>
                <w:szCs w:val="18"/>
                <w:lang w:val="de-AT"/>
              </w:rPr>
              <w:t>3BU 17300 1204 DUAPA</w:t>
            </w:r>
            <w:bookmarkEnd w:id="99"/>
          </w:p>
        </w:tc>
        <w:tc>
          <w:tcPr>
            <w:tcW w:w="875" w:type="dxa"/>
          </w:tcPr>
          <w:p w14:paraId="443D4618" w14:textId="0932CD8F" w:rsidR="00B85615" w:rsidRPr="00026FF1" w:rsidRDefault="00B85615" w:rsidP="00B85615">
            <w:pPr>
              <w:pStyle w:val="Paragraph"/>
              <w:spacing w:before="80" w:after="40"/>
              <w:jc w:val="left"/>
              <w:rPr>
                <w:sz w:val="18"/>
                <w:szCs w:val="18"/>
                <w:lang w:val="de-AT"/>
              </w:rPr>
            </w:pPr>
            <w:bookmarkStart w:id="100" w:name="REF_SP_EL_ED"/>
            <w:r w:rsidRPr="00026FF1">
              <w:rPr>
                <w:sz w:val="18"/>
                <w:szCs w:val="18"/>
                <w:lang w:val="de-AT"/>
              </w:rPr>
              <w:t>02</w:t>
            </w:r>
            <w:bookmarkEnd w:id="100"/>
          </w:p>
        </w:tc>
      </w:tr>
      <w:tr w:rsidR="00B85615" w:rsidRPr="007D5E32" w14:paraId="175991E5" w14:textId="77777777" w:rsidTr="005D73E0">
        <w:trPr>
          <w:cantSplit/>
        </w:trPr>
        <w:tc>
          <w:tcPr>
            <w:tcW w:w="1964" w:type="dxa"/>
          </w:tcPr>
          <w:p w14:paraId="3AEFF43B" w14:textId="35B8B5B4" w:rsidR="00B85615" w:rsidRPr="007D5E32" w:rsidRDefault="00B85615" w:rsidP="00B85615">
            <w:pPr>
              <w:pStyle w:val="TableEntry"/>
              <w:rPr>
                <w:szCs w:val="18"/>
                <w:highlight w:val="yellow"/>
                <w:lang w:val="de-AT"/>
              </w:rPr>
            </w:pPr>
            <w:bookmarkStart w:id="101" w:name="REF_SW_Diversity"/>
            <w:r w:rsidRPr="007D5E32">
              <w:rPr>
                <w:szCs w:val="18"/>
                <w:highlight w:val="yellow"/>
                <w:lang w:val="de-AT"/>
              </w:rPr>
              <w:t>[SW Diversity]</w:t>
            </w:r>
            <w:bookmarkEnd w:id="101"/>
          </w:p>
        </w:tc>
        <w:tc>
          <w:tcPr>
            <w:tcW w:w="4389" w:type="dxa"/>
          </w:tcPr>
          <w:p w14:paraId="22794DDB" w14:textId="77777777" w:rsidR="00B85615" w:rsidRPr="007D5E32" w:rsidRDefault="00B85615" w:rsidP="00B85615">
            <w:pPr>
              <w:pStyle w:val="TableEntry"/>
              <w:rPr>
                <w:szCs w:val="18"/>
                <w:highlight w:val="yellow"/>
                <w:lang w:val="de-AT"/>
              </w:rPr>
            </w:pPr>
            <w:bookmarkStart w:id="102" w:name="REF_SW_Diversity_TITLE"/>
            <w:r w:rsidRPr="007D5E32">
              <w:rPr>
                <w:szCs w:val="18"/>
                <w:highlight w:val="yellow"/>
                <w:lang w:val="de-AT"/>
              </w:rPr>
              <w:t>White Paper – Software Diversity</w:t>
            </w:r>
            <w:bookmarkEnd w:id="102"/>
          </w:p>
        </w:tc>
        <w:tc>
          <w:tcPr>
            <w:tcW w:w="2530" w:type="dxa"/>
          </w:tcPr>
          <w:p w14:paraId="22AC9CE8" w14:textId="77777777" w:rsidR="00B85615" w:rsidRPr="007D5E32" w:rsidRDefault="00B85615" w:rsidP="00B85615">
            <w:pPr>
              <w:pStyle w:val="Paragraph"/>
              <w:spacing w:before="80" w:after="40"/>
              <w:jc w:val="left"/>
              <w:rPr>
                <w:sz w:val="18"/>
                <w:szCs w:val="18"/>
                <w:highlight w:val="yellow"/>
                <w:lang w:val="de-AT"/>
              </w:rPr>
            </w:pPr>
            <w:bookmarkStart w:id="103" w:name="REF_SW_Diversity_ANV"/>
            <w:r w:rsidRPr="007D5E32">
              <w:rPr>
                <w:sz w:val="18"/>
                <w:szCs w:val="18"/>
                <w:highlight w:val="yellow"/>
                <w:lang w:val="de-AT"/>
              </w:rPr>
              <w:t>3BU 15000 0621 DUAPA</w:t>
            </w:r>
            <w:bookmarkEnd w:id="103"/>
          </w:p>
        </w:tc>
        <w:tc>
          <w:tcPr>
            <w:tcW w:w="875" w:type="dxa"/>
          </w:tcPr>
          <w:p w14:paraId="530C3BA9" w14:textId="77777777" w:rsidR="00B85615" w:rsidRPr="007D5E32" w:rsidRDefault="00B85615" w:rsidP="00B85615">
            <w:pPr>
              <w:pStyle w:val="Paragraph"/>
              <w:spacing w:before="80" w:after="40"/>
              <w:jc w:val="left"/>
              <w:rPr>
                <w:sz w:val="18"/>
                <w:szCs w:val="18"/>
                <w:highlight w:val="yellow"/>
                <w:lang w:val="de-AT"/>
              </w:rPr>
            </w:pPr>
            <w:bookmarkStart w:id="104" w:name="REF_SW_Diversity_ED"/>
            <w:r w:rsidRPr="007D5E32">
              <w:rPr>
                <w:sz w:val="18"/>
                <w:szCs w:val="18"/>
                <w:highlight w:val="yellow"/>
                <w:lang w:val="de-AT"/>
              </w:rPr>
              <w:t>02</w:t>
            </w:r>
            <w:bookmarkEnd w:id="104"/>
          </w:p>
        </w:tc>
      </w:tr>
      <w:tr w:rsidR="00B85615" w:rsidRPr="007D5E32" w14:paraId="07C60B93" w14:textId="77777777" w:rsidTr="005D73E0">
        <w:trPr>
          <w:cantSplit/>
        </w:trPr>
        <w:tc>
          <w:tcPr>
            <w:tcW w:w="1964" w:type="dxa"/>
          </w:tcPr>
          <w:p w14:paraId="1DC7A821" w14:textId="6AEC2849" w:rsidR="00B85615" w:rsidRPr="007D5E32" w:rsidRDefault="00B85615" w:rsidP="00B85615">
            <w:pPr>
              <w:pStyle w:val="TableEntry"/>
              <w:rPr>
                <w:szCs w:val="18"/>
                <w:highlight w:val="yellow"/>
                <w:lang w:val="de-AT"/>
              </w:rPr>
            </w:pPr>
            <w:bookmarkStart w:id="105" w:name="REF_TOOL_CLASS"/>
            <w:r w:rsidRPr="007D5E32">
              <w:rPr>
                <w:szCs w:val="18"/>
                <w:highlight w:val="yellow"/>
                <w:lang w:val="de-AT"/>
              </w:rPr>
              <w:t>[TOOL_CLASS]</w:t>
            </w:r>
            <w:bookmarkEnd w:id="105"/>
          </w:p>
        </w:tc>
        <w:tc>
          <w:tcPr>
            <w:tcW w:w="4389" w:type="dxa"/>
          </w:tcPr>
          <w:p w14:paraId="1538ACC1" w14:textId="77777777" w:rsidR="00B85615" w:rsidRPr="007D5E32" w:rsidRDefault="00B85615" w:rsidP="00B85615">
            <w:pPr>
              <w:pStyle w:val="TableEntry"/>
              <w:rPr>
                <w:szCs w:val="18"/>
                <w:highlight w:val="yellow"/>
                <w:lang w:val="en-US"/>
              </w:rPr>
            </w:pPr>
            <w:bookmarkStart w:id="106" w:name="REF_TOOL_CLASS_TITLE"/>
            <w:r w:rsidRPr="007D5E32">
              <w:rPr>
                <w:szCs w:val="18"/>
                <w:highlight w:val="yellow"/>
                <w:lang w:val="en-US"/>
              </w:rPr>
              <w:t>Software Development, Tool Classification, EN 50716</w:t>
            </w:r>
            <w:bookmarkEnd w:id="106"/>
          </w:p>
          <w:p w14:paraId="3A48325E" w14:textId="77777777" w:rsidR="00B85615" w:rsidRPr="007D5E32" w:rsidRDefault="00B85615" w:rsidP="00B85615">
            <w:pPr>
              <w:pStyle w:val="TableEntry"/>
              <w:rPr>
                <w:szCs w:val="18"/>
                <w:highlight w:val="yellow"/>
                <w:lang w:val="en-US"/>
              </w:rPr>
            </w:pPr>
            <w:r w:rsidRPr="007D5E32">
              <w:rPr>
                <w:szCs w:val="18"/>
                <w:highlight w:val="yellow"/>
                <w:lang w:val="en-US"/>
              </w:rPr>
              <w:t>Software Development, Tool Classification, EN 50128</w:t>
            </w:r>
          </w:p>
          <w:p w14:paraId="0F89A945" w14:textId="7EC11A35" w:rsidR="00B85615" w:rsidRPr="007D5E32" w:rsidRDefault="00B85615" w:rsidP="00B85615">
            <w:pPr>
              <w:pStyle w:val="TableEntry"/>
              <w:rPr>
                <w:szCs w:val="18"/>
                <w:highlight w:val="yellow"/>
                <w:lang w:val="de-AT"/>
              </w:rPr>
            </w:pPr>
            <w:r w:rsidRPr="007D5E32">
              <w:rPr>
                <w:szCs w:val="18"/>
                <w:highlight w:val="yellow"/>
                <w:lang w:val="de-AT"/>
              </w:rPr>
              <w:t>Tool Classification, EN 50129</w:t>
            </w:r>
          </w:p>
        </w:tc>
        <w:tc>
          <w:tcPr>
            <w:tcW w:w="2530" w:type="dxa"/>
          </w:tcPr>
          <w:p w14:paraId="098BB493" w14:textId="77777777" w:rsidR="00B85615" w:rsidRPr="007D5E32" w:rsidRDefault="00B85615" w:rsidP="00B85615">
            <w:pPr>
              <w:pStyle w:val="TableEntry"/>
              <w:rPr>
                <w:szCs w:val="18"/>
                <w:highlight w:val="yellow"/>
                <w:lang w:val="de-AT"/>
              </w:rPr>
            </w:pPr>
            <w:bookmarkStart w:id="107" w:name="REF_TOOL_CLASS_ANV"/>
            <w:r w:rsidRPr="007D5E32">
              <w:rPr>
                <w:szCs w:val="18"/>
                <w:highlight w:val="yellow"/>
                <w:lang w:val="de-AT"/>
              </w:rPr>
              <w:t>3BU 00606 0000 191EN</w:t>
            </w:r>
            <w:bookmarkEnd w:id="107"/>
          </w:p>
          <w:p w14:paraId="0B37FB45" w14:textId="4A71C47C" w:rsidR="00B85615" w:rsidRPr="007D5E32" w:rsidRDefault="00B85615" w:rsidP="00B85615">
            <w:pPr>
              <w:pStyle w:val="TableEntry"/>
              <w:rPr>
                <w:szCs w:val="18"/>
                <w:highlight w:val="yellow"/>
                <w:lang w:val="de-AT"/>
              </w:rPr>
            </w:pPr>
            <w:r w:rsidRPr="007D5E32">
              <w:rPr>
                <w:szCs w:val="18"/>
                <w:highlight w:val="yellow"/>
                <w:lang w:val="de-AT"/>
              </w:rPr>
              <w:t>3BU 15000 5135 AAAPA</w:t>
            </w:r>
          </w:p>
          <w:p w14:paraId="0AD7919A" w14:textId="77777777" w:rsidR="00B85615" w:rsidRPr="007D5E32" w:rsidRDefault="00B85615" w:rsidP="00B85615">
            <w:pPr>
              <w:pStyle w:val="Paragraph"/>
              <w:spacing w:before="80" w:after="40"/>
              <w:jc w:val="left"/>
              <w:rPr>
                <w:sz w:val="18"/>
                <w:szCs w:val="18"/>
                <w:highlight w:val="yellow"/>
                <w:lang w:val="de-AT"/>
              </w:rPr>
            </w:pPr>
            <w:r w:rsidRPr="007D5E32">
              <w:rPr>
                <w:sz w:val="18"/>
                <w:szCs w:val="18"/>
                <w:highlight w:val="yellow"/>
                <w:lang w:val="de-AT"/>
              </w:rPr>
              <w:t>3BU 15000 5135 190EN</w:t>
            </w:r>
          </w:p>
          <w:p w14:paraId="2F2F8725" w14:textId="334AD87E" w:rsidR="00B85615" w:rsidRPr="007D5E32" w:rsidRDefault="00B85615" w:rsidP="00B85615">
            <w:pPr>
              <w:pStyle w:val="Paragraph"/>
              <w:spacing w:before="80" w:after="40"/>
              <w:jc w:val="left"/>
              <w:rPr>
                <w:sz w:val="18"/>
                <w:szCs w:val="18"/>
                <w:highlight w:val="yellow"/>
                <w:lang w:val="en-US"/>
              </w:rPr>
            </w:pPr>
            <w:r w:rsidRPr="007D5E32">
              <w:rPr>
                <w:sz w:val="18"/>
                <w:szCs w:val="18"/>
                <w:highlight w:val="yellow"/>
                <w:lang w:val="en-US"/>
              </w:rPr>
              <w:t>Current version for EL2, update or new document for DSTW expected.</w:t>
            </w:r>
          </w:p>
        </w:tc>
        <w:tc>
          <w:tcPr>
            <w:tcW w:w="875" w:type="dxa"/>
          </w:tcPr>
          <w:p w14:paraId="4D60706E" w14:textId="4A84BF01" w:rsidR="00B85615" w:rsidRPr="007D5E32" w:rsidRDefault="00B85615" w:rsidP="00B85615">
            <w:pPr>
              <w:pStyle w:val="Paragraph"/>
              <w:spacing w:before="80" w:after="40"/>
              <w:jc w:val="left"/>
              <w:rPr>
                <w:sz w:val="18"/>
                <w:szCs w:val="18"/>
                <w:highlight w:val="yellow"/>
                <w:lang w:val="de-AT"/>
              </w:rPr>
            </w:pPr>
            <w:r w:rsidRPr="007D5E32">
              <w:rPr>
                <w:sz w:val="18"/>
                <w:szCs w:val="18"/>
                <w:highlight w:val="yellow"/>
                <w:lang w:val="de-AT"/>
              </w:rPr>
              <w:t>Latest</w:t>
            </w:r>
          </w:p>
        </w:tc>
      </w:tr>
    </w:tbl>
    <w:p w14:paraId="6A9FF5B1" w14:textId="3505CF62" w:rsidR="00D3696D" w:rsidRPr="00026FF1" w:rsidRDefault="0083585D">
      <w:pPr>
        <w:pStyle w:val="Caption"/>
        <w:rPr>
          <w:lang w:val="de-AT"/>
        </w:rPr>
      </w:pPr>
      <w:bookmarkStart w:id="108" w:name="_Ref231903268"/>
      <w:bookmarkStart w:id="109" w:name="_Toc114389004"/>
      <w:bookmarkStart w:id="110" w:name="_Toc237433268"/>
      <w:bookmarkStart w:id="111" w:name="_Toc241842830"/>
      <w:bookmarkStart w:id="112" w:name="_Toc321146008"/>
      <w:r w:rsidRPr="00026FF1">
        <w:rPr>
          <w:lang w:val="de-AT"/>
        </w:rPr>
        <w:t xml:space="preserve">Tabelle </w:t>
      </w:r>
      <w:r w:rsidRPr="00026FF1">
        <w:rPr>
          <w:lang w:val="de-AT"/>
        </w:rPr>
        <w:fldChar w:fldCharType="begin"/>
      </w:r>
      <w:r w:rsidRPr="00026FF1">
        <w:rPr>
          <w:lang w:val="de-AT"/>
        </w:rPr>
        <w:instrText xml:space="preserve"> SEQ Tabelle \* ARABIC </w:instrText>
      </w:r>
      <w:r w:rsidRPr="00026FF1">
        <w:rPr>
          <w:lang w:val="de-AT"/>
        </w:rPr>
        <w:fldChar w:fldCharType="separate"/>
      </w:r>
      <w:r w:rsidR="007F4CD4" w:rsidRPr="00026FF1">
        <w:rPr>
          <w:noProof/>
          <w:lang w:val="de-AT"/>
        </w:rPr>
        <w:t>1</w:t>
      </w:r>
      <w:r w:rsidRPr="00026FF1">
        <w:rPr>
          <w:lang w:val="de-AT"/>
        </w:rPr>
        <w:fldChar w:fldCharType="end"/>
      </w:r>
      <w:bookmarkEnd w:id="108"/>
      <w:r w:rsidRPr="00026FF1">
        <w:rPr>
          <w:lang w:val="de-AT"/>
        </w:rPr>
        <w:t>: Referenzierte und verwandte Dokumente</w:t>
      </w:r>
      <w:bookmarkEnd w:id="109"/>
      <w:bookmarkEnd w:id="110"/>
      <w:bookmarkEnd w:id="111"/>
    </w:p>
    <w:p w14:paraId="15A169D6" w14:textId="77777777" w:rsidR="00D3696D" w:rsidRPr="00026FF1" w:rsidRDefault="0083585D">
      <w:pPr>
        <w:pStyle w:val="Heading2"/>
        <w:keepLines w:val="0"/>
        <w:tabs>
          <w:tab w:val="clear" w:pos="1080"/>
          <w:tab w:val="num" w:pos="720"/>
        </w:tabs>
        <w:spacing w:before="480" w:after="120" w:line="240" w:lineRule="auto"/>
        <w:ind w:left="0" w:firstLine="0"/>
        <w:rPr>
          <w:lang w:val="de-AT"/>
        </w:rPr>
      </w:pPr>
      <w:bookmarkStart w:id="113" w:name="_Toc321829715"/>
      <w:bookmarkStart w:id="114" w:name="_Ref529937820"/>
      <w:bookmarkStart w:id="115" w:name="_Ref20457079"/>
      <w:bookmarkStart w:id="116" w:name="_Toc241842790"/>
      <w:bookmarkEnd w:id="112"/>
      <w:r w:rsidRPr="00026FF1">
        <w:rPr>
          <w:lang w:val="de-AT"/>
        </w:rPr>
        <w:t>Normen und Prozeduren</w:t>
      </w:r>
      <w:bookmarkEnd w:id="113"/>
      <w:bookmarkEnd w:id="114"/>
      <w:bookmarkEnd w:id="115"/>
      <w:bookmarkEnd w:id="116"/>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843"/>
        <w:gridCol w:w="7796"/>
      </w:tblGrid>
      <w:tr w:rsidR="00D3696D" w:rsidRPr="00026FF1" w14:paraId="157898E7" w14:textId="77777777">
        <w:trPr>
          <w:cantSplit/>
          <w:tblHeader/>
        </w:trPr>
        <w:tc>
          <w:tcPr>
            <w:tcW w:w="1843" w:type="dxa"/>
            <w:shd w:val="clear" w:color="auto" w:fill="DBE5F1"/>
          </w:tcPr>
          <w:p w14:paraId="6C65E4BF" w14:textId="77777777" w:rsidR="00D3696D" w:rsidRPr="00026FF1" w:rsidRDefault="0083585D">
            <w:pPr>
              <w:pStyle w:val="TableEntry"/>
              <w:rPr>
                <w:lang w:val="de-AT"/>
              </w:rPr>
            </w:pPr>
            <w:r w:rsidRPr="00026FF1">
              <w:rPr>
                <w:lang w:val="de-AT"/>
              </w:rPr>
              <w:t>Id</w:t>
            </w:r>
          </w:p>
        </w:tc>
        <w:tc>
          <w:tcPr>
            <w:tcW w:w="7796" w:type="dxa"/>
            <w:shd w:val="clear" w:color="auto" w:fill="DBE5F1"/>
          </w:tcPr>
          <w:p w14:paraId="1C056175" w14:textId="77777777" w:rsidR="00D3696D" w:rsidRPr="00026FF1" w:rsidRDefault="0083585D">
            <w:pPr>
              <w:pStyle w:val="TableEntry"/>
              <w:rPr>
                <w:lang w:val="de-AT"/>
              </w:rPr>
            </w:pPr>
            <w:r w:rsidRPr="00026FF1">
              <w:rPr>
                <w:lang w:val="de-AT"/>
              </w:rPr>
              <w:t>Referenz</w:t>
            </w:r>
          </w:p>
        </w:tc>
      </w:tr>
      <w:tr w:rsidR="0053759C" w:rsidRPr="00026FF1" w14:paraId="57EA26E1" w14:textId="77777777">
        <w:trPr>
          <w:cantSplit/>
        </w:trPr>
        <w:tc>
          <w:tcPr>
            <w:tcW w:w="1843" w:type="dxa"/>
          </w:tcPr>
          <w:p w14:paraId="4E8E8FC3" w14:textId="63E0ED7E" w:rsidR="0053759C" w:rsidRPr="00026FF1" w:rsidRDefault="0053759C" w:rsidP="0053759C">
            <w:pPr>
              <w:pStyle w:val="TableEntry"/>
              <w:rPr>
                <w:lang w:val="de-AT"/>
              </w:rPr>
            </w:pPr>
            <w:bookmarkStart w:id="117" w:name="REF_EN_50121m4_2016"/>
            <w:r w:rsidRPr="00026FF1">
              <w:rPr>
                <w:lang w:val="de-AT"/>
              </w:rPr>
              <w:t>[EN 50121-4]</w:t>
            </w:r>
            <w:bookmarkEnd w:id="117"/>
          </w:p>
        </w:tc>
        <w:tc>
          <w:tcPr>
            <w:tcW w:w="7796" w:type="dxa"/>
          </w:tcPr>
          <w:p w14:paraId="4E2E0E5F" w14:textId="4703E818" w:rsidR="0053759C" w:rsidRPr="00026FF1" w:rsidRDefault="0053759C" w:rsidP="0053759C">
            <w:pPr>
              <w:pStyle w:val="TableEntry"/>
              <w:rPr>
                <w:lang w:val="en-US"/>
              </w:rPr>
            </w:pPr>
            <w:bookmarkStart w:id="118" w:name="REF_EN_50121m4_2016_TITLE"/>
            <w:r w:rsidRPr="00026FF1">
              <w:rPr>
                <w:lang w:val="en-US"/>
              </w:rPr>
              <w:t>EN 50121-4:2016 +A1:2019 Railway applications – Electromagnetic compatibility - Part 4: Emission and immunity of the signalling and telecommunications apparatus</w:t>
            </w:r>
            <w:bookmarkEnd w:id="118"/>
          </w:p>
        </w:tc>
      </w:tr>
      <w:tr w:rsidR="0053759C" w:rsidRPr="00026FF1" w14:paraId="28378A09" w14:textId="77777777">
        <w:trPr>
          <w:cantSplit/>
        </w:trPr>
        <w:tc>
          <w:tcPr>
            <w:tcW w:w="1843" w:type="dxa"/>
          </w:tcPr>
          <w:p w14:paraId="48551493" w14:textId="637B243C" w:rsidR="0053759C" w:rsidRPr="00026FF1" w:rsidRDefault="0053759C" w:rsidP="0053759C">
            <w:pPr>
              <w:pStyle w:val="TableEntry"/>
              <w:rPr>
                <w:lang w:val="de-AT"/>
              </w:rPr>
            </w:pPr>
            <w:bookmarkStart w:id="119" w:name="REF_EN_50124m1_2017"/>
            <w:r w:rsidRPr="00026FF1">
              <w:rPr>
                <w:lang w:val="de-AT"/>
              </w:rPr>
              <w:t>[EN 50124-1]</w:t>
            </w:r>
            <w:bookmarkEnd w:id="119"/>
          </w:p>
        </w:tc>
        <w:tc>
          <w:tcPr>
            <w:tcW w:w="7796" w:type="dxa"/>
          </w:tcPr>
          <w:p w14:paraId="03031489" w14:textId="0629FCE0" w:rsidR="0053759C" w:rsidRPr="00026FF1" w:rsidRDefault="0053759C" w:rsidP="0053759C">
            <w:pPr>
              <w:pStyle w:val="TableEntry"/>
              <w:rPr>
                <w:lang w:val="en-US"/>
              </w:rPr>
            </w:pPr>
            <w:bookmarkStart w:id="120" w:name="REF_EN_50124m1_2017_TITLE"/>
            <w:r w:rsidRPr="00026FF1">
              <w:rPr>
                <w:lang w:val="en-US"/>
              </w:rPr>
              <w:t>EN 50124-1: 2017 Railway applications - Insulation coordination – Part 1: Basic requirements – Clearness and creepage distances for all electrical and electronic equipment</w:t>
            </w:r>
            <w:bookmarkEnd w:id="120"/>
          </w:p>
        </w:tc>
      </w:tr>
      <w:tr w:rsidR="0053759C" w:rsidRPr="00026FF1" w14:paraId="47B1E471" w14:textId="77777777">
        <w:trPr>
          <w:cantSplit/>
        </w:trPr>
        <w:tc>
          <w:tcPr>
            <w:tcW w:w="1843" w:type="dxa"/>
          </w:tcPr>
          <w:p w14:paraId="313C9C8C" w14:textId="20543141" w:rsidR="0053759C" w:rsidRPr="00026FF1" w:rsidRDefault="0053759C" w:rsidP="0053759C">
            <w:pPr>
              <w:pStyle w:val="TableEntry"/>
              <w:rPr>
                <w:lang w:val="de-AT"/>
              </w:rPr>
            </w:pPr>
            <w:bookmarkStart w:id="121" w:name="REF_EN_50125m3_2003"/>
            <w:r w:rsidRPr="00026FF1">
              <w:rPr>
                <w:lang w:val="de-AT"/>
              </w:rPr>
              <w:t>[EN 50125-3]</w:t>
            </w:r>
            <w:bookmarkEnd w:id="121"/>
          </w:p>
        </w:tc>
        <w:tc>
          <w:tcPr>
            <w:tcW w:w="7796" w:type="dxa"/>
          </w:tcPr>
          <w:p w14:paraId="7D4E80D8" w14:textId="58F23E03" w:rsidR="0053759C" w:rsidRPr="00026FF1" w:rsidRDefault="0053759C" w:rsidP="0053759C">
            <w:pPr>
              <w:pStyle w:val="TableEntry"/>
              <w:rPr>
                <w:lang w:val="en-US"/>
              </w:rPr>
            </w:pPr>
            <w:bookmarkStart w:id="122" w:name="REF_EN_50125m3_2003_TITLE"/>
            <w:r w:rsidRPr="00026FF1">
              <w:rPr>
                <w:lang w:val="en-US"/>
              </w:rPr>
              <w:t>EN 50125-3:2003 +AC:2010: Railway applications - Environmental conditions for equipment - Part 3: Equipment for signalling and telecommunications</w:t>
            </w:r>
            <w:bookmarkEnd w:id="122"/>
          </w:p>
        </w:tc>
      </w:tr>
      <w:tr w:rsidR="0053759C" w:rsidRPr="005A614C" w14:paraId="2F223B1F" w14:textId="77777777">
        <w:trPr>
          <w:cantSplit/>
        </w:trPr>
        <w:tc>
          <w:tcPr>
            <w:tcW w:w="1843" w:type="dxa"/>
          </w:tcPr>
          <w:p w14:paraId="5D78FFEF" w14:textId="6F26A775" w:rsidR="0053759C" w:rsidRPr="00026FF1" w:rsidRDefault="0053759C" w:rsidP="0053759C">
            <w:pPr>
              <w:pStyle w:val="TableEntry"/>
              <w:rPr>
                <w:lang w:val="de-AT"/>
              </w:rPr>
            </w:pPr>
            <w:bookmarkStart w:id="123" w:name="CEN_50126_1"/>
            <w:r w:rsidRPr="00026FF1">
              <w:rPr>
                <w:lang w:val="de-AT"/>
              </w:rPr>
              <w:t>[EN 50126-1]</w:t>
            </w:r>
            <w:bookmarkEnd w:id="123"/>
          </w:p>
        </w:tc>
        <w:tc>
          <w:tcPr>
            <w:tcW w:w="7796" w:type="dxa"/>
          </w:tcPr>
          <w:p w14:paraId="05FF5310" w14:textId="68119F95" w:rsidR="0053759C" w:rsidRPr="00026FF1" w:rsidRDefault="0053759C" w:rsidP="0053759C">
            <w:pPr>
              <w:pStyle w:val="TableEntry"/>
              <w:rPr>
                <w:lang w:val="de-AT"/>
              </w:rPr>
            </w:pPr>
            <w:r w:rsidRPr="00026FF1">
              <w:rPr>
                <w:lang w:val="de-AT"/>
              </w:rPr>
              <w:t>EN 50126:2017</w:t>
            </w:r>
            <w:r w:rsidR="00C34F62" w:rsidRPr="00026FF1">
              <w:rPr>
                <w:rFonts w:cs="Arial"/>
                <w:lang w:val="de-AT"/>
              </w:rPr>
              <w:t>+A1:2024</w:t>
            </w:r>
            <w:r w:rsidRPr="00026FF1">
              <w:rPr>
                <w:lang w:val="de-AT"/>
              </w:rPr>
              <w:t xml:space="preserve"> Bahnanwendungen – Spezifikation und Nachweis der Zuverlässigkeit, Verfügbarkeit, Instandhaltbarkeit, Sicherheit (RAMS) – Teil 1: Generischer RAMS-Prozess</w:t>
            </w:r>
          </w:p>
        </w:tc>
      </w:tr>
      <w:tr w:rsidR="0053759C" w:rsidRPr="005A614C" w14:paraId="55D18A8E" w14:textId="77777777">
        <w:trPr>
          <w:cantSplit/>
        </w:trPr>
        <w:tc>
          <w:tcPr>
            <w:tcW w:w="1843" w:type="dxa"/>
          </w:tcPr>
          <w:p w14:paraId="4CE273CF" w14:textId="38F31656" w:rsidR="0053759C" w:rsidRPr="00026FF1" w:rsidRDefault="0053759C" w:rsidP="0053759C">
            <w:pPr>
              <w:pStyle w:val="TableEntry"/>
              <w:rPr>
                <w:lang w:val="de-AT"/>
              </w:rPr>
            </w:pPr>
            <w:bookmarkStart w:id="124" w:name="CEN_50126_2"/>
            <w:r w:rsidRPr="00026FF1">
              <w:rPr>
                <w:lang w:val="de-AT"/>
              </w:rPr>
              <w:t>[EN 50126-2]</w:t>
            </w:r>
            <w:bookmarkEnd w:id="124"/>
          </w:p>
        </w:tc>
        <w:tc>
          <w:tcPr>
            <w:tcW w:w="7796" w:type="dxa"/>
          </w:tcPr>
          <w:p w14:paraId="26819F85" w14:textId="77777777" w:rsidR="0053759C" w:rsidRPr="00026FF1" w:rsidRDefault="0053759C" w:rsidP="0053759C">
            <w:pPr>
              <w:pStyle w:val="TableEntry"/>
              <w:rPr>
                <w:lang w:val="de-AT"/>
              </w:rPr>
            </w:pPr>
            <w:r w:rsidRPr="00026FF1">
              <w:rPr>
                <w:lang w:val="de-AT"/>
              </w:rPr>
              <w:t>EN 50126:2017 Bahnanwendungen – Spezifikation und Nachweis der Zuverlässigkeit, Verfügbarkeit, Instandhaltbarkeit, Sicherheit (RAMS) – Teil 2: Systembezogene Sicherheitsmethodik</w:t>
            </w:r>
          </w:p>
        </w:tc>
      </w:tr>
      <w:tr w:rsidR="0053759C" w:rsidRPr="005A614C" w14:paraId="2F91B1C3" w14:textId="77777777">
        <w:trPr>
          <w:cantSplit/>
        </w:trPr>
        <w:tc>
          <w:tcPr>
            <w:tcW w:w="1843" w:type="dxa"/>
          </w:tcPr>
          <w:p w14:paraId="62BD503C" w14:textId="6D292792" w:rsidR="0053759C" w:rsidRPr="00026FF1" w:rsidRDefault="0053759C" w:rsidP="0053759C">
            <w:pPr>
              <w:pStyle w:val="TableEntry"/>
              <w:rPr>
                <w:lang w:val="de-AT"/>
              </w:rPr>
            </w:pPr>
            <w:bookmarkStart w:id="125" w:name="Cen_50129"/>
            <w:r w:rsidRPr="00026FF1">
              <w:rPr>
                <w:lang w:val="de-AT"/>
              </w:rPr>
              <w:t>[EN 50129]</w:t>
            </w:r>
            <w:bookmarkEnd w:id="125"/>
          </w:p>
        </w:tc>
        <w:tc>
          <w:tcPr>
            <w:tcW w:w="7796" w:type="dxa"/>
          </w:tcPr>
          <w:p w14:paraId="13BC0828" w14:textId="77777777" w:rsidR="0053759C" w:rsidRPr="00026FF1" w:rsidRDefault="0053759C" w:rsidP="0053759C">
            <w:pPr>
              <w:pStyle w:val="TableEntry"/>
              <w:rPr>
                <w:lang w:val="de-AT"/>
              </w:rPr>
            </w:pPr>
            <w:r w:rsidRPr="00026FF1">
              <w:rPr>
                <w:lang w:val="de-AT"/>
              </w:rPr>
              <w:t>EN 50129:2018 +AC:2019 Bahnanwendungen – Telekommunikationstechnik, Signaltechnik und Datensicherungssysteme; Sicherheitsrelevante elektronische Systeme für Signaltechnik</w:t>
            </w:r>
          </w:p>
        </w:tc>
      </w:tr>
      <w:tr w:rsidR="0053759C" w:rsidRPr="005A614C" w14:paraId="217C1DEB" w14:textId="77777777">
        <w:trPr>
          <w:cantSplit/>
        </w:trPr>
        <w:tc>
          <w:tcPr>
            <w:tcW w:w="1843" w:type="dxa"/>
          </w:tcPr>
          <w:p w14:paraId="035D4768" w14:textId="0B9B5999" w:rsidR="0053759C" w:rsidRPr="00026FF1" w:rsidRDefault="0053759C" w:rsidP="0053759C">
            <w:pPr>
              <w:pStyle w:val="TableEntry"/>
              <w:rPr>
                <w:lang w:val="de-AT"/>
              </w:rPr>
            </w:pPr>
            <w:bookmarkStart w:id="126" w:name="Cen_50159"/>
            <w:r w:rsidRPr="00026FF1">
              <w:rPr>
                <w:lang w:val="de-AT"/>
              </w:rPr>
              <w:t>[EN 50159]</w:t>
            </w:r>
            <w:bookmarkEnd w:id="126"/>
          </w:p>
        </w:tc>
        <w:tc>
          <w:tcPr>
            <w:tcW w:w="7796" w:type="dxa"/>
          </w:tcPr>
          <w:p w14:paraId="2C8911C9" w14:textId="77777777" w:rsidR="0053759C" w:rsidRPr="00026FF1" w:rsidRDefault="0053759C" w:rsidP="0053759C">
            <w:pPr>
              <w:pStyle w:val="TableEntry"/>
              <w:rPr>
                <w:lang w:val="de-AT"/>
              </w:rPr>
            </w:pPr>
            <w:r w:rsidRPr="00026FF1">
              <w:rPr>
                <w:lang w:val="de-AT"/>
              </w:rPr>
              <w:t>EN 50159:2010 +A1:2020 – Bahnanwendungen – Telekommunikationstechnik, Signaltechnik und Datenverarbeitungssysteme – Sicherheitsrelevante Kommunikation in Übertragungssystemen</w:t>
            </w:r>
          </w:p>
        </w:tc>
      </w:tr>
      <w:tr w:rsidR="0053759C" w:rsidRPr="005A614C" w14:paraId="74D18E31" w14:textId="77777777">
        <w:trPr>
          <w:cantSplit/>
        </w:trPr>
        <w:tc>
          <w:tcPr>
            <w:tcW w:w="1843" w:type="dxa"/>
          </w:tcPr>
          <w:p w14:paraId="3194884E" w14:textId="57E76EB3" w:rsidR="0053759C" w:rsidRPr="00026FF1" w:rsidRDefault="0053759C" w:rsidP="0053759C">
            <w:pPr>
              <w:pStyle w:val="TableEntry"/>
              <w:rPr>
                <w:lang w:val="de-AT"/>
              </w:rPr>
            </w:pPr>
            <w:bookmarkStart w:id="127" w:name="Cen_50716"/>
            <w:r w:rsidRPr="00026FF1">
              <w:rPr>
                <w:lang w:val="de-AT"/>
              </w:rPr>
              <w:t>[EN 50716]</w:t>
            </w:r>
            <w:bookmarkEnd w:id="127"/>
          </w:p>
        </w:tc>
        <w:tc>
          <w:tcPr>
            <w:tcW w:w="7796" w:type="dxa"/>
          </w:tcPr>
          <w:p w14:paraId="2A3DDA33" w14:textId="77777777" w:rsidR="0053759C" w:rsidRPr="00026FF1" w:rsidRDefault="0053759C" w:rsidP="0053759C">
            <w:pPr>
              <w:pStyle w:val="TableEntry"/>
              <w:rPr>
                <w:lang w:val="de-AT"/>
              </w:rPr>
            </w:pPr>
            <w:r w:rsidRPr="00026FF1">
              <w:rPr>
                <w:lang w:val="de-AT"/>
              </w:rPr>
              <w:t>EN 50716:2023 Bahnanwendungen –</w:t>
            </w:r>
          </w:p>
          <w:p w14:paraId="21E8A368" w14:textId="77777777" w:rsidR="0053759C" w:rsidRPr="00026FF1" w:rsidRDefault="0053759C" w:rsidP="0053759C">
            <w:pPr>
              <w:pStyle w:val="TableEntry"/>
              <w:rPr>
                <w:lang w:val="de-AT"/>
              </w:rPr>
            </w:pPr>
            <w:r w:rsidRPr="00026FF1">
              <w:rPr>
                <w:lang w:val="de-AT"/>
              </w:rPr>
              <w:t>Anforderungen für die Softwareentwicklung</w:t>
            </w:r>
          </w:p>
        </w:tc>
      </w:tr>
      <w:tr w:rsidR="008B3F3E" w:rsidRPr="00026FF1" w14:paraId="3E440865" w14:textId="77777777">
        <w:trPr>
          <w:cantSplit/>
        </w:trPr>
        <w:tc>
          <w:tcPr>
            <w:tcW w:w="1843" w:type="dxa"/>
          </w:tcPr>
          <w:p w14:paraId="35BC9F68" w14:textId="699B830A" w:rsidR="008B3F3E" w:rsidRPr="00026FF1" w:rsidRDefault="008B3F3E" w:rsidP="008B3F3E">
            <w:pPr>
              <w:pStyle w:val="TableEntry"/>
              <w:rPr>
                <w:lang w:val="de-AT"/>
              </w:rPr>
            </w:pPr>
            <w:bookmarkStart w:id="128" w:name="REF_ASP"/>
            <w:r w:rsidRPr="00026FF1">
              <w:rPr>
                <w:lang w:val="de-AT"/>
              </w:rPr>
              <w:t>[ASP]</w:t>
            </w:r>
            <w:bookmarkEnd w:id="128"/>
          </w:p>
        </w:tc>
        <w:tc>
          <w:tcPr>
            <w:tcW w:w="7796" w:type="dxa"/>
          </w:tcPr>
          <w:p w14:paraId="203C2429" w14:textId="07842FF5" w:rsidR="008B3F3E" w:rsidRPr="00026FF1" w:rsidRDefault="008B3F3E" w:rsidP="008B3F3E">
            <w:pPr>
              <w:pStyle w:val="TableEntry"/>
              <w:rPr>
                <w:lang w:val="en-US"/>
              </w:rPr>
            </w:pPr>
            <w:bookmarkStart w:id="129" w:name="REF_ASP_TITLE"/>
            <w:r w:rsidRPr="00026FF1">
              <w:rPr>
                <w:lang w:val="en-US"/>
              </w:rPr>
              <w:t>Assurance Safety Process</w:t>
            </w:r>
            <w:bookmarkEnd w:id="129"/>
            <w:r w:rsidRPr="00026FF1">
              <w:rPr>
                <w:lang w:val="en-US"/>
              </w:rPr>
              <w:t xml:space="preserve">, </w:t>
            </w:r>
            <w:r w:rsidRPr="00026FF1">
              <w:rPr>
                <w:lang w:val="en-US"/>
              </w:rPr>
              <w:br/>
            </w:r>
            <w:bookmarkStart w:id="130" w:name="REF_ASP_ANV"/>
            <w:r w:rsidRPr="00026FF1">
              <w:rPr>
                <w:lang w:val="en-US"/>
              </w:rPr>
              <w:t>90000516-DDQ-AUT-EN</w:t>
            </w:r>
            <w:bookmarkEnd w:id="130"/>
            <w:r w:rsidRPr="00026FF1">
              <w:rPr>
                <w:lang w:val="en-US"/>
              </w:rPr>
              <w:t>, Rev. 001</w:t>
            </w:r>
          </w:p>
        </w:tc>
      </w:tr>
      <w:tr w:rsidR="008B3F3E" w:rsidRPr="00026FF1" w14:paraId="7E50929A" w14:textId="77777777">
        <w:trPr>
          <w:cantSplit/>
        </w:trPr>
        <w:tc>
          <w:tcPr>
            <w:tcW w:w="1843" w:type="dxa"/>
          </w:tcPr>
          <w:p w14:paraId="2648DD98" w14:textId="77777777" w:rsidR="008B3F3E" w:rsidRPr="00026FF1" w:rsidRDefault="008B3F3E" w:rsidP="008B3F3E">
            <w:pPr>
              <w:pStyle w:val="TableEntry"/>
              <w:rPr>
                <w:lang w:val="de-AT"/>
              </w:rPr>
            </w:pPr>
            <w:bookmarkStart w:id="131" w:name="ref_DOC_RULES"/>
            <w:r w:rsidRPr="00026FF1">
              <w:rPr>
                <w:lang w:val="de-AT"/>
              </w:rPr>
              <w:t>[DOC_RULES]</w:t>
            </w:r>
            <w:bookmarkEnd w:id="131"/>
          </w:p>
        </w:tc>
        <w:tc>
          <w:tcPr>
            <w:tcW w:w="7796" w:type="dxa"/>
          </w:tcPr>
          <w:p w14:paraId="5469EA5B" w14:textId="77777777" w:rsidR="008B3F3E" w:rsidRPr="00026FF1" w:rsidRDefault="008B3F3E" w:rsidP="008B3F3E">
            <w:pPr>
              <w:pStyle w:val="TableEntry"/>
              <w:rPr>
                <w:lang w:val="de-AT"/>
              </w:rPr>
            </w:pPr>
            <w:bookmarkStart w:id="132" w:name="full_DOC_RULES"/>
            <w:r w:rsidRPr="00026FF1">
              <w:rPr>
                <w:rFonts w:cs="Arial"/>
                <w:szCs w:val="18"/>
                <w:lang w:val="de-AT"/>
              </w:rPr>
              <w:t>Document Management Rules</w:t>
            </w:r>
            <w:bookmarkEnd w:id="132"/>
            <w:r w:rsidRPr="00026FF1">
              <w:rPr>
                <w:rFonts w:cs="Arial"/>
                <w:szCs w:val="18"/>
                <w:lang w:val="de-AT"/>
              </w:rPr>
              <w:t xml:space="preserve">, </w:t>
            </w:r>
            <w:r w:rsidRPr="00026FF1">
              <w:rPr>
                <w:lang w:val="de-AT"/>
              </w:rPr>
              <w:br w:type="textWrapping" w:clear="all"/>
            </w:r>
            <w:r w:rsidRPr="00026FF1">
              <w:rPr>
                <w:rFonts w:cs="Arial"/>
                <w:szCs w:val="18"/>
                <w:lang w:val="de-AT"/>
              </w:rPr>
              <w:t>83530061-DOC-AUT-EN, Rev. 014</w:t>
            </w:r>
          </w:p>
        </w:tc>
      </w:tr>
      <w:tr w:rsidR="00F122F5" w:rsidRPr="00026FF1" w14:paraId="56D02313" w14:textId="77777777">
        <w:trPr>
          <w:cantSplit/>
        </w:trPr>
        <w:tc>
          <w:tcPr>
            <w:tcW w:w="1843" w:type="dxa"/>
          </w:tcPr>
          <w:p w14:paraId="0C9BB1E4" w14:textId="048E87BC" w:rsidR="00F122F5" w:rsidRPr="00026FF1" w:rsidRDefault="00F122F5" w:rsidP="00F122F5">
            <w:pPr>
              <w:pStyle w:val="TableEntry"/>
              <w:rPr>
                <w:szCs w:val="18"/>
                <w:lang w:val="de-AT"/>
              </w:rPr>
            </w:pPr>
            <w:bookmarkStart w:id="133" w:name="REF_INS_TOOLS"/>
            <w:r w:rsidRPr="00026FF1">
              <w:rPr>
                <w:lang w:val="de-AT"/>
              </w:rPr>
              <w:t>[INS_TOOLS]</w:t>
            </w:r>
            <w:bookmarkEnd w:id="133"/>
          </w:p>
        </w:tc>
        <w:tc>
          <w:tcPr>
            <w:tcW w:w="7796" w:type="dxa"/>
          </w:tcPr>
          <w:p w14:paraId="4C042A1B" w14:textId="16E7A667" w:rsidR="00F122F5" w:rsidRPr="00026FF1" w:rsidRDefault="00F122F5" w:rsidP="00F122F5">
            <w:pPr>
              <w:pStyle w:val="TableEntry"/>
              <w:rPr>
                <w:szCs w:val="18"/>
                <w:lang w:val="en-US"/>
              </w:rPr>
            </w:pPr>
            <w:bookmarkStart w:id="134" w:name="REF_INS_TOOLS_TITLE"/>
            <w:r w:rsidRPr="00026FF1">
              <w:rPr>
                <w:lang w:val="en-US"/>
              </w:rPr>
              <w:t>Instruction: Design, Develop and Qualify the Solution Tool Management</w:t>
            </w:r>
            <w:bookmarkEnd w:id="134"/>
            <w:r w:rsidRPr="00026FF1">
              <w:rPr>
                <w:lang w:val="en-US"/>
              </w:rPr>
              <w:t xml:space="preserve">, </w:t>
            </w:r>
            <w:r w:rsidRPr="00026FF1">
              <w:rPr>
                <w:lang w:val="en-US"/>
              </w:rPr>
              <w:br/>
            </w:r>
            <w:bookmarkStart w:id="135" w:name="REF_INS_TOOLS_ANV"/>
            <w:r w:rsidRPr="00026FF1">
              <w:rPr>
                <w:lang w:val="en-US"/>
              </w:rPr>
              <w:t>83530186-DDQ-AUT-EN</w:t>
            </w:r>
            <w:bookmarkEnd w:id="135"/>
            <w:r w:rsidRPr="00026FF1">
              <w:rPr>
                <w:lang w:val="en-US"/>
              </w:rPr>
              <w:t>, Rev. 004</w:t>
            </w:r>
          </w:p>
        </w:tc>
      </w:tr>
      <w:tr w:rsidR="00F122F5" w:rsidRPr="00026FF1" w14:paraId="2A8B38F5" w14:textId="77777777">
        <w:trPr>
          <w:cantSplit/>
        </w:trPr>
        <w:tc>
          <w:tcPr>
            <w:tcW w:w="1843" w:type="dxa"/>
          </w:tcPr>
          <w:p w14:paraId="20001D2C" w14:textId="17DD1617" w:rsidR="00F122F5" w:rsidRPr="00026FF1" w:rsidRDefault="00F122F5" w:rsidP="00F122F5">
            <w:pPr>
              <w:pStyle w:val="TableEntry"/>
              <w:rPr>
                <w:lang w:val="de-AT"/>
              </w:rPr>
            </w:pPr>
            <w:bookmarkStart w:id="136" w:name="REF_GTS_Mgmt_Sys"/>
            <w:r w:rsidRPr="00026FF1">
              <w:rPr>
                <w:szCs w:val="18"/>
                <w:lang w:val="de-AT"/>
              </w:rPr>
              <w:t>[Mgmt_Sys]</w:t>
            </w:r>
            <w:bookmarkEnd w:id="136"/>
          </w:p>
        </w:tc>
        <w:tc>
          <w:tcPr>
            <w:tcW w:w="7796" w:type="dxa"/>
          </w:tcPr>
          <w:p w14:paraId="3F6BEDB6" w14:textId="671649E0" w:rsidR="00F122F5" w:rsidRPr="00026FF1" w:rsidRDefault="00F122F5" w:rsidP="00F122F5">
            <w:pPr>
              <w:pStyle w:val="TableEntry"/>
              <w:rPr>
                <w:rFonts w:cs="Arial"/>
                <w:szCs w:val="18"/>
                <w:lang w:val="de-AT"/>
              </w:rPr>
            </w:pPr>
            <w:bookmarkStart w:id="137" w:name="REF_GTS_Mgmt_Sys_TITLE"/>
            <w:r w:rsidRPr="00026FF1">
              <w:rPr>
                <w:szCs w:val="18"/>
                <w:lang w:val="de-AT"/>
              </w:rPr>
              <w:t>Management System</w:t>
            </w:r>
            <w:bookmarkEnd w:id="137"/>
            <w:r w:rsidRPr="00026FF1">
              <w:rPr>
                <w:szCs w:val="18"/>
                <w:lang w:val="de-AT"/>
              </w:rPr>
              <w:br/>
              <w:t xml:space="preserve">see </w:t>
            </w:r>
            <w:hyperlink r:id="rId10" w:history="1">
              <w:r w:rsidRPr="00026FF1">
                <w:rPr>
                  <w:rStyle w:val="Hyperlink"/>
                  <w:szCs w:val="18"/>
                  <w:lang w:val="de-AT"/>
                </w:rPr>
                <w:t>Management System</w:t>
              </w:r>
            </w:hyperlink>
            <w:r w:rsidRPr="00026FF1">
              <w:rPr>
                <w:szCs w:val="18"/>
                <w:lang w:val="de-AT"/>
              </w:rPr>
              <w:t xml:space="preserve"> (Intranet)</w:t>
            </w:r>
          </w:p>
        </w:tc>
      </w:tr>
      <w:tr w:rsidR="00F122F5" w:rsidRPr="00026FF1" w14:paraId="73DEAB5D" w14:textId="77777777">
        <w:trPr>
          <w:cantSplit/>
        </w:trPr>
        <w:tc>
          <w:tcPr>
            <w:tcW w:w="1843" w:type="dxa"/>
          </w:tcPr>
          <w:p w14:paraId="74150D36" w14:textId="77777777" w:rsidR="00F122F5" w:rsidRPr="00026FF1" w:rsidRDefault="00F122F5" w:rsidP="00F122F5">
            <w:pPr>
              <w:pStyle w:val="TableEntry"/>
              <w:rPr>
                <w:lang w:val="de-AT"/>
              </w:rPr>
            </w:pPr>
            <w:bookmarkStart w:id="138" w:name="ref_SafetyEng"/>
            <w:r w:rsidRPr="00026FF1">
              <w:rPr>
                <w:lang w:val="de-AT"/>
              </w:rPr>
              <w:t>[SafetyEng]</w:t>
            </w:r>
            <w:bookmarkEnd w:id="138"/>
          </w:p>
        </w:tc>
        <w:tc>
          <w:tcPr>
            <w:tcW w:w="7796" w:type="dxa"/>
          </w:tcPr>
          <w:p w14:paraId="66A8C6C7" w14:textId="77777777" w:rsidR="00F122F5" w:rsidRPr="00026FF1" w:rsidRDefault="00F122F5" w:rsidP="00F122F5">
            <w:pPr>
              <w:pStyle w:val="TableEntry"/>
              <w:keepNext/>
              <w:rPr>
                <w:lang w:val="en-US"/>
              </w:rPr>
            </w:pPr>
            <w:bookmarkStart w:id="139" w:name="full_SafetyEng"/>
            <w:r w:rsidRPr="00026FF1">
              <w:rPr>
                <w:rFonts w:cs="Arial"/>
                <w:szCs w:val="18"/>
                <w:lang w:val="en-US"/>
              </w:rPr>
              <w:t>Safety Engineering Instruction</w:t>
            </w:r>
            <w:bookmarkEnd w:id="139"/>
            <w:r w:rsidRPr="00026FF1">
              <w:rPr>
                <w:rFonts w:cs="Arial"/>
                <w:szCs w:val="18"/>
                <w:lang w:val="en-US"/>
              </w:rPr>
              <w:t xml:space="preserve">, </w:t>
            </w:r>
            <w:r w:rsidRPr="00026FF1">
              <w:rPr>
                <w:lang w:val="en-US"/>
              </w:rPr>
              <w:br w:type="textWrapping" w:clear="all"/>
            </w:r>
            <w:r w:rsidRPr="00026FF1">
              <w:rPr>
                <w:rFonts w:cs="Arial"/>
                <w:szCs w:val="18"/>
                <w:lang w:val="en-US"/>
              </w:rPr>
              <w:t>87204905-DDQ-GRP-EN, Rev. 007</w:t>
            </w:r>
          </w:p>
        </w:tc>
      </w:tr>
    </w:tbl>
    <w:p w14:paraId="4060FE47" w14:textId="7422258F" w:rsidR="00D3696D" w:rsidRPr="00026FF1" w:rsidRDefault="0083585D">
      <w:pPr>
        <w:pStyle w:val="Caption"/>
        <w:rPr>
          <w:lang w:val="de-AT"/>
        </w:rPr>
      </w:pPr>
      <w:bookmarkStart w:id="140" w:name="_Toc114389005"/>
      <w:bookmarkStart w:id="141" w:name="_Toc237433269"/>
      <w:bookmarkStart w:id="142" w:name="_Toc241842831"/>
      <w:bookmarkStart w:id="143" w:name="_Toc318814578"/>
      <w:r w:rsidRPr="00026FF1">
        <w:rPr>
          <w:lang w:val="de-AT"/>
        </w:rPr>
        <w:t xml:space="preserve">Tabelle </w:t>
      </w:r>
      <w:r w:rsidRPr="00026FF1">
        <w:rPr>
          <w:lang w:val="de-AT"/>
        </w:rPr>
        <w:fldChar w:fldCharType="begin"/>
      </w:r>
      <w:r w:rsidRPr="00026FF1">
        <w:rPr>
          <w:lang w:val="de-AT"/>
        </w:rPr>
        <w:instrText xml:space="preserve"> SEQ Tabelle \* ARABIC </w:instrText>
      </w:r>
      <w:r w:rsidRPr="00026FF1">
        <w:rPr>
          <w:lang w:val="de-AT"/>
        </w:rPr>
        <w:fldChar w:fldCharType="separate"/>
      </w:r>
      <w:r w:rsidR="007F4CD4" w:rsidRPr="00026FF1">
        <w:rPr>
          <w:noProof/>
          <w:lang w:val="de-AT"/>
        </w:rPr>
        <w:t>2</w:t>
      </w:r>
      <w:r w:rsidRPr="00026FF1">
        <w:rPr>
          <w:lang w:val="de-AT"/>
        </w:rPr>
        <w:fldChar w:fldCharType="end"/>
      </w:r>
      <w:r w:rsidRPr="00026FF1">
        <w:rPr>
          <w:lang w:val="de-AT"/>
        </w:rPr>
        <w:t>: Normen und Prozeduren</w:t>
      </w:r>
      <w:bookmarkEnd w:id="140"/>
      <w:bookmarkEnd w:id="141"/>
      <w:bookmarkEnd w:id="142"/>
    </w:p>
    <w:p w14:paraId="6407CE6B" w14:textId="77777777" w:rsidR="00D3696D" w:rsidRPr="00026FF1" w:rsidRDefault="0083585D">
      <w:pPr>
        <w:pStyle w:val="Heading2"/>
        <w:keepLines w:val="0"/>
        <w:tabs>
          <w:tab w:val="clear" w:pos="1080"/>
          <w:tab w:val="num" w:pos="720"/>
        </w:tabs>
        <w:spacing w:before="480" w:after="120" w:line="240" w:lineRule="auto"/>
        <w:ind w:left="0" w:firstLine="0"/>
        <w:rPr>
          <w:lang w:val="de-AT"/>
        </w:rPr>
      </w:pPr>
      <w:bookmarkStart w:id="144" w:name="_Toc476198966"/>
      <w:bookmarkStart w:id="145" w:name="_Ref25304310"/>
      <w:bookmarkStart w:id="146" w:name="_Toc241842791"/>
      <w:bookmarkEnd w:id="143"/>
      <w:r w:rsidRPr="00026FF1">
        <w:rPr>
          <w:lang w:val="de-AT"/>
        </w:rPr>
        <w:t xml:space="preserve">Begriffe, Definitionen und </w:t>
      </w:r>
      <w:bookmarkEnd w:id="144"/>
      <w:r w:rsidRPr="00026FF1">
        <w:rPr>
          <w:lang w:val="de-AT"/>
        </w:rPr>
        <w:t>Abkürzungen</w:t>
      </w:r>
      <w:bookmarkEnd w:id="145"/>
      <w:bookmarkEnd w:id="146"/>
    </w:p>
    <w:p w14:paraId="1A86DCE7" w14:textId="4BC295FB" w:rsidR="00D3696D" w:rsidRPr="00026FF1" w:rsidRDefault="0083585D">
      <w:pPr>
        <w:pStyle w:val="Paragraph"/>
        <w:rPr>
          <w:lang w:val="de-AT"/>
        </w:rPr>
      </w:pPr>
      <w:r w:rsidRPr="00026FF1">
        <w:rPr>
          <w:lang w:val="de-AT"/>
        </w:rPr>
        <w:t xml:space="preserve">Verwendete Begriffe, Definitionen und Abkürzungen sind in </w:t>
      </w:r>
      <w:r w:rsidRPr="00026FF1">
        <w:rPr>
          <w:lang w:val="de-AT"/>
        </w:rPr>
        <w:fldChar w:fldCharType="begin"/>
      </w:r>
      <w:r w:rsidRPr="00026FF1">
        <w:rPr>
          <w:lang w:val="de-AT"/>
        </w:rPr>
        <w:instrText xml:space="preserve"> REF REF_ABBR_EL_TITLE \h  \* MERGEFORMAT \* MERGEFORMAT </w:instrText>
      </w:r>
      <w:r w:rsidRPr="00026FF1">
        <w:rPr>
          <w:lang w:val="de-AT"/>
        </w:rPr>
      </w:r>
      <w:r w:rsidRPr="00026FF1">
        <w:rPr>
          <w:lang w:val="de-AT"/>
        </w:rPr>
        <w:fldChar w:fldCharType="separate"/>
      </w:r>
      <w:r w:rsidR="007F4CD4" w:rsidRPr="00026FF1">
        <w:rPr>
          <w:lang w:val="de-AT"/>
        </w:rPr>
        <w:t>ELEKTRA 2.x System, Glossary: Definitions, Acronyms and Abbreviations</w:t>
      </w:r>
      <w:r w:rsidRPr="00026FF1">
        <w:rPr>
          <w:lang w:val="de-AT"/>
        </w:rPr>
        <w:fldChar w:fldCharType="end"/>
      </w:r>
      <w:r w:rsidRPr="00026FF1">
        <w:rPr>
          <w:lang w:val="de-AT"/>
        </w:rPr>
        <w:t xml:space="preserve"> </w:t>
      </w:r>
      <w:r w:rsidRPr="00026FF1">
        <w:rPr>
          <w:lang w:val="de-AT"/>
        </w:rPr>
        <w:fldChar w:fldCharType="begin"/>
      </w:r>
      <w:r w:rsidRPr="00026FF1">
        <w:rPr>
          <w:lang w:val="de-AT"/>
        </w:rPr>
        <w:instrText xml:space="preserve"> REF REF_ABBR_EL \h  \* MERGEFORMAT \* MERGEFORMAT </w:instrText>
      </w:r>
      <w:r w:rsidRPr="00026FF1">
        <w:rPr>
          <w:lang w:val="de-AT"/>
        </w:rPr>
      </w:r>
      <w:r w:rsidRPr="00026FF1">
        <w:rPr>
          <w:lang w:val="de-AT"/>
        </w:rPr>
        <w:fldChar w:fldCharType="separate"/>
      </w:r>
      <w:r w:rsidR="007F4CD4" w:rsidRPr="00026FF1">
        <w:rPr>
          <w:lang w:val="de-AT"/>
        </w:rPr>
        <w:t>[ABBR EL]</w:t>
      </w:r>
      <w:r w:rsidRPr="00026FF1">
        <w:rPr>
          <w:lang w:val="de-AT"/>
        </w:rPr>
        <w:fldChar w:fldCharType="end"/>
      </w:r>
      <w:r w:rsidRPr="00026FF1">
        <w:rPr>
          <w:lang w:val="de-AT"/>
        </w:rPr>
        <w:t xml:space="preserve"> aufgelistet.</w:t>
      </w:r>
    </w:p>
    <w:p w14:paraId="42D55153" w14:textId="77777777" w:rsidR="00D3696D" w:rsidRPr="00026FF1" w:rsidRDefault="0083585D">
      <w:pPr>
        <w:pStyle w:val="Paragraph"/>
        <w:rPr>
          <w:lang w:val="de-AT"/>
        </w:rPr>
      </w:pPr>
      <w:r w:rsidRPr="00026FF1">
        <w:rPr>
          <w:lang w:val="de-AT"/>
        </w:rPr>
        <w:lastRenderedPageBreak/>
        <w:t>Zusätzlich in diesem Dokument verwendete Begriffe, Definitionen und Abkürzungen sind in nachfolgender Tabelle zusammengefasst:</w:t>
      </w:r>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467"/>
        <w:gridCol w:w="8172"/>
      </w:tblGrid>
      <w:tr w:rsidR="00D3696D" w:rsidRPr="00026FF1" w14:paraId="7FD8AC81" w14:textId="77777777" w:rsidTr="00E35810">
        <w:trPr>
          <w:cantSplit/>
        </w:trPr>
        <w:tc>
          <w:tcPr>
            <w:tcW w:w="761" w:type="pct"/>
            <w:shd w:val="clear" w:color="auto" w:fill="DEEAF6" w:themeFill="accent1" w:themeFillTint="33"/>
          </w:tcPr>
          <w:p w14:paraId="0C9DBAF7" w14:textId="1BA77D81" w:rsidR="00D3696D" w:rsidRPr="00026FF1" w:rsidRDefault="00E35810">
            <w:pPr>
              <w:pStyle w:val="TableEntry"/>
              <w:rPr>
                <w:lang w:val="de-AT"/>
              </w:rPr>
            </w:pPr>
            <w:r w:rsidRPr="00026FF1">
              <w:rPr>
                <w:lang w:val="de-AT"/>
              </w:rPr>
              <w:t>Begriff</w:t>
            </w:r>
          </w:p>
        </w:tc>
        <w:tc>
          <w:tcPr>
            <w:tcW w:w="4239" w:type="pct"/>
            <w:shd w:val="clear" w:color="auto" w:fill="DEEAF6" w:themeFill="accent1" w:themeFillTint="33"/>
          </w:tcPr>
          <w:p w14:paraId="1A1A5918" w14:textId="2276957B" w:rsidR="00D3696D" w:rsidRPr="00026FF1" w:rsidRDefault="00E35810">
            <w:pPr>
              <w:pStyle w:val="TableEntry"/>
              <w:rPr>
                <w:lang w:val="de-AT"/>
              </w:rPr>
            </w:pPr>
            <w:r w:rsidRPr="00026FF1">
              <w:rPr>
                <w:lang w:val="de-AT"/>
              </w:rPr>
              <w:t>Beschreibung</w:t>
            </w:r>
          </w:p>
        </w:tc>
      </w:tr>
      <w:tr w:rsidR="00E35810" w:rsidRPr="00026FF1" w14:paraId="7B416EFB" w14:textId="77777777">
        <w:trPr>
          <w:cantSplit/>
        </w:trPr>
        <w:tc>
          <w:tcPr>
            <w:tcW w:w="761" w:type="pct"/>
          </w:tcPr>
          <w:p w14:paraId="1A4F2984" w14:textId="49AC7D88" w:rsidR="00E35810" w:rsidRPr="00026FF1" w:rsidRDefault="00E35810" w:rsidP="00E35810">
            <w:pPr>
              <w:pStyle w:val="TableEntry"/>
              <w:rPr>
                <w:lang w:val="de-AT"/>
              </w:rPr>
            </w:pPr>
            <w:r w:rsidRPr="00026FF1">
              <w:rPr>
                <w:lang w:val="de-AT"/>
              </w:rPr>
              <w:t>ADM</w:t>
            </w:r>
          </w:p>
        </w:tc>
        <w:tc>
          <w:tcPr>
            <w:tcW w:w="4239" w:type="pct"/>
          </w:tcPr>
          <w:p w14:paraId="69F8722F" w14:textId="7958A84A" w:rsidR="00E35810" w:rsidRPr="00026FF1" w:rsidRDefault="00E35810" w:rsidP="00E35810">
            <w:pPr>
              <w:pStyle w:val="TableEntry"/>
              <w:rPr>
                <w:lang w:val="de-AT"/>
              </w:rPr>
            </w:pPr>
            <w:r w:rsidRPr="00026FF1">
              <w:rPr>
                <w:lang w:val="de-AT"/>
              </w:rPr>
              <w:t>Administration Diagnostic Monitoring</w:t>
            </w:r>
          </w:p>
        </w:tc>
      </w:tr>
      <w:tr w:rsidR="00E35810" w:rsidRPr="00026FF1" w14:paraId="5444AFF4" w14:textId="77777777">
        <w:trPr>
          <w:cantSplit/>
        </w:trPr>
        <w:tc>
          <w:tcPr>
            <w:tcW w:w="761" w:type="pct"/>
          </w:tcPr>
          <w:p w14:paraId="0BDDC2D3" w14:textId="31F732A1" w:rsidR="00E35810" w:rsidRPr="00026FF1" w:rsidRDefault="00E35810" w:rsidP="00E35810">
            <w:pPr>
              <w:pStyle w:val="TableEntry"/>
              <w:rPr>
                <w:lang w:val="de-AT"/>
              </w:rPr>
            </w:pPr>
            <w:r w:rsidRPr="00026FF1">
              <w:rPr>
                <w:lang w:val="de-AT"/>
              </w:rPr>
              <w:t>DDSP</w:t>
            </w:r>
          </w:p>
        </w:tc>
        <w:tc>
          <w:tcPr>
            <w:tcW w:w="4239" w:type="pct"/>
          </w:tcPr>
          <w:p w14:paraId="5587C2B0" w14:textId="216DCD45" w:rsidR="00E35810" w:rsidRPr="00026FF1" w:rsidRDefault="00E35810" w:rsidP="00E35810">
            <w:pPr>
              <w:pStyle w:val="TableEntry"/>
              <w:rPr>
                <w:lang w:val="en-US"/>
              </w:rPr>
            </w:pPr>
            <w:r w:rsidRPr="00026FF1">
              <w:rPr>
                <w:lang w:val="en-US"/>
              </w:rPr>
              <w:t>Data and Diagnostics Services Platform</w:t>
            </w:r>
          </w:p>
        </w:tc>
      </w:tr>
      <w:tr w:rsidR="00E35810" w:rsidRPr="005A614C" w14:paraId="63F7C77C" w14:textId="77777777">
        <w:trPr>
          <w:cantSplit/>
        </w:trPr>
        <w:tc>
          <w:tcPr>
            <w:tcW w:w="761" w:type="pct"/>
          </w:tcPr>
          <w:p w14:paraId="1FE92887" w14:textId="74856DBA" w:rsidR="00E35810" w:rsidRPr="00026FF1" w:rsidRDefault="00E35810" w:rsidP="00E35810">
            <w:pPr>
              <w:pStyle w:val="TableEntry"/>
              <w:rPr>
                <w:lang w:val="de-AT"/>
              </w:rPr>
            </w:pPr>
            <w:r w:rsidRPr="00026FF1">
              <w:rPr>
                <w:lang w:val="de-AT"/>
              </w:rPr>
              <w:t>DFE</w:t>
            </w:r>
          </w:p>
        </w:tc>
        <w:tc>
          <w:tcPr>
            <w:tcW w:w="4239" w:type="pct"/>
          </w:tcPr>
          <w:p w14:paraId="4EC4838E" w14:textId="3DCF7F71" w:rsidR="00E35810" w:rsidRPr="00026FF1" w:rsidRDefault="00E35810" w:rsidP="00E35810">
            <w:pPr>
              <w:pStyle w:val="TableEntry"/>
              <w:rPr>
                <w:lang w:val="de-AT"/>
              </w:rPr>
            </w:pPr>
            <w:r w:rsidRPr="00026FF1">
              <w:rPr>
                <w:lang w:val="de-AT"/>
              </w:rPr>
              <w:t>Digital Field Elements (Digitale Feldelemente); bestehend aus FES, OCs und Interface Converter</w:t>
            </w:r>
          </w:p>
        </w:tc>
      </w:tr>
      <w:tr w:rsidR="00E35810" w:rsidRPr="00026FF1" w14:paraId="61363AC8" w14:textId="77777777">
        <w:trPr>
          <w:cantSplit/>
        </w:trPr>
        <w:tc>
          <w:tcPr>
            <w:tcW w:w="761" w:type="pct"/>
          </w:tcPr>
          <w:p w14:paraId="2D9AB1F4" w14:textId="6595F26A" w:rsidR="00E35810" w:rsidRPr="00026FF1" w:rsidRDefault="00E35810" w:rsidP="00E35810">
            <w:pPr>
              <w:pStyle w:val="TableEntry"/>
              <w:rPr>
                <w:lang w:val="de-AT"/>
              </w:rPr>
            </w:pPr>
            <w:r w:rsidRPr="00026FF1">
              <w:rPr>
                <w:lang w:val="de-AT"/>
              </w:rPr>
              <w:t>IPS</w:t>
            </w:r>
          </w:p>
        </w:tc>
        <w:tc>
          <w:tcPr>
            <w:tcW w:w="4239" w:type="pct"/>
          </w:tcPr>
          <w:p w14:paraId="22A9A546" w14:textId="4481C2D2" w:rsidR="00E35810" w:rsidRPr="00026FF1" w:rsidRDefault="00E35810" w:rsidP="00E35810">
            <w:pPr>
              <w:pStyle w:val="TableEntry"/>
              <w:rPr>
                <w:lang w:val="de-AT"/>
              </w:rPr>
            </w:pPr>
            <w:r w:rsidRPr="00026FF1">
              <w:rPr>
                <w:lang w:val="de-AT"/>
              </w:rPr>
              <w:t>Integrierte Plattform Sicherungstechnik</w:t>
            </w:r>
          </w:p>
        </w:tc>
      </w:tr>
      <w:tr w:rsidR="00E35810" w:rsidRPr="005A614C" w14:paraId="6F707920" w14:textId="77777777">
        <w:trPr>
          <w:cantSplit/>
        </w:trPr>
        <w:tc>
          <w:tcPr>
            <w:tcW w:w="761" w:type="pct"/>
          </w:tcPr>
          <w:p w14:paraId="365ED94F" w14:textId="77777777" w:rsidR="00E35810" w:rsidRPr="00026FF1" w:rsidRDefault="00E35810" w:rsidP="00E35810">
            <w:pPr>
              <w:pStyle w:val="TableEntry"/>
              <w:rPr>
                <w:lang w:val="de-AT"/>
              </w:rPr>
            </w:pPr>
            <w:bookmarkStart w:id="147" w:name="full_cenelec"/>
            <w:r w:rsidRPr="00026FF1">
              <w:rPr>
                <w:lang w:val="de-AT"/>
              </w:rPr>
              <w:t>CENELEC</w:t>
            </w:r>
            <w:bookmarkEnd w:id="147"/>
          </w:p>
        </w:tc>
        <w:tc>
          <w:tcPr>
            <w:tcW w:w="4239" w:type="pct"/>
          </w:tcPr>
          <w:p w14:paraId="6FC37CB2" w14:textId="77777777" w:rsidR="00E35810" w:rsidRPr="00026FF1" w:rsidRDefault="00E35810" w:rsidP="00E35810">
            <w:pPr>
              <w:pStyle w:val="TableEntry"/>
              <w:rPr>
                <w:lang w:val="de-AT"/>
              </w:rPr>
            </w:pPr>
            <w:r w:rsidRPr="00026FF1">
              <w:rPr>
                <w:lang w:val="de-AT"/>
              </w:rPr>
              <w:t>Comité Européen de Normalisation Electrotechnique</w:t>
            </w:r>
          </w:p>
          <w:p w14:paraId="3993A011" w14:textId="77777777" w:rsidR="00E35810" w:rsidRPr="00026FF1" w:rsidRDefault="00E35810" w:rsidP="00E35810">
            <w:pPr>
              <w:pStyle w:val="TableEntry"/>
              <w:rPr>
                <w:lang w:val="de-AT"/>
              </w:rPr>
            </w:pPr>
            <w:r w:rsidRPr="00026FF1">
              <w:rPr>
                <w:lang w:val="de-AT"/>
              </w:rPr>
              <w:t>(</w:t>
            </w:r>
            <w:r w:rsidRPr="00026FF1">
              <w:rPr>
                <w:rFonts w:ascii="Helvetica" w:hAnsi="Helvetica" w:cs="Helvetica"/>
                <w:lang w:val="de-AT" w:eastAsia="de-AT"/>
              </w:rPr>
              <w:t>Europäisches Komitee für Elektrotechnische Normung</w:t>
            </w:r>
            <w:r w:rsidRPr="00026FF1">
              <w:rPr>
                <w:lang w:val="de-AT"/>
              </w:rPr>
              <w:t>)</w:t>
            </w:r>
          </w:p>
        </w:tc>
      </w:tr>
      <w:tr w:rsidR="00E35810" w:rsidRPr="00026FF1" w14:paraId="2617F2CF" w14:textId="77777777">
        <w:trPr>
          <w:cantSplit/>
        </w:trPr>
        <w:tc>
          <w:tcPr>
            <w:tcW w:w="761" w:type="pct"/>
          </w:tcPr>
          <w:p w14:paraId="6C197446" w14:textId="77777777" w:rsidR="00E35810" w:rsidRPr="00026FF1" w:rsidRDefault="00E35810" w:rsidP="00E35810">
            <w:pPr>
              <w:pStyle w:val="TableEntry"/>
              <w:rPr>
                <w:lang w:val="de-AT"/>
              </w:rPr>
            </w:pPr>
            <w:r w:rsidRPr="00026FF1">
              <w:rPr>
                <w:lang w:val="de-AT"/>
              </w:rPr>
              <w:t>Safety Engineering Authority</w:t>
            </w:r>
          </w:p>
        </w:tc>
        <w:tc>
          <w:tcPr>
            <w:tcW w:w="4239" w:type="pct"/>
          </w:tcPr>
          <w:p w14:paraId="278EA335" w14:textId="0AA94470" w:rsidR="00E35810" w:rsidRPr="00026FF1" w:rsidRDefault="00E35810" w:rsidP="00E35810">
            <w:pPr>
              <w:pStyle w:val="TableEntry"/>
              <w:rPr>
                <w:lang w:val="en-US"/>
              </w:rPr>
            </w:pPr>
            <w:r w:rsidRPr="00026FF1">
              <w:rPr>
                <w:lang w:val="en-US"/>
              </w:rPr>
              <w:t xml:space="preserve">Entsprechend </w:t>
            </w:r>
            <w:r w:rsidRPr="00026FF1">
              <w:rPr>
                <w:lang w:val="de-AT"/>
              </w:rPr>
              <w:fldChar w:fldCharType="begin"/>
            </w:r>
            <w:r w:rsidRPr="00026FF1">
              <w:rPr>
                <w:lang w:val="en-US"/>
              </w:rPr>
              <w:instrText xml:space="preserve"> REF ref_SafetyEng \h  \* MERGEFORMAT </w:instrText>
            </w:r>
            <w:r w:rsidRPr="00026FF1">
              <w:rPr>
                <w:lang w:val="de-AT"/>
              </w:rPr>
            </w:r>
            <w:r w:rsidRPr="00026FF1">
              <w:rPr>
                <w:lang w:val="de-AT"/>
              </w:rPr>
              <w:fldChar w:fldCharType="separate"/>
            </w:r>
            <w:r w:rsidR="007F4CD4" w:rsidRPr="00026FF1">
              <w:rPr>
                <w:lang w:val="en-US"/>
              </w:rPr>
              <w:t>[SafetyEng]</w:t>
            </w:r>
            <w:r w:rsidRPr="00026FF1">
              <w:rPr>
                <w:lang w:val="de-AT"/>
              </w:rPr>
              <w:fldChar w:fldCharType="end"/>
            </w:r>
            <w:r w:rsidRPr="00026FF1">
              <w:rPr>
                <w:lang w:val="en-US"/>
              </w:rPr>
              <w:t>: “A Senior Manager with delegated responsibility for accepting the Solution Safety Case on behalf of Hitachi Rail Austria.”</w:t>
            </w:r>
          </w:p>
        </w:tc>
      </w:tr>
    </w:tbl>
    <w:p w14:paraId="7FCABEC5" w14:textId="1CE2D591" w:rsidR="00D3696D" w:rsidRPr="00026FF1" w:rsidRDefault="0083585D">
      <w:pPr>
        <w:pStyle w:val="Caption"/>
        <w:rPr>
          <w:lang w:val="de-AT"/>
        </w:rPr>
      </w:pPr>
      <w:bookmarkStart w:id="148" w:name="_Toc321146010"/>
      <w:bookmarkStart w:id="149" w:name="_Toc237433270"/>
      <w:bookmarkStart w:id="150" w:name="_Toc241842832"/>
      <w:r w:rsidRPr="00026FF1">
        <w:rPr>
          <w:lang w:val="de-AT"/>
        </w:rPr>
        <w:t xml:space="preserve">Tabelle </w:t>
      </w:r>
      <w:r w:rsidRPr="00026FF1">
        <w:rPr>
          <w:lang w:val="de-AT"/>
        </w:rPr>
        <w:fldChar w:fldCharType="begin"/>
      </w:r>
      <w:r w:rsidRPr="00026FF1">
        <w:rPr>
          <w:lang w:val="de-AT"/>
        </w:rPr>
        <w:instrText xml:space="preserve"> SEQ Tabelle \* ARABIC </w:instrText>
      </w:r>
      <w:r w:rsidRPr="00026FF1">
        <w:rPr>
          <w:lang w:val="de-AT"/>
        </w:rPr>
        <w:fldChar w:fldCharType="separate"/>
      </w:r>
      <w:r w:rsidR="007F4CD4" w:rsidRPr="00026FF1">
        <w:rPr>
          <w:noProof/>
          <w:lang w:val="de-AT"/>
        </w:rPr>
        <w:t>3</w:t>
      </w:r>
      <w:r w:rsidRPr="00026FF1">
        <w:rPr>
          <w:lang w:val="de-AT"/>
        </w:rPr>
        <w:fldChar w:fldCharType="end"/>
      </w:r>
      <w:r w:rsidRPr="00026FF1">
        <w:rPr>
          <w:lang w:val="de-AT"/>
        </w:rPr>
        <w:t>: Begriffe, Definitionen und Abkürzungen</w:t>
      </w:r>
      <w:bookmarkEnd w:id="148"/>
      <w:bookmarkEnd w:id="149"/>
      <w:bookmarkEnd w:id="150"/>
    </w:p>
    <w:p w14:paraId="20058806" w14:textId="1C1AD2C3" w:rsidR="00D3696D" w:rsidRPr="00026FF1" w:rsidRDefault="00DE3D44">
      <w:pPr>
        <w:pStyle w:val="Heading1"/>
        <w:rPr>
          <w:lang w:val="de-AT"/>
        </w:rPr>
      </w:pPr>
      <w:bookmarkStart w:id="151" w:name="_Definition_of_System"/>
      <w:bookmarkStart w:id="152" w:name="_Ref72062709"/>
      <w:bookmarkStart w:id="153" w:name="_Ref72062727"/>
      <w:bookmarkStart w:id="154" w:name="_Toc97753028"/>
      <w:bookmarkStart w:id="155" w:name="_Toc97127160"/>
      <w:bookmarkStart w:id="156" w:name="_Toc86831929"/>
      <w:bookmarkStart w:id="157" w:name="_Toc75789238"/>
      <w:bookmarkStart w:id="158" w:name="_Toc149923571"/>
      <w:bookmarkStart w:id="159" w:name="_Toc229557233"/>
      <w:bookmarkStart w:id="160" w:name="_Toc238562486"/>
      <w:bookmarkStart w:id="161" w:name="_Ref241568342"/>
      <w:bookmarkStart w:id="162" w:name="_Toc241842792"/>
      <w:bookmarkEnd w:id="151"/>
      <w:r w:rsidRPr="00026FF1">
        <w:rPr>
          <w:lang w:val="de-AT"/>
        </w:rPr>
        <w:lastRenderedPageBreak/>
        <w:t xml:space="preserve">Definition </w:t>
      </w:r>
      <w:r w:rsidR="00B715F9" w:rsidRPr="00026FF1">
        <w:rPr>
          <w:lang w:val="de-AT"/>
        </w:rPr>
        <w:t>des</w:t>
      </w:r>
      <w:r w:rsidRPr="00026FF1">
        <w:rPr>
          <w:lang w:val="de-AT"/>
        </w:rPr>
        <w:t xml:space="preserve"> System</w:t>
      </w:r>
      <w:bookmarkEnd w:id="152"/>
      <w:bookmarkEnd w:id="153"/>
      <w:bookmarkEnd w:id="154"/>
      <w:bookmarkEnd w:id="155"/>
      <w:bookmarkEnd w:id="156"/>
      <w:bookmarkEnd w:id="157"/>
      <w:bookmarkEnd w:id="158"/>
      <w:bookmarkEnd w:id="159"/>
      <w:bookmarkEnd w:id="160"/>
      <w:r w:rsidR="00B715F9" w:rsidRPr="00026FF1">
        <w:rPr>
          <w:lang w:val="de-AT"/>
        </w:rPr>
        <w:t>s</w:t>
      </w:r>
      <w:bookmarkEnd w:id="161"/>
      <w:bookmarkEnd w:id="162"/>
    </w:p>
    <w:p w14:paraId="0F401CC8" w14:textId="742370C6" w:rsidR="00D3696D" w:rsidRPr="00026FF1" w:rsidRDefault="00B715F9">
      <w:pPr>
        <w:pStyle w:val="Heading2"/>
        <w:keepLines w:val="0"/>
        <w:tabs>
          <w:tab w:val="clear" w:pos="1080"/>
          <w:tab w:val="num" w:pos="720"/>
        </w:tabs>
        <w:spacing w:before="480" w:after="120" w:line="240" w:lineRule="auto"/>
        <w:ind w:left="0" w:firstLine="0"/>
        <w:rPr>
          <w:lang w:val="de-AT"/>
        </w:rPr>
      </w:pPr>
      <w:bookmarkStart w:id="163" w:name="_Toc241842793"/>
      <w:r w:rsidRPr="00026FF1">
        <w:rPr>
          <w:lang w:val="de-AT"/>
        </w:rPr>
        <w:t>Systemübersicht</w:t>
      </w:r>
      <w:bookmarkEnd w:id="163"/>
    </w:p>
    <w:p w14:paraId="3BF446C0" w14:textId="4E36F90E" w:rsidR="00DE3D44" w:rsidRPr="00026FF1" w:rsidRDefault="00FE01E5" w:rsidP="00DE3D44">
      <w:pPr>
        <w:pStyle w:val="Figure"/>
        <w:rPr>
          <w:lang w:val="de-AT"/>
        </w:rPr>
      </w:pPr>
      <w:r w:rsidRPr="00026FF1">
        <w:object w:dxaOrig="4445" w:dyaOrig="3336" w14:anchorId="221657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7pt;height:309.3pt" o:ole="">
            <v:imagedata r:id="rId11" o:title="" croptop="15564f" cropbottom="5060f" cropleft="443f" cropright="12943f"/>
          </v:shape>
          <o:OLEObject Type="Embed" ProgID="PowerPoint.Slide.12" ShapeID="_x0000_i1025" DrawAspect="Content" ObjectID="_1852972689" r:id="rId12"/>
        </w:object>
      </w:r>
    </w:p>
    <w:p w14:paraId="0DCF5ACB" w14:textId="0117D952" w:rsidR="002472EB" w:rsidRPr="00026FF1" w:rsidRDefault="002472EB" w:rsidP="002472EB">
      <w:pPr>
        <w:pStyle w:val="Caption"/>
        <w:rPr>
          <w:lang w:val="de-AT"/>
        </w:rPr>
      </w:pPr>
      <w:bookmarkStart w:id="164" w:name="_Ref241580358"/>
      <w:bookmarkStart w:id="165" w:name="_Toc241842837"/>
      <w:bookmarkStart w:id="166" w:name="_Ref238044624"/>
      <w:bookmarkStart w:id="167" w:name="_Ref237613863"/>
      <w:r w:rsidRPr="00026FF1">
        <w:rPr>
          <w:lang w:val="de-AT"/>
        </w:rPr>
        <w:t xml:space="preserve">Abbildung </w:t>
      </w:r>
      <w:r w:rsidRPr="00026FF1">
        <w:rPr>
          <w:lang w:val="de-AT"/>
        </w:rPr>
        <w:fldChar w:fldCharType="begin"/>
      </w:r>
      <w:r w:rsidRPr="00026FF1">
        <w:rPr>
          <w:lang w:val="de-AT"/>
        </w:rPr>
        <w:instrText xml:space="preserve"> SEQ Abbildung \* ARABIC </w:instrText>
      </w:r>
      <w:r w:rsidRPr="00026FF1">
        <w:rPr>
          <w:lang w:val="de-AT"/>
        </w:rPr>
        <w:fldChar w:fldCharType="separate"/>
      </w:r>
      <w:r w:rsidR="007F4CD4" w:rsidRPr="00026FF1">
        <w:rPr>
          <w:noProof/>
          <w:lang w:val="de-AT"/>
        </w:rPr>
        <w:t>1</w:t>
      </w:r>
      <w:r w:rsidRPr="00026FF1">
        <w:rPr>
          <w:lang w:val="de-AT"/>
        </w:rPr>
        <w:fldChar w:fldCharType="end"/>
      </w:r>
      <w:bookmarkEnd w:id="164"/>
      <w:r w:rsidRPr="00026FF1">
        <w:rPr>
          <w:lang w:val="de-AT"/>
        </w:rPr>
        <w:t>: Systemübersicht DIL</w:t>
      </w:r>
      <w:bookmarkEnd w:id="165"/>
    </w:p>
    <w:bookmarkEnd w:id="166"/>
    <w:bookmarkEnd w:id="167"/>
    <w:p w14:paraId="6F0631B5" w14:textId="118B8C86" w:rsidR="008D05BE" w:rsidRPr="00026FF1" w:rsidRDefault="008D05BE" w:rsidP="008D05BE">
      <w:pPr>
        <w:pStyle w:val="Paragraph"/>
        <w:rPr>
          <w:lang w:val="de-AT"/>
        </w:rPr>
      </w:pPr>
      <w:r w:rsidRPr="00026FF1">
        <w:rPr>
          <w:lang w:val="de-AT"/>
        </w:rPr>
        <w:t xml:space="preserve">Das </w:t>
      </w:r>
      <w:r w:rsidR="00C34F62" w:rsidRPr="00026FF1">
        <w:rPr>
          <w:lang w:val="de-AT"/>
        </w:rPr>
        <w:t>ELEKTRA</w:t>
      </w:r>
      <w:r w:rsidRPr="00026FF1">
        <w:rPr>
          <w:lang w:val="de-AT"/>
        </w:rPr>
        <w:t xml:space="preserve"> Core S</w:t>
      </w:r>
      <w:r w:rsidR="00C34F62" w:rsidRPr="00026FF1">
        <w:rPr>
          <w:lang w:val="de-AT"/>
        </w:rPr>
        <w:t>ubs</w:t>
      </w:r>
      <w:r w:rsidRPr="00026FF1">
        <w:rPr>
          <w:lang w:val="de-AT"/>
        </w:rPr>
        <w:t xml:space="preserve">ystem verwendet ein Redundanzkonzept gemäß Plattform 2x2oo2 beziehungsweise 4x2oo2 (im Fall geographischer Redundanz 4x2oo2). Die Anwendungen des </w:t>
      </w:r>
      <w:r w:rsidR="00C34F62" w:rsidRPr="00026FF1">
        <w:rPr>
          <w:lang w:val="de-AT"/>
        </w:rPr>
        <w:t>ELEKTRA</w:t>
      </w:r>
      <w:r w:rsidRPr="00026FF1">
        <w:rPr>
          <w:lang w:val="de-AT"/>
        </w:rPr>
        <w:t xml:space="preserve"> Core S</w:t>
      </w:r>
      <w:r w:rsidR="00C34F62" w:rsidRPr="00026FF1">
        <w:rPr>
          <w:lang w:val="de-AT"/>
        </w:rPr>
        <w:t>ubs</w:t>
      </w:r>
      <w:r w:rsidRPr="00026FF1">
        <w:rPr>
          <w:lang w:val="de-AT"/>
        </w:rPr>
        <w:t>ystems (CC, RCU und DGP) werden synchron im Hot-Hot-Betrieb auf mehreren Servern in virtuellen Maschinen ausgeführt, kontinuierlich synchronisiert und miteinander verglichen.</w:t>
      </w:r>
    </w:p>
    <w:p w14:paraId="5BADEEC1" w14:textId="77777777" w:rsidR="008D05BE" w:rsidRPr="00026FF1" w:rsidRDefault="008D05BE" w:rsidP="008D05BE">
      <w:pPr>
        <w:pStyle w:val="Paragraph"/>
        <w:rPr>
          <w:lang w:val="de-AT"/>
        </w:rPr>
      </w:pPr>
      <w:r w:rsidRPr="00026FF1">
        <w:rPr>
          <w:lang w:val="de-AT"/>
        </w:rPr>
        <w:t>Die beiden diversitären Softwarekanäle der ELEKTRA-Applikation bleiben in diesem Konzept erhalten und werden auf den beiden Hardwareinstanzen des 2oo2-Systems betrieben. Das 2oo2-System beziehungsweise die beiden diversitären Kanäle ermöglichen die zuverlässige Erkennung von Hardwarefehlern.</w:t>
      </w:r>
    </w:p>
    <w:p w14:paraId="69A256AB" w14:textId="5C6CBF38" w:rsidR="0012002F" w:rsidRPr="00026FF1" w:rsidRDefault="00CD5252" w:rsidP="00026FF1">
      <w:pPr>
        <w:pStyle w:val="Paragraph"/>
        <w:rPr>
          <w:lang w:val="de-AT"/>
        </w:rPr>
      </w:pPr>
      <w:r w:rsidRPr="00026FF1">
        <w:rPr>
          <w:lang w:val="de-AT"/>
        </w:rPr>
        <w:t>Subsystem ELEKTRA Core besteht aus drei Komponenten: CC, DGP und RCU. CC enthält die zentrale betriebliche Logik des Stellwerks. RCU stellt die Kommunikationsschnittstelle zu RBC, NixL, SCWS und OMC zur Verfügung. Beide Komponenten sind sicherheitsrelevant. Im Gegensatz dazu ist die nicht sicherheitsrelevante Komponente DGP, die Diagnose Funktionalitäten zur Verfügung stellt.</w:t>
      </w:r>
    </w:p>
    <w:p w14:paraId="5C127F0A" w14:textId="0C92A1D1" w:rsidR="007F4602" w:rsidRPr="00026FF1" w:rsidRDefault="000245BB" w:rsidP="0012002F">
      <w:pPr>
        <w:pStyle w:val="Text"/>
        <w:ind w:left="0"/>
        <w:rPr>
          <w:sz w:val="20"/>
          <w:lang w:val="de-AT" w:eastAsia="ja-JP"/>
        </w:rPr>
      </w:pPr>
      <w:r w:rsidRPr="00026FF1">
        <w:rPr>
          <w:sz w:val="20"/>
          <w:lang w:val="de-AT" w:eastAsia="ja-JP"/>
        </w:rPr>
        <w:t>Gemeinsam mit dem ECMUX stellt der ELEKTRA Core folgende Stellwerksfunktionalitäten zur Verfügung:</w:t>
      </w:r>
    </w:p>
    <w:p w14:paraId="7A76D90A" w14:textId="45AC9E3C" w:rsidR="00A609D6" w:rsidRPr="00026FF1" w:rsidRDefault="00A609D6" w:rsidP="00A609D6">
      <w:pPr>
        <w:pStyle w:val="Text"/>
        <w:ind w:left="0"/>
        <w:rPr>
          <w:b/>
          <w:bCs/>
          <w:sz w:val="20"/>
          <w:lang w:val="de-AT" w:eastAsia="ja-JP"/>
        </w:rPr>
      </w:pPr>
      <w:r w:rsidRPr="00026FF1">
        <w:rPr>
          <w:b/>
          <w:bCs/>
          <w:sz w:val="20"/>
          <w:lang w:val="de-AT" w:eastAsia="ja-JP"/>
        </w:rPr>
        <w:t>Betriebliche Funktionen:</w:t>
      </w:r>
    </w:p>
    <w:p w14:paraId="3C715822"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Empfang von Befehlen vom OMC (Operations and Maintenance Centre)</w:t>
      </w:r>
    </w:p>
    <w:p w14:paraId="634EE1CC"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Übertragung von Statusdaten an das OMC</w:t>
      </w:r>
    </w:p>
    <w:p w14:paraId="643939F5"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lastRenderedPageBreak/>
        <w:t>Austausch von Zustandsdaten mit benachbarten Systemen (SCWS, RBC, Nachbar-IXL, Interface Relay Block)</w:t>
      </w:r>
    </w:p>
    <w:p w14:paraId="02714699"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Verarbeitung der Stellwerkslogik und Sicherungsregeln</w:t>
      </w:r>
    </w:p>
    <w:p w14:paraId="4EADFFD9"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Aussendung von Feldbefehlen an die Außenanlage</w:t>
      </w:r>
    </w:p>
    <w:p w14:paraId="043CFE61"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Empfang von Rückmeldungen aus der Außenanlage</w:t>
      </w:r>
    </w:p>
    <w:p w14:paraId="32F791DA" w14:textId="5EB5E86B" w:rsidR="00A609D6" w:rsidRPr="00026FF1" w:rsidRDefault="00A609D6" w:rsidP="00A609D6">
      <w:pPr>
        <w:pStyle w:val="Text"/>
        <w:ind w:left="0"/>
        <w:rPr>
          <w:b/>
          <w:bCs/>
          <w:sz w:val="20"/>
          <w:lang w:val="de-AT" w:eastAsia="ja-JP"/>
        </w:rPr>
      </w:pPr>
      <w:r w:rsidRPr="00026FF1">
        <w:rPr>
          <w:b/>
          <w:bCs/>
          <w:sz w:val="20"/>
          <w:lang w:val="de-AT" w:eastAsia="ja-JP"/>
        </w:rPr>
        <w:t>Unterstützende Funktionen:</w:t>
      </w:r>
    </w:p>
    <w:p w14:paraId="5EA31E07"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Übertragung von VIL-Sicherheitsprotokollen</w:t>
      </w:r>
    </w:p>
    <w:p w14:paraId="32C3D779" w14:textId="6B3A524C" w:rsidR="00A609D6" w:rsidRPr="00026FF1" w:rsidRDefault="00A609D6" w:rsidP="00C73441">
      <w:pPr>
        <w:pStyle w:val="Text"/>
        <w:numPr>
          <w:ilvl w:val="0"/>
          <w:numId w:val="45"/>
        </w:numPr>
        <w:spacing w:after="0"/>
        <w:rPr>
          <w:sz w:val="20"/>
          <w:lang w:val="de-AT" w:eastAsia="ja-JP"/>
        </w:rPr>
      </w:pPr>
      <w:r w:rsidRPr="00026FF1">
        <w:rPr>
          <w:sz w:val="20"/>
          <w:lang w:val="de-AT" w:eastAsia="ja-JP"/>
        </w:rPr>
        <w:t>Erzeugung von Protokolldaten der TAS-Platform</w:t>
      </w:r>
    </w:p>
    <w:p w14:paraId="1E2E0A23"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Erzeugung von Anwendungsdiagnosedaten</w:t>
      </w:r>
    </w:p>
    <w:p w14:paraId="674797A3" w14:textId="37740EF1" w:rsidR="00A609D6" w:rsidRPr="00026FF1" w:rsidRDefault="00A609D6" w:rsidP="00C73441">
      <w:pPr>
        <w:pStyle w:val="Text"/>
        <w:numPr>
          <w:ilvl w:val="0"/>
          <w:numId w:val="45"/>
        </w:numPr>
        <w:spacing w:after="0"/>
        <w:rPr>
          <w:sz w:val="20"/>
          <w:lang w:val="de-AT" w:eastAsia="ja-JP"/>
        </w:rPr>
      </w:pPr>
      <w:r w:rsidRPr="00026FF1">
        <w:rPr>
          <w:sz w:val="20"/>
          <w:lang w:val="de-AT" w:eastAsia="ja-JP"/>
        </w:rPr>
        <w:t>Erzeugung von Platformdiagnosedaten</w:t>
      </w:r>
    </w:p>
    <w:p w14:paraId="40912786"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Erzeugung von Instandhalter-Protokolldaten und VM-Metriken</w:t>
      </w:r>
    </w:p>
    <w:p w14:paraId="1BA61B52"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Steuerung des Lebenszyklus von Anwendungen und virtuellen Maschinen (VM)</w:t>
      </w:r>
    </w:p>
    <w:p w14:paraId="4E72D1E2"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Bereitstellung einer Debug-Schnittstelle für Anwendungen</w:t>
      </w:r>
    </w:p>
    <w:p w14:paraId="25EAB4AD"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Durchführung von VIL-Sicherheitswartungsfunktionen</w:t>
      </w:r>
    </w:p>
    <w:p w14:paraId="38222811"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Bereitstellung einer externen Public-Key-Infrastruktur (PKI)</w:t>
      </w:r>
    </w:p>
    <w:p w14:paraId="1167D824"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Bereitstellung einer internen Public-Key-Infrastruktur (PKI)</w:t>
      </w:r>
    </w:p>
    <w:p w14:paraId="57DB86E3"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Überwachung der Cluster-Bereitstellung</w:t>
      </w:r>
    </w:p>
    <w:p w14:paraId="1BD299F1"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Überwachung des Hardware-Monitorings</w:t>
      </w:r>
    </w:p>
    <w:p w14:paraId="79688678"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Empfang und Anwendung von VM-Konfigurationsdaten</w:t>
      </w:r>
    </w:p>
    <w:p w14:paraId="39FB9438" w14:textId="77777777" w:rsidR="00A609D6" w:rsidRPr="00026FF1" w:rsidRDefault="00A609D6" w:rsidP="00C73441">
      <w:pPr>
        <w:pStyle w:val="Text"/>
        <w:numPr>
          <w:ilvl w:val="0"/>
          <w:numId w:val="45"/>
        </w:numPr>
        <w:spacing w:after="0"/>
        <w:rPr>
          <w:sz w:val="20"/>
          <w:lang w:val="de-AT" w:eastAsia="ja-JP"/>
        </w:rPr>
      </w:pPr>
      <w:r w:rsidRPr="00026FF1">
        <w:rPr>
          <w:sz w:val="20"/>
          <w:lang w:val="de-AT" w:eastAsia="ja-JP"/>
        </w:rPr>
        <w:t>Synchronisation der VIL-Systemuhren</w:t>
      </w:r>
    </w:p>
    <w:p w14:paraId="1B8EE122" w14:textId="4ED7CA2D" w:rsidR="00A609D6" w:rsidRPr="00026FF1" w:rsidRDefault="00A609D6" w:rsidP="00C73441">
      <w:pPr>
        <w:pStyle w:val="Text"/>
        <w:numPr>
          <w:ilvl w:val="0"/>
          <w:numId w:val="45"/>
        </w:numPr>
        <w:spacing w:after="0"/>
        <w:rPr>
          <w:sz w:val="20"/>
          <w:lang w:val="de-AT" w:eastAsia="ja-JP"/>
        </w:rPr>
      </w:pPr>
      <w:r w:rsidRPr="00026FF1">
        <w:rPr>
          <w:sz w:val="20"/>
          <w:lang w:val="de-AT" w:eastAsia="ja-JP"/>
        </w:rPr>
        <w:t>Verwaltung und Persistierung von Statusdaten</w:t>
      </w:r>
    </w:p>
    <w:p w14:paraId="5873A031" w14:textId="4865922D" w:rsidR="00D3696D" w:rsidRPr="007620CE" w:rsidRDefault="0083585D">
      <w:pPr>
        <w:pStyle w:val="Heading2"/>
        <w:keepLines w:val="0"/>
        <w:tabs>
          <w:tab w:val="clear" w:pos="1080"/>
          <w:tab w:val="num" w:pos="720"/>
        </w:tabs>
        <w:spacing w:before="480" w:after="120" w:line="240" w:lineRule="auto"/>
        <w:ind w:left="0" w:firstLine="0"/>
        <w:rPr>
          <w:lang w:val="de-AT"/>
        </w:rPr>
      </w:pPr>
      <w:bookmarkStart w:id="168" w:name="_Toc26286215"/>
      <w:bookmarkStart w:id="169" w:name="_Ref108535509"/>
      <w:bookmarkStart w:id="170" w:name="_Toc241842801"/>
      <w:r w:rsidRPr="007620CE">
        <w:rPr>
          <w:lang w:val="de-AT"/>
        </w:rPr>
        <w:t xml:space="preserve">Kommunikation innerhalb </w:t>
      </w:r>
      <w:bookmarkEnd w:id="168"/>
      <w:bookmarkEnd w:id="169"/>
      <w:r w:rsidR="00D04B7B" w:rsidRPr="007620CE">
        <w:rPr>
          <w:lang w:val="de-AT"/>
        </w:rPr>
        <w:t xml:space="preserve">des </w:t>
      </w:r>
      <w:bookmarkEnd w:id="170"/>
      <w:r w:rsidR="00F01F82" w:rsidRPr="007620CE">
        <w:rPr>
          <w:lang w:val="de-AT"/>
        </w:rPr>
        <w:t>ELEKTRA Core und mit umliegenden Subsystemen</w:t>
      </w:r>
    </w:p>
    <w:p w14:paraId="70488BE2" w14:textId="4F8732F3" w:rsidR="002507B7" w:rsidRPr="007620CE" w:rsidRDefault="002507B7">
      <w:pPr>
        <w:pStyle w:val="Paragraph"/>
        <w:rPr>
          <w:lang w:val="de-AT"/>
        </w:rPr>
      </w:pPr>
      <w:r w:rsidRPr="007620CE">
        <w:rPr>
          <w:lang w:val="de-AT"/>
        </w:rPr>
        <w:t>Die Kommunikation</w:t>
      </w:r>
      <w:r w:rsidR="00E0284D" w:rsidRPr="007620CE">
        <w:rPr>
          <w:lang w:val="de-AT"/>
        </w:rPr>
        <w:t xml:space="preserve"> der Komponenten (CC, RCU und DGP)</w:t>
      </w:r>
      <w:r w:rsidRPr="007620CE">
        <w:rPr>
          <w:lang w:val="de-AT"/>
        </w:rPr>
        <w:t xml:space="preserve"> innerhalb des ELEKTRA Core Subsystems erfolgt über</w:t>
      </w:r>
      <w:r w:rsidR="00E0284D" w:rsidRPr="007620CE">
        <w:rPr>
          <w:lang w:val="de-AT"/>
        </w:rPr>
        <w:t xml:space="preserve"> CAR/EP. Zwischen den Redundanzen dieser Komponenten wird</w:t>
      </w:r>
      <w:r w:rsidRPr="007620CE">
        <w:rPr>
          <w:lang w:val="de-AT"/>
        </w:rPr>
        <w:t xml:space="preserve"> die</w:t>
      </w:r>
      <w:r w:rsidR="00E0284D" w:rsidRPr="007620CE">
        <w:rPr>
          <w:lang w:val="de-AT"/>
        </w:rPr>
        <w:t xml:space="preserve"> Kommunikation</w:t>
      </w:r>
      <w:r w:rsidRPr="007620CE">
        <w:rPr>
          <w:lang w:val="de-AT"/>
        </w:rPr>
        <w:t xml:space="preserve"> von der redundanten TAS Platform zur Verfügung gestellt und überwacht.</w:t>
      </w:r>
    </w:p>
    <w:p w14:paraId="5E6C608C" w14:textId="0934B4AD" w:rsidR="00E0284D" w:rsidRPr="007620CE" w:rsidRDefault="00E0284D">
      <w:pPr>
        <w:pStyle w:val="Paragraph"/>
        <w:rPr>
          <w:lang w:val="de-AT"/>
        </w:rPr>
      </w:pPr>
      <w:r w:rsidRPr="007620CE">
        <w:rPr>
          <w:lang w:val="de-AT"/>
        </w:rPr>
        <w:t>Die Verbindung zwischen ELEKTRA Core und ECMUX erfolgt über OCS RaSTA.</w:t>
      </w:r>
    </w:p>
    <w:p w14:paraId="220742C2" w14:textId="595E060C" w:rsidR="00E0284D" w:rsidRPr="007620CE" w:rsidRDefault="00E0284D">
      <w:pPr>
        <w:pStyle w:val="Paragraph"/>
        <w:rPr>
          <w:lang w:val="de-AT"/>
        </w:rPr>
      </w:pPr>
      <w:r w:rsidRPr="007620CE">
        <w:rPr>
          <w:lang w:val="de-AT"/>
        </w:rPr>
        <w:t>Die Verbindungen des ELEKTRA Core zu</w:t>
      </w:r>
      <w:r w:rsidR="006A3613" w:rsidRPr="007620CE">
        <w:rPr>
          <w:lang w:val="de-AT"/>
        </w:rPr>
        <w:t xml:space="preserve"> den Schnittstellenumsetzern (ZG62 und Sbl60A) sowie zu</w:t>
      </w:r>
      <w:r w:rsidRPr="007620CE">
        <w:rPr>
          <w:lang w:val="de-AT"/>
        </w:rPr>
        <w:t xml:space="preserve"> den</w:t>
      </w:r>
      <w:r w:rsidR="006A3613" w:rsidRPr="007620CE">
        <w:rPr>
          <w:lang w:val="de-AT"/>
        </w:rPr>
        <w:t xml:space="preserve"> externen</w:t>
      </w:r>
      <w:r w:rsidRPr="007620CE">
        <w:rPr>
          <w:lang w:val="de-AT"/>
        </w:rPr>
        <w:t xml:space="preserve"> Komponenten RBC, NixL, SCWS und OMC erfolgt mittels X25overRaSTA.</w:t>
      </w:r>
    </w:p>
    <w:p w14:paraId="08DD4B53" w14:textId="77777777" w:rsidR="00D3696D" w:rsidRPr="007620CE" w:rsidRDefault="0083585D">
      <w:pPr>
        <w:pStyle w:val="Heading2"/>
        <w:keepLines w:val="0"/>
        <w:tabs>
          <w:tab w:val="clear" w:pos="1080"/>
          <w:tab w:val="num" w:pos="720"/>
        </w:tabs>
        <w:spacing w:before="480" w:after="120" w:line="240" w:lineRule="auto"/>
        <w:ind w:left="0" w:firstLine="0"/>
        <w:rPr>
          <w:lang w:val="de-AT"/>
        </w:rPr>
      </w:pPr>
      <w:bookmarkStart w:id="171" w:name="_Toc241842802"/>
      <w:r w:rsidRPr="007620CE">
        <w:rPr>
          <w:lang w:val="de-AT"/>
        </w:rPr>
        <w:t>Zuverlässigkeitskonzept</w:t>
      </w:r>
      <w:bookmarkEnd w:id="171"/>
    </w:p>
    <w:p w14:paraId="2C9F73CA" w14:textId="2617820C" w:rsidR="00D3696D" w:rsidRPr="007D5E32" w:rsidRDefault="0083585D">
      <w:pPr>
        <w:pStyle w:val="Paragraph"/>
        <w:rPr>
          <w:highlight w:val="yellow"/>
          <w:lang w:val="de-AT"/>
        </w:rPr>
      </w:pPr>
      <w:r w:rsidRPr="007D5E32">
        <w:rPr>
          <w:highlight w:val="yellow"/>
          <w:lang w:val="de-AT"/>
        </w:rPr>
        <w:t xml:space="preserve">Die Zuverlässigkeit des Systems wird durch </w:t>
      </w:r>
      <w:r w:rsidR="00832617" w:rsidRPr="007D5E32">
        <w:rPr>
          <w:highlight w:val="yellow"/>
          <w:lang w:val="de-AT"/>
        </w:rPr>
        <w:t>unterscheidliche</w:t>
      </w:r>
      <w:r w:rsidRPr="007D5E32">
        <w:rPr>
          <w:highlight w:val="yellow"/>
          <w:lang w:val="de-AT"/>
        </w:rPr>
        <w:t xml:space="preserve"> Mechanismen </w:t>
      </w:r>
      <w:r w:rsidR="00832617" w:rsidRPr="007D5E32">
        <w:rPr>
          <w:highlight w:val="yellow"/>
          <w:lang w:val="de-AT"/>
        </w:rPr>
        <w:t>in</w:t>
      </w:r>
      <w:r w:rsidRPr="007D5E32">
        <w:rPr>
          <w:highlight w:val="yellow"/>
          <w:lang w:val="de-AT"/>
        </w:rPr>
        <w:t xml:space="preserve"> den verschiedenen </w:t>
      </w:r>
      <w:r w:rsidR="00832617" w:rsidRPr="007D5E32">
        <w:rPr>
          <w:highlight w:val="yellow"/>
          <w:lang w:val="de-AT"/>
        </w:rPr>
        <w:t>Subsystemen</w:t>
      </w:r>
      <w:r w:rsidRPr="007D5E32">
        <w:rPr>
          <w:highlight w:val="yellow"/>
          <w:lang w:val="de-AT"/>
        </w:rPr>
        <w:t xml:space="preserve"> wie folgt sichergestellt:</w:t>
      </w:r>
    </w:p>
    <w:p w14:paraId="58161446" w14:textId="6ECAD1EF" w:rsidR="00832617" w:rsidRPr="007D5E32" w:rsidRDefault="00832617">
      <w:pPr>
        <w:pStyle w:val="ULbullet1"/>
        <w:rPr>
          <w:highlight w:val="yellow"/>
          <w:lang w:val="de-AT"/>
        </w:rPr>
      </w:pPr>
      <w:r w:rsidRPr="007D5E32">
        <w:rPr>
          <w:highlight w:val="yellow"/>
          <w:lang w:val="de-AT"/>
        </w:rPr>
        <w:t>ELEKTRA Core: Hier kommt eine hochverfügbare Server Architektur in einer Hot-Hot Redundanz zum Einsatz.</w:t>
      </w:r>
    </w:p>
    <w:p w14:paraId="7C285581" w14:textId="5D83FD0C" w:rsidR="00832617" w:rsidRPr="007D5E32" w:rsidRDefault="00832617">
      <w:pPr>
        <w:pStyle w:val="ULbullet1"/>
        <w:rPr>
          <w:highlight w:val="yellow"/>
          <w:lang w:val="de-AT"/>
        </w:rPr>
      </w:pPr>
      <w:r w:rsidRPr="007D5E32">
        <w:rPr>
          <w:highlight w:val="yellow"/>
          <w:lang w:val="de-AT"/>
        </w:rPr>
        <w:lastRenderedPageBreak/>
        <w:t>ECMUX: Jeder ECMUX ist redundant ausgeführt, der Ausfall einer Redundanz wird toleriert (wenn die sog. günstige Verteilung vorliegt – je ein aktiver ECMUX pro Redundanz).</w:t>
      </w:r>
    </w:p>
    <w:p w14:paraId="1710616E" w14:textId="761EED68" w:rsidR="00AD3598" w:rsidRPr="007D5E32" w:rsidRDefault="00AD3598">
      <w:pPr>
        <w:pStyle w:val="ULbullet1"/>
        <w:rPr>
          <w:highlight w:val="yellow"/>
          <w:lang w:val="de-AT"/>
        </w:rPr>
      </w:pPr>
      <w:r w:rsidRPr="007D5E32">
        <w:rPr>
          <w:highlight w:val="yellow"/>
          <w:lang w:val="de-AT"/>
        </w:rPr>
        <w:t>IFC und OC: Für die Schnittstellenumsetzer sowie die Object Controller ist keine Redundanz vorgesehen.</w:t>
      </w:r>
    </w:p>
    <w:p w14:paraId="15957218" w14:textId="77777777" w:rsidR="00AD3598" w:rsidRPr="007D5E32" w:rsidRDefault="00AD3598" w:rsidP="00AD3598">
      <w:pPr>
        <w:pStyle w:val="ULbullet1"/>
        <w:numPr>
          <w:ilvl w:val="0"/>
          <w:numId w:val="0"/>
        </w:numPr>
        <w:rPr>
          <w:highlight w:val="yellow"/>
          <w:lang w:val="de-AT"/>
        </w:rPr>
      </w:pPr>
    </w:p>
    <w:p w14:paraId="64984A42" w14:textId="6FFC1A22" w:rsidR="00AD3598" w:rsidRPr="007D5E32" w:rsidRDefault="00AD3598" w:rsidP="00AD3598">
      <w:pPr>
        <w:pStyle w:val="ULbullet1"/>
        <w:numPr>
          <w:ilvl w:val="0"/>
          <w:numId w:val="0"/>
        </w:numPr>
        <w:rPr>
          <w:highlight w:val="yellow"/>
          <w:lang w:val="de-AT"/>
        </w:rPr>
      </w:pPr>
      <w:r w:rsidRPr="007D5E32">
        <w:rPr>
          <w:highlight w:val="yellow"/>
          <w:lang w:val="de-AT"/>
        </w:rPr>
        <w:t>Für das gesamte DIL ist eine Geo-Redundanz möglich. Die beiden georedundanten Standorte können Hot-Hot betrieben werden, womit eine Umschaltung im Falle eines Ausfalls ohne Betriebsunterbrechung statt findet.</w:t>
      </w:r>
    </w:p>
    <w:p w14:paraId="0186A1F3" w14:textId="77777777" w:rsidR="00D3696D" w:rsidRPr="00ED5573" w:rsidRDefault="0083585D">
      <w:pPr>
        <w:pStyle w:val="Heading2"/>
        <w:keepLines w:val="0"/>
        <w:tabs>
          <w:tab w:val="clear" w:pos="1080"/>
          <w:tab w:val="num" w:pos="720"/>
        </w:tabs>
        <w:spacing w:before="480" w:after="120" w:line="240" w:lineRule="auto"/>
        <w:ind w:left="720" w:hanging="720"/>
        <w:rPr>
          <w:lang w:val="de-AT"/>
        </w:rPr>
      </w:pPr>
      <w:bookmarkStart w:id="172" w:name="_Toc241842803"/>
      <w:r w:rsidRPr="00ED5573">
        <w:rPr>
          <w:lang w:val="de-AT"/>
        </w:rPr>
        <w:t>Hierarchie der Sicherheitsnachweise</w:t>
      </w:r>
      <w:bookmarkEnd w:id="172"/>
    </w:p>
    <w:p w14:paraId="7912DB0E" w14:textId="3945C031" w:rsidR="00D34E54" w:rsidRPr="00ED5573" w:rsidRDefault="00D34E54" w:rsidP="00D34E54">
      <w:pPr>
        <w:pStyle w:val="Paragraph"/>
        <w:rPr>
          <w:lang w:val="de-AT"/>
        </w:rPr>
      </w:pPr>
      <w:r w:rsidRPr="00ED5573">
        <w:rPr>
          <w:lang w:val="de-AT"/>
        </w:rPr>
        <w:t xml:space="preserve">Die generelle Struktur der Sicherheitsnachweise für </w:t>
      </w:r>
      <w:r w:rsidR="00ED5573" w:rsidRPr="00ED5573">
        <w:rPr>
          <w:lang w:val="de-AT"/>
        </w:rPr>
        <w:t>ELEKTRA Core</w:t>
      </w:r>
      <w:r w:rsidRPr="00ED5573">
        <w:rPr>
          <w:lang w:val="de-AT"/>
        </w:rPr>
        <w:t xml:space="preserve"> basiert auf den im Safety Plan, Generic Application Digital Interlocking [SP EL] beschriebenen Grundsätzen.</w:t>
      </w:r>
    </w:p>
    <w:p w14:paraId="636A9029" w14:textId="242D7ACE" w:rsidR="00D34E54" w:rsidRPr="00ED5573" w:rsidRDefault="00D34E54" w:rsidP="00D34E54">
      <w:pPr>
        <w:pStyle w:val="Paragraph"/>
        <w:rPr>
          <w:lang w:val="de-AT"/>
        </w:rPr>
      </w:pPr>
      <w:r w:rsidRPr="00ED5573">
        <w:rPr>
          <w:lang w:val="de-AT"/>
        </w:rPr>
        <w:t>Für alle SIL-4 Subsysteme wird ein eigenständiger Sicherheitsnachweis sowie eine unabhängige sicherheitstechnische Begutachtung erstellt.</w:t>
      </w:r>
    </w:p>
    <w:p w14:paraId="2465135C" w14:textId="0DD48FDF" w:rsidR="00ED5573" w:rsidRPr="00ED5573" w:rsidRDefault="00ED5573" w:rsidP="00D34E54">
      <w:pPr>
        <w:pStyle w:val="Paragraph"/>
        <w:rPr>
          <w:lang w:val="de-AT"/>
        </w:rPr>
      </w:pPr>
      <w:r w:rsidRPr="00ED5573">
        <w:rPr>
          <w:lang w:val="de-AT"/>
        </w:rPr>
        <w:t>Für die nicht sichere Komponente DGP wird es einen Validationsreport aber keinen Sicherheitsnachweis geben.</w:t>
      </w:r>
    </w:p>
    <w:p w14:paraId="04287B89" w14:textId="77777777" w:rsidR="00D3696D" w:rsidRPr="00ED5573" w:rsidRDefault="0083585D">
      <w:pPr>
        <w:pStyle w:val="Heading2"/>
        <w:keepLines w:val="0"/>
        <w:tabs>
          <w:tab w:val="clear" w:pos="1080"/>
          <w:tab w:val="num" w:pos="720"/>
        </w:tabs>
        <w:spacing w:before="480" w:after="120" w:line="240" w:lineRule="auto"/>
        <w:ind w:left="0" w:firstLine="0"/>
        <w:rPr>
          <w:lang w:val="de-AT"/>
        </w:rPr>
      </w:pPr>
      <w:bookmarkStart w:id="173" w:name="_Toc241842804"/>
      <w:r w:rsidRPr="00ED5573">
        <w:rPr>
          <w:lang w:val="de-AT"/>
        </w:rPr>
        <w:t>Sicherheitsziel</w:t>
      </w:r>
      <w:bookmarkEnd w:id="173"/>
    </w:p>
    <w:p w14:paraId="52A4B3CC" w14:textId="46AC2746" w:rsidR="00B85615" w:rsidRPr="00B85615" w:rsidRDefault="00B85615" w:rsidP="00B85615">
      <w:pPr>
        <w:pStyle w:val="Paragraph"/>
        <w:rPr>
          <w:lang w:val="de-AT"/>
        </w:rPr>
      </w:pPr>
      <w:r w:rsidRPr="00B85615">
        <w:rPr>
          <w:lang w:val="de-AT"/>
        </w:rPr>
        <w:t>Die Sicherheitsziele des Subsystems ELEKTRA Core werden aus den übergeordneten Sicherheitszielen der Generic Application Digital Interlocking (GA DIL) abgeleitet. Die Erfüllung der dem Subsystem ELEKTRA Core zugeordneten Sicherheitsanforderungen ist durch den entsprechenden Safety Case nachzuweisen. Soweit sicherheitsrelevante Funktionen betroffen sind, sind diese Funktionen gemäß den Anforderungen der Generic Application Digital Interlocking für SIL 4 zu entwickeln und sicherheitstechnisch zu begründen.</w:t>
      </w:r>
    </w:p>
    <w:p w14:paraId="72AA18F5" w14:textId="30AFD7D1" w:rsidR="00B85615" w:rsidRPr="00B85615" w:rsidRDefault="00B85615" w:rsidP="00B85615">
      <w:pPr>
        <w:pStyle w:val="Paragraph"/>
        <w:rPr>
          <w:lang w:val="de-AT"/>
        </w:rPr>
      </w:pPr>
      <w:r w:rsidRPr="00B85615">
        <w:rPr>
          <w:lang w:val="de-AT"/>
        </w:rPr>
        <w:t xml:space="preserve">Das </w:t>
      </w:r>
      <w:r w:rsidRPr="00B85615">
        <w:rPr>
          <w:lang w:val="de-AT"/>
        </w:rPr>
        <w:fldChar w:fldCharType="begin"/>
      </w:r>
      <w:r w:rsidRPr="00B85615">
        <w:rPr>
          <w:lang w:val="de-AT"/>
        </w:rPr>
        <w:instrText xml:space="preserve"> REF REF_SaCo_TITLE \h  \* MERGEFORMAT </w:instrText>
      </w:r>
      <w:r w:rsidRPr="00B85615">
        <w:rPr>
          <w:lang w:val="de-AT"/>
        </w:rPr>
      </w:r>
      <w:r w:rsidRPr="00B85615">
        <w:rPr>
          <w:lang w:val="de-AT"/>
        </w:rPr>
        <w:fldChar w:fldCharType="separate"/>
      </w:r>
      <w:r w:rsidRPr="00B85615">
        <w:rPr>
          <w:lang w:val="de-AT"/>
        </w:rPr>
        <w:t>Sicherheitskonzept, DIL</w:t>
      </w:r>
      <w:r w:rsidRPr="00B85615">
        <w:rPr>
          <w:lang w:val="de-AT"/>
        </w:rPr>
        <w:fldChar w:fldCharType="end"/>
      </w:r>
      <w:r w:rsidRPr="00B85615">
        <w:rPr>
          <w:lang w:val="de-AT"/>
        </w:rPr>
        <w:t xml:space="preserve"> </w:t>
      </w:r>
      <w:r w:rsidRPr="00B85615">
        <w:rPr>
          <w:lang w:val="de-AT"/>
        </w:rPr>
        <w:fldChar w:fldCharType="begin"/>
      </w:r>
      <w:r w:rsidRPr="00B85615">
        <w:rPr>
          <w:lang w:val="de-AT"/>
        </w:rPr>
        <w:instrText xml:space="preserve"> REF REF_SaCo \h  \* MERGEFORMAT </w:instrText>
      </w:r>
      <w:r w:rsidRPr="00B85615">
        <w:rPr>
          <w:lang w:val="de-AT"/>
        </w:rPr>
      </w:r>
      <w:r w:rsidRPr="00B85615">
        <w:rPr>
          <w:lang w:val="de-AT"/>
        </w:rPr>
        <w:fldChar w:fldCharType="separate"/>
      </w:r>
      <w:r w:rsidRPr="00B85615">
        <w:rPr>
          <w:lang w:val="de-AT"/>
        </w:rPr>
        <w:t>[SaCo]</w:t>
      </w:r>
      <w:r w:rsidRPr="00B85615">
        <w:rPr>
          <w:lang w:val="de-AT"/>
        </w:rPr>
        <w:fldChar w:fldCharType="end"/>
      </w:r>
      <w:r w:rsidRPr="00B85615">
        <w:rPr>
          <w:lang w:val="de-AT"/>
        </w:rPr>
        <w:t xml:space="preserve"> legt als übergeordnetes Sicherheitsziel eine System Hazard Rate (SHR) von weniger als 10</w:t>
      </w:r>
      <w:r w:rsidRPr="00B85615">
        <w:rPr>
          <w:vertAlign w:val="superscript"/>
          <w:lang w:val="de-AT"/>
        </w:rPr>
        <w:t>-9</w:t>
      </w:r>
      <w:r w:rsidRPr="00B85615">
        <w:rPr>
          <w:lang w:val="de-AT"/>
        </w:rPr>
        <w:t xml:space="preserve"> h</w:t>
      </w:r>
      <w:r w:rsidRPr="00B85615">
        <w:rPr>
          <w:vertAlign w:val="superscript"/>
          <w:lang w:val="de-AT"/>
        </w:rPr>
        <w:t>-1</w:t>
      </w:r>
      <w:r w:rsidRPr="00B85615">
        <w:rPr>
          <w:lang w:val="de-AT"/>
        </w:rPr>
        <w:t xml:space="preserve"> fest. Das Subsystem ELEKTRA Core trägt zur Erreichung dieses Ziels durch die Einhaltung der ihm zugeordneten Sicherheitsanforderungen sowie der zugehörigen Anforderungen an die Sicherheitsintegrität bei.</w:t>
      </w:r>
    </w:p>
    <w:p w14:paraId="028C66BE" w14:textId="4F97F541" w:rsidR="00B85615" w:rsidRPr="00B85615" w:rsidRDefault="00B85615" w:rsidP="00B85615">
      <w:pPr>
        <w:pStyle w:val="Paragraph"/>
        <w:rPr>
          <w:lang w:val="de-AT"/>
        </w:rPr>
      </w:pPr>
      <w:r w:rsidRPr="00B85615">
        <w:rPr>
          <w:lang w:val="de-AT"/>
        </w:rPr>
        <w:t xml:space="preserve">Für das ELEKTRA Core ist in </w:t>
      </w:r>
      <w:r w:rsidRPr="00B85615">
        <w:rPr>
          <w:lang w:val="de-AT"/>
        </w:rPr>
        <w:fldChar w:fldCharType="begin"/>
      </w:r>
      <w:r w:rsidRPr="00B85615">
        <w:rPr>
          <w:lang w:val="de-AT"/>
        </w:rPr>
        <w:instrText xml:space="preserve"> REF REF_SaCo \h  \* MERGEFORMAT </w:instrText>
      </w:r>
      <w:r w:rsidRPr="00B85615">
        <w:rPr>
          <w:lang w:val="de-AT"/>
        </w:rPr>
      </w:r>
      <w:r w:rsidRPr="00B85615">
        <w:rPr>
          <w:lang w:val="de-AT"/>
        </w:rPr>
        <w:fldChar w:fldCharType="separate"/>
      </w:r>
      <w:r w:rsidRPr="00B85615">
        <w:rPr>
          <w:lang w:val="de-AT"/>
        </w:rPr>
        <w:t>[SaCo]</w:t>
      </w:r>
      <w:r w:rsidRPr="00B85615">
        <w:rPr>
          <w:lang w:val="de-AT"/>
        </w:rPr>
        <w:fldChar w:fldCharType="end"/>
      </w:r>
      <w:r w:rsidRPr="00B85615">
        <w:rPr>
          <w:lang w:val="de-AT"/>
        </w:rPr>
        <w:t xml:space="preserve"> eine tolerierbare Gefährdungsrate (Tolerable Hazard Rate, THR) von 2 × 10</w:t>
      </w:r>
      <w:r w:rsidRPr="00B85615">
        <w:rPr>
          <w:vertAlign w:val="superscript"/>
          <w:lang w:val="de-AT"/>
        </w:rPr>
        <w:t>-</w:t>
      </w:r>
      <w:r>
        <w:rPr>
          <w:vertAlign w:val="superscript"/>
          <w:lang w:val="de-AT"/>
        </w:rPr>
        <w:t>10</w:t>
      </w:r>
      <w:r w:rsidRPr="00B85615">
        <w:rPr>
          <w:lang w:val="de-AT"/>
        </w:rPr>
        <w:t xml:space="preserve"> h</w:t>
      </w:r>
      <w:r w:rsidRPr="00B85615">
        <w:rPr>
          <w:vertAlign w:val="superscript"/>
          <w:lang w:val="de-AT"/>
        </w:rPr>
        <w:t>-1</w:t>
      </w:r>
      <w:r w:rsidRPr="00B85615">
        <w:rPr>
          <w:lang w:val="de-AT"/>
        </w:rPr>
        <w:t xml:space="preserve"> festgelegt. Hierbei handelt es sich um einen vorläufigen Wert, der in Abstimmung mit den übrigen Subsystemen angepasst werden kann.</w:t>
      </w:r>
    </w:p>
    <w:p w14:paraId="73D16381" w14:textId="77777777" w:rsidR="00D3696D" w:rsidRPr="00B85615" w:rsidRDefault="0083585D">
      <w:pPr>
        <w:pStyle w:val="Heading3"/>
        <w:keepLines w:val="0"/>
        <w:tabs>
          <w:tab w:val="left" w:pos="885"/>
          <w:tab w:val="num" w:pos="1080"/>
        </w:tabs>
        <w:spacing w:before="360" w:after="120" w:line="240" w:lineRule="auto"/>
        <w:ind w:left="0" w:firstLine="0"/>
        <w:rPr>
          <w:lang w:val="de-AT"/>
        </w:rPr>
      </w:pPr>
      <w:bookmarkStart w:id="174" w:name="_Toc241842805"/>
      <w:r w:rsidRPr="00B85615">
        <w:rPr>
          <w:lang w:val="de-AT"/>
        </w:rPr>
        <w:t>Risikoevaluierung</w:t>
      </w:r>
      <w:bookmarkEnd w:id="174"/>
    </w:p>
    <w:p w14:paraId="54E31683" w14:textId="08C2785B" w:rsidR="00C0187E" w:rsidRPr="00C0187E" w:rsidRDefault="00C0187E" w:rsidP="00C0187E">
      <w:pPr>
        <w:pStyle w:val="Paragraph"/>
        <w:rPr>
          <w:lang w:val="de-AT"/>
        </w:rPr>
      </w:pPr>
      <w:r w:rsidRPr="00C0187E">
        <w:rPr>
          <w:lang w:val="de-AT"/>
        </w:rPr>
        <w:t>Die Risikobewertung des Subsystems ELEKTRA Core erfolgt auf Grundlage der im</w:t>
      </w:r>
      <w:r>
        <w:rPr>
          <w:lang w:val="de-AT"/>
        </w:rPr>
        <w:t xml:space="preserve"> </w:t>
      </w:r>
      <w:r w:rsidRPr="00972B06">
        <w:rPr>
          <w:lang w:val="en-US"/>
        </w:rPr>
        <w:fldChar w:fldCharType="begin"/>
      </w:r>
      <w:r w:rsidRPr="00C0187E">
        <w:rPr>
          <w:lang w:val="de-AT"/>
        </w:rPr>
        <w:instrText xml:space="preserve"> REF REF_SP_EL_TITLE \h  \* MERGEFORMAT </w:instrText>
      </w:r>
      <w:r w:rsidRPr="00972B06">
        <w:rPr>
          <w:lang w:val="en-US"/>
        </w:rPr>
      </w:r>
      <w:r w:rsidRPr="00972B06">
        <w:rPr>
          <w:lang w:val="en-US"/>
        </w:rPr>
        <w:fldChar w:fldCharType="separate"/>
      </w:r>
      <w:r w:rsidRPr="00C0187E">
        <w:rPr>
          <w:lang w:val="de-AT"/>
        </w:rPr>
        <w:t>Safety Plan, GA DIL</w:t>
      </w:r>
      <w:r w:rsidRPr="00972B06">
        <w:rPr>
          <w:lang w:val="en-US"/>
        </w:rPr>
        <w:fldChar w:fldCharType="end"/>
      </w:r>
      <w:r w:rsidRPr="00C0187E">
        <w:rPr>
          <w:lang w:val="de-AT"/>
        </w:rPr>
        <w:t xml:space="preserve"> </w:t>
      </w:r>
      <w:r w:rsidRPr="00972B06">
        <w:rPr>
          <w:lang w:val="en-US"/>
        </w:rPr>
        <w:fldChar w:fldCharType="begin"/>
      </w:r>
      <w:r w:rsidRPr="00C0187E">
        <w:rPr>
          <w:lang w:val="de-AT"/>
        </w:rPr>
        <w:instrText xml:space="preserve"> REF REF_SP_EL \h  \* MERGEFORMAT </w:instrText>
      </w:r>
      <w:r w:rsidRPr="00972B06">
        <w:rPr>
          <w:lang w:val="en-US"/>
        </w:rPr>
      </w:r>
      <w:r w:rsidRPr="00972B06">
        <w:rPr>
          <w:lang w:val="en-US"/>
        </w:rPr>
        <w:fldChar w:fldCharType="separate"/>
      </w:r>
      <w:r w:rsidRPr="00C0187E">
        <w:rPr>
          <w:lang w:val="de-AT"/>
        </w:rPr>
        <w:t>[SP]</w:t>
      </w:r>
      <w:r w:rsidRPr="00972B06">
        <w:rPr>
          <w:lang w:val="en-US"/>
        </w:rPr>
        <w:fldChar w:fldCharType="end"/>
      </w:r>
      <w:r w:rsidRPr="00C0187E">
        <w:rPr>
          <w:lang w:val="de-AT"/>
        </w:rPr>
        <w:t xml:space="preserve"> festgelegten Sicherheitsziele sowie der für das Subsystem ELEKTRA Core erstellten Gefährdungsanalysen.</w:t>
      </w:r>
    </w:p>
    <w:p w14:paraId="7FF29FEA" w14:textId="00EA53BB" w:rsidR="00C0187E" w:rsidRPr="00C0187E" w:rsidRDefault="00C0187E" w:rsidP="00C0187E">
      <w:pPr>
        <w:pStyle w:val="Paragraph"/>
        <w:rPr>
          <w:lang w:val="de-AT"/>
        </w:rPr>
      </w:pPr>
      <w:r w:rsidRPr="00C0187E">
        <w:rPr>
          <w:lang w:val="de-AT"/>
        </w:rPr>
        <w:t>Für das Subsystem ELEKTRA Core ist über den gesamten Lebenszyklus hinweg ein Hazard Log zu erstellen und fortzuführen. Identifizierte Gefährdungen sind hinsichtlich ihrer Auswirkungen auf den sicheren Betrieb des Eisenbahnsystems zu bewerten und durch geeignete technische oder organisatorische Maßnahmen zu beherrschen.</w:t>
      </w:r>
    </w:p>
    <w:p w14:paraId="52691F28" w14:textId="2A495AAE" w:rsidR="00C0187E" w:rsidRPr="00C0187E" w:rsidRDefault="00C0187E" w:rsidP="00C0187E">
      <w:pPr>
        <w:pStyle w:val="Paragraph"/>
        <w:rPr>
          <w:lang w:val="de-AT"/>
        </w:rPr>
      </w:pPr>
      <w:r w:rsidRPr="00C0187E">
        <w:rPr>
          <w:lang w:val="de-AT"/>
        </w:rPr>
        <w:t>Nicht tolerierbare Risiken sind Risiken, die zum Verlust von Menschenleben oder zu vergleichbaren sicherheitskritischen Ereignissen führen können. Solche Risiken sind durch geeignete Maßnahmen zu beseitigen oder auf ein akzeptables Restrisikoniveau zu reduzieren.</w:t>
      </w:r>
    </w:p>
    <w:p w14:paraId="2ED478A9" w14:textId="3CE6CFE0" w:rsidR="00C0187E" w:rsidRPr="00C0187E" w:rsidRDefault="00C0187E" w:rsidP="00C0187E">
      <w:pPr>
        <w:pStyle w:val="Paragraph"/>
        <w:rPr>
          <w:lang w:val="de-AT"/>
        </w:rPr>
      </w:pPr>
      <w:r w:rsidRPr="00C0187E">
        <w:rPr>
          <w:lang w:val="de-AT"/>
        </w:rPr>
        <w:t>Tolerierbare Risiken können betriebliche Beeinträchtigungen, Verfügbarkeitsverluste oder Sachschäden umfassen, sofern diese nicht zu einer Gefährdung von Personen führen. Geeignete Maßnahmen sind umzusetzen, um sowohl die Eintrittswahrscheinlichkeit als auch die Auswirkungen dieser Risiken auf ein akzeptables Maß zu begrenzen.</w:t>
      </w:r>
    </w:p>
    <w:p w14:paraId="23429D67" w14:textId="754C81A4" w:rsidR="00AE157B" w:rsidRPr="00C0187E" w:rsidRDefault="00C0187E" w:rsidP="00C0187E">
      <w:pPr>
        <w:pStyle w:val="Paragraph"/>
        <w:rPr>
          <w:lang w:val="de-AT"/>
        </w:rPr>
      </w:pPr>
      <w:r w:rsidRPr="00C0187E">
        <w:rPr>
          <w:lang w:val="de-AT"/>
        </w:rPr>
        <w:lastRenderedPageBreak/>
        <w:t>Die Bewertung der Risiken erfolgt im Rahmen der jeweiligen Safety Cases des Subsystems ELEKTRA Core. Darüber hinaus sind Risiken zu berücksichtigen, die sich aus den Schnittstellen zu externen Subsystemen ergeben.</w:t>
      </w:r>
    </w:p>
    <w:p w14:paraId="4B14943D" w14:textId="77777777" w:rsidR="00D3696D" w:rsidRPr="00C0187E" w:rsidRDefault="0083585D">
      <w:pPr>
        <w:pStyle w:val="Heading3"/>
        <w:keepLines w:val="0"/>
        <w:tabs>
          <w:tab w:val="left" w:pos="885"/>
          <w:tab w:val="num" w:pos="1080"/>
        </w:tabs>
        <w:spacing w:before="360" w:after="120" w:line="240" w:lineRule="auto"/>
        <w:ind w:left="0" w:firstLine="0"/>
        <w:rPr>
          <w:lang w:val="de-AT"/>
        </w:rPr>
      </w:pPr>
      <w:bookmarkStart w:id="175" w:name="_Toc241842806"/>
      <w:r w:rsidRPr="00C0187E">
        <w:rPr>
          <w:lang w:val="de-AT"/>
        </w:rPr>
        <w:t>Sicherer Zustand</w:t>
      </w:r>
      <w:bookmarkEnd w:id="175"/>
    </w:p>
    <w:p w14:paraId="6F87D0E8" w14:textId="77777777" w:rsidR="00D3696D" w:rsidRPr="00C0187E" w:rsidRDefault="0083585D">
      <w:pPr>
        <w:pStyle w:val="Paragraph"/>
        <w:rPr>
          <w:lang w:val="de-AT"/>
        </w:rPr>
      </w:pPr>
      <w:r w:rsidRPr="00C0187E">
        <w:rPr>
          <w:lang w:val="de-AT"/>
        </w:rPr>
        <w:t>Ein sicherer Zustand eines Zuges ist neben dem Fahren auf einem gesicherten Fahrweg mit einer Geschwindigkeit kleiner gleich der höchstzulässigen Geschwindigkeit auch dann gegeben, wenn der Zug ohne gesicherten Fahrweg stillsteht.</w:t>
      </w:r>
    </w:p>
    <w:p w14:paraId="486651F0" w14:textId="77777777" w:rsidR="00D3696D" w:rsidRPr="00C0187E" w:rsidRDefault="0083585D">
      <w:pPr>
        <w:pStyle w:val="Paragraph"/>
        <w:rPr>
          <w:lang w:val="de-AT"/>
        </w:rPr>
      </w:pPr>
      <w:r w:rsidRPr="00C0187E">
        <w:rPr>
          <w:lang w:val="de-AT"/>
        </w:rPr>
        <w:t>Deshalb ist ein sicherer Rückfallzustand für einen Zug, den Zug mittels Halt-zeigenden Signalen anzuhalten bzw. ihn nicht anfahren zu lassen.</w:t>
      </w:r>
    </w:p>
    <w:p w14:paraId="18622F32" w14:textId="77777777" w:rsidR="00D3696D" w:rsidRPr="00C0187E" w:rsidRDefault="0083585D">
      <w:pPr>
        <w:pStyle w:val="Paragraph"/>
        <w:rPr>
          <w:lang w:val="de-AT"/>
        </w:rPr>
      </w:pPr>
      <w:r w:rsidRPr="00C0187E">
        <w:rPr>
          <w:lang w:val="de-AT"/>
        </w:rPr>
        <w:t>Ein globaler sicherer Rückfallzustand für das System ist gegeben, wenn alle Züge halten bzw. zum Halten gebracht werden. Das bedeutet, dass alle Signale auf Halt gestellt werden. Das bedeutet auch, dass externe Systeme (z.B. RBC) informiert werden müssen, dass Signale Halt-gestellt wurden.</w:t>
      </w:r>
    </w:p>
    <w:p w14:paraId="09B93DD3" w14:textId="3753CE1B" w:rsidR="00D3696D" w:rsidRPr="00C0187E" w:rsidRDefault="0083585D">
      <w:pPr>
        <w:pStyle w:val="Paragraph"/>
        <w:rPr>
          <w:lang w:val="de-AT"/>
        </w:rPr>
      </w:pPr>
      <w:r w:rsidRPr="00C0187E">
        <w:rPr>
          <w:lang w:val="de-AT"/>
        </w:rPr>
        <w:t>Weiters muss der stromlose Zustand des Systems bzw. einzelner Komponenten in einen sicheren Zustand münden.</w:t>
      </w:r>
    </w:p>
    <w:p w14:paraId="09056000" w14:textId="4A5E17E5" w:rsidR="00F53F78" w:rsidRDefault="004847D5" w:rsidP="00F53F78">
      <w:pPr>
        <w:pStyle w:val="Heading3"/>
        <w:rPr>
          <w:lang w:val="de-AT"/>
        </w:rPr>
      </w:pPr>
      <w:bookmarkStart w:id="176" w:name="_Toc241842807"/>
      <w:r w:rsidRPr="00C0187E">
        <w:rPr>
          <w:lang w:val="de-AT"/>
        </w:rPr>
        <w:t>Grundlagen der Sicherheit</w:t>
      </w:r>
      <w:bookmarkEnd w:id="176"/>
    </w:p>
    <w:p w14:paraId="6E886E23" w14:textId="2E3DD09F" w:rsidR="0073097A" w:rsidRPr="0073097A" w:rsidRDefault="0073097A" w:rsidP="0073097A">
      <w:pPr>
        <w:pStyle w:val="Paragraph"/>
        <w:rPr>
          <w:lang w:val="de-AT"/>
        </w:rPr>
      </w:pPr>
      <w:r w:rsidRPr="0073097A">
        <w:rPr>
          <w:lang w:val="de-AT"/>
        </w:rPr>
        <w:t xml:space="preserve">Der Sicherheitsnachweis für das Subsystem </w:t>
      </w:r>
      <w:r w:rsidRPr="00C0187E">
        <w:rPr>
          <w:lang w:val="de-AT"/>
        </w:rPr>
        <w:t>ELEKTRA Core</w:t>
      </w:r>
      <w:r w:rsidRPr="0073097A">
        <w:rPr>
          <w:lang w:val="de-AT"/>
        </w:rPr>
        <w:t xml:space="preserve"> basiert auf den Anforderungen der </w:t>
      </w:r>
      <w:r w:rsidRPr="0062189F">
        <w:rPr>
          <w:lang w:val="en-US"/>
        </w:rPr>
        <w:fldChar w:fldCharType="begin"/>
      </w:r>
      <w:r w:rsidRPr="0073097A">
        <w:rPr>
          <w:lang w:val="de-AT"/>
        </w:rPr>
        <w:instrText xml:space="preserve"> REF Cen_50129 \h  \* MERGEFORMAT </w:instrText>
      </w:r>
      <w:r w:rsidRPr="0062189F">
        <w:rPr>
          <w:lang w:val="en-US"/>
        </w:rPr>
      </w:r>
      <w:r w:rsidRPr="0062189F">
        <w:rPr>
          <w:lang w:val="en-US"/>
        </w:rPr>
        <w:fldChar w:fldCharType="separate"/>
      </w:r>
      <w:r w:rsidRPr="00026FF1">
        <w:rPr>
          <w:lang w:val="de-AT"/>
        </w:rPr>
        <w:t>[EN 50129]</w:t>
      </w:r>
      <w:r w:rsidRPr="0062189F">
        <w:rPr>
          <w:lang w:val="en-US"/>
        </w:rPr>
        <w:fldChar w:fldCharType="end"/>
      </w:r>
      <w:r w:rsidRPr="0073097A">
        <w:rPr>
          <w:lang w:val="de-AT"/>
        </w:rPr>
        <w:t xml:space="preserve"> </w:t>
      </w:r>
      <w:r>
        <w:rPr>
          <w:lang w:val="de-AT"/>
        </w:rPr>
        <w:t>u</w:t>
      </w:r>
      <w:r w:rsidRPr="0073097A">
        <w:rPr>
          <w:lang w:val="de-AT"/>
        </w:rPr>
        <w:t xml:space="preserve">nd </w:t>
      </w:r>
      <w:r w:rsidRPr="0062189F">
        <w:rPr>
          <w:lang w:val="en-US"/>
        </w:rPr>
        <w:fldChar w:fldCharType="begin"/>
      </w:r>
      <w:r w:rsidRPr="0073097A">
        <w:rPr>
          <w:lang w:val="de-AT"/>
        </w:rPr>
        <w:instrText xml:space="preserve"> REF Cen_50716 \h  \* MERGEFORMAT </w:instrText>
      </w:r>
      <w:r w:rsidRPr="0062189F">
        <w:rPr>
          <w:lang w:val="en-US"/>
        </w:rPr>
      </w:r>
      <w:r w:rsidRPr="0062189F">
        <w:rPr>
          <w:lang w:val="en-US"/>
        </w:rPr>
        <w:fldChar w:fldCharType="separate"/>
      </w:r>
      <w:r w:rsidRPr="00026FF1">
        <w:rPr>
          <w:lang w:val="de-AT"/>
        </w:rPr>
        <w:t>[EN 50716]</w:t>
      </w:r>
      <w:r w:rsidRPr="0062189F">
        <w:rPr>
          <w:lang w:val="en-US"/>
        </w:rPr>
        <w:fldChar w:fldCharType="end"/>
      </w:r>
      <w:r w:rsidRPr="0073097A">
        <w:rPr>
          <w:lang w:val="de-AT"/>
        </w:rPr>
        <w:t xml:space="preserve">. Eine Übersicht über die zugrunde liegenden Prinzipien ist in Kapitel </w:t>
      </w:r>
      <w:r>
        <w:rPr>
          <w:lang w:val="de-AT"/>
        </w:rPr>
        <w:t>3.6</w:t>
      </w:r>
      <w:r w:rsidRPr="0073097A">
        <w:rPr>
          <w:lang w:val="de-AT"/>
        </w:rPr>
        <w:t>.</w:t>
      </w:r>
      <w:r>
        <w:rPr>
          <w:lang w:val="de-AT"/>
        </w:rPr>
        <w:t>3</w:t>
      </w:r>
      <w:r w:rsidRPr="0073097A">
        <w:rPr>
          <w:lang w:val="de-AT"/>
        </w:rPr>
        <w:t xml:space="preserve"> des </w:t>
      </w:r>
      <w:r w:rsidRPr="00B85615">
        <w:rPr>
          <w:lang w:val="de-AT"/>
        </w:rPr>
        <w:fldChar w:fldCharType="begin"/>
      </w:r>
      <w:r w:rsidRPr="00B85615">
        <w:rPr>
          <w:lang w:val="de-AT"/>
        </w:rPr>
        <w:instrText xml:space="preserve"> REF REF_SaCo_TITLE \h  \* MERGEFORMAT </w:instrText>
      </w:r>
      <w:r w:rsidRPr="00B85615">
        <w:rPr>
          <w:lang w:val="de-AT"/>
        </w:rPr>
      </w:r>
      <w:r w:rsidRPr="00B85615">
        <w:rPr>
          <w:lang w:val="de-AT"/>
        </w:rPr>
        <w:fldChar w:fldCharType="separate"/>
      </w:r>
      <w:r w:rsidRPr="00B85615">
        <w:rPr>
          <w:lang w:val="de-AT"/>
        </w:rPr>
        <w:t>Sicherheitskonzept, DIL</w:t>
      </w:r>
      <w:r w:rsidRPr="00B85615">
        <w:rPr>
          <w:lang w:val="de-AT"/>
        </w:rPr>
        <w:fldChar w:fldCharType="end"/>
      </w:r>
      <w:r w:rsidRPr="00B85615">
        <w:rPr>
          <w:lang w:val="de-AT"/>
        </w:rPr>
        <w:t xml:space="preserve"> </w:t>
      </w:r>
      <w:r w:rsidRPr="00B85615">
        <w:rPr>
          <w:lang w:val="de-AT"/>
        </w:rPr>
        <w:fldChar w:fldCharType="begin"/>
      </w:r>
      <w:r w:rsidRPr="00B85615">
        <w:rPr>
          <w:lang w:val="de-AT"/>
        </w:rPr>
        <w:instrText xml:space="preserve"> REF REF_SaCo \h  \* MERGEFORMAT </w:instrText>
      </w:r>
      <w:r w:rsidRPr="00B85615">
        <w:rPr>
          <w:lang w:val="de-AT"/>
        </w:rPr>
      </w:r>
      <w:r w:rsidRPr="00B85615">
        <w:rPr>
          <w:lang w:val="de-AT"/>
        </w:rPr>
        <w:fldChar w:fldCharType="separate"/>
      </w:r>
      <w:r w:rsidRPr="00B85615">
        <w:rPr>
          <w:lang w:val="de-AT"/>
        </w:rPr>
        <w:t>[SaCo]</w:t>
      </w:r>
      <w:r w:rsidRPr="00B85615">
        <w:rPr>
          <w:lang w:val="de-AT"/>
        </w:rPr>
        <w:fldChar w:fldCharType="end"/>
      </w:r>
      <w:r w:rsidRPr="0073097A">
        <w:rPr>
          <w:lang w:val="de-AT"/>
        </w:rPr>
        <w:t xml:space="preserve"> enthalten. Die Auswahl und Anwendung der relevanten Techniken und Maßnahmen werden im Safety Case des Subsystems </w:t>
      </w:r>
      <w:r w:rsidRPr="00C0187E">
        <w:rPr>
          <w:lang w:val="de-AT"/>
        </w:rPr>
        <w:t>ELEKTRA Core</w:t>
      </w:r>
      <w:r w:rsidRPr="0073097A">
        <w:rPr>
          <w:lang w:val="de-AT"/>
        </w:rPr>
        <w:t xml:space="preserve"> festgelegt und begründet.</w:t>
      </w:r>
    </w:p>
    <w:p w14:paraId="213D0408" w14:textId="1E40C8F3" w:rsidR="0073097A" w:rsidRPr="0073097A" w:rsidRDefault="0073097A" w:rsidP="0073097A">
      <w:pPr>
        <w:pStyle w:val="Paragraph"/>
        <w:rPr>
          <w:lang w:val="de-AT"/>
        </w:rPr>
      </w:pPr>
      <w:r w:rsidRPr="0073097A">
        <w:rPr>
          <w:lang w:val="de-AT"/>
        </w:rPr>
        <w:t>Es sind Sicherheitsmaßnahmen auszuwählen, die für die jeweilige Anwendung und die damit verbundenen Risiken geeignet sind. Diese Maßnahmen umfassen unter anderem die Systemarchitektur, den Hardware- und Softwareentwurf sowie deren Entwicklung, die sicherheitsrelevante Kommunikation und das Management sicherheitsrelevanter Schnittstellen.</w:t>
      </w:r>
    </w:p>
    <w:p w14:paraId="4901BC69" w14:textId="085FE417" w:rsidR="0073097A" w:rsidRPr="007E2C10" w:rsidRDefault="0073097A" w:rsidP="0073097A">
      <w:pPr>
        <w:pStyle w:val="Paragraph"/>
        <w:rPr>
          <w:lang w:val="de-AT"/>
        </w:rPr>
      </w:pPr>
      <w:r w:rsidRPr="0073097A">
        <w:rPr>
          <w:lang w:val="de-AT"/>
        </w:rPr>
        <w:t xml:space="preserve">Die sicherheitstechnische Begründung der ausgewählten Techniken, Maßnahmen und Architekturlösungen </w:t>
      </w:r>
      <w:r w:rsidRPr="007E2C10">
        <w:rPr>
          <w:lang w:val="de-AT"/>
        </w:rPr>
        <w:t>erfolgt im entsprechenden Safety Case des Subsystems ELEKTRA Core.</w:t>
      </w:r>
    </w:p>
    <w:p w14:paraId="5B77305A" w14:textId="27FBA9DF" w:rsidR="00D3696D" w:rsidRPr="007E2C10" w:rsidRDefault="00310469">
      <w:pPr>
        <w:pStyle w:val="Heading3"/>
        <w:keepLines w:val="0"/>
        <w:tabs>
          <w:tab w:val="left" w:pos="885"/>
          <w:tab w:val="num" w:pos="1080"/>
        </w:tabs>
        <w:spacing w:before="360" w:after="120" w:line="240" w:lineRule="auto"/>
        <w:ind w:left="0" w:firstLine="0"/>
        <w:rPr>
          <w:lang w:val="de-AT"/>
        </w:rPr>
      </w:pPr>
      <w:bookmarkStart w:id="177" w:name="_Ref530110117"/>
      <w:bookmarkStart w:id="178" w:name="_Toc241842808"/>
      <w:r w:rsidRPr="007E2C10">
        <w:rPr>
          <w:lang w:val="de-AT"/>
        </w:rPr>
        <w:t xml:space="preserve">Beherrschung von </w:t>
      </w:r>
      <w:r w:rsidR="0083585D" w:rsidRPr="007E2C10">
        <w:rPr>
          <w:lang w:val="de-AT"/>
        </w:rPr>
        <w:t>Gefährdung</w:t>
      </w:r>
      <w:bookmarkEnd w:id="177"/>
      <w:r w:rsidRPr="007E2C10">
        <w:rPr>
          <w:lang w:val="de-AT"/>
        </w:rPr>
        <w:t>en</w:t>
      </w:r>
      <w:bookmarkEnd w:id="178"/>
    </w:p>
    <w:p w14:paraId="3C844CE2" w14:textId="7F03CFF7" w:rsidR="007E2C10" w:rsidRPr="007E2C10" w:rsidRDefault="007E2C10" w:rsidP="007E2C10">
      <w:pPr>
        <w:pStyle w:val="Paragraph"/>
        <w:rPr>
          <w:lang w:val="de-AT"/>
        </w:rPr>
      </w:pPr>
      <w:r w:rsidRPr="007E2C10">
        <w:rPr>
          <w:lang w:val="de-AT"/>
        </w:rPr>
        <w:t>Die Beherrschung von Gefährdungen erfolgt grundsätzlich auf der Ebene des Subsystems, in dem die jeweilige Gefährdung entsteht oder erkannt werden kann. Die zugehörigen Sicherheitsmaßnahmen und Sicherheitsreaktionen sind im jeweiligen Safety Case des betrachteten Subsystems zu beschreiben und zu begründen.</w:t>
      </w:r>
    </w:p>
    <w:p w14:paraId="4FA526D5" w14:textId="0CBE54A1" w:rsidR="007E2C10" w:rsidRPr="007E2C10" w:rsidRDefault="007E2C10" w:rsidP="007E2C10">
      <w:pPr>
        <w:pStyle w:val="Paragraph"/>
        <w:rPr>
          <w:lang w:val="de-AT"/>
        </w:rPr>
      </w:pPr>
      <w:r w:rsidRPr="007E2C10">
        <w:rPr>
          <w:lang w:val="de-AT"/>
        </w:rPr>
        <w:t xml:space="preserve">Für das Subsystem ELEKTRA Core ist durch Gefährdungsanalysen und Sicherheitsnachweise sicherzustellen, dass identifizierte Gefährdungen erkannt, bewertet und durch geeignete technische oder organisatorische Maßnahmen beherrscht werden. Fehler sind entweder zu verhindern, rechtzeitig zu erkennen oder durch definierte Sicherheitsreaktionen in einen sicheren Zustand zu überführen. Alternativ müssen Fehler durch voneinander abweichende Ausgaben der beiden Kanäle erkannt werden (siehe Abschnitt </w:t>
      </w:r>
      <w:r w:rsidRPr="007E2C10">
        <w:rPr>
          <w:highlight w:val="yellow"/>
          <w:lang w:val="de-AT"/>
        </w:rPr>
        <w:t>4.2.</w:t>
      </w:r>
      <w:commentRangeStart w:id="179"/>
      <w:r w:rsidRPr="007E2C10">
        <w:rPr>
          <w:highlight w:val="yellow"/>
          <w:lang w:val="de-AT"/>
        </w:rPr>
        <w:t>1</w:t>
      </w:r>
      <w:commentRangeEnd w:id="179"/>
      <w:r w:rsidRPr="007E2C10">
        <w:rPr>
          <w:rStyle w:val="CommentReference"/>
          <w:sz w:val="20"/>
          <w:lang w:val="de-AT"/>
        </w:rPr>
        <w:commentReference w:id="179"/>
      </w:r>
      <w:r w:rsidRPr="007E2C10">
        <w:rPr>
          <w:lang w:val="de-AT"/>
        </w:rPr>
        <w:t>).</w:t>
      </w:r>
    </w:p>
    <w:p w14:paraId="707D6F6F" w14:textId="76973C0E" w:rsidR="007E2C10" w:rsidRPr="007E2C10" w:rsidRDefault="007E2C10" w:rsidP="007E2C10">
      <w:pPr>
        <w:pStyle w:val="Paragraph"/>
        <w:rPr>
          <w:lang w:val="de-AT"/>
        </w:rPr>
      </w:pPr>
      <w:r w:rsidRPr="007E2C10">
        <w:rPr>
          <w:lang w:val="de-AT"/>
        </w:rPr>
        <w:t>Darüber hinaus sind Gefährdungen zu berücksichtigen, die sich aus der Integration mehrerer Subsysteme oder aus Schnittstellen zu externen Systemen ergeben. Hierzu zählen insbesondere Gefährdungen infolge fehlerhafter Schnittstellenimplementierungen, inkonsistenter Konfigurationen, nicht erfüllter Sicherheitsannahmen oder nicht berücksichtigter Safety Related Application Conditions (SRACs).</w:t>
      </w:r>
    </w:p>
    <w:p w14:paraId="42488AFA" w14:textId="7D36348B" w:rsidR="00D3696D" w:rsidRPr="007E2C10" w:rsidRDefault="007E2C10" w:rsidP="007E2C10">
      <w:pPr>
        <w:pStyle w:val="Paragraph"/>
        <w:rPr>
          <w:lang w:val="de-AT"/>
        </w:rPr>
      </w:pPr>
      <w:r w:rsidRPr="007E2C10">
        <w:rPr>
          <w:lang w:val="de-AT"/>
        </w:rPr>
        <w:t>Die Ergebnisse der Gefährdungsanalysen, Sicherheitsnachweise und Integrationsbewertungen bilden die Grundlage für die Freigabe zulässiger Konfigurationsvarianten innerhalb der GA DIL.</w:t>
      </w:r>
    </w:p>
    <w:p w14:paraId="74086758" w14:textId="63DEDE03" w:rsidR="00D3696D" w:rsidRPr="002018D5" w:rsidRDefault="00C80B1C">
      <w:pPr>
        <w:pStyle w:val="Heading1"/>
        <w:rPr>
          <w:lang w:val="de-AT"/>
        </w:rPr>
      </w:pPr>
      <w:bookmarkStart w:id="180" w:name="_Quality_Management_Report"/>
      <w:bookmarkStart w:id="181" w:name="_Ref224127090"/>
      <w:bookmarkStart w:id="182" w:name="_Toc237433236"/>
      <w:bookmarkStart w:id="183" w:name="_Toc241842809"/>
      <w:bookmarkEnd w:id="180"/>
      <w:r w:rsidRPr="002018D5">
        <w:rPr>
          <w:lang w:val="de-AT"/>
        </w:rPr>
        <w:lastRenderedPageBreak/>
        <w:t>SICHERHEITSSTRATEGIE</w:t>
      </w:r>
      <w:bookmarkEnd w:id="181"/>
      <w:bookmarkEnd w:id="182"/>
      <w:r w:rsidRPr="002018D5">
        <w:rPr>
          <w:lang w:val="de-AT"/>
        </w:rPr>
        <w:t>N</w:t>
      </w:r>
      <w:bookmarkEnd w:id="183"/>
    </w:p>
    <w:p w14:paraId="01718299" w14:textId="77777777" w:rsidR="00D3696D" w:rsidRPr="002018D5" w:rsidRDefault="0083585D">
      <w:pPr>
        <w:pStyle w:val="Paragraph"/>
        <w:rPr>
          <w:lang w:val="de-AT"/>
        </w:rPr>
      </w:pPr>
      <w:r w:rsidRPr="002018D5">
        <w:rPr>
          <w:lang w:val="de-AT"/>
        </w:rPr>
        <w:t>Die Sicherheitsstrategie wird aus unterschiedlichen Gesichtspunkten heraus betrachtet.</w:t>
      </w:r>
    </w:p>
    <w:p w14:paraId="7AABE326" w14:textId="30DD6A5A" w:rsidR="00D3696D" w:rsidRPr="002018D5" w:rsidRDefault="0083585D">
      <w:pPr>
        <w:pStyle w:val="ULbullet1"/>
        <w:rPr>
          <w:lang w:val="de-AT"/>
        </w:rPr>
      </w:pPr>
      <w:r w:rsidRPr="002018D5">
        <w:rPr>
          <w:lang w:val="de-AT"/>
        </w:rPr>
        <w:t>Allgemein gültige Sicherheits</w:t>
      </w:r>
      <w:r w:rsidR="00C80B1C" w:rsidRPr="002018D5">
        <w:rPr>
          <w:lang w:val="de-AT"/>
        </w:rPr>
        <w:t>strategien</w:t>
      </w:r>
    </w:p>
    <w:p w14:paraId="2F361228" w14:textId="6D33749F" w:rsidR="00D3696D" w:rsidRPr="002018D5" w:rsidRDefault="0083585D">
      <w:pPr>
        <w:pStyle w:val="ULbullet1"/>
        <w:rPr>
          <w:lang w:val="de-AT"/>
        </w:rPr>
      </w:pPr>
      <w:r w:rsidRPr="002018D5">
        <w:rPr>
          <w:lang w:val="de-AT"/>
        </w:rPr>
        <w:t>Sicherheitsstrategien i</w:t>
      </w:r>
      <w:r w:rsidR="002018D5">
        <w:rPr>
          <w:lang w:val="de-AT"/>
        </w:rPr>
        <w:t>m</w:t>
      </w:r>
      <w:r w:rsidRPr="002018D5">
        <w:rPr>
          <w:lang w:val="de-AT"/>
        </w:rPr>
        <w:t xml:space="preserve"> </w:t>
      </w:r>
      <w:r w:rsidR="00186954" w:rsidRPr="002018D5">
        <w:rPr>
          <w:lang w:val="de-AT"/>
        </w:rPr>
        <w:t>Sub</w:t>
      </w:r>
      <w:r w:rsidRPr="002018D5">
        <w:rPr>
          <w:lang w:val="de-AT"/>
        </w:rPr>
        <w:t xml:space="preserve">system </w:t>
      </w:r>
      <w:r w:rsidR="002018D5">
        <w:rPr>
          <w:lang w:val="de-AT"/>
        </w:rPr>
        <w:t>ELEKTRA Core</w:t>
      </w:r>
    </w:p>
    <w:p w14:paraId="5D933F03" w14:textId="605AEA35" w:rsidR="00D3696D" w:rsidRDefault="00186954">
      <w:pPr>
        <w:pStyle w:val="Heading2"/>
        <w:keepLines w:val="0"/>
        <w:tabs>
          <w:tab w:val="clear" w:pos="1080"/>
          <w:tab w:val="num" w:pos="720"/>
        </w:tabs>
        <w:spacing w:before="480" w:after="120" w:line="240" w:lineRule="auto"/>
        <w:ind w:left="0" w:firstLine="0"/>
        <w:rPr>
          <w:lang w:val="de-AT"/>
        </w:rPr>
      </w:pPr>
      <w:bookmarkStart w:id="184" w:name="_Toc237433237"/>
      <w:bookmarkStart w:id="185" w:name="_Toc241842810"/>
      <w:r w:rsidRPr="002018D5">
        <w:rPr>
          <w:lang w:val="de-AT"/>
        </w:rPr>
        <w:t>Allgemein gültige Sicherheits</w:t>
      </w:r>
      <w:bookmarkEnd w:id="184"/>
      <w:r w:rsidR="00C80B1C" w:rsidRPr="002018D5">
        <w:rPr>
          <w:lang w:val="de-AT"/>
        </w:rPr>
        <w:t>strategien</w:t>
      </w:r>
      <w:bookmarkEnd w:id="185"/>
    </w:p>
    <w:p w14:paraId="51A32BAA" w14:textId="37889ED3" w:rsidR="00601C46" w:rsidRDefault="00601C46" w:rsidP="00601C46">
      <w:pPr>
        <w:pStyle w:val="Paragraph"/>
        <w:rPr>
          <w:lang w:val="de-AT"/>
        </w:rPr>
      </w:pPr>
      <w:r>
        <w:rPr>
          <w:lang w:val="de-AT"/>
        </w:rPr>
        <w:t>Allgemein gültige Sicherheitsstrategien die im Subsystem ELEKTRA Core angewandt werden sind:</w:t>
      </w:r>
    </w:p>
    <w:p w14:paraId="74E53C37" w14:textId="77777777" w:rsidR="00D3696D" w:rsidRPr="002018D5" w:rsidRDefault="0083585D" w:rsidP="00601C46">
      <w:pPr>
        <w:pStyle w:val="ULbullet1"/>
        <w:rPr>
          <w:lang w:val="de-AT"/>
        </w:rPr>
      </w:pPr>
      <w:bookmarkStart w:id="186" w:name="_Ref507875073"/>
      <w:bookmarkStart w:id="187" w:name="_Toc241842811"/>
      <w:r w:rsidRPr="002018D5">
        <w:rPr>
          <w:lang w:val="de-AT"/>
        </w:rPr>
        <w:t>Zweikanaligkeit</w:t>
      </w:r>
      <w:bookmarkEnd w:id="186"/>
      <w:bookmarkEnd w:id="187"/>
    </w:p>
    <w:p w14:paraId="425BBE6D" w14:textId="64E40E00" w:rsidR="00D3696D" w:rsidRPr="00601C46" w:rsidRDefault="0083585D" w:rsidP="00601C46">
      <w:pPr>
        <w:pStyle w:val="ULbullet1"/>
        <w:rPr>
          <w:lang w:val="de-AT"/>
        </w:rPr>
      </w:pPr>
      <w:bookmarkStart w:id="188" w:name="_Ref531345389"/>
      <w:bookmarkStart w:id="189" w:name="_Toc241842812"/>
      <w:r w:rsidRPr="00601C46">
        <w:rPr>
          <w:lang w:val="de-AT"/>
        </w:rPr>
        <w:t>Software-Diversität</w:t>
      </w:r>
      <w:bookmarkEnd w:id="188"/>
      <w:bookmarkEnd w:id="189"/>
      <w:r w:rsidR="009B7550">
        <w:rPr>
          <w:lang w:val="de-AT"/>
        </w:rPr>
        <w:t xml:space="preserve"> (siehe auch </w:t>
      </w:r>
      <w:r w:rsidR="009B7550">
        <w:rPr>
          <w:lang w:val="de-AT"/>
        </w:rPr>
        <w:fldChar w:fldCharType="begin"/>
      </w:r>
      <w:r w:rsidR="009B7550">
        <w:rPr>
          <w:lang w:val="de-AT"/>
        </w:rPr>
        <w:instrText xml:space="preserve"> REF _Ref242359054 \r \h </w:instrText>
      </w:r>
      <w:r w:rsidR="009B7550">
        <w:rPr>
          <w:lang w:val="de-AT"/>
        </w:rPr>
      </w:r>
      <w:r w:rsidR="009B7550">
        <w:rPr>
          <w:lang w:val="de-AT"/>
        </w:rPr>
        <w:fldChar w:fldCharType="separate"/>
      </w:r>
      <w:r w:rsidR="00984944">
        <w:rPr>
          <w:lang w:val="de-AT"/>
        </w:rPr>
        <w:t>4.2.1</w:t>
      </w:r>
      <w:r w:rsidR="009B7550">
        <w:rPr>
          <w:lang w:val="de-AT"/>
        </w:rPr>
        <w:fldChar w:fldCharType="end"/>
      </w:r>
      <w:r w:rsidR="009B7550">
        <w:rPr>
          <w:lang w:val="de-AT"/>
        </w:rPr>
        <w:t>)</w:t>
      </w:r>
    </w:p>
    <w:p w14:paraId="4B502C71" w14:textId="77777777" w:rsidR="00D3696D" w:rsidRPr="00601C46" w:rsidRDefault="0083585D" w:rsidP="00601C46">
      <w:pPr>
        <w:pStyle w:val="ULbullet1"/>
        <w:rPr>
          <w:lang w:val="de-AT"/>
        </w:rPr>
      </w:pPr>
      <w:bookmarkStart w:id="190" w:name="_Ref507819029"/>
      <w:bookmarkStart w:id="191" w:name="_Toc241842813"/>
      <w:r w:rsidRPr="00601C46">
        <w:rPr>
          <w:lang w:val="de-AT"/>
        </w:rPr>
        <w:t>Software-Voting</w:t>
      </w:r>
      <w:bookmarkEnd w:id="190"/>
      <w:bookmarkEnd w:id="191"/>
    </w:p>
    <w:p w14:paraId="2ECAEC4D" w14:textId="77777777" w:rsidR="00D3696D" w:rsidRPr="00601C46" w:rsidRDefault="0083585D" w:rsidP="00601C46">
      <w:pPr>
        <w:pStyle w:val="ULbullet1"/>
        <w:rPr>
          <w:lang w:val="de-AT"/>
        </w:rPr>
      </w:pPr>
      <w:bookmarkStart w:id="192" w:name="_Ref507822869"/>
      <w:bookmarkStart w:id="193" w:name="_Toc241842814"/>
      <w:r w:rsidRPr="00601C46">
        <w:rPr>
          <w:lang w:val="de-AT"/>
        </w:rPr>
        <w:t>Kommunikationsverfahren</w:t>
      </w:r>
      <w:bookmarkEnd w:id="192"/>
      <w:bookmarkEnd w:id="193"/>
    </w:p>
    <w:p w14:paraId="63026058" w14:textId="2D6D3160" w:rsidR="00D3696D" w:rsidRPr="00601C46" w:rsidRDefault="0083585D" w:rsidP="00601C46">
      <w:pPr>
        <w:pStyle w:val="ULbullet1"/>
        <w:rPr>
          <w:lang w:val="de-AT"/>
        </w:rPr>
      </w:pPr>
      <w:bookmarkStart w:id="194" w:name="_Ref25384004"/>
      <w:bookmarkStart w:id="195" w:name="_Toc241842815"/>
      <w:r w:rsidRPr="00601C46">
        <w:rPr>
          <w:lang w:val="de-AT"/>
        </w:rPr>
        <w:t>Identifikationsverfahren</w:t>
      </w:r>
      <w:bookmarkEnd w:id="194"/>
      <w:bookmarkEnd w:id="195"/>
      <w:r w:rsidR="00984944">
        <w:rPr>
          <w:lang w:val="de-AT"/>
        </w:rPr>
        <w:t xml:space="preserve"> (siehe auch </w:t>
      </w:r>
      <w:r w:rsidR="00984944">
        <w:rPr>
          <w:lang w:val="de-AT"/>
        </w:rPr>
        <w:fldChar w:fldCharType="begin"/>
      </w:r>
      <w:r w:rsidR="00984944">
        <w:rPr>
          <w:lang w:val="de-AT"/>
        </w:rPr>
        <w:instrText xml:space="preserve"> REF _Ref242359804 \r \h </w:instrText>
      </w:r>
      <w:r w:rsidR="00984944">
        <w:rPr>
          <w:lang w:val="de-AT"/>
        </w:rPr>
      </w:r>
      <w:r w:rsidR="00984944">
        <w:rPr>
          <w:lang w:val="de-AT"/>
        </w:rPr>
        <w:fldChar w:fldCharType="separate"/>
      </w:r>
      <w:r w:rsidR="00984944">
        <w:rPr>
          <w:lang w:val="de-AT"/>
        </w:rPr>
        <w:t>4.2</w:t>
      </w:r>
      <w:r w:rsidR="00984944">
        <w:rPr>
          <w:lang w:val="de-AT"/>
        </w:rPr>
        <w:t>.</w:t>
      </w:r>
      <w:r w:rsidR="00984944">
        <w:rPr>
          <w:lang w:val="de-AT"/>
        </w:rPr>
        <w:t>2</w:t>
      </w:r>
      <w:r w:rsidR="00984944">
        <w:rPr>
          <w:lang w:val="de-AT"/>
        </w:rPr>
        <w:fldChar w:fldCharType="end"/>
      </w:r>
      <w:r w:rsidR="00984944">
        <w:rPr>
          <w:lang w:val="de-AT"/>
        </w:rPr>
        <w:t>)</w:t>
      </w:r>
    </w:p>
    <w:p w14:paraId="60C92B8E" w14:textId="62EAE94E" w:rsidR="00D3696D" w:rsidRPr="00601C46" w:rsidRDefault="0083585D" w:rsidP="00601C46">
      <w:pPr>
        <w:pStyle w:val="ULbullet1"/>
        <w:rPr>
          <w:lang w:val="de-AT"/>
        </w:rPr>
      </w:pPr>
      <w:bookmarkStart w:id="196" w:name="_Ref508076897"/>
      <w:bookmarkStart w:id="197" w:name="_Toc241842816"/>
      <w:r w:rsidRPr="00601C46">
        <w:rPr>
          <w:lang w:val="de-AT"/>
        </w:rPr>
        <w:t>Lebenstakt</w:t>
      </w:r>
      <w:bookmarkEnd w:id="196"/>
      <w:bookmarkEnd w:id="197"/>
      <w:r w:rsidR="005A614C">
        <w:rPr>
          <w:lang w:val="de-AT"/>
        </w:rPr>
        <w:t xml:space="preserve"> (siehe auch</w:t>
      </w:r>
      <w:r w:rsidR="009B7550">
        <w:rPr>
          <w:lang w:val="de-AT"/>
        </w:rPr>
        <w:t xml:space="preserve"> </w:t>
      </w:r>
      <w:r w:rsidR="009B7550">
        <w:rPr>
          <w:lang w:val="de-AT"/>
        </w:rPr>
        <w:fldChar w:fldCharType="begin"/>
      </w:r>
      <w:r w:rsidR="009B7550">
        <w:rPr>
          <w:lang w:val="de-AT"/>
        </w:rPr>
        <w:instrText xml:space="preserve"> REF _Ref242359040 \r \h </w:instrText>
      </w:r>
      <w:r w:rsidR="009B7550">
        <w:rPr>
          <w:lang w:val="de-AT"/>
        </w:rPr>
      </w:r>
      <w:r w:rsidR="009B7550">
        <w:rPr>
          <w:lang w:val="de-AT"/>
        </w:rPr>
        <w:fldChar w:fldCharType="separate"/>
      </w:r>
      <w:r w:rsidR="00984944">
        <w:rPr>
          <w:lang w:val="de-AT"/>
        </w:rPr>
        <w:t>4.2.3</w:t>
      </w:r>
      <w:r w:rsidR="009B7550">
        <w:rPr>
          <w:lang w:val="de-AT"/>
        </w:rPr>
        <w:fldChar w:fldCharType="end"/>
      </w:r>
      <w:r w:rsidR="005A614C">
        <w:rPr>
          <w:lang w:val="de-AT"/>
        </w:rPr>
        <w:t>)</w:t>
      </w:r>
    </w:p>
    <w:p w14:paraId="544A4AE9" w14:textId="77777777" w:rsidR="00D3696D" w:rsidRPr="00601C46" w:rsidRDefault="0083585D" w:rsidP="00601C46">
      <w:pPr>
        <w:pStyle w:val="ULbullet1"/>
        <w:rPr>
          <w:lang w:val="de-AT"/>
        </w:rPr>
      </w:pPr>
      <w:bookmarkStart w:id="198" w:name="_Toc241842817"/>
      <w:r w:rsidRPr="00601C46">
        <w:rPr>
          <w:lang w:val="de-AT"/>
        </w:rPr>
        <w:t>Reaktivitätsüberwachung</w:t>
      </w:r>
      <w:bookmarkEnd w:id="198"/>
    </w:p>
    <w:p w14:paraId="3432925E" w14:textId="77777777" w:rsidR="00D3696D" w:rsidRPr="00601C46" w:rsidRDefault="0083585D" w:rsidP="00601C46">
      <w:pPr>
        <w:pStyle w:val="ULbullet1"/>
        <w:rPr>
          <w:lang w:val="de-AT"/>
        </w:rPr>
      </w:pPr>
      <w:bookmarkStart w:id="199" w:name="_Ref510017887"/>
      <w:bookmarkStart w:id="200" w:name="_Ref510068022"/>
      <w:bookmarkStart w:id="201" w:name="_Toc241842818"/>
      <w:r w:rsidRPr="00601C46">
        <w:rPr>
          <w:lang w:val="de-AT"/>
        </w:rPr>
        <w:t>Kommunikation</w:t>
      </w:r>
      <w:bookmarkEnd w:id="199"/>
      <w:bookmarkEnd w:id="200"/>
      <w:bookmarkEnd w:id="201"/>
    </w:p>
    <w:p w14:paraId="45D29494" w14:textId="77777777" w:rsidR="001C5410" w:rsidRDefault="001C5410" w:rsidP="00601C46">
      <w:pPr>
        <w:pStyle w:val="ULbullet1"/>
        <w:rPr>
          <w:lang w:val="de-AT"/>
        </w:rPr>
      </w:pPr>
      <w:bookmarkStart w:id="202" w:name="_Ref25388842"/>
      <w:bookmarkStart w:id="203" w:name="_Toc241842819"/>
      <w:r w:rsidRPr="00601C46">
        <w:rPr>
          <w:lang w:val="de-AT"/>
        </w:rPr>
        <w:t>TAS Platform</w:t>
      </w:r>
      <w:bookmarkEnd w:id="202"/>
      <w:bookmarkEnd w:id="203"/>
    </w:p>
    <w:p w14:paraId="121EEAC3" w14:textId="41894317" w:rsidR="00601C46" w:rsidRPr="00601C46" w:rsidRDefault="00601C46" w:rsidP="00601C46">
      <w:pPr>
        <w:pStyle w:val="ULbullet1"/>
        <w:numPr>
          <w:ilvl w:val="0"/>
          <w:numId w:val="0"/>
        </w:numPr>
        <w:rPr>
          <w:lang w:val="de-AT"/>
        </w:rPr>
      </w:pPr>
      <w:r>
        <w:rPr>
          <w:lang w:val="de-AT"/>
        </w:rPr>
        <w:t xml:space="preserve">Diese sind im </w:t>
      </w:r>
      <w:r w:rsidRPr="00B85615">
        <w:rPr>
          <w:lang w:val="de-AT"/>
        </w:rPr>
        <w:fldChar w:fldCharType="begin"/>
      </w:r>
      <w:r w:rsidRPr="00B85615">
        <w:rPr>
          <w:lang w:val="de-AT"/>
        </w:rPr>
        <w:instrText xml:space="preserve"> REF REF_SaCo_TITLE \h  \* MERGEFORMAT </w:instrText>
      </w:r>
      <w:r w:rsidRPr="00B85615">
        <w:rPr>
          <w:lang w:val="de-AT"/>
        </w:rPr>
      </w:r>
      <w:r w:rsidRPr="00B85615">
        <w:rPr>
          <w:lang w:val="de-AT"/>
        </w:rPr>
        <w:fldChar w:fldCharType="separate"/>
      </w:r>
      <w:r w:rsidRPr="00B85615">
        <w:rPr>
          <w:lang w:val="de-AT"/>
        </w:rPr>
        <w:t>Sicherheitskonzept, DIL</w:t>
      </w:r>
      <w:r w:rsidRPr="00B85615">
        <w:rPr>
          <w:lang w:val="de-AT"/>
        </w:rPr>
        <w:fldChar w:fldCharType="end"/>
      </w:r>
      <w:r w:rsidRPr="00B85615">
        <w:rPr>
          <w:lang w:val="de-AT"/>
        </w:rPr>
        <w:t xml:space="preserve"> </w:t>
      </w:r>
      <w:r w:rsidRPr="00B85615">
        <w:rPr>
          <w:lang w:val="de-AT"/>
        </w:rPr>
        <w:fldChar w:fldCharType="begin"/>
      </w:r>
      <w:r w:rsidRPr="00B85615">
        <w:rPr>
          <w:lang w:val="de-AT"/>
        </w:rPr>
        <w:instrText xml:space="preserve"> REF REF_SaCo \h  \* MERGEFORMAT </w:instrText>
      </w:r>
      <w:r w:rsidRPr="00B85615">
        <w:rPr>
          <w:lang w:val="de-AT"/>
        </w:rPr>
      </w:r>
      <w:r w:rsidRPr="00B85615">
        <w:rPr>
          <w:lang w:val="de-AT"/>
        </w:rPr>
        <w:fldChar w:fldCharType="separate"/>
      </w:r>
      <w:r w:rsidRPr="00B85615">
        <w:rPr>
          <w:lang w:val="de-AT"/>
        </w:rPr>
        <w:t>[SaCo]</w:t>
      </w:r>
      <w:r w:rsidRPr="00B85615">
        <w:rPr>
          <w:lang w:val="de-AT"/>
        </w:rPr>
        <w:fldChar w:fldCharType="end"/>
      </w:r>
      <w:r>
        <w:rPr>
          <w:lang w:val="de-AT"/>
        </w:rPr>
        <w:t xml:space="preserve"> beschrieben.</w:t>
      </w:r>
    </w:p>
    <w:p w14:paraId="05732427" w14:textId="1DB201CD" w:rsidR="00D3696D" w:rsidRPr="002018D5" w:rsidRDefault="00186954">
      <w:pPr>
        <w:pStyle w:val="Heading2"/>
        <w:keepLines w:val="0"/>
        <w:tabs>
          <w:tab w:val="clear" w:pos="1080"/>
          <w:tab w:val="num" w:pos="720"/>
        </w:tabs>
        <w:spacing w:before="480" w:after="120" w:line="240" w:lineRule="auto"/>
        <w:ind w:left="0" w:firstLine="0"/>
        <w:rPr>
          <w:lang w:val="de-AT"/>
        </w:rPr>
      </w:pPr>
      <w:bookmarkStart w:id="204" w:name="_Toc241842820"/>
      <w:r w:rsidRPr="002018D5">
        <w:rPr>
          <w:lang w:val="de-AT"/>
        </w:rPr>
        <w:t>Sicherheitsstrategien i</w:t>
      </w:r>
      <w:r w:rsidR="00030716" w:rsidRPr="002018D5">
        <w:rPr>
          <w:lang w:val="de-AT"/>
        </w:rPr>
        <w:t>m</w:t>
      </w:r>
      <w:r w:rsidRPr="002018D5">
        <w:rPr>
          <w:lang w:val="de-AT"/>
        </w:rPr>
        <w:t xml:space="preserve"> Subsystem </w:t>
      </w:r>
      <w:r w:rsidR="00030716" w:rsidRPr="002018D5">
        <w:rPr>
          <w:lang w:val="de-AT"/>
        </w:rPr>
        <w:t>ELEKTRA Core</w:t>
      </w:r>
      <w:bookmarkEnd w:id="204"/>
    </w:p>
    <w:p w14:paraId="2D3EA544" w14:textId="17A205A6" w:rsidR="00D3696D" w:rsidRDefault="00030716">
      <w:pPr>
        <w:pStyle w:val="Paragraph"/>
        <w:rPr>
          <w:lang w:val="de-AT"/>
        </w:rPr>
      </w:pPr>
      <w:r w:rsidRPr="002018D5">
        <w:rPr>
          <w:lang w:val="de-AT"/>
        </w:rPr>
        <w:t>Im Subsystem ELEKTRA Core</w:t>
      </w:r>
      <w:r w:rsidR="0083585D" w:rsidRPr="002018D5">
        <w:rPr>
          <w:lang w:val="de-AT"/>
        </w:rPr>
        <w:t xml:space="preserve"> komm</w:t>
      </w:r>
      <w:r w:rsidRPr="002018D5">
        <w:rPr>
          <w:lang w:val="de-AT"/>
        </w:rPr>
        <w:t>en</w:t>
      </w:r>
      <w:r w:rsidR="0083585D" w:rsidRPr="002018D5">
        <w:rPr>
          <w:lang w:val="de-AT"/>
        </w:rPr>
        <w:t xml:space="preserve"> eine Vielzahl von Sicherheitsprinzipien zum Einsatz. In diesem Abschnitt wird versucht, daraus wesentliche Konzepte herauszugreifen. Dieser Abschnitt stellt daher keinen Anspruch auf Vollständigkeit.</w:t>
      </w:r>
    </w:p>
    <w:p w14:paraId="2F85F39F" w14:textId="344A3B8F" w:rsidR="009B7550" w:rsidRDefault="009B7550" w:rsidP="005A614C">
      <w:pPr>
        <w:pStyle w:val="Heading3"/>
        <w:keepLines w:val="0"/>
        <w:tabs>
          <w:tab w:val="left" w:pos="885"/>
          <w:tab w:val="num" w:pos="1080"/>
        </w:tabs>
        <w:spacing w:before="360" w:after="120" w:line="240" w:lineRule="auto"/>
        <w:ind w:left="0" w:firstLine="0"/>
        <w:rPr>
          <w:lang w:val="de-AT"/>
        </w:rPr>
      </w:pPr>
      <w:bookmarkStart w:id="205" w:name="_Ref509223728"/>
      <w:bookmarkStart w:id="206" w:name="_Toc241842821"/>
      <w:bookmarkStart w:id="207" w:name="_Ref242357761"/>
      <w:bookmarkStart w:id="208" w:name="_Ref242359054"/>
      <w:r w:rsidRPr="00601C46">
        <w:rPr>
          <w:lang w:val="de-AT"/>
        </w:rPr>
        <w:t>Software-Diversität</w:t>
      </w:r>
      <w:bookmarkEnd w:id="208"/>
    </w:p>
    <w:p w14:paraId="3F039026" w14:textId="77777777" w:rsidR="009B7550" w:rsidRPr="0054443B" w:rsidRDefault="009B7550" w:rsidP="009B7550">
      <w:pPr>
        <w:pStyle w:val="Paragraph"/>
        <w:rPr>
          <w:lang w:val="de-AT"/>
        </w:rPr>
      </w:pPr>
      <w:r w:rsidRPr="0054443B">
        <w:rPr>
          <w:u w:val="single"/>
          <w:lang w:val="de-AT"/>
        </w:rPr>
        <w:t>Ziel:</w:t>
      </w:r>
      <w:r w:rsidRPr="0054443B">
        <w:rPr>
          <w:lang w:val="de-AT"/>
        </w:rPr>
        <w:t xml:space="preserve"> Gewährleistung, dass unentdeckte Fehler in der Software (Software-Restfehler) zu keinem betriebsgefährdenden Zustand führen.</w:t>
      </w:r>
    </w:p>
    <w:p w14:paraId="06BDE1F1" w14:textId="77777777" w:rsidR="009B7550" w:rsidRPr="0054443B" w:rsidRDefault="009B7550" w:rsidP="009B7550">
      <w:pPr>
        <w:pStyle w:val="Paragraph"/>
        <w:rPr>
          <w:lang w:val="de-AT"/>
        </w:rPr>
      </w:pPr>
      <w:r w:rsidRPr="0054443B">
        <w:rPr>
          <w:lang w:val="de-AT"/>
        </w:rPr>
        <w:t>Darüber hinaus ermöglicht Software-Diversität die Erkennung von systematischen Fehlern in Prozessorboards (Fehler der CPU), Fehler im Betriebssystem oder anderen unterlagerten Software-Schichten.</w:t>
      </w:r>
    </w:p>
    <w:p w14:paraId="3D918FC0" w14:textId="77777777" w:rsidR="009B7550" w:rsidRPr="0054443B" w:rsidRDefault="009B7550" w:rsidP="009B7550">
      <w:pPr>
        <w:pStyle w:val="Paragraph"/>
        <w:rPr>
          <w:lang w:val="de-AT"/>
        </w:rPr>
      </w:pPr>
      <w:r w:rsidRPr="0054443B">
        <w:rPr>
          <w:lang w:val="de-AT"/>
        </w:rPr>
        <w:t xml:space="preserve">Software-Diversität ist insbesondere in </w:t>
      </w:r>
      <w:r w:rsidRPr="0054443B">
        <w:rPr>
          <w:lang w:val="de-AT"/>
        </w:rPr>
        <w:fldChar w:fldCharType="begin"/>
      </w:r>
      <w:r w:rsidRPr="0054443B">
        <w:rPr>
          <w:lang w:val="de-AT"/>
        </w:rPr>
        <w:instrText xml:space="preserve"> REF CEN_50716 \h  \* MERGEFORMAT </w:instrText>
      </w:r>
      <w:r w:rsidRPr="0054443B">
        <w:rPr>
          <w:lang w:val="de-AT"/>
        </w:rPr>
      </w:r>
      <w:r w:rsidRPr="0054443B">
        <w:rPr>
          <w:lang w:val="de-AT"/>
        </w:rPr>
        <w:fldChar w:fldCharType="separate"/>
      </w:r>
      <w:r w:rsidRPr="00BE68EA">
        <w:rPr>
          <w:lang w:val="de-AT"/>
        </w:rPr>
        <w:t>[EN 50716]</w:t>
      </w:r>
      <w:r w:rsidRPr="0054443B">
        <w:rPr>
          <w:lang w:val="de-AT"/>
        </w:rPr>
        <w:fldChar w:fldCharType="end"/>
      </w:r>
      <w:r w:rsidRPr="0054443B">
        <w:rPr>
          <w:lang w:val="de-AT"/>
        </w:rPr>
        <w:t xml:space="preserve"> Tabelle A.3 als Teil einer der genehmigten Kombinationen von Techniken für die Software-Sicherheits-Integritätslevel 3 und 4 dringend empfohlen.</w:t>
      </w:r>
    </w:p>
    <w:p w14:paraId="1444913E" w14:textId="076B920C" w:rsidR="009B7550" w:rsidRPr="0054443B" w:rsidRDefault="009B7550" w:rsidP="009B7550">
      <w:pPr>
        <w:pStyle w:val="Paragraph"/>
        <w:rPr>
          <w:lang w:val="de-AT"/>
        </w:rPr>
      </w:pPr>
      <w:r w:rsidRPr="0054443B">
        <w:rPr>
          <w:u w:val="single"/>
          <w:lang w:val="de-AT"/>
        </w:rPr>
        <w:t>Beschreibung:</w:t>
      </w:r>
      <w:r w:rsidRPr="0054443B">
        <w:rPr>
          <w:lang w:val="de-AT"/>
        </w:rPr>
        <w:t xml:space="preserve"> Software-Diversität wird durch unterschiedliche Software im A- und im B-Kanal erreicht. Die zueinander diversitären Programme sind bei gleichen Vorgaben unterschiedlich konzipiert. Diversität im Software-Design wird im S</w:t>
      </w:r>
      <w:r>
        <w:rPr>
          <w:lang w:val="de-AT"/>
        </w:rPr>
        <w:t>ubs</w:t>
      </w:r>
      <w:r w:rsidRPr="0054443B">
        <w:rPr>
          <w:lang w:val="de-AT"/>
        </w:rPr>
        <w:t xml:space="preserve">ystem </w:t>
      </w:r>
      <w:r>
        <w:rPr>
          <w:lang w:val="de-AT"/>
        </w:rPr>
        <w:t>ELEKTRA Core</w:t>
      </w:r>
      <w:r w:rsidRPr="0054443B">
        <w:rPr>
          <w:lang w:val="de-AT"/>
        </w:rPr>
        <w:t xml:space="preserve"> in den unterschiedlichen </w:t>
      </w:r>
      <w:r>
        <w:rPr>
          <w:lang w:val="de-AT"/>
        </w:rPr>
        <w:t>Komponenten</w:t>
      </w:r>
      <w:r w:rsidRPr="0054443B">
        <w:rPr>
          <w:lang w:val="de-AT"/>
        </w:rPr>
        <w:t xml:space="preserve"> gezielt durch folgende Maßnahmen erreicht:</w:t>
      </w:r>
    </w:p>
    <w:p w14:paraId="2584BEDB" w14:textId="77777777" w:rsidR="009B7550" w:rsidRPr="0054443B" w:rsidRDefault="009B7550" w:rsidP="009B7550">
      <w:pPr>
        <w:pStyle w:val="ULbullet1"/>
        <w:rPr>
          <w:lang w:val="de-AT"/>
        </w:rPr>
      </w:pPr>
      <w:r>
        <w:rPr>
          <w:lang w:val="de-AT"/>
        </w:rPr>
        <w:t>ELEKTRA Core</w:t>
      </w:r>
      <w:r w:rsidRPr="0054443B">
        <w:rPr>
          <w:lang w:val="de-AT"/>
        </w:rPr>
        <w:t xml:space="preserve"> (CC): In der Zentralebene sind die Aufgaben für die beiden Kanäle gezielt unterschiedlich definiert sowie auch deren Implementierung per Design verschieden:</w:t>
      </w:r>
    </w:p>
    <w:p w14:paraId="709AAE66" w14:textId="77777777" w:rsidR="009B7550" w:rsidRPr="0054443B" w:rsidRDefault="009B7550" w:rsidP="009B7550">
      <w:pPr>
        <w:pStyle w:val="ULbullet2"/>
        <w:spacing w:after="0"/>
        <w:contextualSpacing w:val="0"/>
        <w:rPr>
          <w:lang w:val="de-AT"/>
        </w:rPr>
      </w:pPr>
      <w:r w:rsidRPr="0054443B">
        <w:rPr>
          <w:lang w:val="de-AT"/>
        </w:rPr>
        <w:t>Der CCA-Kanal ist für die Abarbeitung der Funktionalität verantwortlich (Logik-Kanal) – hier sind sämtliche Funktionen umgesetzt. Für die Implementierung ist CHILL als prozedurale Hochsprache vorgesehen.</w:t>
      </w:r>
    </w:p>
    <w:p w14:paraId="79216CE5" w14:textId="77777777" w:rsidR="009B7550" w:rsidRPr="0054443B" w:rsidRDefault="009B7550" w:rsidP="009B7550">
      <w:pPr>
        <w:pStyle w:val="ULbullet2"/>
        <w:spacing w:after="0"/>
        <w:contextualSpacing w:val="0"/>
        <w:rPr>
          <w:lang w:val="de-AT"/>
        </w:rPr>
      </w:pPr>
      <w:r w:rsidRPr="0054443B">
        <w:rPr>
          <w:lang w:val="de-AT"/>
        </w:rPr>
        <w:t>Der CCB-Kanal ist für die Prüfung der Ausgaben des CCA-Kanals sowie das selbsttätige Herstellen des sicheren Zustands basierend auf den Elementmeldungen verantwortlich (Sicherheits-Kanal). Für die Implementierung ist das regelbasierte Expertensystem PAMELA vorgesehen.</w:t>
      </w:r>
    </w:p>
    <w:p w14:paraId="125B987C" w14:textId="77777777" w:rsidR="009B7550" w:rsidRDefault="009B7550" w:rsidP="009B7550">
      <w:pPr>
        <w:pStyle w:val="ULbullet1"/>
        <w:rPr>
          <w:lang w:val="de-AT"/>
        </w:rPr>
      </w:pPr>
      <w:r>
        <w:rPr>
          <w:lang w:val="de-AT"/>
        </w:rPr>
        <w:lastRenderedPageBreak/>
        <w:t>ELEKTRA Core</w:t>
      </w:r>
      <w:r w:rsidRPr="0054443B">
        <w:rPr>
          <w:lang w:val="de-AT"/>
        </w:rPr>
        <w:t xml:space="preserve"> (RCU): Die beiden Kanäle bearbeiten die Funktionen unabhängig und diversitär ab, auch wenn die Implementierung jeweils in der gleichen Programmiersprache erfolgt. Es können aber unterschiedliche Designprinzipien angewendet werden.</w:t>
      </w:r>
    </w:p>
    <w:p w14:paraId="5FF54DC4" w14:textId="7549DD9F" w:rsidR="00984944" w:rsidRDefault="00984944" w:rsidP="00984944">
      <w:pPr>
        <w:pStyle w:val="Heading3"/>
        <w:keepLines w:val="0"/>
        <w:tabs>
          <w:tab w:val="left" w:pos="885"/>
          <w:tab w:val="num" w:pos="1080"/>
        </w:tabs>
        <w:spacing w:before="360" w:after="120" w:line="240" w:lineRule="auto"/>
        <w:ind w:left="0" w:firstLine="0"/>
        <w:rPr>
          <w:lang w:val="de-AT"/>
        </w:rPr>
      </w:pPr>
      <w:bookmarkStart w:id="209" w:name="_Ref242359804"/>
      <w:commentRangeStart w:id="210"/>
      <w:r w:rsidRPr="00601C46">
        <w:rPr>
          <w:lang w:val="de-AT"/>
        </w:rPr>
        <w:t>Identifikationsverfahren</w:t>
      </w:r>
      <w:bookmarkEnd w:id="209"/>
      <w:commentRangeEnd w:id="210"/>
      <w:r>
        <w:rPr>
          <w:rStyle w:val="CommentReference"/>
          <w:sz w:val="24"/>
          <w:lang w:val="de-AT"/>
        </w:rPr>
        <w:commentReference w:id="210"/>
      </w:r>
    </w:p>
    <w:p w14:paraId="04CEC6F1" w14:textId="77777777" w:rsidR="00984944" w:rsidRPr="007836D3" w:rsidRDefault="00984944" w:rsidP="00984944">
      <w:pPr>
        <w:pStyle w:val="Paragraph"/>
        <w:rPr>
          <w:lang w:val="de-AT"/>
        </w:rPr>
      </w:pPr>
      <w:r w:rsidRPr="007836D3">
        <w:rPr>
          <w:u w:val="single"/>
          <w:lang w:val="de-AT"/>
        </w:rPr>
        <w:t>Ziel:</w:t>
      </w:r>
      <w:r w:rsidRPr="007836D3">
        <w:rPr>
          <w:lang w:val="de-AT"/>
        </w:rPr>
        <w:t xml:space="preserve"> Sicherstellung, dass bei Systemstart in allen Rechnern im System die gleichen, übereinstimmenden Daten- und Applikationsstände (die für eine konkrete Produktversion deklarierten Ausgaben) vorliegen.</w:t>
      </w:r>
    </w:p>
    <w:p w14:paraId="157FAF27" w14:textId="6286EF50" w:rsidR="00984944" w:rsidRPr="00984944" w:rsidRDefault="00984944" w:rsidP="00984944">
      <w:pPr>
        <w:pStyle w:val="Paragraph"/>
        <w:rPr>
          <w:lang w:val="de-AT"/>
        </w:rPr>
      </w:pPr>
      <w:r w:rsidRPr="007836D3">
        <w:rPr>
          <w:u w:val="single"/>
          <w:lang w:val="de-AT"/>
        </w:rPr>
        <w:t>Beschreibung:</w:t>
      </w:r>
      <w:r w:rsidRPr="007836D3">
        <w:rPr>
          <w:lang w:val="de-AT"/>
        </w:rPr>
        <w:t xml:space="preserve"> Im Verlauf der Systemgenerierung werden in den Daten einer jeden Komponente Identifikationsdaten über die jeweils gültige generische Software und Anlagen-Software (Bahnhofsdaten) abgelegt. Beim Booten und Recovery der </w:t>
      </w:r>
      <w:r>
        <w:rPr>
          <w:lang w:val="de-AT"/>
        </w:rPr>
        <w:t>Komponenten</w:t>
      </w:r>
      <w:r w:rsidRPr="007836D3">
        <w:rPr>
          <w:lang w:val="de-AT"/>
        </w:rPr>
        <w:t xml:space="preserve"> der verschiedenen Subsysteme werden Identifikationskontrollen (ID-Checks) durchgeführt.</w:t>
      </w:r>
    </w:p>
    <w:p w14:paraId="36B09B68" w14:textId="392DDD0C" w:rsidR="005A614C" w:rsidRDefault="005A614C" w:rsidP="005A614C">
      <w:pPr>
        <w:pStyle w:val="Heading3"/>
        <w:keepLines w:val="0"/>
        <w:tabs>
          <w:tab w:val="left" w:pos="885"/>
          <w:tab w:val="num" w:pos="1080"/>
        </w:tabs>
        <w:spacing w:before="360" w:after="120" w:line="240" w:lineRule="auto"/>
        <w:ind w:left="0" w:firstLine="0"/>
        <w:rPr>
          <w:lang w:val="de-AT"/>
        </w:rPr>
      </w:pPr>
      <w:bookmarkStart w:id="211" w:name="_Ref242359040"/>
      <w:r>
        <w:rPr>
          <w:lang w:val="de-AT"/>
        </w:rPr>
        <w:t>Lebenstakt</w:t>
      </w:r>
      <w:bookmarkEnd w:id="207"/>
      <w:bookmarkEnd w:id="211"/>
    </w:p>
    <w:p w14:paraId="20DEB96A" w14:textId="77777777" w:rsidR="005A614C" w:rsidRPr="00E46562" w:rsidRDefault="005A614C" w:rsidP="005A614C">
      <w:pPr>
        <w:pStyle w:val="Paragraph"/>
        <w:rPr>
          <w:lang w:val="de-AT"/>
        </w:rPr>
      </w:pPr>
      <w:r w:rsidRPr="00E46562">
        <w:rPr>
          <w:u w:val="single"/>
          <w:lang w:val="de-AT"/>
        </w:rPr>
        <w:t>Ziel:</w:t>
      </w:r>
      <w:r w:rsidRPr="00E46562">
        <w:rPr>
          <w:lang w:val="de-AT"/>
        </w:rPr>
        <w:t xml:space="preserve"> Zyklische Überwachung aller Rechner auf deren ordnungsgemäße Funktion, sowie Umschaltung auf Redundanzrechner bzw. Systemabschaltung im Fehlerfall.</w:t>
      </w:r>
    </w:p>
    <w:p w14:paraId="1B7BD82C" w14:textId="77777777" w:rsidR="005A614C" w:rsidRPr="00E46562" w:rsidRDefault="005A614C" w:rsidP="005A614C">
      <w:pPr>
        <w:pStyle w:val="Paragraph"/>
        <w:rPr>
          <w:lang w:val="de-AT"/>
        </w:rPr>
      </w:pPr>
      <w:r w:rsidRPr="00E46562">
        <w:rPr>
          <w:u w:val="single"/>
          <w:lang w:val="de-AT"/>
        </w:rPr>
        <w:t>Beschreibung:</w:t>
      </w:r>
      <w:r w:rsidRPr="00E46562">
        <w:rPr>
          <w:lang w:val="de-AT"/>
        </w:rPr>
        <w:t xml:space="preserve"> Die Aussendung, Überwachung und Auswertung des Lebenstaktes erfolgt im System vornehmlich durch die Software. </w:t>
      </w:r>
    </w:p>
    <w:p w14:paraId="7920E074" w14:textId="216009AB" w:rsidR="005A614C" w:rsidRPr="00E46562" w:rsidRDefault="005A614C" w:rsidP="005A614C">
      <w:pPr>
        <w:pStyle w:val="Paragraph"/>
        <w:rPr>
          <w:lang w:val="de-AT"/>
        </w:rPr>
      </w:pPr>
      <w:commentRangeStart w:id="212"/>
      <w:r w:rsidRPr="00E46562">
        <w:rPr>
          <w:lang w:val="de-AT"/>
        </w:rPr>
        <w:t xml:space="preserve">Der </w:t>
      </w:r>
      <w:commentRangeEnd w:id="212"/>
      <w:r w:rsidR="00FC054E" w:rsidRPr="00E46562">
        <w:rPr>
          <w:rStyle w:val="CommentReference"/>
          <w:sz w:val="20"/>
          <w:lang w:val="de-AT"/>
        </w:rPr>
        <w:commentReference w:id="212"/>
      </w:r>
      <w:r w:rsidRPr="00E46562">
        <w:rPr>
          <w:lang w:val="de-AT"/>
        </w:rPr>
        <w:t xml:space="preserve">Software-Lebenstakt ist durch ein CHILL-Signal realisiert, welches der CCA-Kanal der Zentralebene zyklisch aussendet. Von diesem Software-Lebenstaktsignal werden Kopien an alle Kanäle der unmittelbar angrenzenden </w:t>
      </w:r>
      <w:r w:rsidR="00FC054E">
        <w:rPr>
          <w:lang w:val="de-AT"/>
        </w:rPr>
        <w:t>Komponenten</w:t>
      </w:r>
      <w:r w:rsidRPr="00E46562">
        <w:rPr>
          <w:lang w:val="de-AT"/>
        </w:rPr>
        <w:t xml:space="preserve"> gesendet. Jeder dieser Kanäle versieht dieses Lebenstaktsignal mit einer Absenderkennung, und sendet es so lange an den CCA zurück, solange der Rechner selbst bzw. die an diesen Rechner angeschlossenen Rechner in Ordnung sind (das Lebenstaktsignal muss nicht als direkte Antwort implementiert sein). Das Lebenstaktsignal muss innerhalb einer bestimmten Zeit an den CCA zurückgesendet werden. Bei Auftreten von Fehlern, die zu einer Zeitüberschreitung bei der Rücksendung des Lebenstaktes oder zu einem Ausbleiben des Lebenstaktsignals führen, wird dies vom CCA erkannt, und es erfolgt eine Sicherheitsabschaltung des entsprechenden Logikkanals. Darüber hinaus ist auch eine Überwachung des RCB durch den CCB realisiert.</w:t>
      </w:r>
    </w:p>
    <w:p w14:paraId="37AAAD7B" w14:textId="7D4FC57D" w:rsidR="005A614C" w:rsidRPr="005A614C" w:rsidRDefault="005A614C" w:rsidP="005A614C">
      <w:pPr>
        <w:pStyle w:val="Paragraph"/>
        <w:rPr>
          <w:lang w:val="de-AT"/>
        </w:rPr>
      </w:pPr>
      <w:r w:rsidRPr="00E46562">
        <w:rPr>
          <w:lang w:val="de-AT"/>
        </w:rPr>
        <w:t>Des Weiteren gilt das Prinzip, dass das Lebenstaktsignal über denselben Weg gesendet wird, wie alle anderen Signale (Meldungen und Kommandos). Dadurch wird sichergestellt, dass die Verbindung zwischen den Rechner nicht unbemerkt unterbrochen werden kann.</w:t>
      </w:r>
    </w:p>
    <w:p w14:paraId="4227830E" w14:textId="3B689889" w:rsidR="00D3696D" w:rsidRPr="002018D5" w:rsidRDefault="0083585D">
      <w:pPr>
        <w:pStyle w:val="Heading3"/>
        <w:keepLines w:val="0"/>
        <w:tabs>
          <w:tab w:val="left" w:pos="885"/>
          <w:tab w:val="num" w:pos="1080"/>
        </w:tabs>
        <w:spacing w:before="360" w:after="120" w:line="240" w:lineRule="auto"/>
        <w:ind w:left="0" w:firstLine="0"/>
        <w:rPr>
          <w:lang w:val="de-AT"/>
        </w:rPr>
      </w:pPr>
      <w:r w:rsidRPr="002018D5">
        <w:rPr>
          <w:lang w:val="de-AT"/>
        </w:rPr>
        <w:t>Synchronisation der CC-Kanäle</w:t>
      </w:r>
      <w:bookmarkEnd w:id="205"/>
      <w:bookmarkEnd w:id="206"/>
    </w:p>
    <w:p w14:paraId="00DB953E" w14:textId="77777777" w:rsidR="00D3696D" w:rsidRPr="002018D5" w:rsidRDefault="0083585D">
      <w:pPr>
        <w:pStyle w:val="Paragraph"/>
        <w:rPr>
          <w:lang w:val="de-AT"/>
        </w:rPr>
      </w:pPr>
      <w:r w:rsidRPr="002018D5">
        <w:rPr>
          <w:u w:val="single"/>
          <w:lang w:val="de-AT"/>
        </w:rPr>
        <w:t>Ziel</w:t>
      </w:r>
      <w:r w:rsidRPr="002018D5">
        <w:rPr>
          <w:lang w:val="de-AT"/>
        </w:rPr>
        <w:t>: Inkonsistenzen in der Bearbeitung der beiden CC-Kanäle sollen beherrscht werden (kein Sicherheitsprinzip an sich, aber grundlegend für das Verständnis der ELEKTRA)</w:t>
      </w:r>
    </w:p>
    <w:p w14:paraId="02F9273F" w14:textId="03277B2A" w:rsidR="00D3696D" w:rsidRPr="002018D5" w:rsidRDefault="0083585D">
      <w:pPr>
        <w:pStyle w:val="Paragraph"/>
        <w:rPr>
          <w:lang w:val="de-AT"/>
        </w:rPr>
      </w:pPr>
      <w:r w:rsidRPr="002018D5">
        <w:rPr>
          <w:u w:val="single"/>
          <w:lang w:val="de-AT"/>
        </w:rPr>
        <w:t>Beschreibung:</w:t>
      </w:r>
      <w:r w:rsidRPr="002018D5">
        <w:rPr>
          <w:lang w:val="de-AT"/>
        </w:rPr>
        <w:t xml:space="preserve"> Die an sich asynchrone Arbeitsweise der beiden CC-Kanäle hat am Beginn der ELEKTRA Entwicklung zu Problemen geführt, da unterschiedliche Szenarien dazu geführt haben, dass ungleiche Ausgaben der beiden Kanäle gegeben waren. Folgende Bedingungen wurden dafür definiert:</w:t>
      </w:r>
    </w:p>
    <w:p w14:paraId="2B634673" w14:textId="77777777" w:rsidR="00D3696D" w:rsidRPr="002018D5" w:rsidRDefault="0083585D">
      <w:pPr>
        <w:pStyle w:val="ULbullet1"/>
        <w:rPr>
          <w:lang w:val="de-AT"/>
        </w:rPr>
      </w:pPr>
      <w:r w:rsidRPr="002018D5">
        <w:rPr>
          <w:lang w:val="de-AT"/>
        </w:rPr>
        <w:t>In den Votern sind Eingangsmeldungen zwischenzuspeichern, und an den Voter des anderen Kanals bei Erhalt einer Meldung ein Synchonisationssignal zu schicken.</w:t>
      </w:r>
    </w:p>
    <w:p w14:paraId="1A926F59" w14:textId="77777777" w:rsidR="00D3696D" w:rsidRPr="002018D5" w:rsidRDefault="0083585D">
      <w:pPr>
        <w:pStyle w:val="ULbullet1"/>
        <w:rPr>
          <w:lang w:val="de-AT"/>
        </w:rPr>
      </w:pPr>
      <w:r w:rsidRPr="002018D5">
        <w:rPr>
          <w:lang w:val="de-AT"/>
        </w:rPr>
        <w:t>Als Master-Kanal für diesen Synchronisierungsmechanismus wird der CCA-Kanal gewählt.</w:t>
      </w:r>
    </w:p>
    <w:p w14:paraId="7EC6720C" w14:textId="77777777" w:rsidR="00D3696D" w:rsidRPr="002018D5" w:rsidRDefault="0083585D">
      <w:pPr>
        <w:pStyle w:val="ULbullet1"/>
        <w:rPr>
          <w:lang w:val="de-AT"/>
        </w:rPr>
      </w:pPr>
      <w:r w:rsidRPr="002018D5">
        <w:rPr>
          <w:lang w:val="de-AT"/>
        </w:rPr>
        <w:t>Dadurch wird sichergestellt, dass in den Votern zur Versorgung der CC-Ebene die Prozesse im CCA und CCB alle betrieblich relevanten Meldungen in derselben Reihenfolge erhalten.</w:t>
      </w:r>
    </w:p>
    <w:p w14:paraId="1E122E36" w14:textId="77777777" w:rsidR="00D3696D" w:rsidRPr="002018D5" w:rsidRDefault="0083585D">
      <w:pPr>
        <w:pStyle w:val="ULbullet1"/>
        <w:rPr>
          <w:lang w:val="de-AT"/>
        </w:rPr>
      </w:pPr>
      <w:r w:rsidRPr="002018D5">
        <w:rPr>
          <w:lang w:val="de-AT"/>
        </w:rPr>
        <w:t>Der CCB-Kanal schickt keine Antwort an den CCA, sondern bei positiver Prüfung einer Ausgabe an die Elementebene bzw. bei negativem Ergebnis wird eine sicherheitstechnische Abschaltung veranlasst.</w:t>
      </w:r>
    </w:p>
    <w:p w14:paraId="3A838271" w14:textId="77777777" w:rsidR="00D3696D" w:rsidRPr="002018D5" w:rsidRDefault="0083585D">
      <w:pPr>
        <w:pStyle w:val="ULbullet1"/>
        <w:rPr>
          <w:lang w:val="de-AT"/>
        </w:rPr>
      </w:pPr>
      <w:r w:rsidRPr="002018D5">
        <w:rPr>
          <w:lang w:val="de-AT"/>
        </w:rPr>
        <w:t>Timeouts sind in den beiden Kanälen zu synchronisieren:</w:t>
      </w:r>
    </w:p>
    <w:p w14:paraId="62300510" w14:textId="77777777" w:rsidR="00D3696D" w:rsidRPr="002018D5" w:rsidRDefault="0083585D">
      <w:pPr>
        <w:pStyle w:val="ULbullet2"/>
        <w:spacing w:after="0"/>
        <w:contextualSpacing w:val="0"/>
        <w:rPr>
          <w:lang w:val="de-AT"/>
        </w:rPr>
      </w:pPr>
      <w:r w:rsidRPr="002018D5">
        <w:rPr>
          <w:lang w:val="de-AT"/>
        </w:rPr>
        <w:lastRenderedPageBreak/>
        <w:t>Timeouts in Bezug auf hemmungssichere Aktionen: kleinerer Timeout-Wert im B-Kanal, der Timeout im CCB dient nur zur Kontrolle des CCA</w:t>
      </w:r>
    </w:p>
    <w:p w14:paraId="673F12BF" w14:textId="77777777" w:rsidR="00D3696D" w:rsidRPr="002018D5" w:rsidRDefault="0083585D">
      <w:pPr>
        <w:pStyle w:val="ULbullet2"/>
        <w:spacing w:after="0"/>
        <w:contextualSpacing w:val="0"/>
        <w:rPr>
          <w:lang w:val="de-AT"/>
        </w:rPr>
      </w:pPr>
      <w:r w:rsidRPr="002018D5">
        <w:rPr>
          <w:lang w:val="de-AT"/>
        </w:rPr>
        <w:t>Timeouts in Bezug auf ausführungssichere Aktionen: größerer Timeout-Wert im B-Kanal, sodass bei Ablauf des Timeouts im CCA dieser mittels Synchronisationssignal diesen vom Timeout-Ablauf informieren kann.</w:t>
      </w:r>
    </w:p>
    <w:p w14:paraId="79BF24B7" w14:textId="65969D8B" w:rsidR="00D3696D" w:rsidRPr="002018D5" w:rsidRDefault="0083585D">
      <w:pPr>
        <w:pStyle w:val="Paragraph"/>
        <w:rPr>
          <w:lang w:val="de-AT"/>
        </w:rPr>
      </w:pPr>
      <w:r w:rsidRPr="002018D5">
        <w:rPr>
          <w:lang w:val="de-AT"/>
        </w:rPr>
        <w:t xml:space="preserve">Eine genaue Beschreibung dieses Prinzips ist in </w:t>
      </w:r>
      <w:r w:rsidRPr="002018D5">
        <w:rPr>
          <w:lang w:val="de-AT"/>
        </w:rPr>
        <w:fldChar w:fldCharType="begin"/>
      </w:r>
      <w:r w:rsidRPr="002018D5">
        <w:rPr>
          <w:lang w:val="de-AT"/>
        </w:rPr>
        <w:instrText xml:space="preserve"> REF REF_FS_SyncCC_title \h  \* MERGEFORMAT \* MERGEFORMAT </w:instrText>
      </w:r>
      <w:r w:rsidRPr="002018D5">
        <w:rPr>
          <w:lang w:val="de-AT"/>
        </w:rPr>
      </w:r>
      <w:r w:rsidRPr="002018D5">
        <w:rPr>
          <w:lang w:val="de-AT"/>
        </w:rPr>
        <w:fldChar w:fldCharType="separate"/>
      </w:r>
      <w:r w:rsidR="007F4CD4" w:rsidRPr="002018D5">
        <w:rPr>
          <w:lang w:val="de-AT"/>
        </w:rPr>
        <w:t>Funktionelle Spezifikation, Synchronisierung CC-Ebene</w:t>
      </w:r>
      <w:r w:rsidRPr="002018D5">
        <w:rPr>
          <w:lang w:val="de-AT"/>
        </w:rPr>
        <w:fldChar w:fldCharType="end"/>
      </w:r>
      <w:r w:rsidRPr="002018D5">
        <w:rPr>
          <w:lang w:val="de-AT"/>
        </w:rPr>
        <w:t xml:space="preserve"> </w:t>
      </w:r>
      <w:r w:rsidRPr="002018D5">
        <w:rPr>
          <w:lang w:val="de-AT"/>
        </w:rPr>
        <w:fldChar w:fldCharType="begin"/>
      </w:r>
      <w:r w:rsidRPr="002018D5">
        <w:rPr>
          <w:lang w:val="de-AT"/>
        </w:rPr>
        <w:instrText xml:space="preserve"> REF REF_FS_SyncCC \h  \* MERGEFORMAT \* MERGEFORMAT </w:instrText>
      </w:r>
      <w:r w:rsidRPr="002018D5">
        <w:rPr>
          <w:lang w:val="de-AT"/>
        </w:rPr>
      </w:r>
      <w:r w:rsidRPr="002018D5">
        <w:rPr>
          <w:lang w:val="de-AT"/>
        </w:rPr>
        <w:fldChar w:fldCharType="separate"/>
      </w:r>
      <w:r w:rsidR="007F4CD4" w:rsidRPr="002018D5">
        <w:rPr>
          <w:lang w:val="de-AT"/>
        </w:rPr>
        <w:t>[FS SyncCC]</w:t>
      </w:r>
      <w:r w:rsidRPr="002018D5">
        <w:rPr>
          <w:lang w:val="de-AT"/>
        </w:rPr>
        <w:fldChar w:fldCharType="end"/>
      </w:r>
      <w:r w:rsidRPr="002018D5">
        <w:rPr>
          <w:lang w:val="de-AT"/>
        </w:rPr>
        <w:t xml:space="preserve"> enthalten.</w:t>
      </w:r>
    </w:p>
    <w:p w14:paraId="34F07FEF" w14:textId="77777777" w:rsidR="00D3696D" w:rsidRPr="002018D5" w:rsidRDefault="0083585D">
      <w:pPr>
        <w:pStyle w:val="Heading3"/>
        <w:keepLines w:val="0"/>
        <w:tabs>
          <w:tab w:val="left" w:pos="885"/>
          <w:tab w:val="num" w:pos="1080"/>
        </w:tabs>
        <w:spacing w:before="360" w:after="120" w:line="240" w:lineRule="auto"/>
        <w:ind w:left="0" w:firstLine="0"/>
        <w:rPr>
          <w:lang w:val="de-AT"/>
        </w:rPr>
      </w:pPr>
      <w:bookmarkStart w:id="213" w:name="_Ref509228445"/>
      <w:bookmarkStart w:id="214" w:name="_Toc241842822"/>
      <w:r w:rsidRPr="002018D5">
        <w:rPr>
          <w:lang w:val="de-AT"/>
        </w:rPr>
        <w:t>Beherrschung von Systemverzögerungen in der Zentralebene</w:t>
      </w:r>
      <w:bookmarkEnd w:id="213"/>
      <w:bookmarkEnd w:id="214"/>
    </w:p>
    <w:p w14:paraId="0968CC9E" w14:textId="77777777" w:rsidR="00D3696D" w:rsidRPr="002018D5" w:rsidRDefault="0083585D">
      <w:pPr>
        <w:pStyle w:val="Paragraph"/>
        <w:rPr>
          <w:lang w:val="de-AT"/>
        </w:rPr>
      </w:pPr>
      <w:r w:rsidRPr="002018D5">
        <w:rPr>
          <w:u w:val="single"/>
          <w:lang w:val="de-AT"/>
        </w:rPr>
        <w:t>Ziel:</w:t>
      </w:r>
      <w:r w:rsidRPr="002018D5">
        <w:rPr>
          <w:lang w:val="de-AT"/>
        </w:rPr>
        <w:t xml:space="preserve"> Gewährleistung, dass Verzögerungen wegen Hochlast eines oder beider Kanäle der Zentralebene erkannt werden.</w:t>
      </w:r>
    </w:p>
    <w:p w14:paraId="147E863E" w14:textId="77777777" w:rsidR="00D3696D" w:rsidRPr="002018D5" w:rsidRDefault="0083585D">
      <w:pPr>
        <w:pStyle w:val="Paragraph"/>
        <w:rPr>
          <w:lang w:val="de-AT"/>
        </w:rPr>
      </w:pPr>
      <w:r w:rsidRPr="002018D5">
        <w:rPr>
          <w:u w:val="single"/>
          <w:lang w:val="de-AT"/>
        </w:rPr>
        <w:t>Beschreibung:</w:t>
      </w:r>
      <w:r w:rsidRPr="002018D5">
        <w:rPr>
          <w:lang w:val="de-AT"/>
        </w:rPr>
        <w:t xml:space="preserve"> Die Abarbeitung der beiden CC-Kanäle in der Zentralebene ist nur lose gekoppelt. Das Verfahren zur Erkennung einer Hochlast ist in den beiden CC-Kanälen implementiert. Es wird in jedem CC-Kanal die Timerdrift überwacht. Dazu schickt jeder Kanal an sich selbst eine Nachricht, wobei gewährleistet ist, dass diese Nachricht in der Verarbeitung am Ende der Liste der aktuell eingegangenen Nachrichten an den Kanal gereiht wird. Die Zeit, bis diese Nachricht wieder in jeweiligen CC-Kanal zur Verarbeitung gelangt, wird gemessen. Bei Überschreitung eines bestimmten Schwellwertes (dieser ist abhängig von der Länderanpassung, der jeweiligen Anlage und des Rechnerkanals) wird eine Sicherheitsreaktion eingeleitet.</w:t>
      </w:r>
    </w:p>
    <w:p w14:paraId="32D7AD15" w14:textId="29D62FA1" w:rsidR="00D3696D" w:rsidRPr="002018D5" w:rsidRDefault="0083585D">
      <w:pPr>
        <w:pStyle w:val="Paragraph"/>
        <w:rPr>
          <w:lang w:val="de-AT"/>
        </w:rPr>
      </w:pPr>
      <w:r w:rsidRPr="002018D5">
        <w:rPr>
          <w:lang w:val="de-AT"/>
        </w:rPr>
        <w:t xml:space="preserve">Das hier angewendete Verfahren wird in </w:t>
      </w:r>
      <w:r w:rsidRPr="002018D5">
        <w:rPr>
          <w:lang w:val="de-AT"/>
        </w:rPr>
        <w:fldChar w:fldCharType="begin"/>
      </w:r>
      <w:r w:rsidRPr="002018D5">
        <w:rPr>
          <w:lang w:val="de-AT"/>
        </w:rPr>
        <w:instrText xml:space="preserve"> REF REF_SC_Hochlast_TITLE \h  \* MERGEFORMAT \* MERGEFORMAT </w:instrText>
      </w:r>
      <w:r w:rsidRPr="002018D5">
        <w:rPr>
          <w:lang w:val="de-AT"/>
        </w:rPr>
      </w:r>
      <w:r w:rsidRPr="002018D5">
        <w:rPr>
          <w:lang w:val="de-AT"/>
        </w:rPr>
        <w:fldChar w:fldCharType="separate"/>
      </w:r>
      <w:r w:rsidR="007F4CD4" w:rsidRPr="002018D5">
        <w:rPr>
          <w:lang w:val="de-AT"/>
        </w:rPr>
        <w:t>Verfahrenssicherheitsnachweis, Erkennen von Hochlastfällen, ELEKTRA 2.x System</w:t>
      </w:r>
      <w:r w:rsidRPr="002018D5">
        <w:rPr>
          <w:lang w:val="de-AT"/>
        </w:rPr>
        <w:fldChar w:fldCharType="end"/>
      </w:r>
      <w:r w:rsidRPr="002018D5">
        <w:rPr>
          <w:lang w:val="de-AT"/>
        </w:rPr>
        <w:t xml:space="preserve"> </w:t>
      </w:r>
      <w:r w:rsidRPr="002018D5">
        <w:rPr>
          <w:lang w:val="de-AT"/>
        </w:rPr>
        <w:fldChar w:fldCharType="begin"/>
      </w:r>
      <w:r w:rsidRPr="002018D5">
        <w:rPr>
          <w:lang w:val="de-AT"/>
        </w:rPr>
        <w:instrText xml:space="preserve"> REF REF_SC_Hochlast \h  \* MERGEFORMAT \* MERGEFORMAT </w:instrText>
      </w:r>
      <w:r w:rsidRPr="002018D5">
        <w:rPr>
          <w:lang w:val="de-AT"/>
        </w:rPr>
      </w:r>
      <w:r w:rsidRPr="002018D5">
        <w:rPr>
          <w:lang w:val="de-AT"/>
        </w:rPr>
        <w:fldChar w:fldCharType="separate"/>
      </w:r>
      <w:r w:rsidR="007F4CD4" w:rsidRPr="002018D5">
        <w:rPr>
          <w:lang w:val="de-AT"/>
        </w:rPr>
        <w:t>[SC Hochlast]</w:t>
      </w:r>
      <w:r w:rsidRPr="002018D5">
        <w:rPr>
          <w:lang w:val="de-AT"/>
        </w:rPr>
        <w:fldChar w:fldCharType="end"/>
      </w:r>
      <w:r w:rsidRPr="002018D5">
        <w:rPr>
          <w:lang w:val="de-AT"/>
        </w:rPr>
        <w:t xml:space="preserve"> im Detail betrachtet.</w:t>
      </w:r>
      <w:r w:rsidR="002C37D9" w:rsidRPr="002018D5">
        <w:rPr>
          <w:lang w:val="de-AT"/>
        </w:rPr>
        <w:t xml:space="preserve"> Die Betrachtung wurde für ELEKTRA 2 durchgeführt ist aber sinngemäss auch für GA DIL gültig.</w:t>
      </w:r>
    </w:p>
    <w:p w14:paraId="18A4DF8D" w14:textId="77777777" w:rsidR="00D3696D" w:rsidRPr="002018D5" w:rsidRDefault="0083585D">
      <w:pPr>
        <w:pStyle w:val="Heading3"/>
        <w:keepLines w:val="0"/>
        <w:tabs>
          <w:tab w:val="left" w:pos="885"/>
          <w:tab w:val="num" w:pos="1080"/>
        </w:tabs>
        <w:spacing w:before="360" w:after="120" w:line="240" w:lineRule="auto"/>
        <w:ind w:left="0" w:firstLine="0"/>
        <w:rPr>
          <w:lang w:val="de-AT"/>
        </w:rPr>
      </w:pPr>
      <w:bookmarkStart w:id="215" w:name="_Ref25388846"/>
      <w:bookmarkStart w:id="216" w:name="_Toc241842823"/>
      <w:r w:rsidRPr="002018D5">
        <w:rPr>
          <w:lang w:val="de-AT"/>
        </w:rPr>
        <w:t>CAR/EP</w:t>
      </w:r>
      <w:bookmarkEnd w:id="215"/>
      <w:bookmarkEnd w:id="216"/>
    </w:p>
    <w:p w14:paraId="0820DC6C" w14:textId="77777777" w:rsidR="00D3696D" w:rsidRPr="002018D5" w:rsidRDefault="0083585D">
      <w:pPr>
        <w:pStyle w:val="Paragraph"/>
        <w:rPr>
          <w:lang w:val="de-AT"/>
        </w:rPr>
      </w:pPr>
      <w:r w:rsidRPr="002018D5">
        <w:rPr>
          <w:u w:val="single"/>
          <w:lang w:val="de-AT"/>
        </w:rPr>
        <w:t>Ziel:</w:t>
      </w:r>
      <w:r w:rsidRPr="002018D5">
        <w:rPr>
          <w:lang w:val="de-AT"/>
        </w:rPr>
        <w:t xml:space="preserve"> Ausführungsplattform für Applikationen in der Programmiersprache CHILL</w:t>
      </w:r>
    </w:p>
    <w:p w14:paraId="6FB4D78D" w14:textId="3296B741" w:rsidR="00D3696D" w:rsidRPr="002018D5" w:rsidRDefault="0083585D">
      <w:pPr>
        <w:pStyle w:val="Paragraph"/>
        <w:rPr>
          <w:lang w:val="de-AT"/>
        </w:rPr>
      </w:pPr>
      <w:r w:rsidRPr="002018D5">
        <w:rPr>
          <w:u w:val="single"/>
          <w:lang w:val="de-AT"/>
        </w:rPr>
        <w:t>Beschreibung:</w:t>
      </w:r>
      <w:r w:rsidRPr="002018D5">
        <w:rPr>
          <w:lang w:val="de-AT"/>
        </w:rPr>
        <w:t xml:space="preserve"> Mit CAR (CHILL Application Runtime) wird ein Laufzeitsystem für Applikationen in der Programmiersprache CHILL auf Basis der TAS Platform bereitgestellt. Die Sicherheitsphilosophie baut auf diversitären Softwarekanälen (siehe Kap. </w:t>
      </w:r>
      <w:r w:rsidRPr="002018D5">
        <w:rPr>
          <w:lang w:val="de-AT"/>
        </w:rPr>
        <w:fldChar w:fldCharType="begin"/>
      </w:r>
      <w:r w:rsidRPr="002018D5">
        <w:rPr>
          <w:lang w:val="de-AT"/>
        </w:rPr>
        <w:instrText xml:space="preserve"> REF _Ref531345389 \r \h </w:instrText>
      </w:r>
      <w:r w:rsidR="00A54B58" w:rsidRPr="002018D5">
        <w:rPr>
          <w:lang w:val="de-AT"/>
        </w:rPr>
        <w:instrText xml:space="preserve"> \* MERGEFORMAT </w:instrText>
      </w:r>
      <w:r w:rsidRPr="002018D5">
        <w:rPr>
          <w:lang w:val="de-AT"/>
        </w:rPr>
      </w:r>
      <w:r w:rsidRPr="002018D5">
        <w:rPr>
          <w:lang w:val="de-AT"/>
        </w:rPr>
        <w:fldChar w:fldCharType="separate"/>
      </w:r>
      <w:r w:rsidR="007F4CD4" w:rsidRPr="002018D5">
        <w:rPr>
          <w:lang w:val="de-AT"/>
        </w:rPr>
        <w:t>4.1.2</w:t>
      </w:r>
      <w:r w:rsidRPr="002018D5">
        <w:rPr>
          <w:lang w:val="de-AT"/>
        </w:rPr>
        <w:fldChar w:fldCharType="end"/>
      </w:r>
      <w:r w:rsidRPr="002018D5">
        <w:rPr>
          <w:lang w:val="de-AT"/>
        </w:rPr>
        <w:t xml:space="preserve">) und Software-Voting (siehe Kap. </w:t>
      </w:r>
      <w:r w:rsidRPr="002018D5">
        <w:rPr>
          <w:lang w:val="de-AT"/>
        </w:rPr>
        <w:fldChar w:fldCharType="begin"/>
      </w:r>
      <w:r w:rsidRPr="002018D5">
        <w:rPr>
          <w:lang w:val="de-AT"/>
        </w:rPr>
        <w:instrText xml:space="preserve"> REF _Ref507819029 \r \h </w:instrText>
      </w:r>
      <w:r w:rsidR="00A54B58" w:rsidRPr="002018D5">
        <w:rPr>
          <w:lang w:val="de-AT"/>
        </w:rPr>
        <w:instrText xml:space="preserve"> \* MERGEFORMAT </w:instrText>
      </w:r>
      <w:r w:rsidRPr="002018D5">
        <w:rPr>
          <w:lang w:val="de-AT"/>
        </w:rPr>
      </w:r>
      <w:r w:rsidRPr="002018D5">
        <w:rPr>
          <w:lang w:val="de-AT"/>
        </w:rPr>
        <w:fldChar w:fldCharType="separate"/>
      </w:r>
      <w:r w:rsidR="007F4CD4" w:rsidRPr="002018D5">
        <w:rPr>
          <w:lang w:val="de-AT"/>
        </w:rPr>
        <w:t>4.1.3</w:t>
      </w:r>
      <w:r w:rsidRPr="002018D5">
        <w:rPr>
          <w:lang w:val="de-AT"/>
        </w:rPr>
        <w:fldChar w:fldCharType="end"/>
      </w:r>
      <w:r w:rsidRPr="002018D5">
        <w:rPr>
          <w:lang w:val="de-AT"/>
        </w:rPr>
        <w:t>) auf, welche in der Applikation umgesetzt werden müssen.</w:t>
      </w:r>
    </w:p>
    <w:p w14:paraId="07BE1E88" w14:textId="77777777" w:rsidR="00D3696D" w:rsidRPr="002018D5" w:rsidRDefault="0083585D">
      <w:pPr>
        <w:pStyle w:val="Paragraph"/>
        <w:rPr>
          <w:lang w:val="de-AT"/>
        </w:rPr>
      </w:pPr>
      <w:r w:rsidRPr="002018D5">
        <w:rPr>
          <w:lang w:val="de-AT"/>
        </w:rPr>
        <w:t>Das CAR System besteht im Wesentlichen aus den folgenden Komponenten:</w:t>
      </w:r>
    </w:p>
    <w:p w14:paraId="23A606DF" w14:textId="77777777" w:rsidR="00D3696D" w:rsidRPr="002018D5" w:rsidRDefault="0083585D">
      <w:pPr>
        <w:pStyle w:val="ULbullet1"/>
        <w:rPr>
          <w:lang w:val="de-AT"/>
        </w:rPr>
      </w:pPr>
      <w:r w:rsidRPr="002018D5">
        <w:rPr>
          <w:lang w:val="de-AT"/>
        </w:rPr>
        <w:t>Real Time Management Server</w:t>
      </w:r>
    </w:p>
    <w:p w14:paraId="33626D15" w14:textId="77777777" w:rsidR="00D3696D" w:rsidRPr="002018D5" w:rsidRDefault="0083585D">
      <w:pPr>
        <w:pStyle w:val="ULbullet1"/>
        <w:rPr>
          <w:lang w:val="de-AT"/>
        </w:rPr>
      </w:pPr>
      <w:r w:rsidRPr="002018D5">
        <w:rPr>
          <w:lang w:val="de-AT"/>
        </w:rPr>
        <w:t>Data Base Storage Server</w:t>
      </w:r>
    </w:p>
    <w:p w14:paraId="61FF90D3" w14:textId="77777777" w:rsidR="00D3696D" w:rsidRPr="002018D5" w:rsidRDefault="0083585D">
      <w:pPr>
        <w:pStyle w:val="ULbullet1"/>
        <w:rPr>
          <w:lang w:val="de-AT"/>
        </w:rPr>
      </w:pPr>
      <w:r w:rsidRPr="002018D5">
        <w:rPr>
          <w:lang w:val="de-AT"/>
        </w:rPr>
        <w:t>Error Buffer Storage Server</w:t>
      </w:r>
    </w:p>
    <w:p w14:paraId="2463D275" w14:textId="7D876D49" w:rsidR="00D3696D" w:rsidRPr="002018D5" w:rsidRDefault="0083585D">
      <w:pPr>
        <w:pStyle w:val="ULbullet1"/>
        <w:rPr>
          <w:lang w:val="de-AT"/>
        </w:rPr>
      </w:pPr>
      <w:r w:rsidRPr="002018D5">
        <w:rPr>
          <w:lang w:val="de-AT"/>
        </w:rPr>
        <w:t>Elektra Personality</w:t>
      </w:r>
      <w:r w:rsidR="00EB21AE" w:rsidRPr="002018D5">
        <w:rPr>
          <w:lang w:val="de-AT"/>
        </w:rPr>
        <w:t xml:space="preserve"> (EP)</w:t>
      </w:r>
    </w:p>
    <w:p w14:paraId="248DAA3F" w14:textId="339BB97D" w:rsidR="00D3696D" w:rsidRPr="002018D5" w:rsidRDefault="0083585D">
      <w:pPr>
        <w:pStyle w:val="Paragraph"/>
        <w:rPr>
          <w:lang w:val="de-AT"/>
        </w:rPr>
      </w:pPr>
      <w:r w:rsidRPr="002018D5">
        <w:rPr>
          <w:lang w:val="de-AT"/>
        </w:rPr>
        <w:t xml:space="preserve">Für die Kommunikation zwischen CHILL Instanzen ist die EP im Funktionsumfang enthalten. Basierend auf der Konfiguration von Message Queues werden Nachrichten entsprechend den zu definierenden Routing Tabellen verteilt. Hier ist insbesondere der Mechanismus des Route Copy zu erwähnen, wodurch die Nachricht einer CHILL Applikation an mehrere Empfänger verteilt werden kann, ohne dass dies in der CHILL Applikation zu definieren ist. Diese Eigenschaft wird für die Kommunikation innerhalb der ELEKTRA (siehe Kap. </w:t>
      </w:r>
      <w:r w:rsidRPr="002018D5">
        <w:rPr>
          <w:lang w:val="de-AT"/>
        </w:rPr>
        <w:fldChar w:fldCharType="begin"/>
      </w:r>
      <w:r w:rsidRPr="002018D5">
        <w:rPr>
          <w:lang w:val="de-AT"/>
        </w:rPr>
        <w:instrText xml:space="preserve"> REF _Ref510017887 \r \h </w:instrText>
      </w:r>
      <w:r w:rsidR="00A54B58" w:rsidRPr="002018D5">
        <w:rPr>
          <w:lang w:val="de-AT"/>
        </w:rPr>
        <w:instrText xml:space="preserve"> \* MERGEFORMAT </w:instrText>
      </w:r>
      <w:r w:rsidRPr="002018D5">
        <w:rPr>
          <w:lang w:val="de-AT"/>
        </w:rPr>
      </w:r>
      <w:r w:rsidRPr="002018D5">
        <w:rPr>
          <w:lang w:val="de-AT"/>
        </w:rPr>
        <w:fldChar w:fldCharType="separate"/>
      </w:r>
      <w:r w:rsidR="007F4CD4" w:rsidRPr="002018D5">
        <w:rPr>
          <w:lang w:val="de-AT"/>
        </w:rPr>
        <w:t>4.1.8</w:t>
      </w:r>
      <w:r w:rsidRPr="002018D5">
        <w:rPr>
          <w:lang w:val="de-AT"/>
        </w:rPr>
        <w:fldChar w:fldCharType="end"/>
      </w:r>
      <w:r w:rsidRPr="002018D5">
        <w:rPr>
          <w:lang w:val="de-AT"/>
        </w:rPr>
        <w:t xml:space="preserve">) gezielt ausgenützt, um das Software-Voting (siehe Kap. </w:t>
      </w:r>
      <w:r w:rsidRPr="002018D5">
        <w:rPr>
          <w:lang w:val="de-AT"/>
        </w:rPr>
        <w:fldChar w:fldCharType="begin"/>
      </w:r>
      <w:r w:rsidRPr="002018D5">
        <w:rPr>
          <w:lang w:val="de-AT"/>
        </w:rPr>
        <w:instrText xml:space="preserve"> REF _Ref507819029 \r \h </w:instrText>
      </w:r>
      <w:r w:rsidR="00A54B58" w:rsidRPr="002018D5">
        <w:rPr>
          <w:lang w:val="de-AT"/>
        </w:rPr>
        <w:instrText xml:space="preserve"> \* MERGEFORMAT </w:instrText>
      </w:r>
      <w:r w:rsidRPr="002018D5">
        <w:rPr>
          <w:lang w:val="de-AT"/>
        </w:rPr>
      </w:r>
      <w:r w:rsidRPr="002018D5">
        <w:rPr>
          <w:lang w:val="de-AT"/>
        </w:rPr>
        <w:fldChar w:fldCharType="separate"/>
      </w:r>
      <w:r w:rsidR="007F4CD4" w:rsidRPr="002018D5">
        <w:rPr>
          <w:lang w:val="de-AT"/>
        </w:rPr>
        <w:t>4.1.3</w:t>
      </w:r>
      <w:r w:rsidRPr="002018D5">
        <w:rPr>
          <w:lang w:val="de-AT"/>
        </w:rPr>
        <w:fldChar w:fldCharType="end"/>
      </w:r>
      <w:r w:rsidRPr="002018D5">
        <w:rPr>
          <w:lang w:val="de-AT"/>
        </w:rPr>
        <w:t>) zu unterstützen.</w:t>
      </w:r>
    </w:p>
    <w:p w14:paraId="69C90142" w14:textId="7791D82F" w:rsidR="00D3696D" w:rsidRPr="002018D5" w:rsidRDefault="0083585D">
      <w:pPr>
        <w:pStyle w:val="Paragraph"/>
        <w:rPr>
          <w:lang w:val="de-AT"/>
        </w:rPr>
      </w:pPr>
      <w:r w:rsidRPr="002018D5">
        <w:rPr>
          <w:lang w:val="de-AT"/>
        </w:rPr>
        <w:t>Die Kommunikation von CHILL Applikationen mit Applikationen auf anderer Basis wird durch die XEP, die ebenfalls im Umfang enthalten ist, ermöglicht. XEP stellt die Funktionen von EP ohne Verwendung von CAR zur Verfügung. XEP wird im ECMUX genutzt, um ELEKTRA intern einheitliche Kommunikationsmechanismen zu nutzen.</w:t>
      </w:r>
    </w:p>
    <w:p w14:paraId="5F424107" w14:textId="2E3AEA78" w:rsidR="00D3696D" w:rsidRPr="002018D5" w:rsidRDefault="0083585D">
      <w:pPr>
        <w:pStyle w:val="Paragraph"/>
        <w:rPr>
          <w:lang w:val="de-AT"/>
        </w:rPr>
      </w:pPr>
      <w:r w:rsidRPr="002018D5">
        <w:rPr>
          <w:lang w:val="de-AT"/>
        </w:rPr>
        <w:t>Um die Sicherheitsnachweisführung für die Gesamtapplikation zu unterstützen, wird CAR/EP mit einem</w:t>
      </w:r>
      <w:r w:rsidR="00EF56C0" w:rsidRPr="002018D5">
        <w:rPr>
          <w:lang w:val="de-AT"/>
        </w:rPr>
        <w:t xml:space="preserve"> Funktionsnachweis </w:t>
      </w:r>
      <w:r w:rsidR="00EF56C0" w:rsidRPr="002018D5">
        <w:rPr>
          <w:lang w:val="de-AT"/>
        </w:rPr>
        <w:fldChar w:fldCharType="begin"/>
      </w:r>
      <w:r w:rsidR="00EF56C0" w:rsidRPr="002018D5">
        <w:rPr>
          <w:lang w:val="de-AT"/>
        </w:rPr>
        <w:instrText xml:space="preserve"> REF REF_EoF_CAREP_TITLE \h </w:instrText>
      </w:r>
      <w:r w:rsidR="00A54B58" w:rsidRPr="002018D5">
        <w:rPr>
          <w:lang w:val="de-AT"/>
        </w:rPr>
        <w:instrText xml:space="preserve"> \* MERGEFORMAT </w:instrText>
      </w:r>
      <w:r w:rsidR="00EF56C0" w:rsidRPr="002018D5">
        <w:rPr>
          <w:lang w:val="de-AT"/>
        </w:rPr>
      </w:r>
      <w:r w:rsidR="00EF56C0" w:rsidRPr="002018D5">
        <w:rPr>
          <w:lang w:val="de-AT"/>
        </w:rPr>
        <w:fldChar w:fldCharType="separate"/>
      </w:r>
      <w:r w:rsidR="007F4CD4" w:rsidRPr="002018D5">
        <w:rPr>
          <w:szCs w:val="18"/>
          <w:lang w:val="de-AT"/>
        </w:rPr>
        <w:t>Evidence of Functionality, CAR/EP, ELEKTRA</w:t>
      </w:r>
      <w:r w:rsidR="00EF56C0" w:rsidRPr="002018D5">
        <w:rPr>
          <w:lang w:val="de-AT"/>
        </w:rPr>
        <w:fldChar w:fldCharType="end"/>
      </w:r>
      <w:r w:rsidR="00EF56C0" w:rsidRPr="002018D5">
        <w:rPr>
          <w:lang w:val="de-AT"/>
        </w:rPr>
        <w:t xml:space="preserve"> </w:t>
      </w:r>
      <w:r w:rsidR="00EF56C0" w:rsidRPr="002018D5">
        <w:rPr>
          <w:lang w:val="de-AT"/>
        </w:rPr>
        <w:fldChar w:fldCharType="begin"/>
      </w:r>
      <w:r w:rsidR="00EF56C0" w:rsidRPr="002018D5">
        <w:rPr>
          <w:lang w:val="de-AT"/>
        </w:rPr>
        <w:instrText xml:space="preserve"> REF REF_EoF_CAREP \h </w:instrText>
      </w:r>
      <w:r w:rsidR="00A54B58" w:rsidRPr="002018D5">
        <w:rPr>
          <w:lang w:val="de-AT"/>
        </w:rPr>
        <w:instrText xml:space="preserve"> \* MERGEFORMAT </w:instrText>
      </w:r>
      <w:r w:rsidR="00EF56C0" w:rsidRPr="002018D5">
        <w:rPr>
          <w:lang w:val="de-AT"/>
        </w:rPr>
      </w:r>
      <w:r w:rsidR="00EF56C0" w:rsidRPr="002018D5">
        <w:rPr>
          <w:lang w:val="de-AT"/>
        </w:rPr>
        <w:fldChar w:fldCharType="separate"/>
      </w:r>
      <w:r w:rsidR="007F4CD4" w:rsidRPr="002018D5">
        <w:rPr>
          <w:szCs w:val="18"/>
          <w:lang w:val="de-AT"/>
        </w:rPr>
        <w:t>[EoF_CAREP]</w:t>
      </w:r>
      <w:r w:rsidR="00EF56C0" w:rsidRPr="002018D5">
        <w:rPr>
          <w:lang w:val="de-AT"/>
        </w:rPr>
        <w:fldChar w:fldCharType="end"/>
      </w:r>
      <w:r w:rsidRPr="002018D5">
        <w:rPr>
          <w:lang w:val="de-AT"/>
        </w:rPr>
        <w:t xml:space="preserve"> bereitgestellt.</w:t>
      </w:r>
    </w:p>
    <w:p w14:paraId="33E6AA5D" w14:textId="77777777" w:rsidR="00D3696D" w:rsidRPr="002018D5" w:rsidRDefault="0083585D">
      <w:pPr>
        <w:pStyle w:val="Heading3"/>
        <w:keepLines w:val="0"/>
        <w:tabs>
          <w:tab w:val="left" w:pos="885"/>
          <w:tab w:val="num" w:pos="1080"/>
        </w:tabs>
        <w:spacing w:before="360" w:after="120" w:line="240" w:lineRule="auto"/>
        <w:ind w:left="0" w:firstLine="0"/>
        <w:rPr>
          <w:lang w:val="de-AT"/>
        </w:rPr>
      </w:pPr>
      <w:bookmarkStart w:id="217" w:name="_Ref108619365"/>
      <w:bookmarkStart w:id="218" w:name="_Toc241842824"/>
      <w:r w:rsidRPr="002018D5">
        <w:rPr>
          <w:lang w:val="de-AT"/>
        </w:rPr>
        <w:lastRenderedPageBreak/>
        <w:t>Anbinden von OCS – Schnittstellen</w:t>
      </w:r>
      <w:bookmarkEnd w:id="217"/>
      <w:bookmarkEnd w:id="218"/>
    </w:p>
    <w:p w14:paraId="33228A47" w14:textId="45C269E1" w:rsidR="00D3696D" w:rsidRPr="002018D5" w:rsidRDefault="0083585D">
      <w:pPr>
        <w:pStyle w:val="Paragraph"/>
        <w:rPr>
          <w:lang w:val="de-AT"/>
        </w:rPr>
      </w:pPr>
      <w:r w:rsidRPr="002018D5">
        <w:rPr>
          <w:lang w:val="de-AT"/>
        </w:rPr>
        <w:t>Um Schnittstellen, die nach dem OCS Prinzip arbeiten, in die zweikanalige Architektur der ELEKTRA zu integrieren</w:t>
      </w:r>
      <w:r w:rsidR="00E621ED" w:rsidRPr="002018D5">
        <w:rPr>
          <w:lang w:val="de-AT"/>
        </w:rPr>
        <w:t>,</w:t>
      </w:r>
      <w:r w:rsidRPr="002018D5">
        <w:rPr>
          <w:lang w:val="de-AT"/>
        </w:rPr>
        <w:t xml:space="preserve"> bedarf es einer Methode, die aus den beiden Kanälen einer ELEKTRA Applikation ein sicheres Telegramm konstruiert, das über die Leitung übert</w:t>
      </w:r>
      <w:r w:rsidR="00E621ED" w:rsidRPr="002018D5">
        <w:rPr>
          <w:lang w:val="de-AT"/>
        </w:rPr>
        <w:t>r</w:t>
      </w:r>
      <w:r w:rsidRPr="002018D5">
        <w:rPr>
          <w:lang w:val="de-AT"/>
        </w:rPr>
        <w:t>agen wird. Dieser Übergang wird mit einer Architektur, die auf den folgenden zweikanalig realisierten Komponenten basiert, erreicht:</w:t>
      </w:r>
    </w:p>
    <w:p w14:paraId="4F1F8D20" w14:textId="77777777" w:rsidR="00D3696D" w:rsidRPr="002018D5" w:rsidRDefault="0083585D">
      <w:pPr>
        <w:pStyle w:val="ULbullet1"/>
        <w:rPr>
          <w:lang w:val="en-US"/>
        </w:rPr>
      </w:pPr>
      <w:r w:rsidRPr="002018D5">
        <w:rPr>
          <w:lang w:val="en-US"/>
        </w:rPr>
        <w:t>ASD (API, Sequencer and Distributor)</w:t>
      </w:r>
    </w:p>
    <w:p w14:paraId="0875DB78" w14:textId="77777777" w:rsidR="00D3696D" w:rsidRPr="002018D5" w:rsidRDefault="0083585D">
      <w:pPr>
        <w:pStyle w:val="Paragraph1"/>
        <w:rPr>
          <w:lang w:val="de-AT"/>
        </w:rPr>
      </w:pPr>
      <w:r w:rsidRPr="002018D5">
        <w:rPr>
          <w:lang w:val="de-AT"/>
        </w:rPr>
        <w:t>Diese Komponente bildet die Schnittstelle zur zweikanaligen ELEKTRA Applikation. Die Hauptaufgaben sind:</w:t>
      </w:r>
    </w:p>
    <w:p w14:paraId="2C715214" w14:textId="77777777" w:rsidR="00D3696D" w:rsidRPr="002018D5" w:rsidRDefault="0083585D">
      <w:pPr>
        <w:pStyle w:val="ULbullet2"/>
        <w:spacing w:after="0"/>
        <w:contextualSpacing w:val="0"/>
        <w:rPr>
          <w:lang w:val="de-AT"/>
        </w:rPr>
      </w:pPr>
      <w:r w:rsidRPr="002018D5">
        <w:rPr>
          <w:lang w:val="de-AT"/>
        </w:rPr>
        <w:t>Synchronisierung der beiden SW – Kanäle, die die OCS Anbindung realisieren</w:t>
      </w:r>
    </w:p>
    <w:p w14:paraId="126687AF" w14:textId="77777777" w:rsidR="00D3696D" w:rsidRPr="002018D5" w:rsidRDefault="0083585D">
      <w:pPr>
        <w:pStyle w:val="ULbullet2"/>
        <w:spacing w:after="0"/>
        <w:contextualSpacing w:val="0"/>
        <w:rPr>
          <w:lang w:val="de-AT"/>
        </w:rPr>
      </w:pPr>
      <w:r w:rsidRPr="002018D5">
        <w:rPr>
          <w:lang w:val="de-AT"/>
        </w:rPr>
        <w:t xml:space="preserve">Vergleich der von der ELEKTRA Applikation empfangenen Telegramme </w:t>
      </w:r>
    </w:p>
    <w:p w14:paraId="027003D1" w14:textId="77777777" w:rsidR="00D3696D" w:rsidRPr="002018D5" w:rsidRDefault="0083585D">
      <w:pPr>
        <w:pStyle w:val="ULbullet1"/>
        <w:keepNext/>
        <w:rPr>
          <w:lang w:val="de-AT"/>
        </w:rPr>
      </w:pPr>
      <w:r w:rsidRPr="002018D5">
        <w:rPr>
          <w:lang w:val="de-AT"/>
        </w:rPr>
        <w:t>PL (Protocol Layer)</w:t>
      </w:r>
    </w:p>
    <w:p w14:paraId="1E4F2818" w14:textId="77777777" w:rsidR="00D3696D" w:rsidRPr="002018D5" w:rsidRDefault="0083585D">
      <w:pPr>
        <w:pStyle w:val="Paragraph1"/>
        <w:rPr>
          <w:lang w:val="de-AT"/>
        </w:rPr>
      </w:pPr>
      <w:r w:rsidRPr="002018D5">
        <w:rPr>
          <w:lang w:val="de-AT"/>
        </w:rPr>
        <w:t>Diese Komponente enthält die Implementierung des eigentlichen OCS – Protokolls (SAHARA bzw. RaSTA)</w:t>
      </w:r>
    </w:p>
    <w:p w14:paraId="4A08141D" w14:textId="5FCFE30D" w:rsidR="00A00A05" w:rsidRPr="002018D5" w:rsidRDefault="0083585D" w:rsidP="00A00A05">
      <w:pPr>
        <w:pStyle w:val="Paragraph"/>
        <w:keepNext/>
        <w:rPr>
          <w:szCs w:val="20"/>
          <w:lang w:val="de-AT"/>
        </w:rPr>
      </w:pPr>
      <w:r w:rsidRPr="002018D5">
        <w:rPr>
          <w:lang w:val="de-AT"/>
        </w:rPr>
        <w:t xml:space="preserve">Die hier beschriebene Architektur ist </w:t>
      </w:r>
      <w:r w:rsidR="00504402" w:rsidRPr="002018D5">
        <w:rPr>
          <w:lang w:val="de-AT"/>
        </w:rPr>
        <w:t>mittels OCS-SBJ</w:t>
      </w:r>
      <w:r w:rsidRPr="002018D5">
        <w:rPr>
          <w:lang w:val="de-AT"/>
        </w:rPr>
        <w:t xml:space="preserve"> </w:t>
      </w:r>
      <w:r w:rsidR="00A00A05" w:rsidRPr="002018D5">
        <w:rPr>
          <w:szCs w:val="20"/>
          <w:lang w:val="de-AT"/>
        </w:rPr>
        <w:t xml:space="preserve">(siehe </w:t>
      </w:r>
      <w:r w:rsidR="00A00A05" w:rsidRPr="002018D5">
        <w:rPr>
          <w:szCs w:val="20"/>
          <w:lang w:val="de-AT"/>
        </w:rPr>
        <w:fldChar w:fldCharType="begin"/>
      </w:r>
      <w:r w:rsidR="00A00A05" w:rsidRPr="002018D5">
        <w:rPr>
          <w:szCs w:val="20"/>
          <w:lang w:val="de-AT"/>
        </w:rPr>
        <w:instrText xml:space="preserve"> REF REF_SC_OCSSBJ \h  \* MERGEFORMAT </w:instrText>
      </w:r>
      <w:r w:rsidR="00A00A05" w:rsidRPr="002018D5">
        <w:rPr>
          <w:szCs w:val="20"/>
          <w:lang w:val="de-AT"/>
        </w:rPr>
      </w:r>
      <w:r w:rsidR="00A00A05" w:rsidRPr="002018D5">
        <w:rPr>
          <w:szCs w:val="20"/>
          <w:lang w:val="de-AT"/>
        </w:rPr>
        <w:fldChar w:fldCharType="separate"/>
      </w:r>
      <w:r w:rsidR="007F4CD4" w:rsidRPr="002018D5">
        <w:rPr>
          <w:szCs w:val="20"/>
          <w:lang w:val="de-AT"/>
        </w:rPr>
        <w:t>[SC OCS</w:t>
      </w:r>
      <w:r w:rsidR="007F4CD4" w:rsidRPr="002018D5">
        <w:rPr>
          <w:szCs w:val="20"/>
          <w:lang w:val="de-AT"/>
        </w:rPr>
        <w:noBreakHyphen/>
        <w:t>SBJ]</w:t>
      </w:r>
      <w:r w:rsidR="00A00A05" w:rsidRPr="002018D5">
        <w:rPr>
          <w:szCs w:val="20"/>
          <w:lang w:val="de-AT"/>
        </w:rPr>
        <w:fldChar w:fldCharType="end"/>
      </w:r>
      <w:r w:rsidR="00A00A05" w:rsidRPr="002018D5">
        <w:rPr>
          <w:szCs w:val="20"/>
          <w:lang w:val="de-AT"/>
        </w:rPr>
        <w:t xml:space="preserve">) </w:t>
      </w:r>
      <w:r w:rsidR="00A00A05" w:rsidRPr="002018D5">
        <w:rPr>
          <w:lang w:val="de-AT"/>
        </w:rPr>
        <w:t>realisiert,</w:t>
      </w:r>
      <w:r w:rsidR="00A00A05" w:rsidRPr="002018D5">
        <w:rPr>
          <w:szCs w:val="20"/>
          <w:lang w:val="de-AT"/>
        </w:rPr>
        <w:t xml:space="preserve"> bei der die Komponente</w:t>
      </w:r>
      <w:r w:rsidR="000E2B36" w:rsidRPr="002018D5">
        <w:rPr>
          <w:szCs w:val="20"/>
          <w:lang w:val="de-AT"/>
        </w:rPr>
        <w:t xml:space="preserve"> ASD in C und die Komponente</w:t>
      </w:r>
      <w:r w:rsidR="00A00A05" w:rsidRPr="002018D5">
        <w:rPr>
          <w:lang w:val="de-AT"/>
        </w:rPr>
        <w:t xml:space="preserve"> PL in Java realisiert ist.</w:t>
      </w:r>
    </w:p>
    <w:p w14:paraId="7473A13A" w14:textId="0CF5A63E" w:rsidR="00D3696D" w:rsidRPr="002018D5" w:rsidRDefault="0083585D" w:rsidP="00A00A05">
      <w:pPr>
        <w:pStyle w:val="Paragraph"/>
        <w:keepNext/>
        <w:rPr>
          <w:lang w:val="de-AT"/>
        </w:rPr>
      </w:pPr>
      <w:r w:rsidRPr="002018D5">
        <w:rPr>
          <w:szCs w:val="20"/>
          <w:lang w:val="de-AT"/>
        </w:rPr>
        <w:t xml:space="preserve">Die Diversität bei der Java Implementierung </w:t>
      </w:r>
      <w:r w:rsidR="00A00A05" w:rsidRPr="002018D5">
        <w:rPr>
          <w:szCs w:val="20"/>
          <w:lang w:val="de-AT"/>
        </w:rPr>
        <w:t>für</w:t>
      </w:r>
      <w:r w:rsidRPr="002018D5">
        <w:rPr>
          <w:szCs w:val="20"/>
          <w:lang w:val="de-AT"/>
        </w:rPr>
        <w:t xml:space="preserve"> OCS-SBJ wird gemäß den etablierten Verfahren erreicht.</w:t>
      </w:r>
    </w:p>
    <w:p w14:paraId="6A5CF69A" w14:textId="6BEC83F6" w:rsidR="00D3696D" w:rsidRPr="002018D5" w:rsidRDefault="0083585D">
      <w:pPr>
        <w:pStyle w:val="Heading3"/>
        <w:keepLines w:val="0"/>
        <w:tabs>
          <w:tab w:val="left" w:pos="885"/>
          <w:tab w:val="num" w:pos="1080"/>
        </w:tabs>
        <w:spacing w:before="360" w:after="120" w:line="240" w:lineRule="auto"/>
        <w:ind w:left="885" w:hanging="885"/>
        <w:rPr>
          <w:lang w:val="de-AT"/>
        </w:rPr>
      </w:pPr>
      <w:bookmarkStart w:id="219" w:name="_Ref507821592"/>
      <w:bookmarkStart w:id="220" w:name="_Toc241842825"/>
      <w:r w:rsidRPr="002018D5">
        <w:rPr>
          <w:lang w:val="de-AT"/>
        </w:rPr>
        <w:t>Verfahren zur sicheren Ablehnung (Safe Rejection) eines Freistellkommandos im CCB</w:t>
      </w:r>
      <w:bookmarkEnd w:id="219"/>
      <w:bookmarkEnd w:id="220"/>
    </w:p>
    <w:p w14:paraId="0B6D6C9B" w14:textId="77777777" w:rsidR="00D3696D" w:rsidRPr="002018D5" w:rsidRDefault="0083585D">
      <w:pPr>
        <w:pStyle w:val="Paragraph"/>
        <w:rPr>
          <w:lang w:val="de-AT"/>
        </w:rPr>
      </w:pPr>
      <w:r w:rsidRPr="002018D5">
        <w:rPr>
          <w:u w:val="single"/>
          <w:lang w:val="de-AT"/>
        </w:rPr>
        <w:t>Ziel:</w:t>
      </w:r>
      <w:r w:rsidRPr="002018D5">
        <w:rPr>
          <w:lang w:val="de-AT"/>
        </w:rPr>
        <w:t xml:space="preserve"> Aufgrund der unterschiedlichen Datenhaltung im A-Kanal und B-Kanal der Zentralebene kann es die Situation geben, dass bei der Signalanschaltung für Elemente mit komplexen Mechanismen (GA / GVA) eine Freistellung des CCA vom CCB abgelehnt wird. Es sollen diese Situationen ohne Sicherheitsabschaltung der ELEKTRA beherrscht werden.</w:t>
      </w:r>
    </w:p>
    <w:p w14:paraId="7FEC370B" w14:textId="77777777" w:rsidR="00D3696D" w:rsidRPr="002018D5" w:rsidRDefault="0083585D">
      <w:pPr>
        <w:pStyle w:val="Paragraph"/>
        <w:rPr>
          <w:lang w:val="de-AT"/>
        </w:rPr>
      </w:pPr>
      <w:r w:rsidRPr="002018D5">
        <w:rPr>
          <w:u w:val="single"/>
          <w:lang w:val="de-AT"/>
        </w:rPr>
        <w:t>Beschreibung:</w:t>
      </w:r>
      <w:r w:rsidRPr="002018D5">
        <w:rPr>
          <w:lang w:val="de-AT"/>
        </w:rPr>
        <w:t xml:space="preserve"> Bereits im Zuge der Entwicklung der ELEKTRA 1.x Produktversionen für Österreich wurde im Zuge der GA/GVA-Logik für gewisse Elemente ein Mechanismus eingebaut, um kurzfristige Unstimmigkeiten beim Freistellen von Signalen zwischen CCA und CCB nicht durch eine sicherheitstechnische Abschaltung zu offenbaren.</w:t>
      </w:r>
    </w:p>
    <w:p w14:paraId="24089ECD" w14:textId="37B10DE9" w:rsidR="00D3696D" w:rsidRPr="002018D5" w:rsidRDefault="0083585D">
      <w:pPr>
        <w:pStyle w:val="Paragraph"/>
        <w:rPr>
          <w:lang w:val="de-AT"/>
        </w:rPr>
      </w:pPr>
      <w:r w:rsidRPr="002018D5">
        <w:rPr>
          <w:lang w:val="de-AT"/>
        </w:rPr>
        <w:t xml:space="preserve">Dieses sogenannte Safe Rejection-Verfahren wird nur durch Warnings im Betriebsablauf dokumentiert. In Bezug auf die verwendeten Kommunikationsverfahren (siehe Kap. </w:t>
      </w:r>
      <w:r w:rsidRPr="002018D5">
        <w:rPr>
          <w:lang w:val="de-AT"/>
        </w:rPr>
        <w:fldChar w:fldCharType="begin"/>
      </w:r>
      <w:r w:rsidRPr="002018D5">
        <w:rPr>
          <w:lang w:val="de-AT"/>
        </w:rPr>
        <w:instrText xml:space="preserve"> REF _Ref507822869 \r \h </w:instrText>
      </w:r>
      <w:r w:rsidR="00A54B58" w:rsidRPr="002018D5">
        <w:rPr>
          <w:lang w:val="de-AT"/>
        </w:rPr>
        <w:instrText xml:space="preserve"> \* MERGEFORMAT </w:instrText>
      </w:r>
      <w:r w:rsidRPr="002018D5">
        <w:rPr>
          <w:lang w:val="de-AT"/>
        </w:rPr>
      </w:r>
      <w:r w:rsidRPr="002018D5">
        <w:rPr>
          <w:lang w:val="de-AT"/>
        </w:rPr>
        <w:fldChar w:fldCharType="separate"/>
      </w:r>
      <w:r w:rsidR="007F4CD4" w:rsidRPr="002018D5">
        <w:rPr>
          <w:lang w:val="de-AT"/>
        </w:rPr>
        <w:t>4.1.4</w:t>
      </w:r>
      <w:r w:rsidRPr="002018D5">
        <w:rPr>
          <w:lang w:val="de-AT"/>
        </w:rPr>
        <w:fldChar w:fldCharType="end"/>
      </w:r>
      <w:r w:rsidRPr="002018D5">
        <w:rPr>
          <w:lang w:val="de-AT"/>
        </w:rPr>
        <w:t>) wird dabei ein neuer Typ von Nachricht eingeführt, das sogenannte NoPeriCom. Der Ablauf in diesem Fall ist wie folgt:</w:t>
      </w:r>
    </w:p>
    <w:p w14:paraId="79C0F769" w14:textId="77777777" w:rsidR="00D3696D" w:rsidRPr="002018D5" w:rsidRDefault="0083585D">
      <w:pPr>
        <w:pStyle w:val="ULbullet1"/>
        <w:rPr>
          <w:lang w:val="de-AT"/>
        </w:rPr>
      </w:pPr>
      <w:r w:rsidRPr="002018D5">
        <w:rPr>
          <w:lang w:val="de-AT"/>
        </w:rPr>
        <w:t>Die Freistellung wird vom CCA berechnet, das zugehörige Kommando wird an die Elementebene sowie an den CCB geschickt</w:t>
      </w:r>
    </w:p>
    <w:p w14:paraId="7AE06848" w14:textId="77777777" w:rsidR="00D3696D" w:rsidRPr="002018D5" w:rsidRDefault="0083585D">
      <w:pPr>
        <w:pStyle w:val="ULbullet1"/>
        <w:rPr>
          <w:lang w:val="de-AT"/>
        </w:rPr>
      </w:pPr>
      <w:r w:rsidRPr="002018D5">
        <w:rPr>
          <w:lang w:val="de-AT"/>
        </w:rPr>
        <w:t>der CCB schickt nach Anstoß zur Freistellung dieses Signals durch den CCA ein sogenanntes no_peri_com Signal, wenn er selbst der Meinung ist, dass dieses Signal nicht anzuschalten ist.</w:t>
      </w:r>
    </w:p>
    <w:p w14:paraId="0E0D9D27" w14:textId="77777777" w:rsidR="00D3696D" w:rsidRPr="002018D5" w:rsidRDefault="0083585D">
      <w:pPr>
        <w:pStyle w:val="ULbullet1"/>
        <w:rPr>
          <w:lang w:val="de-AT"/>
        </w:rPr>
      </w:pPr>
      <w:r w:rsidRPr="002018D5">
        <w:rPr>
          <w:lang w:val="de-AT"/>
        </w:rPr>
        <w:t>Unmittelbar danach wird auch ein Haltstellkommando für dieses Signal vom CCB geschickt sowie weiters ein Warning generiert (zur Dokumentation, dass dieses Verfahren angewendet wurde).</w:t>
      </w:r>
    </w:p>
    <w:p w14:paraId="3B52928C" w14:textId="77777777" w:rsidR="00D3696D" w:rsidRPr="002018D5" w:rsidRDefault="0083585D">
      <w:pPr>
        <w:pStyle w:val="ULbullet1"/>
        <w:rPr>
          <w:lang w:val="de-AT"/>
        </w:rPr>
      </w:pPr>
      <w:r w:rsidRPr="002018D5">
        <w:rPr>
          <w:lang w:val="de-AT"/>
        </w:rPr>
        <w:t>Im nachfolgenden CC-Prozess Message Handler (der ausgehende Kommandos zur Elementebene vergleicht) wird durch das no_peri_com Signal vom CCB eine Übereinstimmung mit dem Freistellsignal des CCA erkannt. Das Voting im Message Handler ist somit erfolgreich durchgeführt worden.</w:t>
      </w:r>
    </w:p>
    <w:p w14:paraId="69CCD33B" w14:textId="77777777" w:rsidR="00D3696D" w:rsidRPr="002018D5" w:rsidRDefault="0083585D">
      <w:pPr>
        <w:pStyle w:val="ULbullet1"/>
        <w:rPr>
          <w:lang w:val="de-AT"/>
        </w:rPr>
      </w:pPr>
      <w:r w:rsidRPr="002018D5">
        <w:rPr>
          <w:lang w:val="de-AT"/>
        </w:rPr>
        <w:t>Der Message Handler leitet das no_peri_com Signal nun auch weiter an die Elementebene, sodass auch im Instruction Voter eine Übereinstimmung mit dem Freistellsignal des CCA erkannt und eine weitere Verarbeitung verhindert wird (das Voting kann durchgeführt werden, es kommt nicht zur Weitergabe des Freistellsignals an die Elementlogik). Der Voter Timeout wird gestoppt und somit eine Sicherheitsabschaltung verhindert. Zur Dokumentation dieses Verfahrens wird auch vom Instruction Voter ein Warning generiert.</w:t>
      </w:r>
    </w:p>
    <w:p w14:paraId="71D07E7C" w14:textId="77777777" w:rsidR="00D3696D" w:rsidRPr="002018D5" w:rsidRDefault="0083585D">
      <w:pPr>
        <w:pStyle w:val="ULbullet1"/>
        <w:rPr>
          <w:lang w:val="de-AT"/>
        </w:rPr>
      </w:pPr>
      <w:r w:rsidRPr="002018D5">
        <w:rPr>
          <w:lang w:val="de-AT"/>
        </w:rPr>
        <w:t>Das Haltstellkommando vom CCB wird im Message Handler und im Instruction Voter normal behandelt.</w:t>
      </w:r>
    </w:p>
    <w:p w14:paraId="66914525" w14:textId="77777777" w:rsidR="00D3696D" w:rsidRPr="002018D5" w:rsidRDefault="0083585D">
      <w:pPr>
        <w:pStyle w:val="ULbullet1"/>
        <w:rPr>
          <w:lang w:val="de-AT"/>
        </w:rPr>
      </w:pPr>
      <w:r w:rsidRPr="002018D5">
        <w:rPr>
          <w:lang w:val="de-AT"/>
        </w:rPr>
        <w:lastRenderedPageBreak/>
        <w:t>Entsprechend einem allgemeinen Prinzip der ELEKTRA erkennt nun der CCA über die Meldung der Haltstellung des Signals von der Elementebene (normale Zustandsmeldung), dass sein letztes abgegebenes Kommando nicht mit der Rückmeldung übereinstimmt. Er schickt nun seinerseits ein Haltstellkommando an die Elementebene, damit er intern dieselbe Sicht hat wie der CCB und das Time-Out bezüglich einkanaliger Meldungen (das Haltstellkommando betreffend) im Message Handler sowie im Instruction Voter nicht zum SitAb führt.</w:t>
      </w:r>
    </w:p>
    <w:p w14:paraId="6E167E12" w14:textId="59418F09" w:rsidR="00D3696D" w:rsidRPr="002018D5" w:rsidRDefault="0083585D">
      <w:pPr>
        <w:pStyle w:val="Paragraph"/>
        <w:rPr>
          <w:lang w:val="de-AT"/>
        </w:rPr>
      </w:pPr>
      <w:r w:rsidRPr="002018D5">
        <w:rPr>
          <w:lang w:val="de-AT"/>
        </w:rPr>
        <w:t xml:space="preserve">Das Verfahren wird in </w:t>
      </w:r>
      <w:r w:rsidRPr="002018D5">
        <w:rPr>
          <w:lang w:val="de-AT"/>
        </w:rPr>
        <w:fldChar w:fldCharType="begin"/>
      </w:r>
      <w:r w:rsidRPr="002018D5">
        <w:rPr>
          <w:lang w:val="de-AT"/>
        </w:rPr>
        <w:instrText xml:space="preserve"> REF REF_SB_SafeRej_TITLE \h  \* MERGEFORMAT \* MERGEFORMAT </w:instrText>
      </w:r>
      <w:r w:rsidRPr="002018D5">
        <w:rPr>
          <w:lang w:val="de-AT"/>
        </w:rPr>
      </w:r>
      <w:r w:rsidRPr="002018D5">
        <w:rPr>
          <w:lang w:val="de-AT"/>
        </w:rPr>
        <w:fldChar w:fldCharType="separate"/>
      </w:r>
      <w:r w:rsidR="007F4CD4" w:rsidRPr="002018D5">
        <w:rPr>
          <w:lang w:val="de-AT"/>
        </w:rPr>
        <w:t>Sicherheitsbetrachtung, Verwendung eines Warnings im EC zur Offenbarung einer Safe Rejection des CCB, ELEKTRA OBB</w:t>
      </w:r>
      <w:r w:rsidRPr="002018D5">
        <w:rPr>
          <w:lang w:val="de-AT"/>
        </w:rPr>
        <w:fldChar w:fldCharType="end"/>
      </w:r>
      <w:r w:rsidRPr="002018D5">
        <w:rPr>
          <w:lang w:val="de-AT"/>
        </w:rPr>
        <w:t xml:space="preserve"> </w:t>
      </w:r>
      <w:r w:rsidRPr="002018D5">
        <w:rPr>
          <w:lang w:val="de-AT"/>
        </w:rPr>
        <w:fldChar w:fldCharType="begin"/>
      </w:r>
      <w:r w:rsidRPr="002018D5">
        <w:rPr>
          <w:lang w:val="de-AT"/>
        </w:rPr>
        <w:instrText xml:space="preserve"> REF REF_SB_SafeRej \h  \* MERGEFORMAT \* MERGEFORMAT </w:instrText>
      </w:r>
      <w:r w:rsidRPr="002018D5">
        <w:rPr>
          <w:lang w:val="de-AT"/>
        </w:rPr>
      </w:r>
      <w:r w:rsidRPr="002018D5">
        <w:rPr>
          <w:lang w:val="de-AT"/>
        </w:rPr>
        <w:fldChar w:fldCharType="separate"/>
      </w:r>
      <w:r w:rsidR="007F4CD4" w:rsidRPr="002018D5">
        <w:rPr>
          <w:lang w:val="de-AT"/>
        </w:rPr>
        <w:t>[SB SafeRej]</w:t>
      </w:r>
      <w:r w:rsidRPr="002018D5">
        <w:rPr>
          <w:lang w:val="de-AT"/>
        </w:rPr>
        <w:fldChar w:fldCharType="end"/>
      </w:r>
      <w:r w:rsidRPr="002018D5">
        <w:rPr>
          <w:lang w:val="de-AT"/>
        </w:rPr>
        <w:t xml:space="preserve"> im Detail betrachtet, wobei die Empfehlungen daraus bereits in die Implementierung der ELEKTRA OBB eingeflossen sind.</w:t>
      </w:r>
      <w:r w:rsidR="009B3BC8" w:rsidRPr="002018D5">
        <w:rPr>
          <w:lang w:val="de-AT"/>
        </w:rPr>
        <w:t xml:space="preserve"> Die Betrachtung wurde für ELEKTRA 2 durchgeführt ist aber sinngemäss auch für GA DIL gültig.</w:t>
      </w:r>
    </w:p>
    <w:p w14:paraId="6FEF6C60" w14:textId="77777777" w:rsidR="00D3696D" w:rsidRPr="002018D5" w:rsidRDefault="0083585D">
      <w:pPr>
        <w:pStyle w:val="Paragraph"/>
        <w:rPr>
          <w:lang w:val="de-AT"/>
        </w:rPr>
      </w:pPr>
      <w:r w:rsidRPr="002018D5">
        <w:rPr>
          <w:lang w:val="de-AT"/>
        </w:rPr>
        <w:t>Als Bedingung für den Einsatz dieses Verfahrens ist es aber notwendig, die Anwendung dieses Verfahrens und dessen Offenbarung durch die Warnings aus dem CCB (Warnings 23680, 23681, 22613) und dem Instruction Voter (61, 63 bzw. 98, 99) in der Feldbeobachtung und im Systemtest zu prüfen, um allfällige Fehler des CCA in der Funktion der Signalanschaltung zu erkennen.</w:t>
      </w:r>
    </w:p>
    <w:p w14:paraId="4F1D982F" w14:textId="3A97E6A6" w:rsidR="00D3696D" w:rsidRPr="002018D5" w:rsidRDefault="0083585D">
      <w:pPr>
        <w:pStyle w:val="Paragraph"/>
        <w:rPr>
          <w:lang w:val="de-AT"/>
        </w:rPr>
      </w:pPr>
      <w:r w:rsidRPr="002018D5">
        <w:rPr>
          <w:lang w:val="de-AT"/>
        </w:rPr>
        <w:t xml:space="preserve">Bewertung in Bezug auf die Gefährdungsbeherrschung: Die Funktion der sicheren Ablehnung eines Freistellkommandos ist in der Zentralebene angesiedelt. Das in Kap. </w:t>
      </w:r>
      <w:r w:rsidRPr="002018D5">
        <w:rPr>
          <w:lang w:val="de-AT"/>
        </w:rPr>
        <w:fldChar w:fldCharType="begin"/>
      </w:r>
      <w:r w:rsidRPr="002018D5">
        <w:rPr>
          <w:lang w:val="de-AT"/>
        </w:rPr>
        <w:instrText xml:space="preserve"> REF _Ref530110117 \r \h </w:instrText>
      </w:r>
      <w:r w:rsidR="00A54B58" w:rsidRPr="002018D5">
        <w:rPr>
          <w:lang w:val="de-AT"/>
        </w:rPr>
        <w:instrText xml:space="preserve"> \* MERGEFORMAT </w:instrText>
      </w:r>
      <w:r w:rsidRPr="002018D5">
        <w:rPr>
          <w:lang w:val="de-AT"/>
        </w:rPr>
      </w:r>
      <w:r w:rsidRPr="002018D5">
        <w:rPr>
          <w:lang w:val="de-AT"/>
        </w:rPr>
        <w:fldChar w:fldCharType="separate"/>
      </w:r>
      <w:r w:rsidR="007F4CD4" w:rsidRPr="002018D5">
        <w:rPr>
          <w:lang w:val="de-AT"/>
        </w:rPr>
        <w:t>3.6.4</w:t>
      </w:r>
      <w:r w:rsidRPr="002018D5">
        <w:rPr>
          <w:lang w:val="de-AT"/>
        </w:rPr>
        <w:fldChar w:fldCharType="end"/>
      </w:r>
      <w:r w:rsidRPr="002018D5">
        <w:rPr>
          <w:lang w:val="de-AT"/>
        </w:rPr>
        <w:t xml:space="preserve"> beschriebene Prinzip ist weiterhin gegeben, da die Trennung über das Voting weiterhin gegeben ist. Fehleroffenbarungsmechanismen der Zentralebene (konkret CCB) werden in besonderen Fällen extra gekennzeichnet (no_peri_com), sodass darauf aufbauend eine gezielte Reaktion im Message Handler und im Instruction Voter möglich ist. Die Sichtbarkeit für die nachfolgende Ebene im Instruction Voter ist unverändert weiterhin gegeben, hier wird nur in zugehörigen Szenarien die Sicherheitsreaktion angepasst.</w:t>
      </w:r>
    </w:p>
    <w:p w14:paraId="59A4166C" w14:textId="77777777" w:rsidR="00C275D5" w:rsidRPr="002018D5" w:rsidRDefault="00C275D5" w:rsidP="00C275D5">
      <w:pPr>
        <w:pStyle w:val="Heading3"/>
        <w:keepLines w:val="0"/>
        <w:tabs>
          <w:tab w:val="left" w:pos="885"/>
          <w:tab w:val="num" w:pos="1080"/>
        </w:tabs>
        <w:spacing w:before="360" w:after="120" w:line="240" w:lineRule="auto"/>
        <w:ind w:left="0" w:firstLine="0"/>
        <w:rPr>
          <w:lang w:val="de-AT"/>
        </w:rPr>
      </w:pPr>
      <w:bookmarkStart w:id="221" w:name="_Ref508077495"/>
      <w:bookmarkStart w:id="222" w:name="_Toc241842826"/>
      <w:r w:rsidRPr="002018D5">
        <w:rPr>
          <w:lang w:val="de-AT"/>
        </w:rPr>
        <w:t>Safety-Bag Verfahren</w:t>
      </w:r>
      <w:bookmarkEnd w:id="221"/>
      <w:bookmarkEnd w:id="222"/>
    </w:p>
    <w:p w14:paraId="06FD0AF9" w14:textId="77777777" w:rsidR="00C275D5" w:rsidRPr="002018D5" w:rsidRDefault="00C275D5" w:rsidP="00C275D5">
      <w:pPr>
        <w:pStyle w:val="Paragraph"/>
        <w:rPr>
          <w:lang w:val="de-AT"/>
        </w:rPr>
      </w:pPr>
      <w:r w:rsidRPr="002018D5">
        <w:rPr>
          <w:u w:val="single"/>
          <w:lang w:val="de-AT"/>
        </w:rPr>
        <w:t>Ziel:</w:t>
      </w:r>
      <w:r w:rsidRPr="002018D5">
        <w:rPr>
          <w:lang w:val="de-AT"/>
        </w:rPr>
        <w:t xml:space="preserve"> Grundsätzliche Maßnahme, um alle sicherheitsrelevanten Aktionen im Sinne der signaltechnischen Sicherheit (Ausschlüsse und Abhängigkeiten) durch den Safety-Bag Prozess im B-Kanal zu überprüfen, sodass Fehlberechnungen im A-Kanal zu keinem betriebsgefährdenden Zustand führen.</w:t>
      </w:r>
    </w:p>
    <w:p w14:paraId="349AAEDA" w14:textId="77777777" w:rsidR="00C275D5" w:rsidRPr="002018D5" w:rsidRDefault="00C275D5" w:rsidP="00C275D5">
      <w:pPr>
        <w:pStyle w:val="Paragraph"/>
        <w:rPr>
          <w:lang w:val="de-AT"/>
        </w:rPr>
      </w:pPr>
      <w:r w:rsidRPr="002018D5">
        <w:rPr>
          <w:u w:val="single"/>
          <w:lang w:val="de-AT"/>
        </w:rPr>
        <w:t>Beschreibung:</w:t>
      </w:r>
      <w:r w:rsidRPr="002018D5">
        <w:rPr>
          <w:lang w:val="de-AT"/>
        </w:rPr>
        <w:t xml:space="preserve"> Dieses Verfahren ist charakterisiert durch die Zweikanaligkeit und die Verwendung von diversitärer Software. Bei sicherheitsrelevanten Aktionen wird zuerst im A-Kanal (Logikkanal) die Zulässigkeit der Aktion berechnet. Bei positivem Ergebnis wird der B-Kanal (Sicherheitskanal) informiert, der nun seinerseits, und mit gänzlich diversitären Methoden, die Zulässigkeit der Aktion überprüft, und dabei eine Inkonsistenz mit dem A-Kanal erkennen kann.</w:t>
      </w:r>
    </w:p>
    <w:p w14:paraId="2D32A41C" w14:textId="52157DDF" w:rsidR="00C275D5" w:rsidRPr="002018D5" w:rsidRDefault="00C275D5" w:rsidP="00C275D5">
      <w:pPr>
        <w:pStyle w:val="Paragraph"/>
        <w:rPr>
          <w:lang w:val="de-AT"/>
        </w:rPr>
      </w:pPr>
      <w:r w:rsidRPr="002018D5">
        <w:rPr>
          <w:lang w:val="de-AT"/>
        </w:rPr>
        <w:t xml:space="preserve">Das Zusammenspiel von CCA und CCB bei der Ausgabe von hemmungssicheren Kommandos (siehe Kap. </w:t>
      </w:r>
      <w:r w:rsidRPr="002018D5">
        <w:rPr>
          <w:lang w:val="de-AT"/>
        </w:rPr>
        <w:fldChar w:fldCharType="begin"/>
      </w:r>
      <w:r w:rsidRPr="002018D5">
        <w:rPr>
          <w:lang w:val="de-AT"/>
        </w:rPr>
        <w:instrText xml:space="preserve"> REF _Ref507822869 \r \h  \* MERGEFORMAT </w:instrText>
      </w:r>
      <w:r w:rsidRPr="002018D5">
        <w:rPr>
          <w:lang w:val="de-AT"/>
        </w:rPr>
      </w:r>
      <w:r w:rsidRPr="002018D5">
        <w:rPr>
          <w:lang w:val="de-AT"/>
        </w:rPr>
        <w:fldChar w:fldCharType="separate"/>
      </w:r>
      <w:r w:rsidR="007F4CD4" w:rsidRPr="002018D5">
        <w:rPr>
          <w:lang w:val="de-AT"/>
        </w:rPr>
        <w:t>4.1.4</w:t>
      </w:r>
      <w:r w:rsidRPr="002018D5">
        <w:rPr>
          <w:lang w:val="de-AT"/>
        </w:rPr>
        <w:fldChar w:fldCharType="end"/>
      </w:r>
      <w:r w:rsidRPr="002018D5">
        <w:rPr>
          <w:lang w:val="de-AT"/>
        </w:rPr>
        <w:t>) erfolgt nach diesem Prinzip.</w:t>
      </w:r>
    </w:p>
    <w:p w14:paraId="1A91A063" w14:textId="2811D720" w:rsidR="00C275D5" w:rsidRPr="002018D5" w:rsidRDefault="00C275D5" w:rsidP="00C275D5">
      <w:pPr>
        <w:pStyle w:val="ULbullet1"/>
        <w:rPr>
          <w:lang w:val="de-AT"/>
        </w:rPr>
      </w:pPr>
      <w:r w:rsidRPr="002018D5">
        <w:rPr>
          <w:lang w:val="de-AT"/>
        </w:rPr>
        <w:t>Achtung: der CCB agiert vollkommen unabhängig, wenn es darum geht, aufgrund von Rückmeldungen aus der Außenanlage einen sicheren Zustand (z.B. Haltstellen eines Signals) einzunehmen, d.h. bei ausführungssicheren Kommandos.</w:t>
      </w:r>
    </w:p>
    <w:p w14:paraId="79287C61" w14:textId="10F759EE" w:rsidR="00030716" w:rsidRPr="002018D5" w:rsidRDefault="00030716" w:rsidP="00030716">
      <w:pPr>
        <w:pStyle w:val="Heading2"/>
        <w:keepLines w:val="0"/>
        <w:tabs>
          <w:tab w:val="clear" w:pos="1080"/>
          <w:tab w:val="num" w:pos="720"/>
        </w:tabs>
        <w:spacing w:before="480" w:after="120" w:line="240" w:lineRule="auto"/>
        <w:ind w:left="0" w:firstLine="0"/>
        <w:rPr>
          <w:lang w:val="de-AT"/>
        </w:rPr>
      </w:pPr>
      <w:bookmarkStart w:id="223" w:name="_Toc241842827"/>
      <w:r w:rsidRPr="002018D5">
        <w:rPr>
          <w:lang w:val="de-AT"/>
        </w:rPr>
        <w:t>Sicherheitsstrategien in anderen Subsystemen</w:t>
      </w:r>
      <w:bookmarkEnd w:id="223"/>
    </w:p>
    <w:p w14:paraId="3F2C1E36" w14:textId="6ADB7294" w:rsidR="00D3696D" w:rsidRPr="002018D5" w:rsidRDefault="00030716" w:rsidP="00030716">
      <w:pPr>
        <w:pStyle w:val="Paragraph"/>
        <w:rPr>
          <w:lang w:val="de-AT"/>
        </w:rPr>
      </w:pPr>
      <w:r w:rsidRPr="002018D5">
        <w:rPr>
          <w:lang w:val="de-AT"/>
        </w:rPr>
        <w:t xml:space="preserve">Die Sicherheitsstrategien des Subsystems ECMUX sind in </w:t>
      </w:r>
      <w:r w:rsidRPr="002018D5">
        <w:rPr>
          <w:lang w:val="de-AT"/>
        </w:rPr>
        <w:fldChar w:fldCharType="begin"/>
      </w:r>
      <w:r w:rsidRPr="002018D5">
        <w:rPr>
          <w:lang w:val="de-AT"/>
        </w:rPr>
        <w:instrText xml:space="preserve"> REF REF_SaCo_ECMUX_TITLE \h  \* MERGEFORMAT </w:instrText>
      </w:r>
      <w:r w:rsidRPr="002018D5">
        <w:rPr>
          <w:lang w:val="de-AT"/>
        </w:rPr>
      </w:r>
      <w:r w:rsidRPr="002018D5">
        <w:rPr>
          <w:lang w:val="de-AT"/>
        </w:rPr>
        <w:fldChar w:fldCharType="separate"/>
      </w:r>
      <w:r w:rsidR="007F4CD4" w:rsidRPr="002018D5">
        <w:rPr>
          <w:lang w:val="de-AT"/>
        </w:rPr>
        <w:t>Safety Concept ECMUX</w:t>
      </w:r>
      <w:r w:rsidRPr="002018D5">
        <w:rPr>
          <w:lang w:val="de-AT"/>
        </w:rPr>
        <w:fldChar w:fldCharType="end"/>
      </w:r>
      <w:r w:rsidRPr="002018D5">
        <w:rPr>
          <w:lang w:val="de-AT"/>
        </w:rPr>
        <w:t xml:space="preserve"> </w:t>
      </w:r>
      <w:r w:rsidRPr="002018D5">
        <w:rPr>
          <w:lang w:val="de-AT"/>
        </w:rPr>
        <w:fldChar w:fldCharType="begin"/>
      </w:r>
      <w:r w:rsidRPr="002018D5">
        <w:rPr>
          <w:lang w:val="de-AT"/>
        </w:rPr>
        <w:instrText xml:space="preserve"> REF REF_SaCo_ECMUX \h  \* MERGEFORMAT </w:instrText>
      </w:r>
      <w:r w:rsidRPr="002018D5">
        <w:rPr>
          <w:lang w:val="de-AT"/>
        </w:rPr>
      </w:r>
      <w:r w:rsidRPr="002018D5">
        <w:rPr>
          <w:lang w:val="de-AT"/>
        </w:rPr>
        <w:fldChar w:fldCharType="separate"/>
      </w:r>
      <w:r w:rsidR="007F4CD4" w:rsidRPr="002018D5">
        <w:rPr>
          <w:lang w:val="de-AT"/>
        </w:rPr>
        <w:t>[SaCo_ECMUX]</w:t>
      </w:r>
      <w:r w:rsidRPr="002018D5">
        <w:rPr>
          <w:lang w:val="de-AT"/>
        </w:rPr>
        <w:fldChar w:fldCharType="end"/>
      </w:r>
      <w:r w:rsidRPr="002018D5">
        <w:rPr>
          <w:lang w:val="de-AT"/>
        </w:rPr>
        <w:t xml:space="preserve"> beschrieben.</w:t>
      </w:r>
    </w:p>
    <w:p w14:paraId="398B970F" w14:textId="13B1260F" w:rsidR="00030716" w:rsidRPr="002018D5" w:rsidRDefault="00030716" w:rsidP="00030716">
      <w:pPr>
        <w:pStyle w:val="Paragraph"/>
        <w:rPr>
          <w:lang w:val="de-AT"/>
        </w:rPr>
      </w:pPr>
      <w:r w:rsidRPr="002018D5">
        <w:rPr>
          <w:lang w:val="de-AT"/>
        </w:rPr>
        <w:t xml:space="preserve">Die Sicherheitsstrategien der Subsysteme FES, OCs und Schnittstellenumsetzer sind in </w:t>
      </w:r>
      <w:r w:rsidRPr="002018D5">
        <w:rPr>
          <w:lang w:val="de-AT"/>
        </w:rPr>
        <w:fldChar w:fldCharType="begin"/>
      </w:r>
      <w:r w:rsidRPr="002018D5">
        <w:rPr>
          <w:lang w:val="de-AT"/>
        </w:rPr>
        <w:instrText xml:space="preserve"> REF REF_SaCo_DFE_TITLE \h </w:instrText>
      </w:r>
      <w:r w:rsidR="007D5E32" w:rsidRPr="002018D5">
        <w:rPr>
          <w:lang w:val="de-AT"/>
        </w:rPr>
        <w:instrText xml:space="preserve"> \* MERGEFORMAT </w:instrText>
      </w:r>
      <w:r w:rsidRPr="002018D5">
        <w:rPr>
          <w:lang w:val="de-AT"/>
        </w:rPr>
      </w:r>
      <w:r w:rsidRPr="002018D5">
        <w:rPr>
          <w:lang w:val="de-AT"/>
        </w:rPr>
        <w:fldChar w:fldCharType="separate"/>
      </w:r>
      <w:r w:rsidR="007F4CD4" w:rsidRPr="002018D5">
        <w:rPr>
          <w:lang w:val="de-AT"/>
        </w:rPr>
        <w:t>Sicherheitskonzept DFE</w:t>
      </w:r>
      <w:r w:rsidRPr="002018D5">
        <w:rPr>
          <w:lang w:val="de-AT"/>
        </w:rPr>
        <w:fldChar w:fldCharType="end"/>
      </w:r>
      <w:r w:rsidRPr="002018D5">
        <w:rPr>
          <w:lang w:val="de-AT"/>
        </w:rPr>
        <w:t xml:space="preserve"> </w:t>
      </w:r>
      <w:r w:rsidRPr="002018D5">
        <w:rPr>
          <w:lang w:val="de-AT"/>
        </w:rPr>
        <w:fldChar w:fldCharType="begin"/>
      </w:r>
      <w:r w:rsidRPr="002018D5">
        <w:rPr>
          <w:lang w:val="de-AT"/>
        </w:rPr>
        <w:instrText xml:space="preserve"> REF REF_SaCo_DFE \h </w:instrText>
      </w:r>
      <w:r w:rsidR="007D5E32" w:rsidRPr="002018D5">
        <w:rPr>
          <w:lang w:val="de-AT"/>
        </w:rPr>
        <w:instrText xml:space="preserve"> \* MERGEFORMAT </w:instrText>
      </w:r>
      <w:r w:rsidRPr="002018D5">
        <w:rPr>
          <w:lang w:val="de-AT"/>
        </w:rPr>
      </w:r>
      <w:r w:rsidRPr="002018D5">
        <w:rPr>
          <w:lang w:val="de-AT"/>
        </w:rPr>
        <w:fldChar w:fldCharType="separate"/>
      </w:r>
      <w:r w:rsidR="007F4CD4" w:rsidRPr="002018D5">
        <w:rPr>
          <w:lang w:val="de-AT"/>
        </w:rPr>
        <w:t>[SaCo_DFE]</w:t>
      </w:r>
      <w:r w:rsidRPr="002018D5">
        <w:rPr>
          <w:lang w:val="de-AT"/>
        </w:rPr>
        <w:fldChar w:fldCharType="end"/>
      </w:r>
      <w:r w:rsidRPr="002018D5">
        <w:rPr>
          <w:lang w:val="de-AT"/>
        </w:rPr>
        <w:t xml:space="preserve"> beschrieben.</w:t>
      </w:r>
    </w:p>
    <w:p w14:paraId="1A8FCE05" w14:textId="1AFF52BB" w:rsidR="00D3696D" w:rsidRPr="0006708A" w:rsidRDefault="009103F7">
      <w:pPr>
        <w:pStyle w:val="Heading1"/>
        <w:keepLines w:val="0"/>
        <w:pBdr>
          <w:bottom w:val="none" w:sz="0" w:space="0" w:color="auto"/>
        </w:pBdr>
        <w:tabs>
          <w:tab w:val="clear" w:pos="1080"/>
          <w:tab w:val="left" w:pos="578"/>
        </w:tabs>
        <w:spacing w:before="720" w:line="240" w:lineRule="auto"/>
        <w:ind w:left="578" w:hanging="578"/>
        <w:rPr>
          <w:lang w:val="de-AT"/>
        </w:rPr>
      </w:pPr>
      <w:bookmarkStart w:id="224" w:name="_Ref241568389"/>
      <w:bookmarkStart w:id="225" w:name="_Toc241842828"/>
      <w:r w:rsidRPr="0006708A">
        <w:rPr>
          <w:lang w:val="de-AT"/>
        </w:rPr>
        <w:lastRenderedPageBreak/>
        <w:t>Summary</w:t>
      </w:r>
      <w:bookmarkEnd w:id="224"/>
      <w:bookmarkEnd w:id="225"/>
    </w:p>
    <w:p w14:paraId="19DF4579" w14:textId="3257A8B7" w:rsidR="00D3696D" w:rsidRPr="0006708A" w:rsidRDefault="0083585D">
      <w:pPr>
        <w:pStyle w:val="Paragraph"/>
        <w:rPr>
          <w:lang w:val="de-AT"/>
        </w:rPr>
      </w:pPr>
      <w:r w:rsidRPr="0006708A">
        <w:rPr>
          <w:lang w:val="de-AT"/>
        </w:rPr>
        <w:t>Dieses Dokument versucht die Sicherheitsprinzipien de</w:t>
      </w:r>
      <w:r w:rsidR="00874366" w:rsidRPr="0006708A">
        <w:rPr>
          <w:lang w:val="de-AT"/>
        </w:rPr>
        <w:t xml:space="preserve">s </w:t>
      </w:r>
      <w:r w:rsidR="0006708A" w:rsidRPr="0006708A">
        <w:rPr>
          <w:lang w:val="de-AT"/>
        </w:rPr>
        <w:t>ELEKTRA Core</w:t>
      </w:r>
      <w:r w:rsidRPr="0006708A">
        <w:rPr>
          <w:lang w:val="de-AT"/>
        </w:rPr>
        <w:t xml:space="preserve"> im Überblick darzustellen, um ein Bild der einzelnen Mechanismen und deren Zusammenwirken zu zeichnen.</w:t>
      </w:r>
    </w:p>
    <w:p w14:paraId="2D2F5F57" w14:textId="17E715AB" w:rsidR="00D3696D" w:rsidRPr="0006708A" w:rsidRDefault="0083585D">
      <w:pPr>
        <w:pStyle w:val="Paragraph"/>
        <w:rPr>
          <w:lang w:val="de-AT"/>
        </w:rPr>
      </w:pPr>
      <w:r w:rsidRPr="0006708A">
        <w:rPr>
          <w:lang w:val="de-AT"/>
        </w:rPr>
        <w:t>Der Nachweis der Sicherheit für d</w:t>
      </w:r>
      <w:r w:rsidR="00874366" w:rsidRPr="0006708A">
        <w:rPr>
          <w:lang w:val="de-AT"/>
        </w:rPr>
        <w:t xml:space="preserve">as </w:t>
      </w:r>
      <w:r w:rsidR="0006708A" w:rsidRPr="0006708A">
        <w:rPr>
          <w:lang w:val="de-AT"/>
        </w:rPr>
        <w:t>Subsystem ELEKTRA Core</w:t>
      </w:r>
      <w:r w:rsidR="00874366" w:rsidRPr="0006708A">
        <w:rPr>
          <w:lang w:val="de-AT"/>
        </w:rPr>
        <w:t xml:space="preserve"> </w:t>
      </w:r>
      <w:r w:rsidRPr="0006708A">
        <w:rPr>
          <w:lang w:val="de-AT"/>
        </w:rPr>
        <w:t>ist damit aber noch nicht gegeben. Dieses Sicherheitskonzept soll als Unterstützung für die weitere Entwicklung de</w:t>
      </w:r>
      <w:r w:rsidR="00874366" w:rsidRPr="0006708A">
        <w:rPr>
          <w:lang w:val="de-AT"/>
        </w:rPr>
        <w:t xml:space="preserve">s </w:t>
      </w:r>
      <w:r w:rsidR="0006708A" w:rsidRPr="0006708A">
        <w:rPr>
          <w:lang w:val="de-AT"/>
        </w:rPr>
        <w:t xml:space="preserve">Subsystems ELEKTRA Core </w:t>
      </w:r>
      <w:r w:rsidRPr="0006708A">
        <w:rPr>
          <w:lang w:val="de-AT"/>
        </w:rPr>
        <w:t>verwendet werden. Der Sicherheitsnachweis selbst muss weiterhin für den jeweiligen Betrachtungsgegenstand geführt werden.</w:t>
      </w:r>
    </w:p>
    <w:p w14:paraId="0D6947BA" w14:textId="77777777" w:rsidR="00D3696D" w:rsidRPr="0006708A" w:rsidRDefault="00D3696D">
      <w:pPr>
        <w:pStyle w:val="Text"/>
        <w:ind w:left="0"/>
        <w:jc w:val="both"/>
        <w:rPr>
          <w:lang w:val="de-AT"/>
        </w:rPr>
      </w:pPr>
    </w:p>
    <w:p w14:paraId="566B5307" w14:textId="77777777" w:rsidR="009103F7" w:rsidRPr="0006708A" w:rsidRDefault="009103F7" w:rsidP="009103F7">
      <w:pPr>
        <w:pStyle w:val="AppendixHeadingLevel1"/>
        <w:rPr>
          <w:lang w:val="de-AT"/>
        </w:rPr>
      </w:pPr>
      <w:bookmarkStart w:id="226" w:name="_Toc238562503"/>
      <w:bookmarkStart w:id="227" w:name="_Ref238648949"/>
      <w:bookmarkStart w:id="228" w:name="_Toc241842829"/>
      <w:r w:rsidRPr="0006708A">
        <w:rPr>
          <w:lang w:val="de-AT"/>
        </w:rPr>
        <w:lastRenderedPageBreak/>
        <w:t>Preliminary Hazard Analysis</w:t>
      </w:r>
      <w:bookmarkEnd w:id="226"/>
      <w:bookmarkEnd w:id="227"/>
      <w:bookmarkEnd w:id="228"/>
    </w:p>
    <w:p w14:paraId="6E5D1B77" w14:textId="444E4E07" w:rsidR="009103F7" w:rsidRPr="0006708A" w:rsidRDefault="00DA1186" w:rsidP="009103F7">
      <w:pPr>
        <w:pStyle w:val="Paragraph"/>
        <w:rPr>
          <w:lang w:val="de-AT"/>
        </w:rPr>
      </w:pPr>
      <w:r w:rsidRPr="0006708A">
        <w:rPr>
          <w:lang w:val="de-AT"/>
        </w:rPr>
        <w:t>Derzeit noch nicht vorhanden.</w:t>
      </w:r>
    </w:p>
    <w:p w14:paraId="1AF16A1D" w14:textId="77777777" w:rsidR="00D3696D" w:rsidRPr="0006708A" w:rsidRDefault="00D3696D">
      <w:pPr>
        <w:pStyle w:val="Text"/>
        <w:ind w:left="0"/>
        <w:jc w:val="both"/>
        <w:rPr>
          <w:lang w:val="de-AT"/>
        </w:rPr>
      </w:pPr>
    </w:p>
    <w:p w14:paraId="3A808F36" w14:textId="77777777" w:rsidR="00D3696D" w:rsidRPr="0006708A" w:rsidRDefault="00D3696D">
      <w:pPr>
        <w:pStyle w:val="Text"/>
        <w:ind w:left="0"/>
        <w:jc w:val="both"/>
        <w:rPr>
          <w:lang w:val="de-AT"/>
        </w:rPr>
      </w:pPr>
    </w:p>
    <w:p w14:paraId="7102D8B1" w14:textId="0465B683" w:rsidR="00D3696D" w:rsidRPr="00BE68EA" w:rsidRDefault="0083585D" w:rsidP="00A54B58">
      <w:pPr>
        <w:pStyle w:val="EndOfDocument"/>
        <w:rPr>
          <w:lang w:val="de-AT"/>
        </w:rPr>
      </w:pPr>
      <w:r w:rsidRPr="0006708A">
        <w:rPr>
          <w:lang w:val="de-AT"/>
        </w:rPr>
        <w:t xml:space="preserve"> END </w:t>
      </w:r>
      <w:r w:rsidR="00A54B58" w:rsidRPr="0006708A">
        <w:rPr>
          <w:lang w:val="de-AT"/>
        </w:rPr>
        <w:t>OF</w:t>
      </w:r>
      <w:r w:rsidRPr="0006708A">
        <w:rPr>
          <w:lang w:val="de-AT"/>
        </w:rPr>
        <w:t xml:space="preserve"> DO</w:t>
      </w:r>
      <w:r w:rsidR="00A54B58" w:rsidRPr="0006708A">
        <w:rPr>
          <w:lang w:val="de-AT"/>
        </w:rPr>
        <w:t>C</w:t>
      </w:r>
      <w:r w:rsidRPr="0006708A">
        <w:rPr>
          <w:lang w:val="de-AT"/>
        </w:rPr>
        <w:t>UMENT</w:t>
      </w:r>
    </w:p>
    <w:p w14:paraId="153FE27C" w14:textId="77777777" w:rsidR="00D3696D" w:rsidRPr="00BE68EA" w:rsidRDefault="00D3696D">
      <w:pPr>
        <w:pStyle w:val="Text"/>
        <w:ind w:left="0"/>
        <w:jc w:val="both"/>
        <w:rPr>
          <w:lang w:val="de-AT"/>
        </w:rPr>
      </w:pPr>
    </w:p>
    <w:p w14:paraId="4EE05CFA" w14:textId="77777777" w:rsidR="00D3696D" w:rsidRPr="00BE68EA" w:rsidRDefault="00D3696D">
      <w:pPr>
        <w:pStyle w:val="Text"/>
        <w:ind w:left="0"/>
        <w:jc w:val="both"/>
        <w:rPr>
          <w:lang w:val="de-AT"/>
        </w:rPr>
      </w:pPr>
    </w:p>
    <w:p w14:paraId="105BC9ED" w14:textId="77777777" w:rsidR="00D3696D" w:rsidRPr="00BE68EA" w:rsidRDefault="00D3696D">
      <w:pPr>
        <w:pStyle w:val="Text"/>
        <w:ind w:left="0"/>
        <w:jc w:val="both"/>
        <w:rPr>
          <w:lang w:val="de-AT"/>
        </w:rPr>
      </w:pPr>
    </w:p>
    <w:p w14:paraId="2C5E3A2D" w14:textId="77777777" w:rsidR="00D3696D" w:rsidRPr="00BE68EA" w:rsidRDefault="00D3696D">
      <w:pPr>
        <w:pStyle w:val="Text"/>
        <w:ind w:left="0"/>
        <w:jc w:val="both"/>
        <w:rPr>
          <w:lang w:val="de-AT"/>
        </w:rPr>
      </w:pPr>
    </w:p>
    <w:p w14:paraId="35EAA937" w14:textId="77777777" w:rsidR="00D3696D" w:rsidRPr="00BE68EA" w:rsidRDefault="00D3696D">
      <w:pPr>
        <w:pStyle w:val="Text"/>
        <w:ind w:left="0"/>
        <w:jc w:val="both"/>
        <w:rPr>
          <w:lang w:val="de-AT"/>
        </w:rPr>
      </w:pPr>
    </w:p>
    <w:p w14:paraId="066A66CB" w14:textId="77777777" w:rsidR="00D3696D" w:rsidRPr="00BE68EA" w:rsidRDefault="00D3696D">
      <w:pPr>
        <w:pStyle w:val="Text"/>
        <w:ind w:left="0"/>
        <w:jc w:val="both"/>
        <w:rPr>
          <w:lang w:val="de-AT"/>
        </w:rPr>
      </w:pPr>
    </w:p>
    <w:p w14:paraId="3AF63BFC" w14:textId="77777777" w:rsidR="00D3696D" w:rsidRPr="00BE68EA" w:rsidRDefault="00D3696D">
      <w:pPr>
        <w:pStyle w:val="Text"/>
        <w:ind w:left="0"/>
        <w:jc w:val="both"/>
        <w:rPr>
          <w:lang w:val="de-AT"/>
        </w:rPr>
      </w:pPr>
    </w:p>
    <w:p w14:paraId="1367FBE8" w14:textId="77777777" w:rsidR="00D3696D" w:rsidRPr="00BE68EA" w:rsidRDefault="00D3696D">
      <w:pPr>
        <w:pStyle w:val="Text"/>
        <w:ind w:left="0"/>
        <w:jc w:val="both"/>
        <w:rPr>
          <w:lang w:val="de-AT"/>
        </w:rPr>
      </w:pPr>
    </w:p>
    <w:sectPr w:rsidR="00D3696D" w:rsidRPr="00BE68EA">
      <w:headerReference w:type="even" r:id="rId17"/>
      <w:headerReference w:type="default" r:id="rId18"/>
      <w:footerReference w:type="even" r:id="rId19"/>
      <w:headerReference w:type="first" r:id="rId20"/>
      <w:footerReference w:type="first" r:id="rId21"/>
      <w:pgSz w:w="11906" w:h="16838"/>
      <w:pgMar w:top="1418" w:right="1134" w:bottom="1559" w:left="1134" w:header="227" w:footer="227"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9" w:author="BUEGER Roman" w:date="2026-10-07T16:47:00Z" w:initials="RB">
    <w:p w14:paraId="3587EFC1" w14:textId="77777777" w:rsidR="007E2C10" w:rsidRDefault="007E2C10" w:rsidP="007E2C10">
      <w:pPr>
        <w:pStyle w:val="CommentText"/>
        <w:jc w:val="left"/>
      </w:pPr>
      <w:r>
        <w:rPr>
          <w:rStyle w:val="CommentReference"/>
        </w:rPr>
        <w:annotationRef/>
      </w:r>
      <w:r>
        <w:t>Kapitel Referenz ergänzen</w:t>
      </w:r>
    </w:p>
  </w:comment>
  <w:comment w:id="210" w:author="BUEGER Roman" w:date="2026-10-08T13:50:00Z" w:initials="RB">
    <w:p w14:paraId="343C05F2" w14:textId="77777777" w:rsidR="00984944" w:rsidRDefault="00984944" w:rsidP="00984944">
      <w:pPr>
        <w:pStyle w:val="CommentText"/>
        <w:jc w:val="left"/>
      </w:pPr>
      <w:r>
        <w:rPr>
          <w:rStyle w:val="CommentReference"/>
        </w:rPr>
        <w:annotationRef/>
      </w:r>
      <w:r>
        <w:t>Id an X25 Schnittstelle vermutlich nur über ConfigManagement weil Protokol keine Möglichkeit bietet.</w:t>
      </w:r>
    </w:p>
  </w:comment>
  <w:comment w:id="212" w:author="BUEGER Roman" w:date="2026-10-08T13:19:00Z" w:initials="RB">
    <w:p w14:paraId="78DAB0E6" w14:textId="77777777" w:rsidR="00FC054E" w:rsidRDefault="00FC054E" w:rsidP="00FC054E">
      <w:pPr>
        <w:pStyle w:val="CommentText"/>
        <w:jc w:val="left"/>
      </w:pPr>
      <w:r>
        <w:rPr>
          <w:rStyle w:val="CommentReference"/>
        </w:rPr>
        <w:annotationRef/>
      </w:r>
      <w:r>
        <w:t>Hier ist der CC beschrieben.</w:t>
      </w:r>
    </w:p>
    <w:p w14:paraId="78C1577F" w14:textId="77777777" w:rsidR="00FC054E" w:rsidRDefault="00FC054E" w:rsidP="00FC054E">
      <w:pPr>
        <w:pStyle w:val="CommentText"/>
        <w:jc w:val="left"/>
      </w:pPr>
      <w:r>
        <w:t>Gilt das auch Richtung IFC?</w:t>
      </w:r>
    </w:p>
    <w:p w14:paraId="2C468B5D" w14:textId="77777777" w:rsidR="00FC054E" w:rsidRDefault="00FC054E" w:rsidP="00FC054E">
      <w:pPr>
        <w:pStyle w:val="CommentText"/>
        <w:jc w:val="left"/>
      </w:pPr>
    </w:p>
    <w:p w14:paraId="42FBCCF3" w14:textId="77777777" w:rsidR="00FC054E" w:rsidRDefault="00FC054E" w:rsidP="00FC054E">
      <w:pPr>
        <w:pStyle w:val="CommentText"/>
        <w:jc w:val="left"/>
      </w:pPr>
      <w:r>
        <w:t>Gibt es Lebenstakte von RCU nach draußen?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87EFC1" w15:done="0"/>
  <w15:commentEx w15:paraId="343C05F2" w15:done="0"/>
  <w15:commentEx w15:paraId="42FBCC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B0CB69" w16cex:dateUtc="2026-10-07T14:47:00Z"/>
  <w16cex:commentExtensible w16cex:durableId="7489EDCF" w16cex:dateUtc="2026-10-08T11:50:00Z"/>
  <w16cex:commentExtensible w16cex:durableId="79704537" w16cex:dateUtc="2026-10-08T1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87EFC1" w16cid:durableId="68B0CB69"/>
  <w16cid:commentId w16cid:paraId="343C05F2" w16cid:durableId="7489EDCF"/>
  <w16cid:commentId w16cid:paraId="42FBCCF3" w16cid:durableId="797045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8C160" w14:textId="77777777" w:rsidR="00896CD4" w:rsidRDefault="00896CD4">
      <w:pPr>
        <w:spacing w:after="0" w:line="240" w:lineRule="auto"/>
      </w:pPr>
      <w:r>
        <w:separator/>
      </w:r>
    </w:p>
    <w:p w14:paraId="727F36CB" w14:textId="77777777" w:rsidR="00896CD4" w:rsidRDefault="00896CD4"/>
    <w:p w14:paraId="15660F6C" w14:textId="77777777" w:rsidR="00896CD4" w:rsidRDefault="00896CD4"/>
    <w:p w14:paraId="076A5783" w14:textId="77777777" w:rsidR="00896CD4" w:rsidRDefault="00896CD4"/>
    <w:p w14:paraId="15ABF5B0" w14:textId="77777777" w:rsidR="00896CD4" w:rsidRDefault="00896CD4"/>
  </w:endnote>
  <w:endnote w:type="continuationSeparator" w:id="0">
    <w:p w14:paraId="0A609D06" w14:textId="77777777" w:rsidR="00896CD4" w:rsidRDefault="00896CD4">
      <w:pPr>
        <w:spacing w:after="0" w:line="240" w:lineRule="auto"/>
      </w:pPr>
      <w:r>
        <w:continuationSeparator/>
      </w:r>
    </w:p>
    <w:p w14:paraId="3774B324" w14:textId="77777777" w:rsidR="00896CD4" w:rsidRDefault="00896CD4"/>
    <w:p w14:paraId="130947C2" w14:textId="77777777" w:rsidR="00896CD4" w:rsidRDefault="00896CD4"/>
    <w:p w14:paraId="661286D6" w14:textId="77777777" w:rsidR="00896CD4" w:rsidRDefault="00896CD4"/>
    <w:p w14:paraId="6FCBA3C5" w14:textId="77777777" w:rsidR="00896CD4" w:rsidRDefault="00896C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uturaA Bk BT">
    <w:altName w:val="Century Gothic"/>
    <w:charset w:val="00"/>
    <w:family w:val="swiss"/>
    <w:pitch w:val="variable"/>
    <w:sig w:usb0="00000001" w:usb1="00000000" w:usb2="00000000" w:usb3="00000000" w:csb0="0000001B"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4C0859" w14:paraId="61580B85" w14:textId="77777777">
      <w:trPr>
        <w:jc w:val="center"/>
      </w:trPr>
      <w:tc>
        <w:tcPr>
          <w:tcW w:w="5400" w:type="dxa"/>
          <w:gridSpan w:val="2"/>
          <w:tcBorders>
            <w:top w:val="nil"/>
            <w:left w:val="nil"/>
            <w:bottom w:val="single" w:sz="4" w:space="0" w:color="auto"/>
            <w:right w:val="nil"/>
          </w:tcBorders>
          <w:vAlign w:val="center"/>
        </w:tcPr>
        <w:p w14:paraId="195D09B8" w14:textId="4B377816" w:rsidR="004C0859" w:rsidRDefault="004C0859">
          <w:pPr>
            <w:spacing w:before="0" w:after="0"/>
            <w:jc w:val="center"/>
            <w:rPr>
              <w:rFonts w:ascii="Century Gothic" w:hAnsi="Century Gothic"/>
              <w:b/>
              <w:lang w:val="en-GB"/>
            </w:rPr>
          </w:pPr>
          <w:r>
            <w:rPr>
              <w:rFonts w:ascii="Century Gothic" w:hAnsi="Century Gothic"/>
              <w:b/>
              <w:lang w:val="en-GB"/>
            </w:rPr>
            <w:t>NOT EXPORT CONTROLLED</w:t>
          </w:r>
        </w:p>
      </w:tc>
      <w:tc>
        <w:tcPr>
          <w:tcW w:w="5040" w:type="dxa"/>
          <w:gridSpan w:val="3"/>
          <w:tcBorders>
            <w:top w:val="nil"/>
            <w:left w:val="nil"/>
            <w:bottom w:val="single" w:sz="4" w:space="0" w:color="auto"/>
            <w:right w:val="nil"/>
          </w:tcBorders>
          <w:vAlign w:val="center"/>
        </w:tcPr>
        <w:p w14:paraId="214A93F0" w14:textId="77777777" w:rsidR="004C0859" w:rsidRDefault="004C0859">
          <w:pPr>
            <w:spacing w:before="0" w:after="0"/>
            <w:jc w:val="center"/>
            <w:rPr>
              <w:rFonts w:ascii="Cambria" w:hAnsi="Cambria" w:cs="Cambria"/>
              <w:sz w:val="4"/>
              <w:szCs w:val="4"/>
              <w:lang w:val="en-GB" w:eastAsia="ja-JP"/>
            </w:rPr>
          </w:pPr>
        </w:p>
        <w:p w14:paraId="451A2B97" w14:textId="77777777" w:rsidR="004C0859" w:rsidRDefault="004C0859">
          <w:pPr>
            <w:pStyle w:val="Default"/>
            <w:jc w:val="center"/>
            <w:rPr>
              <w:rFonts w:cs="Times New Roman"/>
              <w:b/>
              <w:bCs/>
              <w:color w:val="76923C"/>
              <w:sz w:val="20"/>
              <w:szCs w:val="20"/>
              <w:lang w:val="en-GB"/>
            </w:rPr>
          </w:pPr>
          <w:r>
            <w:rPr>
              <w:rFonts w:cs="Times New Roman"/>
              <w:b/>
              <w:bCs/>
              <w:color w:val="76923C"/>
              <w:sz w:val="20"/>
              <w:szCs w:val="20"/>
              <w:lang w:val="en-GB"/>
            </w:rPr>
            <w:t>Hitachi Rail – Internal</w:t>
          </w:r>
        </w:p>
        <w:p w14:paraId="18070BB0" w14:textId="77777777" w:rsidR="004C0859" w:rsidRDefault="004C0859">
          <w:pPr>
            <w:spacing w:before="0" w:after="0"/>
            <w:jc w:val="center"/>
            <w:rPr>
              <w:b/>
              <w:bCs/>
              <w:color w:val="00B050"/>
              <w:sz w:val="4"/>
              <w:szCs w:val="4"/>
              <w:lang w:val="en-GB"/>
            </w:rPr>
          </w:pPr>
          <w:r>
            <w:rPr>
              <w:b/>
              <w:bCs/>
              <w:color w:val="00B050"/>
              <w:sz w:val="4"/>
              <w:szCs w:val="4"/>
              <w:lang w:val="en-GB"/>
            </w:rPr>
            <w:t xml:space="preserve"> </w:t>
          </w:r>
        </w:p>
      </w:tc>
    </w:tr>
    <w:tr w:rsidR="004C0859" w14:paraId="12B6CDC0" w14:textId="77777777">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09BECA15" w14:textId="77777777" w:rsidR="004C0859" w:rsidRDefault="004C0859">
          <w:pPr>
            <w:spacing w:before="0" w:after="0" w:line="240" w:lineRule="atLeast"/>
            <w:ind w:hanging="221"/>
            <w:jc w:val="center"/>
            <w:rPr>
              <w:rFonts w:cs="Arial"/>
              <w:b/>
              <w:color w:val="auto"/>
              <w:szCs w:val="12"/>
              <w:lang w:val="en-GB"/>
            </w:rPr>
          </w:pPr>
          <w:r>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775B3628" w14:textId="77777777" w:rsidR="004C0859" w:rsidRDefault="004C0859">
          <w:pPr>
            <w:spacing w:before="0" w:after="0" w:line="240" w:lineRule="atLeast"/>
            <w:jc w:val="center"/>
            <w:rPr>
              <w:rFonts w:cs="Arial"/>
              <w:b/>
              <w:color w:val="auto"/>
              <w:szCs w:val="12"/>
              <w:lang w:val="en-GB"/>
            </w:rPr>
          </w:pPr>
          <w:r>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vAlign w:val="center"/>
        </w:tcPr>
        <w:p w14:paraId="01399505" w14:textId="77777777" w:rsidR="004C0859" w:rsidRDefault="004C0859">
          <w:pPr>
            <w:spacing w:before="0" w:after="0" w:line="240" w:lineRule="atLeast"/>
            <w:ind w:left="371" w:hanging="354"/>
            <w:jc w:val="center"/>
            <w:rPr>
              <w:rFonts w:cs="Arial"/>
              <w:b/>
              <w:color w:val="auto"/>
              <w:szCs w:val="12"/>
              <w:lang w:val="en-GB"/>
            </w:rPr>
          </w:pPr>
          <w:r>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916974B" w14:textId="77777777" w:rsidR="004C0859" w:rsidRDefault="004C0859">
          <w:pPr>
            <w:spacing w:before="0" w:after="0" w:line="240" w:lineRule="atLeast"/>
            <w:jc w:val="center"/>
            <w:rPr>
              <w:rFonts w:cs="Arial"/>
              <w:b/>
              <w:color w:val="auto"/>
              <w:szCs w:val="12"/>
              <w:lang w:val="en-GB"/>
            </w:rPr>
          </w:pPr>
          <w:r>
            <w:rPr>
              <w:rFonts w:cs="Arial"/>
              <w:b/>
              <w:color w:val="auto"/>
              <w:szCs w:val="12"/>
              <w:lang w:val="en-GB"/>
            </w:rPr>
            <w:t>Revision</w:t>
          </w:r>
        </w:p>
      </w:tc>
    </w:tr>
    <w:tr w:rsidR="004C0859" w14:paraId="7B2C0CD2" w14:textId="77777777">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09FFF1E4" w14:textId="77777777" w:rsidR="004C0859" w:rsidRDefault="004C0859">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3AEF7D53" w14:textId="77777777" w:rsidR="004C0859" w:rsidRDefault="004C0859">
          <w:pPr>
            <w:tabs>
              <w:tab w:val="center" w:pos="4680"/>
              <w:tab w:val="right" w:pos="9360"/>
            </w:tabs>
            <w:spacing w:before="0" w:after="0" w:line="240" w:lineRule="auto"/>
            <w:jc w:val="center"/>
            <w:rPr>
              <w:rFonts w:cs="Arial"/>
              <w:lang w:val="en-GB"/>
            </w:rPr>
          </w:pPr>
          <w:r>
            <w:rPr>
              <w:rFonts w:cs="Arial"/>
              <w:lang w:val="en-GB"/>
            </w:rPr>
            <w:t>601</w:t>
          </w:r>
        </w:p>
      </w:tc>
      <w:tc>
        <w:tcPr>
          <w:tcW w:w="3150" w:type="dxa"/>
          <w:tcBorders>
            <w:top w:val="single" w:sz="4" w:space="0" w:color="auto"/>
            <w:left w:val="single" w:sz="4" w:space="0" w:color="auto"/>
            <w:bottom w:val="single" w:sz="4" w:space="0" w:color="auto"/>
            <w:right w:val="single" w:sz="4" w:space="0" w:color="auto"/>
          </w:tcBorders>
        </w:tcPr>
        <w:p w14:paraId="10A7B1E8" w14:textId="77777777" w:rsidR="004C0859" w:rsidRDefault="004C0859">
          <w:pPr>
            <w:tabs>
              <w:tab w:val="center" w:pos="4680"/>
              <w:tab w:val="right" w:pos="9360"/>
            </w:tabs>
            <w:spacing w:before="0" w:after="0" w:line="240" w:lineRule="auto"/>
            <w:jc w:val="center"/>
            <w:rPr>
              <w:rFonts w:cs="Arial"/>
              <w:lang w:val="en-GB"/>
            </w:rPr>
          </w:pPr>
          <w:r>
            <w:t>16282~0241</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C60DDDD" w14:textId="543D0F2B" w:rsidR="004C0859" w:rsidRDefault="004C0859">
          <w:pPr>
            <w:tabs>
              <w:tab w:val="center" w:pos="4680"/>
              <w:tab w:val="right" w:pos="9360"/>
            </w:tabs>
            <w:spacing w:before="0" w:after="0" w:line="240" w:lineRule="auto"/>
            <w:jc w:val="center"/>
            <w:rPr>
              <w:rFonts w:cs="Arial"/>
              <w:sz w:val="16"/>
              <w:lang w:val="en-GB"/>
            </w:rPr>
          </w:pPr>
          <w:r>
            <w:rPr>
              <w:rFonts w:cs="Arial"/>
              <w:lang w:val="en-GB"/>
            </w:rPr>
            <w:t>0</w:t>
          </w:r>
          <w:r w:rsidR="00A54B58">
            <w:rPr>
              <w:rFonts w:cs="Arial"/>
              <w:lang w:val="en-GB"/>
            </w:rPr>
            <w:t>1</w:t>
          </w:r>
          <w:r>
            <w:rPr>
              <w:rFonts w:cs="Arial"/>
              <w:lang w:val="en-GB"/>
            </w:rPr>
            <w:t xml:space="preserve"> </w:t>
          </w:r>
          <w:r w:rsidR="00A54B58">
            <w:rPr>
              <w:rFonts w:cs="Arial"/>
              <w:lang w:val="en-GB"/>
            </w:rPr>
            <w:t>PD 01</w:t>
          </w:r>
        </w:p>
      </w:tc>
    </w:tr>
    <w:tr w:rsidR="004C0859" w14:paraId="428B9751" w14:textId="77777777">
      <w:trPr>
        <w:jc w:val="center"/>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63F4D490" w14:textId="3EB435AC" w:rsidR="004C0859" w:rsidRDefault="004C0859">
          <w:pPr>
            <w:tabs>
              <w:tab w:val="center" w:pos="4680"/>
              <w:tab w:val="right" w:pos="9360"/>
            </w:tabs>
            <w:spacing w:before="0" w:after="0" w:line="240" w:lineRule="auto"/>
            <w:jc w:val="center"/>
            <w:rPr>
              <w:rFonts w:cs="Arial"/>
              <w:lang w:val="en-GB"/>
            </w:rPr>
          </w:pPr>
          <w:r w:rsidRPr="00682E49">
            <w:rPr>
              <w:rFonts w:cs="Arial"/>
              <w:lang w:val="en-GB"/>
            </w:rPr>
            <w:t xml:space="preserve">3BU </w:t>
          </w:r>
          <w:r w:rsidR="00682E49" w:rsidRPr="00682E49">
            <w:rPr>
              <w:rFonts w:cs="Arial"/>
              <w:lang w:val="en-GB"/>
            </w:rPr>
            <w:t>17300</w:t>
          </w:r>
          <w:r w:rsidRPr="00682E49">
            <w:rPr>
              <w:rFonts w:cs="Arial"/>
              <w:lang w:val="en-GB"/>
            </w:rPr>
            <w:t xml:space="preserve"> </w:t>
          </w:r>
          <w:r w:rsidR="00682E49" w:rsidRPr="00682E49">
            <w:rPr>
              <w:rFonts w:cs="Arial"/>
              <w:lang w:val="en-GB"/>
            </w:rPr>
            <w:t>1280</w:t>
          </w:r>
          <w:r w:rsidRPr="00682E49">
            <w:rPr>
              <w:rFonts w:cs="Arial"/>
              <w:lang w:val="en-GB"/>
            </w:rPr>
            <w:t xml:space="preserve"> DUAPC</w:t>
          </w:r>
        </w:p>
      </w:tc>
    </w:tr>
  </w:tbl>
  <w:p w14:paraId="0038D3B3" w14:textId="77777777" w:rsidR="004C0859" w:rsidRDefault="004C0859">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4C0859" w14:paraId="2614CFE0" w14:textId="77777777">
      <w:trPr>
        <w:trHeight w:val="311"/>
        <w:jc w:val="center"/>
      </w:trPr>
      <w:tc>
        <w:tcPr>
          <w:tcW w:w="192" w:type="dxa"/>
          <w:vMerge w:val="restart"/>
          <w:vAlign w:val="bottom"/>
        </w:tcPr>
        <w:p w14:paraId="1F1E2244" w14:textId="77777777" w:rsidR="004C0859" w:rsidRDefault="004C0859">
          <w:pPr>
            <w:spacing w:before="0" w:after="0" w:line="240" w:lineRule="auto"/>
            <w:jc w:val="left"/>
            <w:rPr>
              <w:rFonts w:eastAsia="Calibri" w:cs="Times New Roman"/>
              <w:color w:val="auto"/>
              <w:sz w:val="12"/>
              <w:szCs w:val="12"/>
              <w:lang w:val="en-GB"/>
            </w:rPr>
          </w:pPr>
        </w:p>
      </w:tc>
      <w:tc>
        <w:tcPr>
          <w:tcW w:w="10014" w:type="dxa"/>
          <w:gridSpan w:val="3"/>
          <w:vAlign w:val="center"/>
        </w:tcPr>
        <w:p w14:paraId="621552EF" w14:textId="77777777" w:rsidR="004C0859" w:rsidRDefault="004C0859">
          <w:pPr>
            <w:tabs>
              <w:tab w:val="center" w:pos="4536"/>
              <w:tab w:val="right" w:pos="9072"/>
            </w:tabs>
            <w:spacing w:before="0" w:after="0" w:line="240" w:lineRule="auto"/>
            <w:jc w:val="center"/>
            <w:rPr>
              <w:rFonts w:eastAsia="Calibri" w:cs="Times New Roman"/>
              <w:color w:val="auto"/>
              <w:sz w:val="18"/>
              <w:szCs w:val="18"/>
              <w:lang w:val="en-GB"/>
            </w:rPr>
          </w:pPr>
          <w:r>
            <w:rPr>
              <w:sz w:val="14"/>
              <w:szCs w:val="14"/>
              <w:lang w:val="en-GB"/>
            </w:rPr>
            <w:t>This document is not to be reproduced, modified, adapted, published, neither translated in any material form in whole or in part nor disclosed to any third party without the prior written permission of Hitachi. © 2026 Hitachi Rail Ltd, All rights reserved</w:t>
          </w:r>
        </w:p>
      </w:tc>
      <w:tc>
        <w:tcPr>
          <w:tcW w:w="229" w:type="dxa"/>
          <w:vMerge w:val="restart"/>
          <w:vAlign w:val="bottom"/>
        </w:tcPr>
        <w:p w14:paraId="671B86F2" w14:textId="77777777" w:rsidR="004C0859" w:rsidRDefault="004C0859">
          <w:pPr>
            <w:spacing w:before="0" w:after="0" w:line="240" w:lineRule="auto"/>
            <w:jc w:val="right"/>
            <w:rPr>
              <w:rFonts w:eastAsia="Calibri" w:cs="Times New Roman"/>
              <w:color w:val="auto"/>
              <w:sz w:val="12"/>
              <w:szCs w:val="12"/>
              <w:lang w:val="en-GB"/>
            </w:rPr>
          </w:pPr>
          <w:r>
            <w:rPr>
              <w:sz w:val="14"/>
              <w:szCs w:val="14"/>
              <w:lang w:val="en-GB"/>
            </w:rPr>
            <w:t>.</w:t>
          </w:r>
        </w:p>
      </w:tc>
    </w:tr>
    <w:tr w:rsidR="004C0859" w14:paraId="622206A9" w14:textId="77777777">
      <w:trPr>
        <w:trHeight w:val="311"/>
        <w:jc w:val="center"/>
      </w:trPr>
      <w:tc>
        <w:tcPr>
          <w:tcW w:w="192" w:type="dxa"/>
          <w:vMerge/>
          <w:vAlign w:val="center"/>
        </w:tcPr>
        <w:p w14:paraId="077795AD" w14:textId="77777777" w:rsidR="004C0859" w:rsidRDefault="004C0859">
          <w:pPr>
            <w:spacing w:before="0" w:after="0" w:line="240" w:lineRule="auto"/>
            <w:jc w:val="left"/>
            <w:rPr>
              <w:rFonts w:eastAsia="Calibri" w:cs="Times New Roman"/>
              <w:color w:val="auto"/>
              <w:sz w:val="14"/>
              <w:szCs w:val="14"/>
              <w:lang w:val="en-GB"/>
            </w:rPr>
          </w:pPr>
        </w:p>
      </w:tc>
      <w:tc>
        <w:tcPr>
          <w:tcW w:w="3338" w:type="dxa"/>
          <w:vAlign w:val="center"/>
        </w:tcPr>
        <w:p w14:paraId="11B5C466" w14:textId="74B1B35C" w:rsidR="004C0859" w:rsidRDefault="004C0859">
          <w:pPr>
            <w:spacing w:before="0" w:after="0" w:line="240" w:lineRule="auto"/>
            <w:jc w:val="left"/>
            <w:rPr>
              <w:rFonts w:ascii="Century Gothic" w:hAnsi="Century Gothic"/>
              <w:b/>
              <w:lang w:val="en-GB"/>
            </w:rPr>
          </w:pPr>
          <w:r>
            <w:rPr>
              <w:rFonts w:eastAsia="Calibri" w:cs="Times New Roman"/>
              <w:color w:val="auto"/>
              <w:sz w:val="14"/>
              <w:szCs w:val="14"/>
              <w:lang w:val="en-GB"/>
            </w:rPr>
            <w:t>90000138-DOC-GRP-EN 006</w:t>
          </w:r>
        </w:p>
      </w:tc>
      <w:tc>
        <w:tcPr>
          <w:tcW w:w="3338" w:type="dxa"/>
          <w:vAlign w:val="center"/>
        </w:tcPr>
        <w:p w14:paraId="053C3987" w14:textId="77777777" w:rsidR="004C0859" w:rsidRDefault="004C0859">
          <w:pPr>
            <w:spacing w:before="0" w:after="0" w:line="240" w:lineRule="auto"/>
            <w:jc w:val="center"/>
            <w:rPr>
              <w:rFonts w:ascii="Century Gothic" w:hAnsi="Century Gothic"/>
              <w:b/>
              <w:lang w:val="en-GB"/>
            </w:rPr>
          </w:pP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PAGE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2</w:t>
          </w:r>
          <w:r>
            <w:rPr>
              <w:rFonts w:eastAsia="Times New Roman" w:cs="Times New Roman"/>
              <w:color w:val="auto"/>
              <w:kern w:val="0"/>
              <w:sz w:val="22"/>
              <w:szCs w:val="18"/>
              <w:lang w:val="en-GB" w:eastAsia="fr-FR"/>
            </w:rPr>
            <w:fldChar w:fldCharType="end"/>
          </w:r>
          <w:r>
            <w:rPr>
              <w:rFonts w:eastAsia="Times New Roman" w:cs="Times New Roman"/>
              <w:color w:val="auto"/>
              <w:kern w:val="0"/>
              <w:szCs w:val="18"/>
              <w:lang w:val="en-GB" w:eastAsia="fr-FR"/>
            </w:rPr>
            <w:t xml:space="preserve"> / </w:t>
          </w: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NUMPAGES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10</w:t>
          </w:r>
          <w:r>
            <w:rPr>
              <w:rFonts w:eastAsia="Times New Roman" w:cs="Times New Roman"/>
              <w:color w:val="auto"/>
              <w:kern w:val="0"/>
              <w:sz w:val="22"/>
              <w:szCs w:val="18"/>
              <w:lang w:val="en-GB" w:eastAsia="fr-FR"/>
            </w:rPr>
            <w:fldChar w:fldCharType="end"/>
          </w:r>
        </w:p>
      </w:tc>
      <w:tc>
        <w:tcPr>
          <w:tcW w:w="3338" w:type="dxa"/>
          <w:vAlign w:val="center"/>
        </w:tcPr>
        <w:p w14:paraId="7277938E" w14:textId="77777777" w:rsidR="004C0859" w:rsidRDefault="004C0859">
          <w:pPr>
            <w:spacing w:before="0" w:after="0" w:line="240" w:lineRule="auto"/>
            <w:jc w:val="center"/>
            <w:rPr>
              <w:rFonts w:ascii="Century Gothic" w:hAnsi="Century Gothic"/>
              <w:b/>
              <w:lang w:val="en-GB"/>
            </w:rPr>
          </w:pPr>
        </w:p>
      </w:tc>
      <w:tc>
        <w:tcPr>
          <w:tcW w:w="229" w:type="dxa"/>
          <w:vMerge/>
          <w:vAlign w:val="center"/>
        </w:tcPr>
        <w:p w14:paraId="7064B288" w14:textId="77777777" w:rsidR="004C0859" w:rsidRDefault="004C0859">
          <w:pPr>
            <w:spacing w:before="0" w:after="0" w:line="240" w:lineRule="auto"/>
            <w:jc w:val="right"/>
            <w:rPr>
              <w:sz w:val="14"/>
              <w:szCs w:val="14"/>
              <w:lang w:val="en-GB"/>
            </w:rPr>
          </w:pPr>
        </w:p>
      </w:tc>
    </w:tr>
  </w:tbl>
  <w:p w14:paraId="4E6679F4" w14:textId="77777777" w:rsidR="004C0859" w:rsidRDefault="004C0859">
    <w:pPr>
      <w:tabs>
        <w:tab w:val="center" w:pos="4680"/>
        <w:tab w:val="right" w:pos="9360"/>
      </w:tabs>
      <w:spacing w:before="0" w:after="0" w:line="240" w:lineRule="auto"/>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9EDD" w14:textId="77777777" w:rsidR="004C0859" w:rsidRDefault="004C08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E80C" w14:textId="77777777" w:rsidR="004C0859" w:rsidRDefault="004C0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6C18" w14:textId="77777777" w:rsidR="00896CD4" w:rsidRDefault="00896CD4">
      <w:pPr>
        <w:spacing w:after="0" w:line="240" w:lineRule="auto"/>
      </w:pPr>
      <w:r>
        <w:separator/>
      </w:r>
    </w:p>
  </w:footnote>
  <w:footnote w:type="continuationSeparator" w:id="0">
    <w:p w14:paraId="0E34A028" w14:textId="77777777" w:rsidR="00896CD4" w:rsidRDefault="00896CD4">
      <w:pPr>
        <w:spacing w:after="0" w:line="240" w:lineRule="auto"/>
      </w:pPr>
      <w:r>
        <w:continuationSeparator/>
      </w:r>
    </w:p>
    <w:p w14:paraId="13F0D801" w14:textId="77777777" w:rsidR="00896CD4" w:rsidRDefault="00896CD4"/>
    <w:p w14:paraId="199B5E0E" w14:textId="77777777" w:rsidR="00896CD4" w:rsidRDefault="00896CD4"/>
    <w:p w14:paraId="787401B2" w14:textId="77777777" w:rsidR="00896CD4" w:rsidRDefault="00896CD4"/>
    <w:p w14:paraId="1571F5DD" w14:textId="77777777" w:rsidR="00896CD4" w:rsidRDefault="00896C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6639"/>
      <w:gridCol w:w="3551"/>
    </w:tblGrid>
    <w:tr w:rsidR="004C0859" w14:paraId="48BB0357" w14:textId="77777777">
      <w:tc>
        <w:tcPr>
          <w:tcW w:w="7205" w:type="dxa"/>
        </w:tcPr>
        <w:p w14:paraId="27E69DF9" w14:textId="1DE7B596" w:rsidR="004C0859" w:rsidRDefault="004C0859">
          <w:pPr>
            <w:spacing w:before="60" w:after="60" w:line="220" w:lineRule="exact"/>
            <w:rPr>
              <w:rFonts w:ascii="HelveticaNeueLT Std" w:hAnsi="HelveticaNeueLT Std"/>
              <w:sz w:val="21"/>
              <w:szCs w:val="21"/>
              <w:lang w:val="fr-FR"/>
            </w:rPr>
          </w:pPr>
          <w:r>
            <w:rPr>
              <w:rFonts w:ascii="HelveticaNeueLT Std" w:hAnsi="HelveticaNeueLT Std"/>
              <w:sz w:val="21"/>
              <w:szCs w:val="21"/>
              <w:lang w:val="fr-FR"/>
            </w:rPr>
            <w:t>Hitachi Rail Austria GmbH</w:t>
          </w:r>
        </w:p>
        <w:p w14:paraId="55472F53" w14:textId="0A4BDC6F" w:rsidR="004C0859" w:rsidRDefault="004C0859">
          <w:pPr>
            <w:spacing w:before="60" w:after="60" w:line="220" w:lineRule="exact"/>
            <w:rPr>
              <w:rFonts w:ascii="HelveticaNeueLT Std" w:hAnsi="HelveticaNeueLT Std"/>
              <w:sz w:val="21"/>
              <w:szCs w:val="21"/>
              <w:lang w:val="fr-FR"/>
            </w:rPr>
          </w:pPr>
          <w:hyperlink r:id="rId1" w:history="1">
            <w:r>
              <w:rPr>
                <w:rStyle w:val="Hyperlink"/>
                <w:rFonts w:ascii="HelveticaNeueLT Std" w:hAnsi="HelveticaNeueLT Std"/>
                <w:sz w:val="21"/>
                <w:szCs w:val="21"/>
                <w:lang w:val="fr-FR"/>
              </w:rPr>
              <w:t>www.hitachirail.com</w:t>
            </w:r>
          </w:hyperlink>
        </w:p>
      </w:tc>
      <w:tc>
        <w:tcPr>
          <w:tcW w:w="2985" w:type="dxa"/>
        </w:tcPr>
        <w:p w14:paraId="26EF6323" w14:textId="77777777" w:rsidR="004C0859" w:rsidRDefault="004C0859">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fr-FR" w:eastAsia="fr-FR"/>
            </w:rPr>
            <w:drawing>
              <wp:inline distT="0" distB="0" distL="0" distR="0" wp14:anchorId="5ADF1EC5" wp14:editId="3CAC481A">
                <wp:extent cx="2117754" cy="695746"/>
                <wp:effectExtent l="0" t="0" r="0" b="0"/>
                <wp:docPr id="761014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2"/>
                        <a:stretch>
                          <a:fillRect/>
                        </a:stretch>
                      </pic:blipFill>
                      <pic:spPr bwMode="auto">
                        <a:xfrm>
                          <a:off x="0" y="0"/>
                          <a:ext cx="2117754" cy="695746"/>
                        </a:xfrm>
                        <a:prstGeom prst="rect">
                          <a:avLst/>
                        </a:prstGeom>
                        <a:noFill/>
                        <a:ln>
                          <a:noFill/>
                        </a:ln>
                      </pic:spPr>
                    </pic:pic>
                  </a:graphicData>
                </a:graphic>
              </wp:inline>
            </w:drawing>
          </w:r>
        </w:p>
      </w:tc>
    </w:tr>
  </w:tbl>
  <w:p w14:paraId="497C0156" w14:textId="77777777" w:rsidR="004C0859" w:rsidRDefault="004C0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706E" w14:textId="77777777" w:rsidR="004C0859" w:rsidRDefault="004C08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4C0859" w14:paraId="051536F8" w14:textId="77777777">
      <w:trPr>
        <w:trHeight w:val="851"/>
      </w:trPr>
      <w:tc>
        <w:tcPr>
          <w:tcW w:w="6984" w:type="dxa"/>
          <w:vAlign w:val="center"/>
        </w:tcPr>
        <w:p w14:paraId="1A08CE45" w14:textId="4166F3C8" w:rsidR="004C0859" w:rsidRDefault="00896CD4">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7D5E32">
                <w:rPr>
                  <w:rFonts w:ascii="HelveticaNeueLT Std" w:hAnsi="HelveticaNeueLT Std"/>
                  <w:sz w:val="24"/>
                  <w:szCs w:val="32"/>
                </w:rPr>
                <w:t>Sicherheitskonzept ELEKTRA Core</w:t>
              </w:r>
            </w:sdtContent>
          </w:sdt>
        </w:p>
      </w:tc>
      <w:tc>
        <w:tcPr>
          <w:tcW w:w="2916" w:type="dxa"/>
          <w:vAlign w:val="center"/>
        </w:tcPr>
        <w:p w14:paraId="5EDDFBE4" w14:textId="6318E0DE" w:rsidR="004C0859" w:rsidRDefault="004C0859">
          <w:pPr>
            <w:pStyle w:val="Headerbar"/>
            <w:pBdr>
              <w:bottom w:val="none" w:sz="0" w:space="0" w:color="auto"/>
            </w:pBdr>
            <w:shd w:val="clear" w:color="auto" w:fill="auto"/>
            <w:jc w:val="right"/>
          </w:pPr>
          <w:r>
            <w:rPr>
              <w:noProof/>
              <w:lang w:val="fr-FR" w:eastAsia="fr-FR"/>
            </w:rPr>
            <w:drawing>
              <wp:anchor distT="0" distB="0" distL="114300" distR="114300" simplePos="0" relativeHeight="251658752" behindDoc="0" locked="0" layoutInCell="1" allowOverlap="1" wp14:anchorId="1AE13732" wp14:editId="4D0F2BAA">
                <wp:simplePos x="0" y="0"/>
                <wp:positionH relativeFrom="column">
                  <wp:posOffset>363855</wp:posOffset>
                </wp:positionH>
                <wp:positionV relativeFrom="paragraph">
                  <wp:posOffset>38735</wp:posOffset>
                </wp:positionV>
                <wp:extent cx="1356360" cy="445135"/>
                <wp:effectExtent l="0" t="0" r="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stretch>
                          <a:fillRect/>
                        </a:stretch>
                      </pic:blipFill>
                      <pic:spPr bwMode="auto">
                        <a:xfrm>
                          <a:off x="0" y="0"/>
                          <a:ext cx="1356360" cy="4451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9EA731B" w14:textId="5D2E1062" w:rsidR="004C0859" w:rsidRDefault="004C085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DE33" w14:textId="77777777" w:rsidR="004C0859" w:rsidRDefault="004C0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B84B30"/>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BC5E0A62"/>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AD3EA8F0"/>
    <w:lvl w:ilvl="0">
      <w:numFmt w:val="decimal"/>
      <w:pStyle w:val="enum3continue"/>
      <w:lvlText w:val="*"/>
      <w:lvlJc w:val="left"/>
    </w:lvl>
  </w:abstractNum>
  <w:abstractNum w:abstractNumId="4" w15:restartNumberingAfterBreak="0">
    <w:nsid w:val="03371627"/>
    <w:multiLevelType w:val="hybridMultilevel"/>
    <w:tmpl w:val="FE62BEBE"/>
    <w:lvl w:ilvl="0" w:tplc="A2B8D932">
      <w:start w:val="1"/>
      <w:numFmt w:val="bullet"/>
      <w:pStyle w:val="ListBullet"/>
      <w:lvlText w:val=""/>
      <w:lvlJc w:val="left"/>
      <w:pPr>
        <w:ind w:left="1440" w:hanging="360"/>
      </w:pPr>
      <w:rPr>
        <w:rFonts w:ascii="Symbol" w:hAnsi="Symbol" w:hint="default"/>
        <w:color w:val="FF0000"/>
      </w:rPr>
    </w:lvl>
    <w:lvl w:ilvl="1" w:tplc="0C070003">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5"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6"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7" w15:restartNumberingAfterBreak="0">
    <w:nsid w:val="0BDB725A"/>
    <w:multiLevelType w:val="hybridMultilevel"/>
    <w:tmpl w:val="6C103CD6"/>
    <w:lvl w:ilvl="0" w:tplc="3F809BC8">
      <w:start w:val="1"/>
      <w:numFmt w:val="decimal"/>
      <w:pStyle w:val="enum2"/>
      <w:lvlText w:val="%1."/>
      <w:lvlJc w:val="left"/>
      <w:pPr>
        <w:tabs>
          <w:tab w:val="num" w:pos="1372"/>
        </w:tabs>
        <w:ind w:left="1372" w:hanging="360"/>
      </w:pPr>
    </w:lvl>
    <w:lvl w:ilvl="1" w:tplc="B964D480" w:tentative="1">
      <w:start w:val="1"/>
      <w:numFmt w:val="lowerLetter"/>
      <w:lvlText w:val="%2."/>
      <w:lvlJc w:val="left"/>
      <w:pPr>
        <w:tabs>
          <w:tab w:val="num" w:pos="2092"/>
        </w:tabs>
        <w:ind w:left="2092" w:hanging="360"/>
      </w:pPr>
    </w:lvl>
    <w:lvl w:ilvl="2" w:tplc="B63C8B1C" w:tentative="1">
      <w:start w:val="1"/>
      <w:numFmt w:val="lowerRoman"/>
      <w:lvlText w:val="%3."/>
      <w:lvlJc w:val="right"/>
      <w:pPr>
        <w:tabs>
          <w:tab w:val="num" w:pos="2812"/>
        </w:tabs>
        <w:ind w:left="2812" w:hanging="180"/>
      </w:pPr>
    </w:lvl>
    <w:lvl w:ilvl="3" w:tplc="460A84F4" w:tentative="1">
      <w:start w:val="1"/>
      <w:numFmt w:val="decimal"/>
      <w:lvlText w:val="%4."/>
      <w:lvlJc w:val="left"/>
      <w:pPr>
        <w:tabs>
          <w:tab w:val="num" w:pos="3532"/>
        </w:tabs>
        <w:ind w:left="3532" w:hanging="360"/>
      </w:pPr>
    </w:lvl>
    <w:lvl w:ilvl="4" w:tplc="05BEB136" w:tentative="1">
      <w:start w:val="1"/>
      <w:numFmt w:val="lowerLetter"/>
      <w:lvlText w:val="%5."/>
      <w:lvlJc w:val="left"/>
      <w:pPr>
        <w:tabs>
          <w:tab w:val="num" w:pos="4252"/>
        </w:tabs>
        <w:ind w:left="4252" w:hanging="360"/>
      </w:pPr>
    </w:lvl>
    <w:lvl w:ilvl="5" w:tplc="13D2A580" w:tentative="1">
      <w:start w:val="1"/>
      <w:numFmt w:val="lowerRoman"/>
      <w:lvlText w:val="%6."/>
      <w:lvlJc w:val="right"/>
      <w:pPr>
        <w:tabs>
          <w:tab w:val="num" w:pos="4972"/>
        </w:tabs>
        <w:ind w:left="4972" w:hanging="180"/>
      </w:pPr>
    </w:lvl>
    <w:lvl w:ilvl="6" w:tplc="A7108C2E" w:tentative="1">
      <w:start w:val="1"/>
      <w:numFmt w:val="decimal"/>
      <w:lvlText w:val="%7."/>
      <w:lvlJc w:val="left"/>
      <w:pPr>
        <w:tabs>
          <w:tab w:val="num" w:pos="5692"/>
        </w:tabs>
        <w:ind w:left="5692" w:hanging="360"/>
      </w:pPr>
    </w:lvl>
    <w:lvl w:ilvl="7" w:tplc="5E7E62C6" w:tentative="1">
      <w:start w:val="1"/>
      <w:numFmt w:val="lowerLetter"/>
      <w:lvlText w:val="%8."/>
      <w:lvlJc w:val="left"/>
      <w:pPr>
        <w:tabs>
          <w:tab w:val="num" w:pos="6412"/>
        </w:tabs>
        <w:ind w:left="6412" w:hanging="360"/>
      </w:pPr>
    </w:lvl>
    <w:lvl w:ilvl="8" w:tplc="D054CD0C" w:tentative="1">
      <w:start w:val="1"/>
      <w:numFmt w:val="lowerRoman"/>
      <w:lvlText w:val="%9."/>
      <w:lvlJc w:val="right"/>
      <w:pPr>
        <w:tabs>
          <w:tab w:val="num" w:pos="7132"/>
        </w:tabs>
        <w:ind w:left="7132" w:hanging="180"/>
      </w:pPr>
    </w:lvl>
  </w:abstractNum>
  <w:abstractNum w:abstractNumId="8"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9"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2"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3" w15:restartNumberingAfterBreak="0">
    <w:nsid w:val="1B6F205A"/>
    <w:multiLevelType w:val="multilevel"/>
    <w:tmpl w:val="9CA4ABB8"/>
    <w:styleLink w:val="Rapportannuel"/>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5"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6"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089678A"/>
    <w:multiLevelType w:val="multilevel"/>
    <w:tmpl w:val="61464A42"/>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0" w15:restartNumberingAfterBreak="0">
    <w:nsid w:val="209D4D93"/>
    <w:multiLevelType w:val="singleLevel"/>
    <w:tmpl w:val="96F0E53E"/>
    <w:lvl w:ilvl="0">
      <w:start w:val="1"/>
      <w:numFmt w:val="upperLetter"/>
      <w:pStyle w:val="Annexesautpage"/>
      <w:lvlText w:val="ANNEXE %1 :"/>
      <w:lvlJc w:val="left"/>
      <w:pPr>
        <w:tabs>
          <w:tab w:val="num" w:pos="2160"/>
        </w:tabs>
        <w:ind w:left="0" w:firstLine="0"/>
      </w:pPr>
      <w:rPr>
        <w:rFonts w:ascii="Arial gras" w:hAnsi="Arial gras" w:hint="default"/>
        <w:b/>
        <w:i w:val="0"/>
        <w:caps/>
        <w:sz w:val="28"/>
      </w:rPr>
    </w:lvl>
  </w:abstractNum>
  <w:abstractNum w:abstractNumId="21" w15:restartNumberingAfterBreak="0">
    <w:nsid w:val="23DF65F2"/>
    <w:multiLevelType w:val="multilevel"/>
    <w:tmpl w:val="5E58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D3E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25" w15:restartNumberingAfterBreak="0">
    <w:nsid w:val="336C7C37"/>
    <w:multiLevelType w:val="singleLevel"/>
    <w:tmpl w:val="F7F03CC0"/>
    <w:lvl w:ilvl="0">
      <w:start w:val="1"/>
      <w:numFmt w:val="lowerLetter"/>
      <w:pStyle w:val="list2continue"/>
      <w:lvlText w:val="%1)"/>
      <w:lvlJc w:val="left"/>
      <w:pPr>
        <w:tabs>
          <w:tab w:val="num" w:pos="1134"/>
        </w:tabs>
        <w:ind w:left="1134" w:hanging="567"/>
      </w:pPr>
    </w:lvl>
  </w:abstractNum>
  <w:abstractNum w:abstractNumId="26"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27" w15:restartNumberingAfterBreak="0">
    <w:nsid w:val="3B241693"/>
    <w:multiLevelType w:val="singleLevel"/>
    <w:tmpl w:val="F0941756"/>
    <w:lvl w:ilvl="0">
      <w:numFmt w:val="decimal"/>
      <w:pStyle w:val="enum2continue"/>
      <w:lvlText w:val="*"/>
      <w:lvlJc w:val="left"/>
    </w:lvl>
  </w:abstractNum>
  <w:abstractNum w:abstractNumId="28" w15:restartNumberingAfterBreak="0">
    <w:nsid w:val="3F1C6691"/>
    <w:multiLevelType w:val="hybridMultilevel"/>
    <w:tmpl w:val="4E2EB6A4"/>
    <w:lvl w:ilvl="0" w:tplc="82880E2E">
      <w:start w:val="1"/>
      <w:numFmt w:val="bullet"/>
      <w:pStyle w:val="SRACList"/>
      <w:lvlText w:val="•"/>
      <w:lvlJc w:val="left"/>
      <w:pPr>
        <w:ind w:left="1571" w:hanging="360"/>
      </w:pPr>
      <w:rPr>
        <w:rFonts w:ascii="Arial" w:hAnsi="Arial" w:hint="default"/>
        <w:sz w:val="20"/>
      </w:rPr>
    </w:lvl>
    <w:lvl w:ilvl="1" w:tplc="0C070003" w:tentative="1">
      <w:start w:val="1"/>
      <w:numFmt w:val="bullet"/>
      <w:lvlText w:val="o"/>
      <w:lvlJc w:val="left"/>
      <w:pPr>
        <w:ind w:left="2291" w:hanging="360"/>
      </w:pPr>
      <w:rPr>
        <w:rFonts w:ascii="Courier New" w:hAnsi="Courier New" w:cs="Courier New" w:hint="default"/>
      </w:rPr>
    </w:lvl>
    <w:lvl w:ilvl="2" w:tplc="0C070005" w:tentative="1">
      <w:start w:val="1"/>
      <w:numFmt w:val="bullet"/>
      <w:lvlText w:val=""/>
      <w:lvlJc w:val="left"/>
      <w:pPr>
        <w:ind w:left="3011" w:hanging="360"/>
      </w:pPr>
      <w:rPr>
        <w:rFonts w:ascii="Wingdings" w:hAnsi="Wingdings" w:hint="default"/>
      </w:rPr>
    </w:lvl>
    <w:lvl w:ilvl="3" w:tplc="0C070001" w:tentative="1">
      <w:start w:val="1"/>
      <w:numFmt w:val="bullet"/>
      <w:lvlText w:val=""/>
      <w:lvlJc w:val="left"/>
      <w:pPr>
        <w:ind w:left="3731" w:hanging="360"/>
      </w:pPr>
      <w:rPr>
        <w:rFonts w:ascii="Symbol" w:hAnsi="Symbol" w:hint="default"/>
      </w:rPr>
    </w:lvl>
    <w:lvl w:ilvl="4" w:tplc="0C070003" w:tentative="1">
      <w:start w:val="1"/>
      <w:numFmt w:val="bullet"/>
      <w:lvlText w:val="o"/>
      <w:lvlJc w:val="left"/>
      <w:pPr>
        <w:ind w:left="4451" w:hanging="360"/>
      </w:pPr>
      <w:rPr>
        <w:rFonts w:ascii="Courier New" w:hAnsi="Courier New" w:cs="Courier New" w:hint="default"/>
      </w:rPr>
    </w:lvl>
    <w:lvl w:ilvl="5" w:tplc="0C070005" w:tentative="1">
      <w:start w:val="1"/>
      <w:numFmt w:val="bullet"/>
      <w:lvlText w:val=""/>
      <w:lvlJc w:val="left"/>
      <w:pPr>
        <w:ind w:left="5171" w:hanging="360"/>
      </w:pPr>
      <w:rPr>
        <w:rFonts w:ascii="Wingdings" w:hAnsi="Wingdings" w:hint="default"/>
      </w:rPr>
    </w:lvl>
    <w:lvl w:ilvl="6" w:tplc="0C070001" w:tentative="1">
      <w:start w:val="1"/>
      <w:numFmt w:val="bullet"/>
      <w:lvlText w:val=""/>
      <w:lvlJc w:val="left"/>
      <w:pPr>
        <w:ind w:left="5891" w:hanging="360"/>
      </w:pPr>
      <w:rPr>
        <w:rFonts w:ascii="Symbol" w:hAnsi="Symbol" w:hint="default"/>
      </w:rPr>
    </w:lvl>
    <w:lvl w:ilvl="7" w:tplc="0C070003" w:tentative="1">
      <w:start w:val="1"/>
      <w:numFmt w:val="bullet"/>
      <w:lvlText w:val="o"/>
      <w:lvlJc w:val="left"/>
      <w:pPr>
        <w:ind w:left="6611" w:hanging="360"/>
      </w:pPr>
      <w:rPr>
        <w:rFonts w:ascii="Courier New" w:hAnsi="Courier New" w:cs="Courier New" w:hint="default"/>
      </w:rPr>
    </w:lvl>
    <w:lvl w:ilvl="8" w:tplc="0C070005" w:tentative="1">
      <w:start w:val="1"/>
      <w:numFmt w:val="bullet"/>
      <w:lvlText w:val=""/>
      <w:lvlJc w:val="left"/>
      <w:pPr>
        <w:ind w:left="7331" w:hanging="360"/>
      </w:pPr>
      <w:rPr>
        <w:rFonts w:ascii="Wingdings" w:hAnsi="Wingdings" w:hint="default"/>
      </w:rPr>
    </w:lvl>
  </w:abstractNum>
  <w:abstractNum w:abstractNumId="29"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30" w15:restartNumberingAfterBreak="0">
    <w:nsid w:val="42EB663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5F332FE"/>
    <w:multiLevelType w:val="hybridMultilevel"/>
    <w:tmpl w:val="2D3CD8FC"/>
    <w:lvl w:ilvl="0" w:tplc="E4123EA2">
      <w:start w:val="1"/>
      <w:numFmt w:val="bullet"/>
      <w:pStyle w:val="Textunordlist1"/>
      <w:lvlText w:val=""/>
      <w:lvlJc w:val="left"/>
      <w:pPr>
        <w:tabs>
          <w:tab w:val="num" w:pos="1474"/>
        </w:tabs>
        <w:ind w:left="1474" w:hanging="453"/>
      </w:pPr>
      <w:rPr>
        <w:rFonts w:ascii="Wingdings" w:hAnsi="Wingdings" w:cs="Times New Roman" w:hint="default"/>
        <w:sz w:val="16"/>
      </w:rPr>
    </w:lvl>
    <w:lvl w:ilvl="1" w:tplc="1FF4267C" w:tentative="1">
      <w:start w:val="1"/>
      <w:numFmt w:val="bullet"/>
      <w:lvlText w:val="o"/>
      <w:lvlJc w:val="left"/>
      <w:pPr>
        <w:tabs>
          <w:tab w:val="num" w:pos="2461"/>
        </w:tabs>
        <w:ind w:left="2461" w:hanging="360"/>
      </w:pPr>
      <w:rPr>
        <w:rFonts w:ascii="Courier New" w:hAnsi="Courier New" w:hint="default"/>
      </w:rPr>
    </w:lvl>
    <w:lvl w:ilvl="2" w:tplc="D82CC360" w:tentative="1">
      <w:start w:val="1"/>
      <w:numFmt w:val="bullet"/>
      <w:lvlText w:val=""/>
      <w:lvlJc w:val="left"/>
      <w:pPr>
        <w:tabs>
          <w:tab w:val="num" w:pos="3181"/>
        </w:tabs>
        <w:ind w:left="3181" w:hanging="360"/>
      </w:pPr>
      <w:rPr>
        <w:rFonts w:ascii="Wingdings" w:hAnsi="Wingdings" w:hint="default"/>
      </w:rPr>
    </w:lvl>
    <w:lvl w:ilvl="3" w:tplc="F1A25956">
      <w:start w:val="1"/>
      <w:numFmt w:val="bullet"/>
      <w:lvlText w:val=""/>
      <w:lvlJc w:val="left"/>
      <w:pPr>
        <w:tabs>
          <w:tab w:val="num" w:pos="3901"/>
        </w:tabs>
        <w:ind w:left="3901" w:hanging="360"/>
      </w:pPr>
      <w:rPr>
        <w:rFonts w:ascii="Symbol" w:hAnsi="Symbol" w:hint="default"/>
      </w:rPr>
    </w:lvl>
    <w:lvl w:ilvl="4" w:tplc="CB120C72" w:tentative="1">
      <w:start w:val="1"/>
      <w:numFmt w:val="bullet"/>
      <w:lvlText w:val="o"/>
      <w:lvlJc w:val="left"/>
      <w:pPr>
        <w:tabs>
          <w:tab w:val="num" w:pos="4621"/>
        </w:tabs>
        <w:ind w:left="4621" w:hanging="360"/>
      </w:pPr>
      <w:rPr>
        <w:rFonts w:ascii="Courier New" w:hAnsi="Courier New" w:hint="default"/>
      </w:rPr>
    </w:lvl>
    <w:lvl w:ilvl="5" w:tplc="F4BEC4E4" w:tentative="1">
      <w:start w:val="1"/>
      <w:numFmt w:val="bullet"/>
      <w:lvlText w:val=""/>
      <w:lvlJc w:val="left"/>
      <w:pPr>
        <w:tabs>
          <w:tab w:val="num" w:pos="5341"/>
        </w:tabs>
        <w:ind w:left="5341" w:hanging="360"/>
      </w:pPr>
      <w:rPr>
        <w:rFonts w:ascii="Wingdings" w:hAnsi="Wingdings" w:hint="default"/>
      </w:rPr>
    </w:lvl>
    <w:lvl w:ilvl="6" w:tplc="D55CB47E" w:tentative="1">
      <w:start w:val="1"/>
      <w:numFmt w:val="bullet"/>
      <w:lvlText w:val=""/>
      <w:lvlJc w:val="left"/>
      <w:pPr>
        <w:tabs>
          <w:tab w:val="num" w:pos="6061"/>
        </w:tabs>
        <w:ind w:left="6061" w:hanging="360"/>
      </w:pPr>
      <w:rPr>
        <w:rFonts w:ascii="Symbol" w:hAnsi="Symbol" w:hint="default"/>
      </w:rPr>
    </w:lvl>
    <w:lvl w:ilvl="7" w:tplc="EA602190" w:tentative="1">
      <w:start w:val="1"/>
      <w:numFmt w:val="bullet"/>
      <w:lvlText w:val="o"/>
      <w:lvlJc w:val="left"/>
      <w:pPr>
        <w:tabs>
          <w:tab w:val="num" w:pos="6781"/>
        </w:tabs>
        <w:ind w:left="6781" w:hanging="360"/>
      </w:pPr>
      <w:rPr>
        <w:rFonts w:ascii="Courier New" w:hAnsi="Courier New" w:hint="default"/>
      </w:rPr>
    </w:lvl>
    <w:lvl w:ilvl="8" w:tplc="0932359E" w:tentative="1">
      <w:start w:val="1"/>
      <w:numFmt w:val="bullet"/>
      <w:lvlText w:val=""/>
      <w:lvlJc w:val="left"/>
      <w:pPr>
        <w:tabs>
          <w:tab w:val="num" w:pos="7501"/>
        </w:tabs>
        <w:ind w:left="7501" w:hanging="360"/>
      </w:pPr>
      <w:rPr>
        <w:rFonts w:ascii="Wingdings" w:hAnsi="Wingdings" w:hint="default"/>
      </w:rPr>
    </w:lvl>
  </w:abstractNum>
  <w:abstractNum w:abstractNumId="32"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3" w15:restartNumberingAfterBreak="0">
    <w:nsid w:val="5B8C564E"/>
    <w:multiLevelType w:val="multilevel"/>
    <w:tmpl w:val="89948A26"/>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34" w15:restartNumberingAfterBreak="0">
    <w:nsid w:val="6231409C"/>
    <w:multiLevelType w:val="singleLevel"/>
    <w:tmpl w:val="9384B610"/>
    <w:lvl w:ilvl="0">
      <w:start w:val="1"/>
      <w:numFmt w:val="bullet"/>
      <w:pStyle w:val="1enum1-enum"/>
      <w:lvlText w:val="–"/>
      <w:lvlJc w:val="left"/>
      <w:pPr>
        <w:tabs>
          <w:tab w:val="num" w:pos="360"/>
        </w:tabs>
        <w:ind w:left="284" w:hanging="284"/>
      </w:pPr>
      <w:rPr>
        <w:rFonts w:ascii="Arial" w:hAnsi="Arial" w:hint="default"/>
        <w:b w:val="0"/>
        <w:i w:val="0"/>
        <w:sz w:val="20"/>
      </w:rPr>
    </w:lvl>
  </w:abstractNum>
  <w:abstractNum w:abstractNumId="35"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99D75D2"/>
    <w:multiLevelType w:val="hybridMultilevel"/>
    <w:tmpl w:val="7EFABEC2"/>
    <w:lvl w:ilvl="0" w:tplc="F1669C88">
      <w:start w:val="1"/>
      <w:numFmt w:val="bullet"/>
      <w:pStyle w:val="Aideproprit"/>
      <w:lvlText w:val=""/>
      <w:lvlJc w:val="left"/>
      <w:pPr>
        <w:tabs>
          <w:tab w:val="num" w:pos="1371"/>
        </w:tabs>
        <w:ind w:left="1371" w:hanging="360"/>
      </w:pPr>
      <w:rPr>
        <w:rFonts w:ascii="Symbol" w:hAnsi="Symbol" w:hint="default"/>
        <w:effect w:val="none"/>
      </w:rPr>
    </w:lvl>
    <w:lvl w:ilvl="1" w:tplc="BD2CFC02">
      <w:start w:val="1"/>
      <w:numFmt w:val="bullet"/>
      <w:lvlText w:val="o"/>
      <w:lvlJc w:val="left"/>
      <w:pPr>
        <w:tabs>
          <w:tab w:val="num" w:pos="2091"/>
        </w:tabs>
        <w:ind w:left="2091" w:hanging="360"/>
      </w:pPr>
      <w:rPr>
        <w:rFonts w:ascii="Courier New" w:hAnsi="Courier New" w:hint="default"/>
      </w:rPr>
    </w:lvl>
    <w:lvl w:ilvl="2" w:tplc="7DE09C4A" w:tentative="1">
      <w:start w:val="1"/>
      <w:numFmt w:val="bullet"/>
      <w:lvlText w:val=""/>
      <w:lvlJc w:val="left"/>
      <w:pPr>
        <w:tabs>
          <w:tab w:val="num" w:pos="2811"/>
        </w:tabs>
        <w:ind w:left="2811" w:hanging="360"/>
      </w:pPr>
      <w:rPr>
        <w:rFonts w:ascii="Wingdings" w:hAnsi="Wingdings" w:hint="default"/>
      </w:rPr>
    </w:lvl>
    <w:lvl w:ilvl="3" w:tplc="63A63214" w:tentative="1">
      <w:start w:val="1"/>
      <w:numFmt w:val="bullet"/>
      <w:lvlText w:val=""/>
      <w:lvlJc w:val="left"/>
      <w:pPr>
        <w:tabs>
          <w:tab w:val="num" w:pos="3531"/>
        </w:tabs>
        <w:ind w:left="3531" w:hanging="360"/>
      </w:pPr>
      <w:rPr>
        <w:rFonts w:ascii="Symbol" w:hAnsi="Symbol" w:hint="default"/>
      </w:rPr>
    </w:lvl>
    <w:lvl w:ilvl="4" w:tplc="7DF6BDDE" w:tentative="1">
      <w:start w:val="1"/>
      <w:numFmt w:val="bullet"/>
      <w:lvlText w:val="o"/>
      <w:lvlJc w:val="left"/>
      <w:pPr>
        <w:tabs>
          <w:tab w:val="num" w:pos="4251"/>
        </w:tabs>
        <w:ind w:left="4251" w:hanging="360"/>
      </w:pPr>
      <w:rPr>
        <w:rFonts w:ascii="Courier New" w:hAnsi="Courier New" w:hint="default"/>
      </w:rPr>
    </w:lvl>
    <w:lvl w:ilvl="5" w:tplc="9846466C" w:tentative="1">
      <w:start w:val="1"/>
      <w:numFmt w:val="bullet"/>
      <w:lvlText w:val=""/>
      <w:lvlJc w:val="left"/>
      <w:pPr>
        <w:tabs>
          <w:tab w:val="num" w:pos="4971"/>
        </w:tabs>
        <w:ind w:left="4971" w:hanging="360"/>
      </w:pPr>
      <w:rPr>
        <w:rFonts w:ascii="Wingdings" w:hAnsi="Wingdings" w:hint="default"/>
      </w:rPr>
    </w:lvl>
    <w:lvl w:ilvl="6" w:tplc="F79E29E6" w:tentative="1">
      <w:start w:val="1"/>
      <w:numFmt w:val="bullet"/>
      <w:lvlText w:val=""/>
      <w:lvlJc w:val="left"/>
      <w:pPr>
        <w:tabs>
          <w:tab w:val="num" w:pos="5691"/>
        </w:tabs>
        <w:ind w:left="5691" w:hanging="360"/>
      </w:pPr>
      <w:rPr>
        <w:rFonts w:ascii="Symbol" w:hAnsi="Symbol" w:hint="default"/>
      </w:rPr>
    </w:lvl>
    <w:lvl w:ilvl="7" w:tplc="D24E9016" w:tentative="1">
      <w:start w:val="1"/>
      <w:numFmt w:val="bullet"/>
      <w:lvlText w:val="o"/>
      <w:lvlJc w:val="left"/>
      <w:pPr>
        <w:tabs>
          <w:tab w:val="num" w:pos="6411"/>
        </w:tabs>
        <w:ind w:left="6411" w:hanging="360"/>
      </w:pPr>
      <w:rPr>
        <w:rFonts w:ascii="Courier New" w:hAnsi="Courier New" w:hint="default"/>
      </w:rPr>
    </w:lvl>
    <w:lvl w:ilvl="8" w:tplc="34147358" w:tentative="1">
      <w:start w:val="1"/>
      <w:numFmt w:val="bullet"/>
      <w:lvlText w:val=""/>
      <w:lvlJc w:val="left"/>
      <w:pPr>
        <w:tabs>
          <w:tab w:val="num" w:pos="7131"/>
        </w:tabs>
        <w:ind w:left="7131" w:hanging="360"/>
      </w:pPr>
      <w:rPr>
        <w:rFonts w:ascii="Wingdings" w:hAnsi="Wingdings" w:hint="default"/>
      </w:rPr>
    </w:lvl>
  </w:abstractNum>
  <w:abstractNum w:abstractNumId="37" w15:restartNumberingAfterBreak="0">
    <w:nsid w:val="6CAA7ABB"/>
    <w:multiLevelType w:val="hybridMultilevel"/>
    <w:tmpl w:val="B312382C"/>
    <w:lvl w:ilvl="0" w:tplc="FFFFFFFF">
      <w:start w:val="1"/>
      <w:numFmt w:val="bullet"/>
      <w:pStyle w:val="finger"/>
      <w:lvlText w:val=""/>
      <w:lvlJc w:val="left"/>
      <w:pPr>
        <w:ind w:left="720" w:hanging="360"/>
      </w:pPr>
      <w:rPr>
        <w:rFonts w:ascii="Wingdings" w:hAnsi="Wingdings" w:hint="default"/>
        <w:color w:val="FF00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3BE12BF"/>
    <w:multiLevelType w:val="singleLevel"/>
    <w:tmpl w:val="D8C2103A"/>
    <w:lvl w:ilvl="0">
      <w:start w:val="1"/>
      <w:numFmt w:val="decimal"/>
      <w:pStyle w:val="OLCapalpha1"/>
      <w:lvlText w:val="%1)"/>
      <w:lvlJc w:val="left"/>
      <w:pPr>
        <w:tabs>
          <w:tab w:val="num" w:pos="851"/>
        </w:tabs>
        <w:ind w:left="851" w:hanging="426"/>
      </w:pPr>
      <w:rPr>
        <w:rFonts w:cs="Times New Roman"/>
      </w:rPr>
    </w:lvl>
  </w:abstractNum>
  <w:abstractNum w:abstractNumId="39" w15:restartNumberingAfterBreak="0">
    <w:nsid w:val="753132DC"/>
    <w:multiLevelType w:val="multilevel"/>
    <w:tmpl w:val="54F6F928"/>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lang w:val="de-A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40" w15:restartNumberingAfterBreak="0">
    <w:nsid w:val="78925D68"/>
    <w:multiLevelType w:val="hybridMultilevel"/>
    <w:tmpl w:val="3CE80A40"/>
    <w:lvl w:ilvl="0" w:tplc="04090001">
      <w:start w:val="1"/>
      <w:numFmt w:val="bullet"/>
      <w:pStyle w:val="paratriangleind"/>
      <w:lvlText w:val=""/>
      <w:lvlJc w:val="left"/>
      <w:pPr>
        <w:tabs>
          <w:tab w:val="num" w:pos="644"/>
        </w:tabs>
        <w:ind w:left="64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41" w15:restartNumberingAfterBreak="0">
    <w:nsid w:val="7AE33174"/>
    <w:multiLevelType w:val="multilevel"/>
    <w:tmpl w:val="3698CC98"/>
    <w:lvl w:ilvl="0">
      <w:start w:val="1"/>
      <w:numFmt w:val="decimal"/>
      <w:pStyle w:val="Tabellentitel"/>
      <w:lvlText w:val="%1"/>
      <w:lvlJc w:val="left"/>
      <w:pPr>
        <w:tabs>
          <w:tab w:val="num" w:pos="432"/>
        </w:tabs>
        <w:ind w:left="432" w:hanging="432"/>
      </w:pPr>
      <w:rPr>
        <w:rFonts w:cs="Times New Roman"/>
      </w:rPr>
    </w:lvl>
    <w:lvl w:ilvl="1">
      <w:start w:val="1"/>
      <w:numFmt w:val="decimal"/>
      <w:pStyle w:val="Frage"/>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2"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892C67"/>
    <w:multiLevelType w:val="singleLevel"/>
    <w:tmpl w:val="B9384E30"/>
    <w:lvl w:ilvl="0">
      <w:start w:val="1"/>
      <w:numFmt w:val="bullet"/>
      <w:pStyle w:val="StyleTextArialgrasLatinGrasToutenmajusculeCentrA"/>
      <w:lvlText w:val="-"/>
      <w:lvlJc w:val="left"/>
      <w:pPr>
        <w:tabs>
          <w:tab w:val="num" w:pos="360"/>
        </w:tabs>
        <w:ind w:left="284" w:hanging="284"/>
      </w:pPr>
      <w:rPr>
        <w:rFonts w:hint="default"/>
        <w:sz w:val="16"/>
        <w:szCs w:val="16"/>
      </w:rPr>
    </w:lvl>
  </w:abstractNum>
  <w:abstractNum w:abstractNumId="44" w15:restartNumberingAfterBreak="0">
    <w:nsid w:val="7F510F7B"/>
    <w:multiLevelType w:val="multilevel"/>
    <w:tmpl w:val="84123596"/>
    <w:styleLink w:val="Style1"/>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368798377">
    <w:abstractNumId w:val="2"/>
  </w:num>
  <w:num w:numId="2" w16cid:durableId="684015078">
    <w:abstractNumId w:val="18"/>
  </w:num>
  <w:num w:numId="3" w16cid:durableId="978387844">
    <w:abstractNumId w:val="23"/>
  </w:num>
  <w:num w:numId="4" w16cid:durableId="1821069379">
    <w:abstractNumId w:val="42"/>
  </w:num>
  <w:num w:numId="5" w16cid:durableId="618799933">
    <w:abstractNumId w:val="39"/>
  </w:num>
  <w:num w:numId="6" w16cid:durableId="1323464130">
    <w:abstractNumId w:val="5"/>
  </w:num>
  <w:num w:numId="7" w16cid:durableId="850266408">
    <w:abstractNumId w:val="8"/>
  </w:num>
  <w:num w:numId="8" w16cid:durableId="1682319638">
    <w:abstractNumId w:val="11"/>
  </w:num>
  <w:num w:numId="9" w16cid:durableId="572397145">
    <w:abstractNumId w:val="24"/>
  </w:num>
  <w:num w:numId="10" w16cid:durableId="621305452">
    <w:abstractNumId w:val="26"/>
  </w:num>
  <w:num w:numId="11" w16cid:durableId="2061008881">
    <w:abstractNumId w:val="12"/>
  </w:num>
  <w:num w:numId="12" w16cid:durableId="1732844342">
    <w:abstractNumId w:val="17"/>
  </w:num>
  <w:num w:numId="13" w16cid:durableId="905257877">
    <w:abstractNumId w:val="29"/>
  </w:num>
  <w:num w:numId="14" w16cid:durableId="631904097">
    <w:abstractNumId w:val="6"/>
  </w:num>
  <w:num w:numId="15" w16cid:durableId="256253674">
    <w:abstractNumId w:val="16"/>
  </w:num>
  <w:num w:numId="16" w16cid:durableId="955334665">
    <w:abstractNumId w:val="15"/>
  </w:num>
  <w:num w:numId="17" w16cid:durableId="2118479018">
    <w:abstractNumId w:val="32"/>
  </w:num>
  <w:num w:numId="18" w16cid:durableId="2132894229">
    <w:abstractNumId w:val="35"/>
  </w:num>
  <w:num w:numId="19" w16cid:durableId="1062404778">
    <w:abstractNumId w:val="9"/>
  </w:num>
  <w:num w:numId="20" w16cid:durableId="1510097507">
    <w:abstractNumId w:val="4"/>
  </w:num>
  <w:num w:numId="21" w16cid:durableId="43871689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856864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7787503">
    <w:abstractNumId w:val="28"/>
  </w:num>
  <w:num w:numId="24" w16cid:durableId="302781899">
    <w:abstractNumId w:val="1"/>
  </w:num>
  <w:num w:numId="25" w16cid:durableId="667247395">
    <w:abstractNumId w:val="0"/>
  </w:num>
  <w:num w:numId="26" w16cid:durableId="1519923695">
    <w:abstractNumId w:val="14"/>
  </w:num>
  <w:num w:numId="27" w16cid:durableId="1445924785">
    <w:abstractNumId w:val="37"/>
  </w:num>
  <w:num w:numId="28" w16cid:durableId="1534542090">
    <w:abstractNumId w:val="13"/>
  </w:num>
  <w:num w:numId="29" w16cid:durableId="208297788">
    <w:abstractNumId w:val="44"/>
  </w:num>
  <w:num w:numId="30" w16cid:durableId="1865745896">
    <w:abstractNumId w:val="34"/>
  </w:num>
  <w:num w:numId="31" w16cid:durableId="661813578">
    <w:abstractNumId w:val="22"/>
  </w:num>
  <w:num w:numId="32" w16cid:durableId="1611816929">
    <w:abstractNumId w:val="30"/>
  </w:num>
  <w:num w:numId="33" w16cid:durableId="861089564">
    <w:abstractNumId w:val="7"/>
  </w:num>
  <w:num w:numId="34" w16cid:durableId="1915165581">
    <w:abstractNumId w:val="36"/>
  </w:num>
  <w:num w:numId="35" w16cid:durableId="903873108">
    <w:abstractNumId w:val="20"/>
  </w:num>
  <w:num w:numId="36" w16cid:durableId="336689132">
    <w:abstractNumId w:val="10"/>
  </w:num>
  <w:num w:numId="37" w16cid:durableId="1203831175">
    <w:abstractNumId w:val="27"/>
    <w:lvlOverride w:ilvl="0">
      <w:lvl w:ilvl="0">
        <w:start w:val="1"/>
        <w:numFmt w:val="bullet"/>
        <w:pStyle w:val="enum2continue"/>
        <w:lvlText w:val="-"/>
        <w:legacy w:legacy="1" w:legacySpace="0" w:legacyIndent="283"/>
        <w:lvlJc w:val="left"/>
        <w:pPr>
          <w:ind w:left="1134" w:hanging="283"/>
        </w:pPr>
        <w:rPr>
          <w:rFonts w:ascii="Times New Roman" w:hAnsi="Times New Roman" w:hint="default"/>
        </w:rPr>
      </w:lvl>
    </w:lvlOverride>
  </w:num>
  <w:num w:numId="38" w16cid:durableId="1498492582">
    <w:abstractNumId w:val="3"/>
    <w:lvlOverride w:ilvl="0">
      <w:lvl w:ilvl="0">
        <w:start w:val="1"/>
        <w:numFmt w:val="bullet"/>
        <w:pStyle w:val="enum3continue"/>
        <w:lvlText w:val=""/>
        <w:legacy w:legacy="1" w:legacySpace="0" w:legacyIndent="283"/>
        <w:lvlJc w:val="left"/>
        <w:pPr>
          <w:ind w:left="1417" w:hanging="283"/>
        </w:pPr>
        <w:rPr>
          <w:rFonts w:ascii="Symbol" w:hAnsi="Symbol" w:hint="default"/>
        </w:rPr>
      </w:lvl>
    </w:lvlOverride>
  </w:num>
  <w:num w:numId="39" w16cid:durableId="197282824">
    <w:abstractNumId w:val="25"/>
  </w:num>
  <w:num w:numId="40" w16cid:durableId="1450584473">
    <w:abstractNumId w:val="43"/>
  </w:num>
  <w:num w:numId="41" w16cid:durableId="907880844">
    <w:abstractNumId w:val="31"/>
  </w:num>
  <w:num w:numId="42" w16cid:durableId="2017923775">
    <w:abstractNumId w:val="38"/>
  </w:num>
  <w:num w:numId="43" w16cid:durableId="1830634642">
    <w:abstractNumId w:val="40"/>
  </w:num>
  <w:num w:numId="44" w16cid:durableId="507063804">
    <w:abstractNumId w:val="41"/>
  </w:num>
  <w:num w:numId="45" w16cid:durableId="478961535">
    <w:abstractNumId w:val="21"/>
  </w:num>
  <w:num w:numId="46" w16cid:durableId="343672403">
    <w:abstractNumId w:val="39"/>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EGER Roman">
    <w15:presenceInfo w15:providerId="AD" w15:userId="S::T0071510@urbanandmainlines.com::c9cd4fd2-a9d0-41f4-bd96-328eb61c9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fr-CA" w:vendorID="64" w:dllVersion="4096" w:nlCheck="1" w:checkStyle="0"/>
  <w:activeWritingStyle w:appName="MSWord" w:lang="de-AT" w:vendorID="64" w:dllVersion="4096" w:nlCheck="1" w:checkStyle="0"/>
  <w:activeWritingStyle w:appName="MSWord" w:lang="de-DE" w:vendorID="64" w:dllVersion="4096" w:nlCheck="1" w:checkStyle="0"/>
  <w:activeWritingStyle w:appName="MSWord" w:lang="de-CH" w:vendorID="64" w:dllVersion="4096" w:nlCheck="1" w:checkStyle="0"/>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1324"/>
    <w:rsid w:val="000035A1"/>
    <w:rsid w:val="00003D8F"/>
    <w:rsid w:val="00005B8F"/>
    <w:rsid w:val="00007816"/>
    <w:rsid w:val="00013548"/>
    <w:rsid w:val="0001416B"/>
    <w:rsid w:val="00014AC6"/>
    <w:rsid w:val="00017A73"/>
    <w:rsid w:val="00020EE5"/>
    <w:rsid w:val="000234FD"/>
    <w:rsid w:val="000245BB"/>
    <w:rsid w:val="00025FF7"/>
    <w:rsid w:val="00026FF1"/>
    <w:rsid w:val="00027C5F"/>
    <w:rsid w:val="00030716"/>
    <w:rsid w:val="0003269D"/>
    <w:rsid w:val="000346E5"/>
    <w:rsid w:val="00034CB7"/>
    <w:rsid w:val="00036487"/>
    <w:rsid w:val="00042D05"/>
    <w:rsid w:val="0004435D"/>
    <w:rsid w:val="00047D6C"/>
    <w:rsid w:val="00047FA6"/>
    <w:rsid w:val="000511D0"/>
    <w:rsid w:val="0005215C"/>
    <w:rsid w:val="00053540"/>
    <w:rsid w:val="0005516F"/>
    <w:rsid w:val="00055824"/>
    <w:rsid w:val="00056556"/>
    <w:rsid w:val="00061C76"/>
    <w:rsid w:val="00061FD0"/>
    <w:rsid w:val="00062777"/>
    <w:rsid w:val="00062DA0"/>
    <w:rsid w:val="000635E3"/>
    <w:rsid w:val="000640E0"/>
    <w:rsid w:val="00066A4E"/>
    <w:rsid w:val="0006708A"/>
    <w:rsid w:val="000739B3"/>
    <w:rsid w:val="00074CD8"/>
    <w:rsid w:val="00075EB9"/>
    <w:rsid w:val="000773C2"/>
    <w:rsid w:val="0008013B"/>
    <w:rsid w:val="000821DD"/>
    <w:rsid w:val="00082354"/>
    <w:rsid w:val="000906D6"/>
    <w:rsid w:val="0009280D"/>
    <w:rsid w:val="00093DC2"/>
    <w:rsid w:val="00093E40"/>
    <w:rsid w:val="000946F4"/>
    <w:rsid w:val="00094CA3"/>
    <w:rsid w:val="00095368"/>
    <w:rsid w:val="00096FA4"/>
    <w:rsid w:val="000A030C"/>
    <w:rsid w:val="000A0614"/>
    <w:rsid w:val="000A1046"/>
    <w:rsid w:val="000A3DCD"/>
    <w:rsid w:val="000A418F"/>
    <w:rsid w:val="000A47E8"/>
    <w:rsid w:val="000A4CC9"/>
    <w:rsid w:val="000A5F19"/>
    <w:rsid w:val="000A7CE7"/>
    <w:rsid w:val="000B0472"/>
    <w:rsid w:val="000B2DD3"/>
    <w:rsid w:val="000B4789"/>
    <w:rsid w:val="000B4A2B"/>
    <w:rsid w:val="000B4F61"/>
    <w:rsid w:val="000B55C4"/>
    <w:rsid w:val="000B6E7B"/>
    <w:rsid w:val="000B736A"/>
    <w:rsid w:val="000B7B15"/>
    <w:rsid w:val="000C1173"/>
    <w:rsid w:val="000C4F40"/>
    <w:rsid w:val="000C70A5"/>
    <w:rsid w:val="000D41E8"/>
    <w:rsid w:val="000D6BB4"/>
    <w:rsid w:val="000D7BD7"/>
    <w:rsid w:val="000E0D76"/>
    <w:rsid w:val="000E1F53"/>
    <w:rsid w:val="000E2B36"/>
    <w:rsid w:val="000E6FCC"/>
    <w:rsid w:val="000E76CC"/>
    <w:rsid w:val="000E78DC"/>
    <w:rsid w:val="000F331B"/>
    <w:rsid w:val="000F57B4"/>
    <w:rsid w:val="00101C8F"/>
    <w:rsid w:val="0010533F"/>
    <w:rsid w:val="00105D4E"/>
    <w:rsid w:val="00111BCA"/>
    <w:rsid w:val="00112987"/>
    <w:rsid w:val="001148B6"/>
    <w:rsid w:val="00114C4B"/>
    <w:rsid w:val="0011512D"/>
    <w:rsid w:val="001152F3"/>
    <w:rsid w:val="00115885"/>
    <w:rsid w:val="0012002F"/>
    <w:rsid w:val="0012143D"/>
    <w:rsid w:val="00122B12"/>
    <w:rsid w:val="00124DD4"/>
    <w:rsid w:val="001267BF"/>
    <w:rsid w:val="00132718"/>
    <w:rsid w:val="00132E69"/>
    <w:rsid w:val="0013335B"/>
    <w:rsid w:val="00133D7A"/>
    <w:rsid w:val="00133E68"/>
    <w:rsid w:val="001406A0"/>
    <w:rsid w:val="00141B69"/>
    <w:rsid w:val="00147C5F"/>
    <w:rsid w:val="00150E46"/>
    <w:rsid w:val="00153466"/>
    <w:rsid w:val="001534F7"/>
    <w:rsid w:val="001538EC"/>
    <w:rsid w:val="00153ED5"/>
    <w:rsid w:val="00155801"/>
    <w:rsid w:val="001561E9"/>
    <w:rsid w:val="0015630A"/>
    <w:rsid w:val="00157922"/>
    <w:rsid w:val="00163E6B"/>
    <w:rsid w:val="00166995"/>
    <w:rsid w:val="001712AC"/>
    <w:rsid w:val="00171AAA"/>
    <w:rsid w:val="00172C9A"/>
    <w:rsid w:val="001747D4"/>
    <w:rsid w:val="001762D2"/>
    <w:rsid w:val="001766CF"/>
    <w:rsid w:val="00176C25"/>
    <w:rsid w:val="00176D04"/>
    <w:rsid w:val="00180B90"/>
    <w:rsid w:val="001818D8"/>
    <w:rsid w:val="00181D6C"/>
    <w:rsid w:val="00181FA8"/>
    <w:rsid w:val="0018324D"/>
    <w:rsid w:val="00184419"/>
    <w:rsid w:val="0018470B"/>
    <w:rsid w:val="00184C27"/>
    <w:rsid w:val="00184E62"/>
    <w:rsid w:val="001851E4"/>
    <w:rsid w:val="001867B5"/>
    <w:rsid w:val="00186954"/>
    <w:rsid w:val="00197140"/>
    <w:rsid w:val="00197414"/>
    <w:rsid w:val="00197D58"/>
    <w:rsid w:val="00197ED8"/>
    <w:rsid w:val="001A3073"/>
    <w:rsid w:val="001A404C"/>
    <w:rsid w:val="001A4495"/>
    <w:rsid w:val="001A486C"/>
    <w:rsid w:val="001A4A0C"/>
    <w:rsid w:val="001A55BE"/>
    <w:rsid w:val="001A6AC5"/>
    <w:rsid w:val="001A7052"/>
    <w:rsid w:val="001A7B1E"/>
    <w:rsid w:val="001B1A4C"/>
    <w:rsid w:val="001B1D00"/>
    <w:rsid w:val="001B2E2A"/>
    <w:rsid w:val="001B4F4F"/>
    <w:rsid w:val="001B628D"/>
    <w:rsid w:val="001B7703"/>
    <w:rsid w:val="001C1934"/>
    <w:rsid w:val="001C1E9D"/>
    <w:rsid w:val="001C26FB"/>
    <w:rsid w:val="001C3C40"/>
    <w:rsid w:val="001C4410"/>
    <w:rsid w:val="001C5410"/>
    <w:rsid w:val="001C648D"/>
    <w:rsid w:val="001C7461"/>
    <w:rsid w:val="001C7E56"/>
    <w:rsid w:val="001D0924"/>
    <w:rsid w:val="001D167B"/>
    <w:rsid w:val="001D1C7F"/>
    <w:rsid w:val="001D56C5"/>
    <w:rsid w:val="001E23EF"/>
    <w:rsid w:val="001E339D"/>
    <w:rsid w:val="001E6259"/>
    <w:rsid w:val="001E62B4"/>
    <w:rsid w:val="001E6D57"/>
    <w:rsid w:val="001E72E5"/>
    <w:rsid w:val="001E7B48"/>
    <w:rsid w:val="001F0219"/>
    <w:rsid w:val="001F146F"/>
    <w:rsid w:val="001F1CCB"/>
    <w:rsid w:val="002018D5"/>
    <w:rsid w:val="00202281"/>
    <w:rsid w:val="00202B6C"/>
    <w:rsid w:val="00203803"/>
    <w:rsid w:val="00203AF2"/>
    <w:rsid w:val="002063FE"/>
    <w:rsid w:val="002064C2"/>
    <w:rsid w:val="0020764A"/>
    <w:rsid w:val="00210B3E"/>
    <w:rsid w:val="00212393"/>
    <w:rsid w:val="002142B3"/>
    <w:rsid w:val="002158B1"/>
    <w:rsid w:val="00215DB6"/>
    <w:rsid w:val="0021636F"/>
    <w:rsid w:val="002202B5"/>
    <w:rsid w:val="00220FD7"/>
    <w:rsid w:val="002233AE"/>
    <w:rsid w:val="002237A8"/>
    <w:rsid w:val="0022467B"/>
    <w:rsid w:val="0023262A"/>
    <w:rsid w:val="00233E26"/>
    <w:rsid w:val="00236C32"/>
    <w:rsid w:val="002430C7"/>
    <w:rsid w:val="002472EB"/>
    <w:rsid w:val="00247AB5"/>
    <w:rsid w:val="00247FD5"/>
    <w:rsid w:val="00250525"/>
    <w:rsid w:val="002507B7"/>
    <w:rsid w:val="00251D42"/>
    <w:rsid w:val="00253CE2"/>
    <w:rsid w:val="002573A2"/>
    <w:rsid w:val="002578A0"/>
    <w:rsid w:val="00260BC5"/>
    <w:rsid w:val="00260BE9"/>
    <w:rsid w:val="0026109C"/>
    <w:rsid w:val="00263477"/>
    <w:rsid w:val="002653EE"/>
    <w:rsid w:val="002658B7"/>
    <w:rsid w:val="00265CAF"/>
    <w:rsid w:val="00270C08"/>
    <w:rsid w:val="00272F0E"/>
    <w:rsid w:val="00275D53"/>
    <w:rsid w:val="002774B8"/>
    <w:rsid w:val="0027765E"/>
    <w:rsid w:val="00277DA7"/>
    <w:rsid w:val="00280859"/>
    <w:rsid w:val="00280B73"/>
    <w:rsid w:val="00285F80"/>
    <w:rsid w:val="002860A7"/>
    <w:rsid w:val="00287901"/>
    <w:rsid w:val="0029270B"/>
    <w:rsid w:val="00293532"/>
    <w:rsid w:val="00293771"/>
    <w:rsid w:val="0029503F"/>
    <w:rsid w:val="002A0334"/>
    <w:rsid w:val="002A1DDB"/>
    <w:rsid w:val="002A50DF"/>
    <w:rsid w:val="002A515D"/>
    <w:rsid w:val="002B0042"/>
    <w:rsid w:val="002B07B4"/>
    <w:rsid w:val="002B5FC4"/>
    <w:rsid w:val="002B6833"/>
    <w:rsid w:val="002B68FE"/>
    <w:rsid w:val="002B6C5D"/>
    <w:rsid w:val="002B73A3"/>
    <w:rsid w:val="002C0FB5"/>
    <w:rsid w:val="002C14D2"/>
    <w:rsid w:val="002C26CF"/>
    <w:rsid w:val="002C2FB6"/>
    <w:rsid w:val="002C3401"/>
    <w:rsid w:val="002C37D9"/>
    <w:rsid w:val="002C3BC6"/>
    <w:rsid w:val="002C5D59"/>
    <w:rsid w:val="002C6734"/>
    <w:rsid w:val="002D13EE"/>
    <w:rsid w:val="002D55C3"/>
    <w:rsid w:val="002D618C"/>
    <w:rsid w:val="002D687D"/>
    <w:rsid w:val="002D6CC3"/>
    <w:rsid w:val="002E0C78"/>
    <w:rsid w:val="002E183E"/>
    <w:rsid w:val="002E5186"/>
    <w:rsid w:val="002E53F3"/>
    <w:rsid w:val="002E783D"/>
    <w:rsid w:val="002E7E4B"/>
    <w:rsid w:val="002F25AF"/>
    <w:rsid w:val="002F3034"/>
    <w:rsid w:val="002F4B7D"/>
    <w:rsid w:val="002F5FD4"/>
    <w:rsid w:val="002F61D3"/>
    <w:rsid w:val="002F7E25"/>
    <w:rsid w:val="00300A2A"/>
    <w:rsid w:val="00300D9A"/>
    <w:rsid w:val="0030493C"/>
    <w:rsid w:val="00306392"/>
    <w:rsid w:val="00306930"/>
    <w:rsid w:val="00310469"/>
    <w:rsid w:val="003108E7"/>
    <w:rsid w:val="003114F8"/>
    <w:rsid w:val="00311B56"/>
    <w:rsid w:val="00313DBA"/>
    <w:rsid w:val="003146C3"/>
    <w:rsid w:val="0031627C"/>
    <w:rsid w:val="00317681"/>
    <w:rsid w:val="003176BC"/>
    <w:rsid w:val="00320C6C"/>
    <w:rsid w:val="003216E4"/>
    <w:rsid w:val="00322A9A"/>
    <w:rsid w:val="0032324A"/>
    <w:rsid w:val="00323AF0"/>
    <w:rsid w:val="00325B57"/>
    <w:rsid w:val="00326506"/>
    <w:rsid w:val="00327C86"/>
    <w:rsid w:val="00330A2E"/>
    <w:rsid w:val="00333AC8"/>
    <w:rsid w:val="003366C2"/>
    <w:rsid w:val="00337516"/>
    <w:rsid w:val="00337A42"/>
    <w:rsid w:val="00337FA3"/>
    <w:rsid w:val="003423EA"/>
    <w:rsid w:val="00342E2E"/>
    <w:rsid w:val="00343835"/>
    <w:rsid w:val="00345D4A"/>
    <w:rsid w:val="00351375"/>
    <w:rsid w:val="003538D8"/>
    <w:rsid w:val="00354747"/>
    <w:rsid w:val="00356CF1"/>
    <w:rsid w:val="00356F7F"/>
    <w:rsid w:val="0036141C"/>
    <w:rsid w:val="00362183"/>
    <w:rsid w:val="0036224F"/>
    <w:rsid w:val="00362B86"/>
    <w:rsid w:val="0036303C"/>
    <w:rsid w:val="003634A9"/>
    <w:rsid w:val="003655F4"/>
    <w:rsid w:val="0036632C"/>
    <w:rsid w:val="00366FBC"/>
    <w:rsid w:val="0036752C"/>
    <w:rsid w:val="00370292"/>
    <w:rsid w:val="00370C7D"/>
    <w:rsid w:val="003714B9"/>
    <w:rsid w:val="0037176C"/>
    <w:rsid w:val="00372658"/>
    <w:rsid w:val="00372F4C"/>
    <w:rsid w:val="00375663"/>
    <w:rsid w:val="00380725"/>
    <w:rsid w:val="00381219"/>
    <w:rsid w:val="00382B12"/>
    <w:rsid w:val="00382F31"/>
    <w:rsid w:val="0038374B"/>
    <w:rsid w:val="003848BB"/>
    <w:rsid w:val="00384B67"/>
    <w:rsid w:val="00384CE2"/>
    <w:rsid w:val="00385972"/>
    <w:rsid w:val="0038689F"/>
    <w:rsid w:val="00387F23"/>
    <w:rsid w:val="003901FB"/>
    <w:rsid w:val="0039178D"/>
    <w:rsid w:val="00394A7C"/>
    <w:rsid w:val="00395560"/>
    <w:rsid w:val="00396260"/>
    <w:rsid w:val="003A050A"/>
    <w:rsid w:val="003A10AA"/>
    <w:rsid w:val="003A2E0C"/>
    <w:rsid w:val="003A3E3E"/>
    <w:rsid w:val="003A440E"/>
    <w:rsid w:val="003A5093"/>
    <w:rsid w:val="003A53CB"/>
    <w:rsid w:val="003A69EE"/>
    <w:rsid w:val="003B0B0C"/>
    <w:rsid w:val="003B1269"/>
    <w:rsid w:val="003B1F71"/>
    <w:rsid w:val="003B2757"/>
    <w:rsid w:val="003B4161"/>
    <w:rsid w:val="003B4449"/>
    <w:rsid w:val="003B77F1"/>
    <w:rsid w:val="003B78FB"/>
    <w:rsid w:val="003C1DFD"/>
    <w:rsid w:val="003C20D0"/>
    <w:rsid w:val="003C23A5"/>
    <w:rsid w:val="003C3C2A"/>
    <w:rsid w:val="003C4751"/>
    <w:rsid w:val="003C5C3A"/>
    <w:rsid w:val="003D16AF"/>
    <w:rsid w:val="003D23F4"/>
    <w:rsid w:val="003D2D67"/>
    <w:rsid w:val="003D3D6A"/>
    <w:rsid w:val="003D5D97"/>
    <w:rsid w:val="003D6491"/>
    <w:rsid w:val="003E2107"/>
    <w:rsid w:val="003E2E0A"/>
    <w:rsid w:val="003E51A6"/>
    <w:rsid w:val="003E522E"/>
    <w:rsid w:val="003E636B"/>
    <w:rsid w:val="003F5A5F"/>
    <w:rsid w:val="003F60A5"/>
    <w:rsid w:val="003F6CBC"/>
    <w:rsid w:val="0040343D"/>
    <w:rsid w:val="00403576"/>
    <w:rsid w:val="00404041"/>
    <w:rsid w:val="004056B0"/>
    <w:rsid w:val="004101E8"/>
    <w:rsid w:val="00410F90"/>
    <w:rsid w:val="0041467A"/>
    <w:rsid w:val="004149CC"/>
    <w:rsid w:val="00415E89"/>
    <w:rsid w:val="00416001"/>
    <w:rsid w:val="00417435"/>
    <w:rsid w:val="00423227"/>
    <w:rsid w:val="00423237"/>
    <w:rsid w:val="00424232"/>
    <w:rsid w:val="00424783"/>
    <w:rsid w:val="00424C5A"/>
    <w:rsid w:val="004254E5"/>
    <w:rsid w:val="00426471"/>
    <w:rsid w:val="0043364D"/>
    <w:rsid w:val="00435295"/>
    <w:rsid w:val="00435712"/>
    <w:rsid w:val="0043596E"/>
    <w:rsid w:val="00436F93"/>
    <w:rsid w:val="00446C6B"/>
    <w:rsid w:val="00447B95"/>
    <w:rsid w:val="00450FD5"/>
    <w:rsid w:val="004536AF"/>
    <w:rsid w:val="00453E8A"/>
    <w:rsid w:val="00454996"/>
    <w:rsid w:val="0045534F"/>
    <w:rsid w:val="00455BD5"/>
    <w:rsid w:val="004611DC"/>
    <w:rsid w:val="00461D18"/>
    <w:rsid w:val="004641CF"/>
    <w:rsid w:val="00466CD3"/>
    <w:rsid w:val="004708EA"/>
    <w:rsid w:val="00472362"/>
    <w:rsid w:val="00476176"/>
    <w:rsid w:val="004774B9"/>
    <w:rsid w:val="0047764B"/>
    <w:rsid w:val="00477D41"/>
    <w:rsid w:val="00481E92"/>
    <w:rsid w:val="004847D5"/>
    <w:rsid w:val="00484D43"/>
    <w:rsid w:val="0048678A"/>
    <w:rsid w:val="004871C7"/>
    <w:rsid w:val="0049097F"/>
    <w:rsid w:val="00490A2B"/>
    <w:rsid w:val="00492CA8"/>
    <w:rsid w:val="00494FFF"/>
    <w:rsid w:val="004953CC"/>
    <w:rsid w:val="004955AB"/>
    <w:rsid w:val="00496C9F"/>
    <w:rsid w:val="004A01C3"/>
    <w:rsid w:val="004A0984"/>
    <w:rsid w:val="004A0C4C"/>
    <w:rsid w:val="004A230D"/>
    <w:rsid w:val="004A3338"/>
    <w:rsid w:val="004A44FD"/>
    <w:rsid w:val="004A4B64"/>
    <w:rsid w:val="004B2572"/>
    <w:rsid w:val="004B2BC9"/>
    <w:rsid w:val="004B4276"/>
    <w:rsid w:val="004B6B83"/>
    <w:rsid w:val="004C0859"/>
    <w:rsid w:val="004C1981"/>
    <w:rsid w:val="004C2857"/>
    <w:rsid w:val="004C4171"/>
    <w:rsid w:val="004C458B"/>
    <w:rsid w:val="004C63BC"/>
    <w:rsid w:val="004C6C87"/>
    <w:rsid w:val="004D02BE"/>
    <w:rsid w:val="004D0427"/>
    <w:rsid w:val="004D1502"/>
    <w:rsid w:val="004D1CD6"/>
    <w:rsid w:val="004D311F"/>
    <w:rsid w:val="004D3A6F"/>
    <w:rsid w:val="004D3B2D"/>
    <w:rsid w:val="004D4593"/>
    <w:rsid w:val="004D4751"/>
    <w:rsid w:val="004D5987"/>
    <w:rsid w:val="004D5A75"/>
    <w:rsid w:val="004D5B92"/>
    <w:rsid w:val="004D6B21"/>
    <w:rsid w:val="004D6F71"/>
    <w:rsid w:val="004D77DB"/>
    <w:rsid w:val="004E0479"/>
    <w:rsid w:val="004E0593"/>
    <w:rsid w:val="004E0A27"/>
    <w:rsid w:val="004E23F1"/>
    <w:rsid w:val="004E5878"/>
    <w:rsid w:val="004E6C9D"/>
    <w:rsid w:val="004F1F8F"/>
    <w:rsid w:val="004F2022"/>
    <w:rsid w:val="004F2C9F"/>
    <w:rsid w:val="004F59FB"/>
    <w:rsid w:val="004F5C1D"/>
    <w:rsid w:val="005005BF"/>
    <w:rsid w:val="00504402"/>
    <w:rsid w:val="0050515C"/>
    <w:rsid w:val="005107C1"/>
    <w:rsid w:val="0051090A"/>
    <w:rsid w:val="0051148E"/>
    <w:rsid w:val="00513297"/>
    <w:rsid w:val="00514BB5"/>
    <w:rsid w:val="00514CB8"/>
    <w:rsid w:val="00516949"/>
    <w:rsid w:val="0052020E"/>
    <w:rsid w:val="005203B5"/>
    <w:rsid w:val="00520FF1"/>
    <w:rsid w:val="00521450"/>
    <w:rsid w:val="00521C6E"/>
    <w:rsid w:val="005233D2"/>
    <w:rsid w:val="00523C4D"/>
    <w:rsid w:val="00527448"/>
    <w:rsid w:val="00527A51"/>
    <w:rsid w:val="00527F94"/>
    <w:rsid w:val="00532115"/>
    <w:rsid w:val="005322F4"/>
    <w:rsid w:val="005326D0"/>
    <w:rsid w:val="00535197"/>
    <w:rsid w:val="0053759C"/>
    <w:rsid w:val="00543BBA"/>
    <w:rsid w:val="0054443B"/>
    <w:rsid w:val="00546D30"/>
    <w:rsid w:val="0054719E"/>
    <w:rsid w:val="005521F0"/>
    <w:rsid w:val="00554E1F"/>
    <w:rsid w:val="00556197"/>
    <w:rsid w:val="0055790D"/>
    <w:rsid w:val="005606F6"/>
    <w:rsid w:val="005609EF"/>
    <w:rsid w:val="00560A93"/>
    <w:rsid w:val="005617B5"/>
    <w:rsid w:val="00563AE7"/>
    <w:rsid w:val="00564541"/>
    <w:rsid w:val="005645D2"/>
    <w:rsid w:val="0056516C"/>
    <w:rsid w:val="00571838"/>
    <w:rsid w:val="00571AC2"/>
    <w:rsid w:val="0057260C"/>
    <w:rsid w:val="00572A00"/>
    <w:rsid w:val="00574072"/>
    <w:rsid w:val="005744D6"/>
    <w:rsid w:val="005756BC"/>
    <w:rsid w:val="00580596"/>
    <w:rsid w:val="00582F57"/>
    <w:rsid w:val="0058346A"/>
    <w:rsid w:val="00591147"/>
    <w:rsid w:val="00591281"/>
    <w:rsid w:val="00591DA8"/>
    <w:rsid w:val="0059318A"/>
    <w:rsid w:val="00593EDC"/>
    <w:rsid w:val="0059482F"/>
    <w:rsid w:val="005953A7"/>
    <w:rsid w:val="00597F84"/>
    <w:rsid w:val="00597FB7"/>
    <w:rsid w:val="005A15D6"/>
    <w:rsid w:val="005A21AB"/>
    <w:rsid w:val="005A2349"/>
    <w:rsid w:val="005A3AC0"/>
    <w:rsid w:val="005A40EF"/>
    <w:rsid w:val="005A4D0E"/>
    <w:rsid w:val="005A5EC1"/>
    <w:rsid w:val="005A614C"/>
    <w:rsid w:val="005A700B"/>
    <w:rsid w:val="005A78BD"/>
    <w:rsid w:val="005A7977"/>
    <w:rsid w:val="005B1115"/>
    <w:rsid w:val="005B267B"/>
    <w:rsid w:val="005B4558"/>
    <w:rsid w:val="005B4DA9"/>
    <w:rsid w:val="005B7610"/>
    <w:rsid w:val="005B781F"/>
    <w:rsid w:val="005C0187"/>
    <w:rsid w:val="005C1C93"/>
    <w:rsid w:val="005C20EB"/>
    <w:rsid w:val="005C2CC6"/>
    <w:rsid w:val="005C2D9C"/>
    <w:rsid w:val="005D0012"/>
    <w:rsid w:val="005D01E8"/>
    <w:rsid w:val="005D128B"/>
    <w:rsid w:val="005D1C62"/>
    <w:rsid w:val="005D34DE"/>
    <w:rsid w:val="005D4124"/>
    <w:rsid w:val="005D4397"/>
    <w:rsid w:val="005D6093"/>
    <w:rsid w:val="005D6791"/>
    <w:rsid w:val="005D73E0"/>
    <w:rsid w:val="005E0AE7"/>
    <w:rsid w:val="005E1B0C"/>
    <w:rsid w:val="005E2DE6"/>
    <w:rsid w:val="005E5DD1"/>
    <w:rsid w:val="005E633D"/>
    <w:rsid w:val="005F04EA"/>
    <w:rsid w:val="005F13D0"/>
    <w:rsid w:val="005F5972"/>
    <w:rsid w:val="005F5A89"/>
    <w:rsid w:val="005F7415"/>
    <w:rsid w:val="005F74F9"/>
    <w:rsid w:val="00601573"/>
    <w:rsid w:val="00601C46"/>
    <w:rsid w:val="006024A2"/>
    <w:rsid w:val="006028CE"/>
    <w:rsid w:val="006032D9"/>
    <w:rsid w:val="00603C29"/>
    <w:rsid w:val="00610E0A"/>
    <w:rsid w:val="00611516"/>
    <w:rsid w:val="00611868"/>
    <w:rsid w:val="00617284"/>
    <w:rsid w:val="00620DFD"/>
    <w:rsid w:val="00621158"/>
    <w:rsid w:val="00621561"/>
    <w:rsid w:val="00621652"/>
    <w:rsid w:val="0062687B"/>
    <w:rsid w:val="006309A6"/>
    <w:rsid w:val="0063556F"/>
    <w:rsid w:val="00635C3D"/>
    <w:rsid w:val="006373ED"/>
    <w:rsid w:val="00641215"/>
    <w:rsid w:val="006427FC"/>
    <w:rsid w:val="006442F4"/>
    <w:rsid w:val="006445A2"/>
    <w:rsid w:val="00644758"/>
    <w:rsid w:val="00655BE5"/>
    <w:rsid w:val="00655F10"/>
    <w:rsid w:val="0065766D"/>
    <w:rsid w:val="00657696"/>
    <w:rsid w:val="00661755"/>
    <w:rsid w:val="00661AA2"/>
    <w:rsid w:val="00661AEA"/>
    <w:rsid w:val="00661D12"/>
    <w:rsid w:val="0066272C"/>
    <w:rsid w:val="006649BE"/>
    <w:rsid w:val="00664A31"/>
    <w:rsid w:val="00664D7B"/>
    <w:rsid w:val="006656FB"/>
    <w:rsid w:val="00670254"/>
    <w:rsid w:val="00670710"/>
    <w:rsid w:val="00676598"/>
    <w:rsid w:val="0067660D"/>
    <w:rsid w:val="006805BD"/>
    <w:rsid w:val="00680D2A"/>
    <w:rsid w:val="00681433"/>
    <w:rsid w:val="00682BBE"/>
    <w:rsid w:val="00682E49"/>
    <w:rsid w:val="006848CF"/>
    <w:rsid w:val="00684E49"/>
    <w:rsid w:val="006857FC"/>
    <w:rsid w:val="0068587B"/>
    <w:rsid w:val="00687B9E"/>
    <w:rsid w:val="00687FA7"/>
    <w:rsid w:val="00691422"/>
    <w:rsid w:val="006916D2"/>
    <w:rsid w:val="00691B9E"/>
    <w:rsid w:val="006926A9"/>
    <w:rsid w:val="006933AE"/>
    <w:rsid w:val="0069739E"/>
    <w:rsid w:val="00697574"/>
    <w:rsid w:val="006A0BFD"/>
    <w:rsid w:val="006A13BC"/>
    <w:rsid w:val="006A1545"/>
    <w:rsid w:val="006A19A8"/>
    <w:rsid w:val="006A1BC2"/>
    <w:rsid w:val="006A3613"/>
    <w:rsid w:val="006A3868"/>
    <w:rsid w:val="006A50E4"/>
    <w:rsid w:val="006A6525"/>
    <w:rsid w:val="006A67BF"/>
    <w:rsid w:val="006A700B"/>
    <w:rsid w:val="006A7BEC"/>
    <w:rsid w:val="006B0A11"/>
    <w:rsid w:val="006B0E68"/>
    <w:rsid w:val="006B183B"/>
    <w:rsid w:val="006B3AD6"/>
    <w:rsid w:val="006B7758"/>
    <w:rsid w:val="006D3693"/>
    <w:rsid w:val="006D5F81"/>
    <w:rsid w:val="006D6306"/>
    <w:rsid w:val="006E17AA"/>
    <w:rsid w:val="006E635F"/>
    <w:rsid w:val="006F0A8D"/>
    <w:rsid w:val="006F4EDB"/>
    <w:rsid w:val="006F57CE"/>
    <w:rsid w:val="006F5C2F"/>
    <w:rsid w:val="006F720D"/>
    <w:rsid w:val="0070114B"/>
    <w:rsid w:val="00702242"/>
    <w:rsid w:val="00703A7C"/>
    <w:rsid w:val="00705571"/>
    <w:rsid w:val="007059EC"/>
    <w:rsid w:val="007077F6"/>
    <w:rsid w:val="00710460"/>
    <w:rsid w:val="00710BAB"/>
    <w:rsid w:val="00712B9A"/>
    <w:rsid w:val="00715772"/>
    <w:rsid w:val="00716EE8"/>
    <w:rsid w:val="0072035B"/>
    <w:rsid w:val="007214AD"/>
    <w:rsid w:val="00723E41"/>
    <w:rsid w:val="00726A06"/>
    <w:rsid w:val="0073097A"/>
    <w:rsid w:val="00731D7A"/>
    <w:rsid w:val="00734889"/>
    <w:rsid w:val="00737337"/>
    <w:rsid w:val="00737CE9"/>
    <w:rsid w:val="00741F86"/>
    <w:rsid w:val="007435DA"/>
    <w:rsid w:val="00746134"/>
    <w:rsid w:val="00747486"/>
    <w:rsid w:val="00747F9D"/>
    <w:rsid w:val="00753AC8"/>
    <w:rsid w:val="0075495E"/>
    <w:rsid w:val="00754CC6"/>
    <w:rsid w:val="00754E7F"/>
    <w:rsid w:val="00757A5C"/>
    <w:rsid w:val="007608A8"/>
    <w:rsid w:val="007620CE"/>
    <w:rsid w:val="00763BC8"/>
    <w:rsid w:val="00763F5E"/>
    <w:rsid w:val="00764AAE"/>
    <w:rsid w:val="007662D4"/>
    <w:rsid w:val="00766EBD"/>
    <w:rsid w:val="00767C55"/>
    <w:rsid w:val="00770881"/>
    <w:rsid w:val="007713F1"/>
    <w:rsid w:val="0077146D"/>
    <w:rsid w:val="00773B50"/>
    <w:rsid w:val="00775639"/>
    <w:rsid w:val="00775A39"/>
    <w:rsid w:val="007803C4"/>
    <w:rsid w:val="00780E67"/>
    <w:rsid w:val="007836D3"/>
    <w:rsid w:val="007851FA"/>
    <w:rsid w:val="00785F7C"/>
    <w:rsid w:val="00786879"/>
    <w:rsid w:val="00790917"/>
    <w:rsid w:val="00792D05"/>
    <w:rsid w:val="00796488"/>
    <w:rsid w:val="007A0D88"/>
    <w:rsid w:val="007A140C"/>
    <w:rsid w:val="007A3D62"/>
    <w:rsid w:val="007B2D60"/>
    <w:rsid w:val="007B338A"/>
    <w:rsid w:val="007B4407"/>
    <w:rsid w:val="007B5F7A"/>
    <w:rsid w:val="007B5FFC"/>
    <w:rsid w:val="007C132F"/>
    <w:rsid w:val="007C31C5"/>
    <w:rsid w:val="007C38FE"/>
    <w:rsid w:val="007C4AD2"/>
    <w:rsid w:val="007C6423"/>
    <w:rsid w:val="007C717E"/>
    <w:rsid w:val="007D0E2A"/>
    <w:rsid w:val="007D1467"/>
    <w:rsid w:val="007D1541"/>
    <w:rsid w:val="007D2991"/>
    <w:rsid w:val="007D5E32"/>
    <w:rsid w:val="007D605A"/>
    <w:rsid w:val="007D6102"/>
    <w:rsid w:val="007D6763"/>
    <w:rsid w:val="007D7D0B"/>
    <w:rsid w:val="007E10AF"/>
    <w:rsid w:val="007E202B"/>
    <w:rsid w:val="007E249D"/>
    <w:rsid w:val="007E2C10"/>
    <w:rsid w:val="007E61C9"/>
    <w:rsid w:val="007E6848"/>
    <w:rsid w:val="007E6EDC"/>
    <w:rsid w:val="007F04DF"/>
    <w:rsid w:val="007F0813"/>
    <w:rsid w:val="007F2223"/>
    <w:rsid w:val="007F36C8"/>
    <w:rsid w:val="007F4602"/>
    <w:rsid w:val="007F4CD4"/>
    <w:rsid w:val="007F7468"/>
    <w:rsid w:val="00804C86"/>
    <w:rsid w:val="00810642"/>
    <w:rsid w:val="00811838"/>
    <w:rsid w:val="008128DD"/>
    <w:rsid w:val="00812D92"/>
    <w:rsid w:val="00814A29"/>
    <w:rsid w:val="008159BB"/>
    <w:rsid w:val="008207A6"/>
    <w:rsid w:val="008218B6"/>
    <w:rsid w:val="00823743"/>
    <w:rsid w:val="00824081"/>
    <w:rsid w:val="0082499B"/>
    <w:rsid w:val="008273F4"/>
    <w:rsid w:val="008300A1"/>
    <w:rsid w:val="00830AD1"/>
    <w:rsid w:val="008319F2"/>
    <w:rsid w:val="0083228F"/>
    <w:rsid w:val="00832617"/>
    <w:rsid w:val="00832E56"/>
    <w:rsid w:val="0083340C"/>
    <w:rsid w:val="00833517"/>
    <w:rsid w:val="00833EC6"/>
    <w:rsid w:val="0083585D"/>
    <w:rsid w:val="00835BD7"/>
    <w:rsid w:val="00835F90"/>
    <w:rsid w:val="008379AA"/>
    <w:rsid w:val="00840650"/>
    <w:rsid w:val="00840FC8"/>
    <w:rsid w:val="00844581"/>
    <w:rsid w:val="008508C5"/>
    <w:rsid w:val="008545AC"/>
    <w:rsid w:val="00857244"/>
    <w:rsid w:val="0085741C"/>
    <w:rsid w:val="00862512"/>
    <w:rsid w:val="00862A94"/>
    <w:rsid w:val="00863B33"/>
    <w:rsid w:val="008640A1"/>
    <w:rsid w:val="00864E2A"/>
    <w:rsid w:val="00866911"/>
    <w:rsid w:val="00866D89"/>
    <w:rsid w:val="00874366"/>
    <w:rsid w:val="008752CC"/>
    <w:rsid w:val="008764ED"/>
    <w:rsid w:val="00877636"/>
    <w:rsid w:val="00880B22"/>
    <w:rsid w:val="00880DBB"/>
    <w:rsid w:val="00881354"/>
    <w:rsid w:val="0088231A"/>
    <w:rsid w:val="00883404"/>
    <w:rsid w:val="00883980"/>
    <w:rsid w:val="00884F0D"/>
    <w:rsid w:val="00885638"/>
    <w:rsid w:val="008902B1"/>
    <w:rsid w:val="008917F5"/>
    <w:rsid w:val="0089232B"/>
    <w:rsid w:val="00893132"/>
    <w:rsid w:val="008935AF"/>
    <w:rsid w:val="00894A5A"/>
    <w:rsid w:val="008951C3"/>
    <w:rsid w:val="00895AC2"/>
    <w:rsid w:val="008962B3"/>
    <w:rsid w:val="00896A85"/>
    <w:rsid w:val="00896CD4"/>
    <w:rsid w:val="008A1921"/>
    <w:rsid w:val="008A21AE"/>
    <w:rsid w:val="008A61A6"/>
    <w:rsid w:val="008B1C91"/>
    <w:rsid w:val="008B1FDA"/>
    <w:rsid w:val="008B3F3E"/>
    <w:rsid w:val="008B3FE5"/>
    <w:rsid w:val="008B43AE"/>
    <w:rsid w:val="008B4507"/>
    <w:rsid w:val="008B4830"/>
    <w:rsid w:val="008B5E4C"/>
    <w:rsid w:val="008B7FF1"/>
    <w:rsid w:val="008C5CB3"/>
    <w:rsid w:val="008C6695"/>
    <w:rsid w:val="008C71AC"/>
    <w:rsid w:val="008C72A5"/>
    <w:rsid w:val="008C76C5"/>
    <w:rsid w:val="008D05BE"/>
    <w:rsid w:val="008D18E6"/>
    <w:rsid w:val="008D40AA"/>
    <w:rsid w:val="008D44FF"/>
    <w:rsid w:val="008D456F"/>
    <w:rsid w:val="008E0AD7"/>
    <w:rsid w:val="008E3316"/>
    <w:rsid w:val="008E604B"/>
    <w:rsid w:val="008E7141"/>
    <w:rsid w:val="008E7349"/>
    <w:rsid w:val="008E7429"/>
    <w:rsid w:val="008E7C3C"/>
    <w:rsid w:val="008F1C5B"/>
    <w:rsid w:val="008F4879"/>
    <w:rsid w:val="008F54DD"/>
    <w:rsid w:val="008F606C"/>
    <w:rsid w:val="008F60D9"/>
    <w:rsid w:val="00901A38"/>
    <w:rsid w:val="00901FE8"/>
    <w:rsid w:val="00902CE2"/>
    <w:rsid w:val="00903544"/>
    <w:rsid w:val="00904DB6"/>
    <w:rsid w:val="009073FB"/>
    <w:rsid w:val="00907823"/>
    <w:rsid w:val="00907A72"/>
    <w:rsid w:val="009103F7"/>
    <w:rsid w:val="009122D4"/>
    <w:rsid w:val="009134F2"/>
    <w:rsid w:val="00913D60"/>
    <w:rsid w:val="00913E62"/>
    <w:rsid w:val="009145EE"/>
    <w:rsid w:val="009146F5"/>
    <w:rsid w:val="00914BB3"/>
    <w:rsid w:val="009150B8"/>
    <w:rsid w:val="00916773"/>
    <w:rsid w:val="009167C7"/>
    <w:rsid w:val="00920819"/>
    <w:rsid w:val="00921864"/>
    <w:rsid w:val="009227C6"/>
    <w:rsid w:val="00922A96"/>
    <w:rsid w:val="00925263"/>
    <w:rsid w:val="00925A6F"/>
    <w:rsid w:val="00931E26"/>
    <w:rsid w:val="00931E79"/>
    <w:rsid w:val="009344BF"/>
    <w:rsid w:val="00936396"/>
    <w:rsid w:val="009364AF"/>
    <w:rsid w:val="00936E4F"/>
    <w:rsid w:val="009370EE"/>
    <w:rsid w:val="00937B42"/>
    <w:rsid w:val="009405F0"/>
    <w:rsid w:val="00941885"/>
    <w:rsid w:val="00947996"/>
    <w:rsid w:val="0095110F"/>
    <w:rsid w:val="0095200F"/>
    <w:rsid w:val="009535B4"/>
    <w:rsid w:val="00953A97"/>
    <w:rsid w:val="0095408D"/>
    <w:rsid w:val="009575CB"/>
    <w:rsid w:val="009645E1"/>
    <w:rsid w:val="00965BD0"/>
    <w:rsid w:val="00965F21"/>
    <w:rsid w:val="00966965"/>
    <w:rsid w:val="00973C9D"/>
    <w:rsid w:val="00973CC7"/>
    <w:rsid w:val="009748CA"/>
    <w:rsid w:val="00981832"/>
    <w:rsid w:val="00981CFF"/>
    <w:rsid w:val="00981FF4"/>
    <w:rsid w:val="00983B06"/>
    <w:rsid w:val="0098492B"/>
    <w:rsid w:val="00984944"/>
    <w:rsid w:val="009862AC"/>
    <w:rsid w:val="00993185"/>
    <w:rsid w:val="00996C55"/>
    <w:rsid w:val="009A1740"/>
    <w:rsid w:val="009A1C51"/>
    <w:rsid w:val="009A510E"/>
    <w:rsid w:val="009A7762"/>
    <w:rsid w:val="009A7822"/>
    <w:rsid w:val="009B30D1"/>
    <w:rsid w:val="009B3BC8"/>
    <w:rsid w:val="009B6021"/>
    <w:rsid w:val="009B7550"/>
    <w:rsid w:val="009B774B"/>
    <w:rsid w:val="009C35AE"/>
    <w:rsid w:val="009C3888"/>
    <w:rsid w:val="009C4841"/>
    <w:rsid w:val="009C487E"/>
    <w:rsid w:val="009C4A45"/>
    <w:rsid w:val="009C4FA2"/>
    <w:rsid w:val="009C5339"/>
    <w:rsid w:val="009C551A"/>
    <w:rsid w:val="009C5D0E"/>
    <w:rsid w:val="009C6769"/>
    <w:rsid w:val="009C7302"/>
    <w:rsid w:val="009C780D"/>
    <w:rsid w:val="009D24E6"/>
    <w:rsid w:val="009D460D"/>
    <w:rsid w:val="009D5BAB"/>
    <w:rsid w:val="009D7218"/>
    <w:rsid w:val="009E05CF"/>
    <w:rsid w:val="009E072C"/>
    <w:rsid w:val="009E0A29"/>
    <w:rsid w:val="009E1331"/>
    <w:rsid w:val="009E18DA"/>
    <w:rsid w:val="009E1D64"/>
    <w:rsid w:val="009E227F"/>
    <w:rsid w:val="009E3250"/>
    <w:rsid w:val="009F0F4B"/>
    <w:rsid w:val="009F3A07"/>
    <w:rsid w:val="009F6195"/>
    <w:rsid w:val="009F68B7"/>
    <w:rsid w:val="009F7A5F"/>
    <w:rsid w:val="00A00A05"/>
    <w:rsid w:val="00A01A86"/>
    <w:rsid w:val="00A03E76"/>
    <w:rsid w:val="00A03EA5"/>
    <w:rsid w:val="00A04A27"/>
    <w:rsid w:val="00A06521"/>
    <w:rsid w:val="00A07E90"/>
    <w:rsid w:val="00A1068D"/>
    <w:rsid w:val="00A10C1C"/>
    <w:rsid w:val="00A10CE8"/>
    <w:rsid w:val="00A117C9"/>
    <w:rsid w:val="00A1295C"/>
    <w:rsid w:val="00A1539C"/>
    <w:rsid w:val="00A17CE2"/>
    <w:rsid w:val="00A20B38"/>
    <w:rsid w:val="00A22BC6"/>
    <w:rsid w:val="00A24133"/>
    <w:rsid w:val="00A246E0"/>
    <w:rsid w:val="00A259C5"/>
    <w:rsid w:val="00A25BED"/>
    <w:rsid w:val="00A25E4F"/>
    <w:rsid w:val="00A263C5"/>
    <w:rsid w:val="00A266F8"/>
    <w:rsid w:val="00A26AC9"/>
    <w:rsid w:val="00A30A18"/>
    <w:rsid w:val="00A32289"/>
    <w:rsid w:val="00A336E5"/>
    <w:rsid w:val="00A3580D"/>
    <w:rsid w:val="00A373E5"/>
    <w:rsid w:val="00A42034"/>
    <w:rsid w:val="00A42A7D"/>
    <w:rsid w:val="00A46EF1"/>
    <w:rsid w:val="00A47216"/>
    <w:rsid w:val="00A475CF"/>
    <w:rsid w:val="00A51702"/>
    <w:rsid w:val="00A53AAC"/>
    <w:rsid w:val="00A543AA"/>
    <w:rsid w:val="00A54B58"/>
    <w:rsid w:val="00A564DB"/>
    <w:rsid w:val="00A56877"/>
    <w:rsid w:val="00A56D8B"/>
    <w:rsid w:val="00A609D6"/>
    <w:rsid w:val="00A61D24"/>
    <w:rsid w:val="00A62180"/>
    <w:rsid w:val="00A64CF2"/>
    <w:rsid w:val="00A64FB9"/>
    <w:rsid w:val="00A65C4E"/>
    <w:rsid w:val="00A667E8"/>
    <w:rsid w:val="00A66C6C"/>
    <w:rsid w:val="00A67B18"/>
    <w:rsid w:val="00A7210C"/>
    <w:rsid w:val="00A72609"/>
    <w:rsid w:val="00A7366D"/>
    <w:rsid w:val="00A8090D"/>
    <w:rsid w:val="00A81227"/>
    <w:rsid w:val="00A81C9F"/>
    <w:rsid w:val="00A82B08"/>
    <w:rsid w:val="00A83571"/>
    <w:rsid w:val="00A83E76"/>
    <w:rsid w:val="00A83F25"/>
    <w:rsid w:val="00A85CB0"/>
    <w:rsid w:val="00A864F7"/>
    <w:rsid w:val="00A94578"/>
    <w:rsid w:val="00A94E85"/>
    <w:rsid w:val="00A9577E"/>
    <w:rsid w:val="00A958D0"/>
    <w:rsid w:val="00AA1302"/>
    <w:rsid w:val="00AA2A9E"/>
    <w:rsid w:val="00AA2E15"/>
    <w:rsid w:val="00AA68E5"/>
    <w:rsid w:val="00AA6E72"/>
    <w:rsid w:val="00AB2EC3"/>
    <w:rsid w:val="00AB7149"/>
    <w:rsid w:val="00AB762B"/>
    <w:rsid w:val="00AC4687"/>
    <w:rsid w:val="00AC5114"/>
    <w:rsid w:val="00AC53A1"/>
    <w:rsid w:val="00AD038B"/>
    <w:rsid w:val="00AD038E"/>
    <w:rsid w:val="00AD04EA"/>
    <w:rsid w:val="00AD0DE0"/>
    <w:rsid w:val="00AD100E"/>
    <w:rsid w:val="00AD1A7C"/>
    <w:rsid w:val="00AD1CB9"/>
    <w:rsid w:val="00AD2959"/>
    <w:rsid w:val="00AD3598"/>
    <w:rsid w:val="00AD4124"/>
    <w:rsid w:val="00AD54CE"/>
    <w:rsid w:val="00AD6BFC"/>
    <w:rsid w:val="00AE0D3B"/>
    <w:rsid w:val="00AE0FE8"/>
    <w:rsid w:val="00AE157B"/>
    <w:rsid w:val="00AE1F42"/>
    <w:rsid w:val="00AE37D2"/>
    <w:rsid w:val="00AE47BA"/>
    <w:rsid w:val="00AE6458"/>
    <w:rsid w:val="00AF06F4"/>
    <w:rsid w:val="00AF37E5"/>
    <w:rsid w:val="00AF5133"/>
    <w:rsid w:val="00AF54C3"/>
    <w:rsid w:val="00B002EE"/>
    <w:rsid w:val="00B00AFA"/>
    <w:rsid w:val="00B013D4"/>
    <w:rsid w:val="00B0289E"/>
    <w:rsid w:val="00B03085"/>
    <w:rsid w:val="00B0368E"/>
    <w:rsid w:val="00B03E79"/>
    <w:rsid w:val="00B1019B"/>
    <w:rsid w:val="00B1190C"/>
    <w:rsid w:val="00B13777"/>
    <w:rsid w:val="00B13E48"/>
    <w:rsid w:val="00B14B8D"/>
    <w:rsid w:val="00B156EA"/>
    <w:rsid w:val="00B165DC"/>
    <w:rsid w:val="00B167B0"/>
    <w:rsid w:val="00B17D80"/>
    <w:rsid w:val="00B20036"/>
    <w:rsid w:val="00B21442"/>
    <w:rsid w:val="00B216C1"/>
    <w:rsid w:val="00B223A6"/>
    <w:rsid w:val="00B24587"/>
    <w:rsid w:val="00B25274"/>
    <w:rsid w:val="00B26477"/>
    <w:rsid w:val="00B31DE2"/>
    <w:rsid w:val="00B36EC1"/>
    <w:rsid w:val="00B36EDB"/>
    <w:rsid w:val="00B407DC"/>
    <w:rsid w:val="00B4409C"/>
    <w:rsid w:val="00B467FF"/>
    <w:rsid w:val="00B4706D"/>
    <w:rsid w:val="00B5310C"/>
    <w:rsid w:val="00B5313C"/>
    <w:rsid w:val="00B6119A"/>
    <w:rsid w:val="00B661E4"/>
    <w:rsid w:val="00B70ED4"/>
    <w:rsid w:val="00B715F9"/>
    <w:rsid w:val="00B71842"/>
    <w:rsid w:val="00B74982"/>
    <w:rsid w:val="00B77B13"/>
    <w:rsid w:val="00B809B2"/>
    <w:rsid w:val="00B821F1"/>
    <w:rsid w:val="00B82EF8"/>
    <w:rsid w:val="00B84554"/>
    <w:rsid w:val="00B8488B"/>
    <w:rsid w:val="00B852B6"/>
    <w:rsid w:val="00B85409"/>
    <w:rsid w:val="00B85615"/>
    <w:rsid w:val="00B861B2"/>
    <w:rsid w:val="00B87BFF"/>
    <w:rsid w:val="00B90467"/>
    <w:rsid w:val="00B91667"/>
    <w:rsid w:val="00B92028"/>
    <w:rsid w:val="00B920E2"/>
    <w:rsid w:val="00B93005"/>
    <w:rsid w:val="00B94B3D"/>
    <w:rsid w:val="00B97EA6"/>
    <w:rsid w:val="00BA09C3"/>
    <w:rsid w:val="00BA0DE5"/>
    <w:rsid w:val="00BA1C91"/>
    <w:rsid w:val="00BA26F3"/>
    <w:rsid w:val="00BA40B2"/>
    <w:rsid w:val="00BA45A4"/>
    <w:rsid w:val="00BA4A4F"/>
    <w:rsid w:val="00BA67A3"/>
    <w:rsid w:val="00BA68E9"/>
    <w:rsid w:val="00BA7227"/>
    <w:rsid w:val="00BA791B"/>
    <w:rsid w:val="00BB1C8F"/>
    <w:rsid w:val="00BB285D"/>
    <w:rsid w:val="00BB6E3F"/>
    <w:rsid w:val="00BB718C"/>
    <w:rsid w:val="00BC15B5"/>
    <w:rsid w:val="00BC2CAC"/>
    <w:rsid w:val="00BC6055"/>
    <w:rsid w:val="00BC64DD"/>
    <w:rsid w:val="00BC72A1"/>
    <w:rsid w:val="00BD0741"/>
    <w:rsid w:val="00BD2107"/>
    <w:rsid w:val="00BD2A41"/>
    <w:rsid w:val="00BD429C"/>
    <w:rsid w:val="00BD4DEB"/>
    <w:rsid w:val="00BD5C07"/>
    <w:rsid w:val="00BD5E30"/>
    <w:rsid w:val="00BD6C0D"/>
    <w:rsid w:val="00BE04AA"/>
    <w:rsid w:val="00BE051F"/>
    <w:rsid w:val="00BE133B"/>
    <w:rsid w:val="00BE220D"/>
    <w:rsid w:val="00BE3310"/>
    <w:rsid w:val="00BE4FB1"/>
    <w:rsid w:val="00BE68EA"/>
    <w:rsid w:val="00BE6BA7"/>
    <w:rsid w:val="00BF155A"/>
    <w:rsid w:val="00BF24C1"/>
    <w:rsid w:val="00BF52D7"/>
    <w:rsid w:val="00BF79C9"/>
    <w:rsid w:val="00C0187E"/>
    <w:rsid w:val="00C01CCC"/>
    <w:rsid w:val="00C021F6"/>
    <w:rsid w:val="00C04EE0"/>
    <w:rsid w:val="00C06932"/>
    <w:rsid w:val="00C07EC7"/>
    <w:rsid w:val="00C102B2"/>
    <w:rsid w:val="00C10568"/>
    <w:rsid w:val="00C10DF5"/>
    <w:rsid w:val="00C118FE"/>
    <w:rsid w:val="00C1297C"/>
    <w:rsid w:val="00C12988"/>
    <w:rsid w:val="00C13055"/>
    <w:rsid w:val="00C1308E"/>
    <w:rsid w:val="00C15F62"/>
    <w:rsid w:val="00C202AA"/>
    <w:rsid w:val="00C2043B"/>
    <w:rsid w:val="00C23A5F"/>
    <w:rsid w:val="00C255D8"/>
    <w:rsid w:val="00C275D5"/>
    <w:rsid w:val="00C3001B"/>
    <w:rsid w:val="00C3104A"/>
    <w:rsid w:val="00C315FA"/>
    <w:rsid w:val="00C31E64"/>
    <w:rsid w:val="00C31FE9"/>
    <w:rsid w:val="00C321C2"/>
    <w:rsid w:val="00C330CE"/>
    <w:rsid w:val="00C335FF"/>
    <w:rsid w:val="00C338EA"/>
    <w:rsid w:val="00C34F62"/>
    <w:rsid w:val="00C40C41"/>
    <w:rsid w:val="00C40C6E"/>
    <w:rsid w:val="00C41541"/>
    <w:rsid w:val="00C4427F"/>
    <w:rsid w:val="00C46E3F"/>
    <w:rsid w:val="00C4750A"/>
    <w:rsid w:val="00C54553"/>
    <w:rsid w:val="00C54C0F"/>
    <w:rsid w:val="00C55053"/>
    <w:rsid w:val="00C55739"/>
    <w:rsid w:val="00C570E2"/>
    <w:rsid w:val="00C60101"/>
    <w:rsid w:val="00C607D7"/>
    <w:rsid w:val="00C613D5"/>
    <w:rsid w:val="00C61D62"/>
    <w:rsid w:val="00C62A86"/>
    <w:rsid w:val="00C63C6F"/>
    <w:rsid w:val="00C64220"/>
    <w:rsid w:val="00C65B6F"/>
    <w:rsid w:val="00C7167C"/>
    <w:rsid w:val="00C72668"/>
    <w:rsid w:val="00C73441"/>
    <w:rsid w:val="00C7497A"/>
    <w:rsid w:val="00C757DF"/>
    <w:rsid w:val="00C80786"/>
    <w:rsid w:val="00C80B1C"/>
    <w:rsid w:val="00C80B87"/>
    <w:rsid w:val="00C80E01"/>
    <w:rsid w:val="00C81056"/>
    <w:rsid w:val="00C813E4"/>
    <w:rsid w:val="00C81420"/>
    <w:rsid w:val="00C81682"/>
    <w:rsid w:val="00C82DA3"/>
    <w:rsid w:val="00C90988"/>
    <w:rsid w:val="00C91591"/>
    <w:rsid w:val="00C91B1B"/>
    <w:rsid w:val="00C93C8E"/>
    <w:rsid w:val="00CA4698"/>
    <w:rsid w:val="00CA46EF"/>
    <w:rsid w:val="00CA4D08"/>
    <w:rsid w:val="00CB295B"/>
    <w:rsid w:val="00CB4105"/>
    <w:rsid w:val="00CB5695"/>
    <w:rsid w:val="00CB71F0"/>
    <w:rsid w:val="00CC05D8"/>
    <w:rsid w:val="00CC14AE"/>
    <w:rsid w:val="00CC2260"/>
    <w:rsid w:val="00CC2B71"/>
    <w:rsid w:val="00CD02A6"/>
    <w:rsid w:val="00CD051E"/>
    <w:rsid w:val="00CD119D"/>
    <w:rsid w:val="00CD14AA"/>
    <w:rsid w:val="00CD2312"/>
    <w:rsid w:val="00CD299A"/>
    <w:rsid w:val="00CD29BB"/>
    <w:rsid w:val="00CD5252"/>
    <w:rsid w:val="00CD5699"/>
    <w:rsid w:val="00CD64DC"/>
    <w:rsid w:val="00CD6965"/>
    <w:rsid w:val="00CD7749"/>
    <w:rsid w:val="00CD7B00"/>
    <w:rsid w:val="00CE19DA"/>
    <w:rsid w:val="00CE20C4"/>
    <w:rsid w:val="00CE2E5C"/>
    <w:rsid w:val="00CE2E8A"/>
    <w:rsid w:val="00CE31F9"/>
    <w:rsid w:val="00CE4742"/>
    <w:rsid w:val="00CE4A9A"/>
    <w:rsid w:val="00CE6C37"/>
    <w:rsid w:val="00CF10A8"/>
    <w:rsid w:val="00CF1D50"/>
    <w:rsid w:val="00CF1DE6"/>
    <w:rsid w:val="00CF5825"/>
    <w:rsid w:val="00CF68BF"/>
    <w:rsid w:val="00D001BF"/>
    <w:rsid w:val="00D0274A"/>
    <w:rsid w:val="00D04333"/>
    <w:rsid w:val="00D044F0"/>
    <w:rsid w:val="00D04B7B"/>
    <w:rsid w:val="00D061C2"/>
    <w:rsid w:val="00D06876"/>
    <w:rsid w:val="00D10EA7"/>
    <w:rsid w:val="00D1239C"/>
    <w:rsid w:val="00D156F2"/>
    <w:rsid w:val="00D16611"/>
    <w:rsid w:val="00D16D90"/>
    <w:rsid w:val="00D16E73"/>
    <w:rsid w:val="00D22548"/>
    <w:rsid w:val="00D256DB"/>
    <w:rsid w:val="00D270C0"/>
    <w:rsid w:val="00D27AE6"/>
    <w:rsid w:val="00D306E6"/>
    <w:rsid w:val="00D336E6"/>
    <w:rsid w:val="00D33857"/>
    <w:rsid w:val="00D33D15"/>
    <w:rsid w:val="00D3478C"/>
    <w:rsid w:val="00D34E54"/>
    <w:rsid w:val="00D35693"/>
    <w:rsid w:val="00D36695"/>
    <w:rsid w:val="00D3696D"/>
    <w:rsid w:val="00D40640"/>
    <w:rsid w:val="00D410AF"/>
    <w:rsid w:val="00D415F4"/>
    <w:rsid w:val="00D42D5D"/>
    <w:rsid w:val="00D54C23"/>
    <w:rsid w:val="00D552D0"/>
    <w:rsid w:val="00D60106"/>
    <w:rsid w:val="00D62115"/>
    <w:rsid w:val="00D63445"/>
    <w:rsid w:val="00D63691"/>
    <w:rsid w:val="00D63B7A"/>
    <w:rsid w:val="00D71501"/>
    <w:rsid w:val="00D72F04"/>
    <w:rsid w:val="00D74AA1"/>
    <w:rsid w:val="00D77B4C"/>
    <w:rsid w:val="00D80072"/>
    <w:rsid w:val="00D814DA"/>
    <w:rsid w:val="00D81606"/>
    <w:rsid w:val="00D81926"/>
    <w:rsid w:val="00D837E2"/>
    <w:rsid w:val="00D83DE3"/>
    <w:rsid w:val="00D8450E"/>
    <w:rsid w:val="00D85D6E"/>
    <w:rsid w:val="00D864DF"/>
    <w:rsid w:val="00D86C68"/>
    <w:rsid w:val="00D907DA"/>
    <w:rsid w:val="00D9133F"/>
    <w:rsid w:val="00D933BD"/>
    <w:rsid w:val="00D93B63"/>
    <w:rsid w:val="00D93FAB"/>
    <w:rsid w:val="00D957DA"/>
    <w:rsid w:val="00D95BB8"/>
    <w:rsid w:val="00D9674E"/>
    <w:rsid w:val="00D97A01"/>
    <w:rsid w:val="00DA1186"/>
    <w:rsid w:val="00DA1CE3"/>
    <w:rsid w:val="00DA204E"/>
    <w:rsid w:val="00DA3646"/>
    <w:rsid w:val="00DA440B"/>
    <w:rsid w:val="00DA7F37"/>
    <w:rsid w:val="00DA7F48"/>
    <w:rsid w:val="00DB1BB8"/>
    <w:rsid w:val="00DB4D93"/>
    <w:rsid w:val="00DB6652"/>
    <w:rsid w:val="00DB684A"/>
    <w:rsid w:val="00DB6C21"/>
    <w:rsid w:val="00DB6D7D"/>
    <w:rsid w:val="00DB7AC1"/>
    <w:rsid w:val="00DC3167"/>
    <w:rsid w:val="00DC497B"/>
    <w:rsid w:val="00DC5DC0"/>
    <w:rsid w:val="00DC6948"/>
    <w:rsid w:val="00DD0AB4"/>
    <w:rsid w:val="00DD0E26"/>
    <w:rsid w:val="00DD2F23"/>
    <w:rsid w:val="00DD5E78"/>
    <w:rsid w:val="00DD6D53"/>
    <w:rsid w:val="00DE1C5D"/>
    <w:rsid w:val="00DE2247"/>
    <w:rsid w:val="00DE341B"/>
    <w:rsid w:val="00DE3D44"/>
    <w:rsid w:val="00DE4F38"/>
    <w:rsid w:val="00DE4F77"/>
    <w:rsid w:val="00DE7269"/>
    <w:rsid w:val="00DE72A2"/>
    <w:rsid w:val="00DF04A8"/>
    <w:rsid w:val="00DF0750"/>
    <w:rsid w:val="00DF1BB5"/>
    <w:rsid w:val="00DF3F2C"/>
    <w:rsid w:val="00DF4A5E"/>
    <w:rsid w:val="00E013AF"/>
    <w:rsid w:val="00E0284D"/>
    <w:rsid w:val="00E028A5"/>
    <w:rsid w:val="00E0478E"/>
    <w:rsid w:val="00E0616D"/>
    <w:rsid w:val="00E06B3B"/>
    <w:rsid w:val="00E104B0"/>
    <w:rsid w:val="00E107F2"/>
    <w:rsid w:val="00E13D1C"/>
    <w:rsid w:val="00E1404E"/>
    <w:rsid w:val="00E15A72"/>
    <w:rsid w:val="00E1703D"/>
    <w:rsid w:val="00E17251"/>
    <w:rsid w:val="00E20A2D"/>
    <w:rsid w:val="00E22DFD"/>
    <w:rsid w:val="00E2328B"/>
    <w:rsid w:val="00E24581"/>
    <w:rsid w:val="00E27EF7"/>
    <w:rsid w:val="00E311EE"/>
    <w:rsid w:val="00E31372"/>
    <w:rsid w:val="00E31F87"/>
    <w:rsid w:val="00E35810"/>
    <w:rsid w:val="00E35C30"/>
    <w:rsid w:val="00E37F66"/>
    <w:rsid w:val="00E40F14"/>
    <w:rsid w:val="00E41C0F"/>
    <w:rsid w:val="00E439D7"/>
    <w:rsid w:val="00E46562"/>
    <w:rsid w:val="00E46E5A"/>
    <w:rsid w:val="00E479DE"/>
    <w:rsid w:val="00E47D13"/>
    <w:rsid w:val="00E50F40"/>
    <w:rsid w:val="00E510DD"/>
    <w:rsid w:val="00E51A2A"/>
    <w:rsid w:val="00E54877"/>
    <w:rsid w:val="00E54CE4"/>
    <w:rsid w:val="00E57CDF"/>
    <w:rsid w:val="00E60774"/>
    <w:rsid w:val="00E61943"/>
    <w:rsid w:val="00E621ED"/>
    <w:rsid w:val="00E62DA5"/>
    <w:rsid w:val="00E63C88"/>
    <w:rsid w:val="00E64A3E"/>
    <w:rsid w:val="00E65314"/>
    <w:rsid w:val="00E664DE"/>
    <w:rsid w:val="00E67777"/>
    <w:rsid w:val="00E702B0"/>
    <w:rsid w:val="00E70C6C"/>
    <w:rsid w:val="00E72431"/>
    <w:rsid w:val="00E731A9"/>
    <w:rsid w:val="00E73CB2"/>
    <w:rsid w:val="00E77358"/>
    <w:rsid w:val="00E777A8"/>
    <w:rsid w:val="00E77A1F"/>
    <w:rsid w:val="00E83397"/>
    <w:rsid w:val="00E85864"/>
    <w:rsid w:val="00E8622D"/>
    <w:rsid w:val="00E91D14"/>
    <w:rsid w:val="00E9212C"/>
    <w:rsid w:val="00E924E7"/>
    <w:rsid w:val="00E93AE4"/>
    <w:rsid w:val="00E93EAA"/>
    <w:rsid w:val="00E963B3"/>
    <w:rsid w:val="00E963C9"/>
    <w:rsid w:val="00E96750"/>
    <w:rsid w:val="00E969B0"/>
    <w:rsid w:val="00EA17D8"/>
    <w:rsid w:val="00EA2E52"/>
    <w:rsid w:val="00EA525E"/>
    <w:rsid w:val="00EB21AE"/>
    <w:rsid w:val="00EB2D43"/>
    <w:rsid w:val="00EB3B8F"/>
    <w:rsid w:val="00EB3BE0"/>
    <w:rsid w:val="00EB7E09"/>
    <w:rsid w:val="00EC00D8"/>
    <w:rsid w:val="00EC1685"/>
    <w:rsid w:val="00EC1BE4"/>
    <w:rsid w:val="00EC248F"/>
    <w:rsid w:val="00EC2F83"/>
    <w:rsid w:val="00EC3A16"/>
    <w:rsid w:val="00EC3E42"/>
    <w:rsid w:val="00EC5ACF"/>
    <w:rsid w:val="00EC63FE"/>
    <w:rsid w:val="00EC6891"/>
    <w:rsid w:val="00EC7D1F"/>
    <w:rsid w:val="00ED0055"/>
    <w:rsid w:val="00ED1909"/>
    <w:rsid w:val="00ED25E9"/>
    <w:rsid w:val="00ED387E"/>
    <w:rsid w:val="00ED3C09"/>
    <w:rsid w:val="00ED5573"/>
    <w:rsid w:val="00ED63E2"/>
    <w:rsid w:val="00EE11B5"/>
    <w:rsid w:val="00EE13F8"/>
    <w:rsid w:val="00EE1F80"/>
    <w:rsid w:val="00EE2DFA"/>
    <w:rsid w:val="00EE372F"/>
    <w:rsid w:val="00EE40F7"/>
    <w:rsid w:val="00EE6C5C"/>
    <w:rsid w:val="00EE7F7A"/>
    <w:rsid w:val="00EF56C0"/>
    <w:rsid w:val="00EF58BE"/>
    <w:rsid w:val="00F0135C"/>
    <w:rsid w:val="00F01F82"/>
    <w:rsid w:val="00F04957"/>
    <w:rsid w:val="00F04B99"/>
    <w:rsid w:val="00F1086C"/>
    <w:rsid w:val="00F11617"/>
    <w:rsid w:val="00F120BF"/>
    <w:rsid w:val="00F122F5"/>
    <w:rsid w:val="00F12ABE"/>
    <w:rsid w:val="00F12CE2"/>
    <w:rsid w:val="00F12D0A"/>
    <w:rsid w:val="00F13431"/>
    <w:rsid w:val="00F13BFE"/>
    <w:rsid w:val="00F14D25"/>
    <w:rsid w:val="00F15903"/>
    <w:rsid w:val="00F15D10"/>
    <w:rsid w:val="00F20E71"/>
    <w:rsid w:val="00F23A79"/>
    <w:rsid w:val="00F2402E"/>
    <w:rsid w:val="00F31B4B"/>
    <w:rsid w:val="00F32B81"/>
    <w:rsid w:val="00F33943"/>
    <w:rsid w:val="00F339CB"/>
    <w:rsid w:val="00F33F97"/>
    <w:rsid w:val="00F345F4"/>
    <w:rsid w:val="00F3519F"/>
    <w:rsid w:val="00F35F14"/>
    <w:rsid w:val="00F40879"/>
    <w:rsid w:val="00F41766"/>
    <w:rsid w:val="00F43593"/>
    <w:rsid w:val="00F441CB"/>
    <w:rsid w:val="00F444DE"/>
    <w:rsid w:val="00F50435"/>
    <w:rsid w:val="00F5337A"/>
    <w:rsid w:val="00F53471"/>
    <w:rsid w:val="00F53F78"/>
    <w:rsid w:val="00F57DC2"/>
    <w:rsid w:val="00F61A4D"/>
    <w:rsid w:val="00F7001D"/>
    <w:rsid w:val="00F70816"/>
    <w:rsid w:val="00F734C8"/>
    <w:rsid w:val="00F7484C"/>
    <w:rsid w:val="00F77175"/>
    <w:rsid w:val="00F8102A"/>
    <w:rsid w:val="00F8218C"/>
    <w:rsid w:val="00F84B49"/>
    <w:rsid w:val="00F8622A"/>
    <w:rsid w:val="00F8705F"/>
    <w:rsid w:val="00F872A1"/>
    <w:rsid w:val="00F872C9"/>
    <w:rsid w:val="00F91C84"/>
    <w:rsid w:val="00F92E0A"/>
    <w:rsid w:val="00F948A8"/>
    <w:rsid w:val="00F94F46"/>
    <w:rsid w:val="00F95451"/>
    <w:rsid w:val="00F95A3F"/>
    <w:rsid w:val="00F97C5B"/>
    <w:rsid w:val="00FA0386"/>
    <w:rsid w:val="00FA03A1"/>
    <w:rsid w:val="00FA2BF9"/>
    <w:rsid w:val="00FA42EF"/>
    <w:rsid w:val="00FA5E3D"/>
    <w:rsid w:val="00FA648E"/>
    <w:rsid w:val="00FA6BDD"/>
    <w:rsid w:val="00FB065B"/>
    <w:rsid w:val="00FB1C86"/>
    <w:rsid w:val="00FB229B"/>
    <w:rsid w:val="00FB2C78"/>
    <w:rsid w:val="00FB4032"/>
    <w:rsid w:val="00FB4BBC"/>
    <w:rsid w:val="00FB6B28"/>
    <w:rsid w:val="00FB764B"/>
    <w:rsid w:val="00FB7799"/>
    <w:rsid w:val="00FC054E"/>
    <w:rsid w:val="00FC11EE"/>
    <w:rsid w:val="00FC327E"/>
    <w:rsid w:val="00FC5C4F"/>
    <w:rsid w:val="00FD2A75"/>
    <w:rsid w:val="00FD2B02"/>
    <w:rsid w:val="00FD4419"/>
    <w:rsid w:val="00FD4931"/>
    <w:rsid w:val="00FD6F0E"/>
    <w:rsid w:val="00FD7E06"/>
    <w:rsid w:val="00FE01E5"/>
    <w:rsid w:val="00FE18E9"/>
    <w:rsid w:val="00FE1ABC"/>
    <w:rsid w:val="00FE2551"/>
    <w:rsid w:val="00FE4031"/>
    <w:rsid w:val="00FE5F18"/>
    <w:rsid w:val="00FE6E6F"/>
    <w:rsid w:val="00FE709B"/>
    <w:rsid w:val="00FF02C9"/>
    <w:rsid w:val="00FF2682"/>
    <w:rsid w:val="00FF372F"/>
    <w:rsid w:val="00FF5C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042E07AF"/>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40" w:after="160" w:line="288" w:lineRule="auto"/>
      <w:jc w:val="both"/>
    </w:pPr>
    <w:rPr>
      <w:rFonts w:ascii="Arial" w:hAnsi="Arial"/>
      <w:color w:val="000000"/>
      <w:kern w:val="20"/>
      <w:lang w:val="en-CA" w:eastAsia="en-US"/>
    </w:rPr>
  </w:style>
  <w:style w:type="paragraph" w:styleId="Heading1">
    <w:name w:val="heading 1"/>
    <w:aliases w:val="TITLE1,Kapitel,h1,überschrift 1,H1,Überschrift 21,Heading 1 - KP,Kapitel1,überschrift 11,H11,Kapitel2,überschrift 12,H12,Kapitel3,überschrift 13,H13,Kapitel4,überschrift 14,H14"/>
    <w:basedOn w:val="Normal"/>
    <w:next w:val="Text"/>
    <w:link w:val="Heading1Char"/>
    <w:qFormat/>
    <w:pPr>
      <w:keepNext/>
      <w:keepLines/>
      <w:pageBreakBefore/>
      <w:numPr>
        <w:numId w:val="5"/>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2,H2,subtitle2,1.1.1 heading,2 headline,h,headline,S&amp;R2,ERMH2,título 2,ergo.. 'ctrl-2',Char,Char Char Char,Head2 Char Char Char,Head2 Char Char Char Char,Char Char,Head2 Char Char,20"/>
    <w:basedOn w:val="Heading1"/>
    <w:next w:val="Text"/>
    <w:link w:val="Heading2Char"/>
    <w:unhideWhenUsed/>
    <w:qFormat/>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h3,16,Überschrift 3 Char1,Überschrift 3 Char Char,Überschrift 3 Char1 Char Char,Überschrift 3 Char Char Char Char,Überschrift 3 Char1 Char Char Char Char,Überschrift 3 Char Char Char Char Char Char,H3,TITLE"/>
    <w:basedOn w:val="Heading2"/>
    <w:next w:val="Text"/>
    <w:link w:val="Heading3Char"/>
    <w:unhideWhenUsed/>
    <w:qFormat/>
    <w:pPr>
      <w:numPr>
        <w:ilvl w:val="2"/>
      </w:numPr>
      <w:outlineLvl w:val="2"/>
    </w:pPr>
    <w:rPr>
      <w:bCs/>
    </w:rPr>
  </w:style>
  <w:style w:type="paragraph" w:styleId="Heading4">
    <w:name w:val="heading 4"/>
    <w:aliases w:val="TITLE4,h4,14,Überschrift 4 Char1,Überschrift 4 Char Char,Überschrift 4 Char1 Char Char,Überschrift 4 Char Char Char Char,Überschrift 4 Char1 Char Char Char Char,Überschrift 4 Char Char Char Char Char Char,Char Char Char Char Char Char Char,H4"/>
    <w:basedOn w:val="Heading3"/>
    <w:next w:val="Text"/>
    <w:link w:val="Heading4Char"/>
    <w:unhideWhenUsed/>
    <w:qFormat/>
    <w:pPr>
      <w:numPr>
        <w:ilvl w:val="3"/>
      </w:numPr>
      <w:tabs>
        <w:tab w:val="left" w:pos="1800"/>
      </w:tabs>
      <w:outlineLvl w:val="3"/>
    </w:pPr>
    <w:rPr>
      <w:bCs w:val="0"/>
      <w:iCs/>
    </w:rPr>
  </w:style>
  <w:style w:type="paragraph" w:styleId="Heading5">
    <w:name w:val="heading 5"/>
    <w:aliases w:val="TITLE5,h5,H5,ergo.....,H51,H52,H53,H54,12"/>
    <w:basedOn w:val="Heading4"/>
    <w:next w:val="Text"/>
    <w:link w:val="Heading5Char"/>
    <w:unhideWhenUsed/>
    <w:qFormat/>
    <w:pPr>
      <w:numPr>
        <w:ilvl w:val="4"/>
      </w:numPr>
      <w:outlineLvl w:val="4"/>
    </w:pPr>
  </w:style>
  <w:style w:type="paragraph" w:styleId="Heading6">
    <w:name w:val="heading 6"/>
    <w:aliases w:val="TITLE6,h6,H6,H61,H62,H63,H64"/>
    <w:basedOn w:val="Heading5"/>
    <w:next w:val="Text"/>
    <w:link w:val="Heading6Char"/>
    <w:unhideWhenUsed/>
    <w:qFormat/>
    <w:pPr>
      <w:numPr>
        <w:ilvl w:val="5"/>
      </w:numPr>
      <w:outlineLvl w:val="5"/>
    </w:pPr>
    <w:rPr>
      <w:iCs w:val="0"/>
    </w:rPr>
  </w:style>
  <w:style w:type="paragraph" w:styleId="Heading7">
    <w:name w:val="heading 7"/>
    <w:aliases w:val="TITLE7,h7,liste1,H7,liste11,H71,liste12,H72,liste13,H73,liste14,H74"/>
    <w:basedOn w:val="Heading6"/>
    <w:next w:val="Text"/>
    <w:link w:val="Heading7Char"/>
    <w:unhideWhenUsed/>
    <w:qFormat/>
    <w:pPr>
      <w:numPr>
        <w:ilvl w:val="6"/>
      </w:numPr>
      <w:outlineLvl w:val="6"/>
    </w:pPr>
  </w:style>
  <w:style w:type="paragraph" w:styleId="Heading8">
    <w:name w:val="heading 8"/>
    <w:aliases w:val="TITLE8,h8,liste 2,H8,liste 21,H81,liste 22,H82,liste 23,H83,liste 24,H84"/>
    <w:basedOn w:val="Heading7"/>
    <w:next w:val="Text"/>
    <w:link w:val="Heading8Char"/>
    <w:unhideWhenUsed/>
    <w:qFormat/>
    <w:pPr>
      <w:numPr>
        <w:ilvl w:val="7"/>
      </w:numPr>
      <w:outlineLvl w:val="7"/>
    </w:pPr>
  </w:style>
  <w:style w:type="paragraph" w:styleId="Heading9">
    <w:name w:val="heading 9"/>
    <w:aliases w:val="TITLE9,h9,Anhang,Anlage"/>
    <w:basedOn w:val="Heading8"/>
    <w:next w:val="Normal"/>
    <w:link w:val="Heading9Char"/>
    <w:unhideWhenUsed/>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nhideWhenUsed/>
    <w:qFormat/>
    <w:pPr>
      <w:ind w:left="4252"/>
    </w:pPr>
  </w:style>
  <w:style w:type="character" w:customStyle="1" w:styleId="SignatureChar">
    <w:name w:val="Signature Char"/>
    <w:link w:val="Signature"/>
    <w:rPr>
      <w:rFonts w:ascii="Arial" w:hAnsi="Arial"/>
      <w:color w:val="000000"/>
      <w:kern w:val="20"/>
      <w:lang w:eastAsia="en-US"/>
    </w:rPr>
  </w:style>
  <w:style w:type="paragraph" w:styleId="TOC1">
    <w:name w:val="toc 1"/>
    <w:basedOn w:val="Normal"/>
    <w:next w:val="Normal"/>
    <w:uiPriority w:val="39"/>
    <w:qFormat/>
    <w:pPr>
      <w:tabs>
        <w:tab w:val="left" w:pos="720"/>
        <w:tab w:val="right" w:leader="dot" w:pos="9720"/>
      </w:tabs>
      <w:suppressAutoHyphens/>
      <w:spacing w:before="240" w:after="0" w:line="300" w:lineRule="atLeast"/>
      <w:ind w:left="720" w:hanging="720"/>
      <w:jc w:val="left"/>
    </w:pPr>
    <w:rPr>
      <w:rFonts w:eastAsia="Times New Roman" w:cs="Times New Roman"/>
      <w:caps/>
      <w:color w:val="auto"/>
      <w:spacing w:val="-3"/>
      <w:kern w:val="0"/>
      <w:sz w:val="22"/>
      <w:szCs w:val="22"/>
      <w:lang w:val="en-GB"/>
    </w:rPr>
  </w:style>
  <w:style w:type="paragraph" w:styleId="TOC2">
    <w:name w:val="toc 2"/>
    <w:basedOn w:val="Normal"/>
    <w:next w:val="Normal"/>
    <w:uiPriority w:val="39"/>
    <w:qFormat/>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pPr>
      <w:spacing w:after="0" w:line="240" w:lineRule="auto"/>
    </w:pPr>
    <w:rPr>
      <w:rFonts w:ascii="Tahoma" w:hAnsi="Tahoma" w:cs="Tahoma"/>
      <w:sz w:val="16"/>
    </w:rPr>
  </w:style>
  <w:style w:type="character" w:customStyle="1" w:styleId="BalloonTextChar">
    <w:name w:val="Balloon Text Char"/>
    <w:link w:val="BalloonText"/>
    <w:uiPriority w:val="99"/>
    <w:rPr>
      <w:rFonts w:ascii="Tahoma" w:hAnsi="Tahoma" w:cs="Tahoma"/>
      <w:sz w:val="16"/>
    </w:rPr>
  </w:style>
  <w:style w:type="character" w:customStyle="1" w:styleId="Heading1Char">
    <w:name w:val="Heading 1 Char"/>
    <w:aliases w:val="TITLE1 Char,Kapitel Char,h1 Char,überschrift 1 Char,H1 Char,Überschrift 21 Char,Heading 1 - KP Char,Kapitel1 Char,überschrift 11 Char,H11 Char,Kapitel2 Char,überschrift 12 Char,H12 Char,Kapitel3 Char,überschrift 13 Char,H13 Char,H14 Char"/>
    <w:link w:val="Heading1"/>
    <w:rPr>
      <w:rFonts w:ascii="Arial Bold" w:hAnsi="Arial Bold"/>
      <w:b/>
      <w:caps/>
      <w:sz w:val="28"/>
      <w:szCs w:val="28"/>
      <w:lang w:val="en-GB" w:eastAsia="ja-JP"/>
    </w:rPr>
  </w:style>
  <w:style w:type="character" w:customStyle="1" w:styleId="Heading2Char">
    <w:name w:val="Heading 2 Char"/>
    <w:aliases w:val="TITLE2 Char,Unterkapitel Char,Heading 21 Char,h2 Char,2 Char,H2 Char,subtitle2 Char,1.1.1 heading Char,2 headline Char,h Char,headline Char,S&amp;R2 Char,ERMH2 Char,título 2 Char,ergo.. 'ctrl-2' Char,Char Char1,Char Char Char Char,20 Char"/>
    <w:link w:val="Heading2"/>
    <w:rPr>
      <w:rFonts w:ascii="Arial Bold" w:eastAsia="Times New Roman" w:hAnsi="Arial Bold" w:cs="Arial"/>
      <w:b/>
      <w:smallCaps/>
      <w:sz w:val="24"/>
      <w:szCs w:val="24"/>
      <w:lang w:val="en-GB" w:eastAsia="ja-JP"/>
    </w:rPr>
  </w:style>
  <w:style w:type="character" w:styleId="PlaceholderText">
    <w:name w:val="Placeholder Text"/>
    <w:uiPriority w:val="99"/>
    <w:rPr>
      <w:color w:val="808080"/>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jc w:val="left"/>
    </w:pPr>
    <w:rPr>
      <w:rFonts w:ascii="Arial gras" w:hAnsi="Arial gras"/>
      <w:b/>
      <w:caps/>
      <w:color w:val="000000" w:themeColor="text1"/>
      <w:kern w:val="0"/>
      <w:sz w:val="28"/>
      <w:szCs w:val="36"/>
      <w:lang w:eastAsia="ja-JP"/>
    </w:rPr>
  </w:style>
  <w:style w:type="character" w:customStyle="1" w:styleId="HeaderbarChar">
    <w:name w:val="Header bar Char"/>
    <w:link w:val="Headerbar"/>
    <w:uiPriority w:val="4"/>
    <w:rPr>
      <w:rFonts w:ascii="Arial gras" w:hAnsi="Arial gras"/>
      <w:b/>
      <w:caps/>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unhideWhenUsed/>
  </w:style>
  <w:style w:type="paragraph" w:styleId="BlockText">
    <w:name w:val="Block Text"/>
    <w:basedOn w:val="Normal"/>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nhideWhenUsed/>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nhideWhenUsed/>
    <w:pPr>
      <w:spacing w:after="120"/>
    </w:pPr>
    <w:rPr>
      <w:sz w:val="16"/>
    </w:rPr>
  </w:style>
  <w:style w:type="character" w:customStyle="1" w:styleId="BodyText3Char">
    <w:name w:val="Body Text 3 Char"/>
    <w:link w:val="BodyText3"/>
    <w:rPr>
      <w:sz w:val="16"/>
    </w:rPr>
  </w:style>
  <w:style w:type="paragraph" w:styleId="BodyTextFirstIndent">
    <w:name w:val="Body Text First Indent"/>
    <w:basedOn w:val="BodyText"/>
    <w:link w:val="BodyTextFirstIndentChar"/>
    <w:unhideWhenUsed/>
    <w:pPr>
      <w:spacing w:after="200"/>
      <w:ind w:firstLine="360"/>
    </w:pPr>
  </w:style>
  <w:style w:type="character" w:customStyle="1" w:styleId="BodyTextFirstIndentChar">
    <w:name w:val="Body Text First Indent Char"/>
    <w:basedOn w:val="BodyTextChar"/>
    <w:link w:val="BodyTextFirstIndent"/>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style>
  <w:style w:type="paragraph" w:styleId="BodyTextFirstIndent2">
    <w:name w:val="Body Text First Indent 2"/>
    <w:basedOn w:val="BodyTextIndent"/>
    <w:link w:val="BodyTextFirstIndent2Char"/>
    <w:unhideWhenUsed/>
    <w:pPr>
      <w:spacing w:after="200"/>
      <w:ind w:firstLine="360"/>
    </w:pPr>
  </w:style>
  <w:style w:type="character" w:customStyle="1" w:styleId="BodyTextFirstIndent2Char">
    <w:name w:val="Body Text First Indent 2 Char"/>
    <w:basedOn w:val="BodyTextIndentChar"/>
    <w:link w:val="BodyTextFirstIndent2"/>
  </w:style>
  <w:style w:type="paragraph" w:styleId="BodyTextIndent2">
    <w:name w:val="Body Text Indent 2"/>
    <w:basedOn w:val="Normal"/>
    <w:link w:val="BodyTextIndent2Char"/>
    <w:unhideWhenUsed/>
    <w:pPr>
      <w:spacing w:after="120" w:line="480" w:lineRule="auto"/>
      <w:ind w:left="360"/>
    </w:pPr>
  </w:style>
  <w:style w:type="character" w:customStyle="1" w:styleId="BodyTextIndent2Char">
    <w:name w:val="Body Text Indent 2 Char"/>
    <w:basedOn w:val="DefaultParagraphFont"/>
    <w:link w:val="BodyTextIndent2"/>
  </w:style>
  <w:style w:type="paragraph" w:styleId="BodyTextIndent3">
    <w:name w:val="Body Text Indent 3"/>
    <w:basedOn w:val="Normal"/>
    <w:link w:val="BodyTextIndent3Char"/>
    <w:unhideWhenUsed/>
    <w:pPr>
      <w:spacing w:after="120"/>
      <w:ind w:left="360"/>
    </w:pPr>
    <w:rPr>
      <w:sz w:val="16"/>
    </w:rPr>
  </w:style>
  <w:style w:type="character" w:customStyle="1" w:styleId="BodyTextIndent3Char">
    <w:name w:val="Body Text Indent 3 Char"/>
    <w:link w:val="BodyTextIndent3"/>
    <w:rPr>
      <w:sz w:val="16"/>
    </w:rPr>
  </w:style>
  <w:style w:type="character" w:styleId="BookTitle">
    <w:name w:val="Book Title"/>
    <w:uiPriority w:val="33"/>
    <w:unhideWhenUsed/>
    <w:qFormat/>
    <w:rPr>
      <w:b/>
      <w:bCs/>
      <w:smallCaps/>
      <w:spacing w:val="5"/>
    </w:rPr>
  </w:style>
  <w:style w:type="paragraph" w:styleId="Caption">
    <w:name w:val="caption"/>
    <w:basedOn w:val="Normal"/>
    <w:next w:val="Normal"/>
    <w:link w:val="CaptionChar"/>
    <w:qFormat/>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nhideWhenUsed/>
    <w:pPr>
      <w:spacing w:after="0" w:line="240" w:lineRule="auto"/>
      <w:ind w:left="4320"/>
    </w:pPr>
  </w:style>
  <w:style w:type="character" w:customStyle="1" w:styleId="ClosingChar">
    <w:name w:val="Closing Char"/>
    <w:basedOn w:val="DefaultParagraphFont"/>
    <w:link w:val="Closing"/>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unhideWhenUsed/>
    <w:rPr>
      <w:sz w:val="16"/>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link w:val="CommentText"/>
    <w:rPr>
      <w:sz w:val="2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nhideWhenUsed/>
  </w:style>
  <w:style w:type="character" w:customStyle="1" w:styleId="DateChar">
    <w:name w:val="Date Char"/>
    <w:basedOn w:val="DefaultParagraphFont"/>
    <w:link w:val="Date"/>
  </w:style>
  <w:style w:type="paragraph" w:styleId="DocumentMap">
    <w:name w:val="Document Map"/>
    <w:basedOn w:val="Normal"/>
    <w:link w:val="DocumentMapChar"/>
    <w:unhideWhenUsed/>
    <w:pPr>
      <w:spacing w:after="0" w:line="240" w:lineRule="auto"/>
    </w:pPr>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nhideWhenUsed/>
    <w:pPr>
      <w:spacing w:after="0" w:line="240" w:lineRule="auto"/>
    </w:pPr>
  </w:style>
  <w:style w:type="character" w:customStyle="1" w:styleId="E-mailSignatureChar">
    <w:name w:val="E-mail Signature Char"/>
    <w:basedOn w:val="DefaultParagraphFont"/>
    <w:link w:val="E-mailSignature"/>
  </w:style>
  <w:style w:type="character" w:styleId="Emphasis">
    <w:name w:val="Emphasis"/>
    <w:uiPriority w:val="20"/>
    <w:unhideWhenUsed/>
    <w:qFormat/>
    <w:rPr>
      <w:i/>
      <w:iCs/>
    </w:rPr>
  </w:style>
  <w:style w:type="character" w:styleId="EndnoteReference">
    <w:name w:val="endnote reference"/>
    <w:unhideWhenUsed/>
    <w:rPr>
      <w:vertAlign w:val="superscript"/>
    </w:rPr>
  </w:style>
  <w:style w:type="paragraph" w:styleId="EndnoteText">
    <w:name w:val="endnote text"/>
    <w:basedOn w:val="Normal"/>
    <w:link w:val="EndnoteTextChar"/>
    <w:unhideWhenUsed/>
    <w:pPr>
      <w:spacing w:after="0" w:line="240" w:lineRule="auto"/>
    </w:pPr>
  </w:style>
  <w:style w:type="character" w:customStyle="1" w:styleId="EndnoteTextChar">
    <w:name w:val="Endnote Text Char"/>
    <w:link w:val="EndnoteText"/>
    <w:rPr>
      <w:sz w:val="20"/>
    </w:rPr>
  </w:style>
  <w:style w:type="paragraph" w:styleId="EnvelopeReturn">
    <w:name w:val="envelope return"/>
    <w:basedOn w:val="Normal"/>
    <w:unhideWhenUsed/>
    <w:pPr>
      <w:spacing w:after="0" w:line="240" w:lineRule="auto"/>
    </w:pPr>
    <w:rPr>
      <w:rFonts w:ascii="Calibri" w:eastAsia="Times New Roman" w:hAnsi="Calibri" w:cs="Cordia New"/>
    </w:rPr>
  </w:style>
  <w:style w:type="character" w:styleId="FollowedHyperlink">
    <w:name w:val="FollowedHyperlink"/>
    <w:unhideWhenUsed/>
    <w:rPr>
      <w:color w:val="969696"/>
      <w:u w:val="single"/>
    </w:rPr>
  </w:style>
  <w:style w:type="character" w:styleId="FootnoteReference">
    <w:name w:val="footnote reference"/>
    <w:unhideWhenUsed/>
    <w:rPr>
      <w:vertAlign w:val="superscript"/>
    </w:rPr>
  </w:style>
  <w:style w:type="paragraph" w:styleId="FootnoteText">
    <w:name w:val="footnote text"/>
    <w:basedOn w:val="Normal"/>
    <w:link w:val="FootnoteTextChar"/>
    <w:unhideWhenUsed/>
    <w:pPr>
      <w:spacing w:after="0" w:line="240" w:lineRule="auto"/>
    </w:pPr>
    <w:rPr>
      <w:color w:val="auto"/>
      <w:kern w:val="0"/>
      <w:lang w:val="en-GB" w:eastAsia="ja-JP"/>
    </w:rPr>
  </w:style>
  <w:style w:type="character" w:customStyle="1" w:styleId="FootnoteTextChar">
    <w:name w:val="Footnote Text Char"/>
    <w:link w:val="FootnoteText"/>
    <w:rPr>
      <w:rFonts w:ascii="Arial" w:hAnsi="Arial"/>
      <w:lang w:eastAsia="ja-JP"/>
    </w:rPr>
  </w:style>
  <w:style w:type="character" w:customStyle="1" w:styleId="Heading3Char">
    <w:name w:val="Heading 3 Char"/>
    <w:aliases w:val="TITLE3 Char,Title 3 Char,h3 Char,16 Char,Überschrift 3 Char1 Char,Überschrift 3 Char Char Char,Überschrift 3 Char1 Char Char Char,Überschrift 3 Char Char Char Char Char,Überschrift 3 Char1 Char Char Char Char Char,H3 Char,TITLE Char"/>
    <w:link w:val="Heading3"/>
    <w:rPr>
      <w:rFonts w:ascii="Arial Bold" w:eastAsia="Times New Roman" w:hAnsi="Arial Bold" w:cs="Arial"/>
      <w:b/>
      <w:bCs/>
      <w:smallCaps/>
      <w:sz w:val="24"/>
      <w:szCs w:val="24"/>
      <w:lang w:val="en-GB" w:eastAsia="ja-JP"/>
    </w:rPr>
  </w:style>
  <w:style w:type="character" w:customStyle="1" w:styleId="Heading4Char">
    <w:name w:val="Heading 4 Char"/>
    <w:aliases w:val="TITLE4 Char,h4 Char,14 Char,Überschrift 4 Char1 Char,Überschrift 4 Char Char Char,Überschrift 4 Char1 Char Char Char,Überschrift 4 Char Char Char Char Char,Überschrift 4 Char1 Char Char Char Char Char,H4 Char"/>
    <w:link w:val="Heading4"/>
    <w:rPr>
      <w:rFonts w:ascii="Arial Bold" w:eastAsia="Times New Roman" w:hAnsi="Arial Bold" w:cs="Arial"/>
      <w:b/>
      <w:iCs/>
      <w:smallCaps/>
      <w:sz w:val="24"/>
      <w:szCs w:val="24"/>
      <w:lang w:val="en-GB" w:eastAsia="ja-JP"/>
    </w:rPr>
  </w:style>
  <w:style w:type="character" w:customStyle="1" w:styleId="Heading5Char">
    <w:name w:val="Heading 5 Char"/>
    <w:aliases w:val="TITLE5 Char,h5 Char,H5 Char,ergo..... Char,H51 Char,H52 Char,H53 Char,H54 Char,12 Char"/>
    <w:link w:val="Heading5"/>
    <w:rPr>
      <w:rFonts w:ascii="Arial Bold" w:eastAsia="Times New Roman" w:hAnsi="Arial Bold" w:cs="Arial"/>
      <w:b/>
      <w:iCs/>
      <w:smallCaps/>
      <w:sz w:val="24"/>
      <w:szCs w:val="24"/>
      <w:lang w:val="en-GB" w:eastAsia="ja-JP"/>
    </w:rPr>
  </w:style>
  <w:style w:type="character" w:customStyle="1" w:styleId="Heading6Char">
    <w:name w:val="Heading 6 Char"/>
    <w:aliases w:val="TITLE6 Char,h6 Char,H6 Char,H61 Char,H62 Char,H63 Char,H64 Char"/>
    <w:link w:val="Heading6"/>
    <w:rPr>
      <w:rFonts w:ascii="Arial Bold" w:eastAsia="Times New Roman" w:hAnsi="Arial Bold" w:cs="Arial"/>
      <w:b/>
      <w:smallCaps/>
      <w:sz w:val="24"/>
      <w:szCs w:val="24"/>
      <w:lang w:val="en-GB" w:eastAsia="ja-JP"/>
    </w:rPr>
  </w:style>
  <w:style w:type="character" w:customStyle="1" w:styleId="Heading7Char">
    <w:name w:val="Heading 7 Char"/>
    <w:aliases w:val="TITLE7 Char,h7 Char,liste1 Char,H7 Char,liste11 Char,H71 Char,liste12 Char,H72 Char,liste13 Char,H73 Char,liste14 Char,H74 Char"/>
    <w:link w:val="Heading7"/>
    <w:rPr>
      <w:rFonts w:ascii="Arial Bold" w:eastAsia="Times New Roman" w:hAnsi="Arial Bold" w:cs="Arial"/>
      <w:b/>
      <w:smallCaps/>
      <w:sz w:val="24"/>
      <w:szCs w:val="24"/>
      <w:lang w:val="en-GB" w:eastAsia="ja-JP"/>
    </w:rPr>
  </w:style>
  <w:style w:type="character" w:customStyle="1" w:styleId="Heading8Char">
    <w:name w:val="Heading 8 Char"/>
    <w:aliases w:val="TITLE8 Char,h8 Char,liste 2 Char,H8 Char,liste 21 Char,H81 Char,liste 22 Char,H82 Char,liste 23 Char,H83 Char,liste 24 Char,H84 Char"/>
    <w:link w:val="Heading8"/>
    <w:rPr>
      <w:rFonts w:ascii="Arial Bold" w:eastAsia="Times New Roman" w:hAnsi="Arial Bold" w:cs="Arial"/>
      <w:b/>
      <w:smallCaps/>
      <w:sz w:val="24"/>
      <w:szCs w:val="24"/>
      <w:lang w:val="en-GB" w:eastAsia="ja-JP"/>
    </w:rPr>
  </w:style>
  <w:style w:type="character" w:customStyle="1" w:styleId="Heading9Char">
    <w:name w:val="Heading 9 Char"/>
    <w:aliases w:val="TITLE9 Char,h9 Char,Anhang Char,Anlage Char"/>
    <w:link w:val="Heading9"/>
    <w:rPr>
      <w:rFonts w:ascii="Arial Bold" w:eastAsia="Times New Roman" w:hAnsi="Arial Bold" w:cs="Arial"/>
      <w:b/>
      <w:smallCaps/>
      <w:sz w:val="24"/>
      <w:szCs w:val="24"/>
      <w:lang w:val="en-GB" w:eastAsia="ja-JP"/>
    </w:rPr>
  </w:style>
  <w:style w:type="character" w:styleId="HTMLAcronym">
    <w:name w:val="HTML Acronym"/>
    <w:basedOn w:val="DefaultParagraphFont"/>
    <w:unhideWhenUsed/>
  </w:style>
  <w:style w:type="paragraph" w:styleId="HTMLAddress">
    <w:name w:val="HTML Address"/>
    <w:basedOn w:val="Normal"/>
    <w:link w:val="HTMLAddressChar"/>
    <w:unhideWhenUsed/>
    <w:pPr>
      <w:spacing w:after="0" w:line="240" w:lineRule="auto"/>
    </w:pPr>
    <w:rPr>
      <w:i/>
      <w:iCs/>
    </w:rPr>
  </w:style>
  <w:style w:type="character" w:customStyle="1" w:styleId="HTMLAddressChar">
    <w:name w:val="HTML Address Char"/>
    <w:link w:val="HTMLAddress"/>
    <w:rPr>
      <w:i/>
      <w:iCs/>
    </w:rPr>
  </w:style>
  <w:style w:type="character" w:styleId="HTMLCite">
    <w:name w:val="HTML Cite"/>
    <w:unhideWhenUsed/>
    <w:rPr>
      <w:i/>
      <w:iCs/>
    </w:rPr>
  </w:style>
  <w:style w:type="character" w:styleId="HTMLCode">
    <w:name w:val="HTML Code"/>
    <w:unhideWhenUsed/>
    <w:rPr>
      <w:rFonts w:ascii="Consolas" w:hAnsi="Consolas" w:cs="Consolas"/>
      <w:sz w:val="20"/>
    </w:rPr>
  </w:style>
  <w:style w:type="character" w:styleId="HTMLDefinition">
    <w:name w:val="HTML Definition"/>
    <w:unhideWhenUsed/>
    <w:rPr>
      <w:i/>
      <w:iCs/>
    </w:rPr>
  </w:style>
  <w:style w:type="character" w:styleId="HTMLKeyboard">
    <w:name w:val="HTML Keyboard"/>
    <w:unhideWhenUsed/>
    <w:rPr>
      <w:rFonts w:ascii="Consolas" w:hAnsi="Consolas" w:cs="Consolas"/>
      <w:sz w:val="20"/>
    </w:rPr>
  </w:style>
  <w:style w:type="paragraph" w:styleId="HTMLPreformatted">
    <w:name w:val="HTML Preformatted"/>
    <w:basedOn w:val="Normal"/>
    <w:link w:val="HTMLPreformattedChar"/>
    <w:unhideWhenUsed/>
    <w:pPr>
      <w:spacing w:after="0" w:line="240" w:lineRule="auto"/>
    </w:pPr>
    <w:rPr>
      <w:rFonts w:ascii="Consolas" w:hAnsi="Consolas" w:cs="Consolas"/>
    </w:rPr>
  </w:style>
  <w:style w:type="character" w:customStyle="1" w:styleId="HTMLPreformattedChar">
    <w:name w:val="HTML Preformatted Char"/>
    <w:link w:val="HTMLPreformatted"/>
    <w:rPr>
      <w:rFonts w:ascii="Consolas" w:hAnsi="Consolas" w:cs="Consolas"/>
      <w:sz w:val="20"/>
    </w:rPr>
  </w:style>
  <w:style w:type="character" w:styleId="HTMLSample">
    <w:name w:val="HTML Sample"/>
    <w:unhideWhenUsed/>
    <w:rPr>
      <w:rFonts w:ascii="Consolas" w:hAnsi="Consolas" w:cs="Consolas"/>
      <w:sz w:val="24"/>
    </w:rPr>
  </w:style>
  <w:style w:type="character" w:styleId="HTMLTypewriter">
    <w:name w:val="HTML Typewriter"/>
    <w:unhideWhenUsed/>
    <w:rPr>
      <w:rFonts w:ascii="Consolas" w:hAnsi="Consolas" w:cs="Consolas"/>
      <w:sz w:val="20"/>
    </w:rPr>
  </w:style>
  <w:style w:type="character" w:styleId="HTMLVariable">
    <w:name w:val="HTML Variable"/>
    <w:unhideWhenUsed/>
    <w:rPr>
      <w:i/>
      <w:iCs/>
    </w:rPr>
  </w:style>
  <w:style w:type="character" w:styleId="Hyperlink">
    <w:name w:val="Hyperlink"/>
    <w:uiPriority w:val="99"/>
    <w:unhideWhenUsed/>
    <w:rPr>
      <w:rFonts w:ascii="Arial" w:hAnsi="Arial"/>
      <w:color w:val="646464"/>
      <w:u w:val="single"/>
    </w:rPr>
  </w:style>
  <w:style w:type="paragraph" w:styleId="Index1">
    <w:name w:val="index 1"/>
    <w:basedOn w:val="Normal"/>
    <w:next w:val="Normal"/>
    <w:autoRedefine/>
    <w:unhideWhenUsed/>
    <w:pPr>
      <w:spacing w:after="0" w:line="240" w:lineRule="auto"/>
      <w:ind w:left="220" w:hanging="220"/>
    </w:pPr>
  </w:style>
  <w:style w:type="paragraph" w:styleId="Index2">
    <w:name w:val="index 2"/>
    <w:basedOn w:val="Normal"/>
    <w:next w:val="Normal"/>
    <w:autoRedefine/>
    <w:unhideWhenUsed/>
    <w:pPr>
      <w:spacing w:after="0" w:line="240" w:lineRule="auto"/>
      <w:ind w:left="440" w:hanging="220"/>
    </w:pPr>
  </w:style>
  <w:style w:type="paragraph" w:styleId="Index3">
    <w:name w:val="index 3"/>
    <w:basedOn w:val="Normal"/>
    <w:next w:val="Normal"/>
    <w:autoRedefine/>
    <w:unhideWhenUsed/>
    <w:pPr>
      <w:spacing w:after="0" w:line="240" w:lineRule="auto"/>
      <w:ind w:left="660" w:hanging="220"/>
    </w:pPr>
  </w:style>
  <w:style w:type="paragraph" w:styleId="Index4">
    <w:name w:val="index 4"/>
    <w:basedOn w:val="Normal"/>
    <w:next w:val="Normal"/>
    <w:autoRedefine/>
    <w:unhideWhenUsed/>
    <w:pPr>
      <w:spacing w:after="0" w:line="240" w:lineRule="auto"/>
      <w:ind w:left="880" w:hanging="220"/>
    </w:pPr>
  </w:style>
  <w:style w:type="paragraph" w:styleId="Index5">
    <w:name w:val="index 5"/>
    <w:basedOn w:val="Normal"/>
    <w:next w:val="Normal"/>
    <w:autoRedefine/>
    <w:unhideWhenUsed/>
    <w:pPr>
      <w:spacing w:after="0" w:line="240" w:lineRule="auto"/>
      <w:ind w:left="1100" w:hanging="220"/>
    </w:pPr>
  </w:style>
  <w:style w:type="paragraph" w:styleId="Index6">
    <w:name w:val="index 6"/>
    <w:basedOn w:val="Normal"/>
    <w:next w:val="Normal"/>
    <w:autoRedefine/>
    <w:unhideWhenUsed/>
    <w:pPr>
      <w:spacing w:after="0" w:line="240" w:lineRule="auto"/>
      <w:ind w:left="1320" w:hanging="220"/>
    </w:pPr>
  </w:style>
  <w:style w:type="paragraph" w:styleId="Index7">
    <w:name w:val="index 7"/>
    <w:basedOn w:val="Normal"/>
    <w:next w:val="Normal"/>
    <w:autoRedefine/>
    <w:unhideWhenUsed/>
    <w:pPr>
      <w:spacing w:after="0" w:line="240" w:lineRule="auto"/>
      <w:ind w:left="1540" w:hanging="220"/>
    </w:pPr>
  </w:style>
  <w:style w:type="paragraph" w:styleId="Index8">
    <w:name w:val="index 8"/>
    <w:basedOn w:val="Normal"/>
    <w:next w:val="Normal"/>
    <w:autoRedefine/>
    <w:unhideWhenUsed/>
    <w:pPr>
      <w:spacing w:after="0" w:line="240" w:lineRule="auto"/>
      <w:ind w:left="1760" w:hanging="220"/>
    </w:pPr>
  </w:style>
  <w:style w:type="paragraph" w:styleId="Index9">
    <w:name w:val="index 9"/>
    <w:basedOn w:val="Normal"/>
    <w:next w:val="Normal"/>
    <w:autoRedefine/>
    <w:unhideWhenUsed/>
    <w:pPr>
      <w:spacing w:after="0" w:line="240" w:lineRule="auto"/>
      <w:ind w:left="1980" w:hanging="220"/>
    </w:pPr>
  </w:style>
  <w:style w:type="paragraph" w:styleId="IndexHeading">
    <w:name w:val="index heading"/>
    <w:basedOn w:val="Normal"/>
    <w:next w:val="Index1"/>
    <w:unhideWhenUsed/>
    <w:rPr>
      <w:rFonts w:ascii="Calibri" w:eastAsia="Times New Roman" w:hAnsi="Calibri" w:cs="Cordia New"/>
      <w:b/>
      <w:bCs/>
    </w:rPr>
  </w:style>
  <w:style w:type="character" w:styleId="IntenseEmphasis">
    <w:name w:val="Intense Emphasis"/>
    <w:uiPriority w:val="21"/>
    <w:unhideWhenUsed/>
    <w:qFormat/>
    <w:rPr>
      <w:b/>
      <w:bCs/>
      <w:i/>
      <w:iCs/>
      <w:color w:val="7E97AD"/>
    </w:rPr>
  </w:style>
  <w:style w:type="paragraph" w:styleId="IntenseQuote">
    <w:name w:val="Intense Quote"/>
    <w:basedOn w:val="Normal"/>
    <w:next w:val="Normal"/>
    <w:link w:val="IntenseQuoteChar"/>
    <w:uiPriority w:val="30"/>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b/>
      <w:bCs/>
      <w:i/>
      <w:iCs/>
      <w:color w:val="7E97AD"/>
    </w:rPr>
  </w:style>
  <w:style w:type="character" w:styleId="IntenseReference">
    <w:name w:val="Intense Reference"/>
    <w:uiPriority w:val="32"/>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nhideWhenUsed/>
  </w:style>
  <w:style w:type="paragraph" w:styleId="List">
    <w:name w:val="List"/>
    <w:basedOn w:val="Normal"/>
    <w:unhideWhenUsed/>
    <w:pPr>
      <w:ind w:left="360" w:hanging="360"/>
      <w:contextualSpacing/>
    </w:pPr>
    <w:rPr>
      <w:color w:val="auto"/>
      <w:kern w:val="0"/>
      <w:lang w:val="en-GB" w:eastAsia="ja-JP"/>
    </w:rPr>
  </w:style>
  <w:style w:type="paragraph" w:styleId="List2">
    <w:name w:val="List 2"/>
    <w:basedOn w:val="Normal"/>
    <w:unhideWhenUsed/>
    <w:pPr>
      <w:ind w:left="720" w:hanging="360"/>
      <w:contextualSpacing/>
    </w:pPr>
    <w:rPr>
      <w:color w:val="auto"/>
      <w:kern w:val="0"/>
      <w:lang w:val="en-GB" w:eastAsia="ja-JP"/>
    </w:rPr>
  </w:style>
  <w:style w:type="paragraph" w:styleId="List3">
    <w:name w:val="List 3"/>
    <w:basedOn w:val="Normal"/>
    <w:unhideWhenUsed/>
    <w:pPr>
      <w:ind w:left="1080" w:hanging="360"/>
      <w:contextualSpacing/>
    </w:pPr>
    <w:rPr>
      <w:color w:val="auto"/>
      <w:kern w:val="0"/>
      <w:lang w:val="en-GB" w:eastAsia="ja-JP"/>
    </w:rPr>
  </w:style>
  <w:style w:type="paragraph" w:styleId="List4">
    <w:name w:val="List 4"/>
    <w:basedOn w:val="Normal"/>
    <w:unhideWhenUsed/>
    <w:pPr>
      <w:ind w:left="1440" w:hanging="360"/>
      <w:contextualSpacing/>
    </w:pPr>
    <w:rPr>
      <w:color w:val="auto"/>
      <w:kern w:val="0"/>
      <w:lang w:val="en-GB" w:eastAsia="ja-JP"/>
    </w:rPr>
  </w:style>
  <w:style w:type="paragraph" w:styleId="List5">
    <w:name w:val="List 5"/>
    <w:basedOn w:val="Normal"/>
    <w:unhideWhenUsed/>
    <w:pPr>
      <w:ind w:left="1800" w:hanging="360"/>
      <w:contextualSpacing/>
    </w:pPr>
    <w:rPr>
      <w:color w:val="auto"/>
      <w:kern w:val="0"/>
      <w:lang w:val="en-GB" w:eastAsia="ja-JP"/>
    </w:rPr>
  </w:style>
  <w:style w:type="paragraph" w:styleId="ListBullet">
    <w:name w:val="List Bullet"/>
    <w:basedOn w:val="Normal"/>
    <w:unhideWhenUsed/>
    <w:qFormat/>
    <w:pPr>
      <w:numPr>
        <w:numId w:val="20"/>
      </w:numPr>
      <w:spacing w:before="60" w:after="120" w:line="300" w:lineRule="atLeast"/>
      <w:jc w:val="left"/>
    </w:pPr>
    <w:rPr>
      <w:color w:val="auto"/>
      <w:kern w:val="0"/>
      <w:sz w:val="22"/>
      <w:lang w:eastAsia="ja-JP"/>
    </w:rPr>
  </w:style>
  <w:style w:type="paragraph" w:styleId="ListBullet2">
    <w:name w:val="List Bullet 2"/>
    <w:basedOn w:val="ListNumber"/>
    <w:unhideWhenUsed/>
    <w:pPr>
      <w:numPr>
        <w:numId w:val="0"/>
      </w:numPr>
      <w:tabs>
        <w:tab w:val="left" w:pos="1080"/>
      </w:tabs>
      <w:spacing w:after="120" w:line="300" w:lineRule="atLeast"/>
    </w:pPr>
  </w:style>
  <w:style w:type="paragraph" w:styleId="ListBullet3">
    <w:name w:val="List Bullet 3"/>
    <w:basedOn w:val="Normal"/>
    <w:unhideWhenUsed/>
    <w:pPr>
      <w:numPr>
        <w:ilvl w:val="2"/>
        <w:numId w:val="3"/>
      </w:numPr>
      <w:spacing w:before="60" w:after="120" w:line="300" w:lineRule="atLeast"/>
      <w:contextualSpacing/>
      <w:jc w:val="left"/>
    </w:pPr>
    <w:rPr>
      <w:color w:val="auto"/>
      <w:kern w:val="0"/>
      <w:lang w:val="en-GB" w:eastAsia="ja-JP"/>
    </w:rPr>
  </w:style>
  <w:style w:type="paragraph" w:styleId="ListBullet4">
    <w:name w:val="List Bullet 4"/>
    <w:basedOn w:val="Normal"/>
    <w:unhideWhenUsed/>
    <w:pPr>
      <w:numPr>
        <w:ilvl w:val="3"/>
        <w:numId w:val="3"/>
      </w:numPr>
      <w:spacing w:before="60" w:after="60"/>
      <w:contextualSpacing/>
    </w:pPr>
    <w:rPr>
      <w:color w:val="auto"/>
      <w:kern w:val="0"/>
      <w:lang w:val="en-GB" w:eastAsia="ja-JP"/>
    </w:rPr>
  </w:style>
  <w:style w:type="paragraph" w:styleId="ListBullet5">
    <w:name w:val="List Bullet 5"/>
    <w:basedOn w:val="Normal"/>
    <w:unhideWhenUsed/>
    <w:pPr>
      <w:numPr>
        <w:numId w:val="1"/>
      </w:numPr>
      <w:contextualSpacing/>
    </w:pPr>
    <w:rPr>
      <w:color w:val="auto"/>
      <w:kern w:val="0"/>
      <w:lang w:val="en-GB" w:eastAsia="ja-JP"/>
    </w:rPr>
  </w:style>
  <w:style w:type="paragraph" w:styleId="ListContinue">
    <w:name w:val="List Continue"/>
    <w:basedOn w:val="Normal"/>
    <w:unhideWhenUsed/>
    <w:pPr>
      <w:spacing w:after="120"/>
      <w:ind w:left="360"/>
      <w:contextualSpacing/>
    </w:pPr>
  </w:style>
  <w:style w:type="paragraph" w:styleId="ListContinue2">
    <w:name w:val="List Continue 2"/>
    <w:basedOn w:val="Normal"/>
    <w:unhideWhenUsed/>
    <w:pPr>
      <w:spacing w:after="120"/>
      <w:ind w:left="720"/>
      <w:contextualSpacing/>
    </w:pPr>
  </w:style>
  <w:style w:type="paragraph" w:styleId="ListContinue3">
    <w:name w:val="List Continue 3"/>
    <w:basedOn w:val="Normal"/>
    <w:unhideWhenUsed/>
    <w:pPr>
      <w:spacing w:after="120"/>
      <w:ind w:left="1080"/>
      <w:contextualSpacing/>
    </w:pPr>
  </w:style>
  <w:style w:type="paragraph" w:styleId="ListContinue4">
    <w:name w:val="List Continue 4"/>
    <w:basedOn w:val="Normal"/>
    <w:unhideWhenUsed/>
    <w:pPr>
      <w:spacing w:after="120"/>
      <w:ind w:left="1440"/>
      <w:contextualSpacing/>
    </w:pPr>
  </w:style>
  <w:style w:type="paragraph" w:styleId="ListContinue5">
    <w:name w:val="List Continue 5"/>
    <w:basedOn w:val="Normal"/>
    <w:unhideWhenUsed/>
    <w:pPr>
      <w:spacing w:after="120"/>
      <w:ind w:left="1800"/>
      <w:contextualSpacing/>
    </w:pPr>
  </w:style>
  <w:style w:type="paragraph" w:styleId="ListNumber">
    <w:name w:val="List Number"/>
    <w:basedOn w:val="Normal"/>
    <w:qFormat/>
    <w:pPr>
      <w:numPr>
        <w:numId w:val="2"/>
      </w:numPr>
      <w:spacing w:before="60" w:after="60"/>
    </w:pPr>
    <w:rPr>
      <w:color w:val="auto"/>
      <w:kern w:val="0"/>
      <w:lang w:val="en-GB" w:eastAsia="ja-JP"/>
    </w:rPr>
  </w:style>
  <w:style w:type="paragraph" w:styleId="ListNumber2">
    <w:name w:val="List Number 2"/>
    <w:basedOn w:val="ListNumber"/>
    <w:unhideWhenUsed/>
    <w:pPr>
      <w:numPr>
        <w:numId w:val="4"/>
      </w:numPr>
      <w:tabs>
        <w:tab w:val="left" w:pos="1701"/>
      </w:tabs>
      <w:spacing w:after="120" w:line="300" w:lineRule="atLeast"/>
    </w:pPr>
  </w:style>
  <w:style w:type="paragraph" w:customStyle="1" w:styleId="Tabletext">
    <w:name w:val="Table text"/>
    <w:basedOn w:val="Text"/>
    <w:qFormat/>
    <w:pPr>
      <w:spacing w:after="60" w:line="240" w:lineRule="atLeast"/>
      <w:ind w:left="0"/>
    </w:pPr>
    <w:rPr>
      <w:rFonts w:eastAsia="Arial Unicode MS"/>
      <w:sz w:val="20"/>
    </w:rPr>
  </w:style>
  <w:style w:type="paragraph" w:styleId="TOC3">
    <w:name w:val="toc 3"/>
    <w:basedOn w:val="Normal"/>
    <w:next w:val="Normal"/>
    <w:uiPriority w:val="39"/>
    <w:qFormat/>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nhideWhenUsed/>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rPr>
      <w:rFonts w:ascii="Calibri" w:eastAsia="Times New Roman" w:hAnsi="Calibri" w:cs="Cordia New"/>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nhideWhenUsed/>
    <w:pPr>
      <w:ind w:left="720"/>
    </w:pPr>
  </w:style>
  <w:style w:type="paragraph" w:styleId="NoteHeading">
    <w:name w:val="Note Heading"/>
    <w:basedOn w:val="Normal"/>
    <w:next w:val="Normal"/>
    <w:link w:val="NoteHeadingChar"/>
    <w:unhideWhenUsed/>
    <w:pPr>
      <w:spacing w:after="0" w:line="240" w:lineRule="auto"/>
    </w:pPr>
  </w:style>
  <w:style w:type="character" w:customStyle="1" w:styleId="NoteHeadingChar">
    <w:name w:val="Note Heading Char"/>
    <w:basedOn w:val="DefaultParagraphFont"/>
    <w:link w:val="NoteHeading"/>
  </w:style>
  <w:style w:type="character" w:styleId="PageNumber">
    <w:name w:val="page number"/>
    <w:basedOn w:val="DefaultParagraphFont"/>
    <w:unhideWhenUsed/>
  </w:style>
  <w:style w:type="paragraph" w:styleId="PlainText">
    <w:name w:val="Plain Text"/>
    <w:basedOn w:val="Normal"/>
    <w:link w:val="PlainTextChar"/>
    <w:unhideWhenUsed/>
    <w:pPr>
      <w:spacing w:after="0" w:line="240" w:lineRule="auto"/>
    </w:pPr>
    <w:rPr>
      <w:rFonts w:ascii="Consolas" w:hAnsi="Consolas" w:cs="Consolas"/>
      <w:sz w:val="21"/>
    </w:rPr>
  </w:style>
  <w:style w:type="character" w:customStyle="1" w:styleId="PlainTextChar">
    <w:name w:val="Plain Text Char"/>
    <w:link w:val="PlainText"/>
    <w:rPr>
      <w:rFonts w:ascii="Consolas" w:hAnsi="Consolas" w:cs="Consolas"/>
      <w:sz w:val="21"/>
    </w:rPr>
  </w:style>
  <w:style w:type="paragraph" w:styleId="Salutation">
    <w:name w:val="Salutation"/>
    <w:basedOn w:val="Normal"/>
    <w:next w:val="Normal"/>
    <w:link w:val="SalutationChar"/>
    <w:unhideWhenUsed/>
  </w:style>
  <w:style w:type="character" w:customStyle="1" w:styleId="SalutationChar">
    <w:name w:val="Salutation Char"/>
    <w:basedOn w:val="DefaultParagraphFont"/>
    <w:link w:val="Salutation"/>
  </w:style>
  <w:style w:type="character" w:customStyle="1" w:styleId="HeaderChar">
    <w:name w:val="Header Char"/>
    <w:link w:val="Header"/>
    <w:rPr>
      <w:rFonts w:ascii="Arial" w:hAnsi="Arial"/>
      <w:lang w:eastAsia="ja-JP"/>
    </w:rPr>
  </w:style>
  <w:style w:type="paragraph" w:styleId="Footer">
    <w:name w:val="footer"/>
    <w:basedOn w:val="Normal"/>
    <w:link w:val="FooterChar"/>
    <w:unhideWhenUsed/>
    <w:pPr>
      <w:spacing w:before="0" w:after="0" w:line="240" w:lineRule="atLeast"/>
      <w:jc w:val="center"/>
    </w:pPr>
    <w:rPr>
      <w:color w:val="auto"/>
      <w:sz w:val="18"/>
      <w:szCs w:val="18"/>
      <w:lang w:val="en-US"/>
    </w:rPr>
  </w:style>
  <w:style w:type="paragraph" w:customStyle="1" w:styleId="CommandText">
    <w:name w:val="Command Text"/>
    <w:basedOn w:val="Text"/>
    <w:qFormat/>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pPr>
      <w:keepNext/>
      <w:ind w:left="0"/>
      <w:jc w:val="center"/>
    </w:pPr>
  </w:style>
  <w:style w:type="character" w:styleId="SubtleEmphasis">
    <w:name w:val="Subtle Emphasis"/>
    <w:uiPriority w:val="19"/>
    <w:unhideWhenUsed/>
    <w:qFormat/>
    <w:rPr>
      <w:i/>
      <w:iCs/>
      <w:color w:val="808080"/>
    </w:rPr>
  </w:style>
  <w:style w:type="character" w:styleId="SubtleReference">
    <w:name w:val="Subtle Reference"/>
    <w:uiPriority w:val="31"/>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pPr>
      <w:spacing w:after="0"/>
      <w:ind w:left="220" w:hanging="220"/>
    </w:pPr>
    <w:rPr>
      <w:lang w:val="en-GB"/>
    </w:rPr>
  </w:style>
  <w:style w:type="paragraph" w:styleId="TableofFigures">
    <w:name w:val="table of figures"/>
    <w:basedOn w:val="Normal"/>
    <w:next w:val="Normal"/>
    <w:uiPriority w:val="99"/>
    <w:unhideWhenUsed/>
    <w:pPr>
      <w:tabs>
        <w:tab w:val="left" w:pos="1440"/>
        <w:tab w:val="right" w:leader="dot" w:pos="9720"/>
      </w:tabs>
      <w:spacing w:before="0" w:after="0" w:line="300" w:lineRule="atLeast"/>
      <w:jc w:val="left"/>
    </w:pPr>
    <w:rPr>
      <w:sz w:val="22"/>
      <w:lang w:val="en-GB"/>
    </w:rPr>
  </w:style>
  <w:style w:type="table" w:styleId="TableProfessional">
    <w:name w:val="Table Professional"/>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nhideWhenUsed/>
    <w:qFormat/>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unhideWhenUsed/>
    <w:pPr>
      <w:spacing w:before="120"/>
    </w:pPr>
    <w:rPr>
      <w:rFonts w:ascii="Calibri" w:eastAsia="Times New Roman" w:hAnsi="Calibri" w:cs="Cordia New"/>
      <w:b/>
      <w:bCs/>
      <w:sz w:val="24"/>
      <w:lang w:val="en-GB"/>
    </w:rPr>
  </w:style>
  <w:style w:type="character" w:customStyle="1" w:styleId="FooterChar">
    <w:name w:val="Footer Char"/>
    <w:link w:val="Footer"/>
    <w:rPr>
      <w:rFonts w:ascii="Arial" w:hAnsi="Arial"/>
      <w:kern w:val="20"/>
      <w:sz w:val="18"/>
      <w:szCs w:val="18"/>
      <w:lang w:val="en-US" w:eastAsia="en-US"/>
    </w:rPr>
  </w:style>
  <w:style w:type="table" w:customStyle="1" w:styleId="Tablestyle">
    <w:name w:val="Table style"/>
    <w:basedOn w:val="TableNormal"/>
    <w:uiPriority w:val="99"/>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pPr>
      <w:numPr>
        <w:numId w:val="0"/>
      </w:numPr>
      <w:outlineLvl w:val="9"/>
    </w:pPr>
  </w:style>
  <w:style w:type="paragraph" w:styleId="TOC4">
    <w:name w:val="toc 4"/>
    <w:basedOn w:val="Normal"/>
    <w:next w:val="Normal"/>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pPr>
      <w:numPr>
        <w:numId w:val="0"/>
      </w:numPr>
      <w:outlineLvl w:val="9"/>
    </w:pPr>
  </w:style>
  <w:style w:type="paragraph" w:customStyle="1" w:styleId="ListofFiguresandTablesHeading">
    <w:name w:val="List of Figures and Tables Heading"/>
    <w:basedOn w:val="Heading1"/>
    <w:next w:val="Normal"/>
    <w:uiPriority w:val="3"/>
    <w:qFormat/>
    <w:pPr>
      <w:pageBreakBefore w:val="0"/>
      <w:numPr>
        <w:numId w:val="0"/>
      </w:numPr>
      <w:outlineLvl w:val="9"/>
    </w:pPr>
    <w:rPr>
      <w:color w:val="000000" w:themeColor="text1"/>
      <w:lang w:val="en-CA"/>
    </w:rPr>
  </w:style>
  <w:style w:type="paragraph" w:styleId="ListNumber4">
    <w:name w:val="List Number 4"/>
    <w:basedOn w:val="Normal"/>
    <w:unhideWhenUsed/>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pPr>
      <w:spacing w:before="0" w:after="0"/>
      <w:ind w:left="-210"/>
      <w:contextualSpacing/>
      <w:jc w:val="center"/>
    </w:pPr>
    <w:rPr>
      <w:color w:val="333366"/>
      <w:sz w:val="16"/>
      <w:szCs w:val="12"/>
      <w:lang w:val="en-US"/>
    </w:rPr>
  </w:style>
  <w:style w:type="paragraph" w:customStyle="1" w:styleId="Appendix">
    <w:name w:val="Appendix"/>
    <w:basedOn w:val="Heading1"/>
    <w:next w:val="Normal"/>
    <w:pPr>
      <w:numPr>
        <w:numId w:val="0"/>
      </w:numPr>
    </w:pPr>
  </w:style>
  <w:style w:type="character" w:customStyle="1" w:styleId="Informationslgales-PieddepageCar">
    <w:name w:val="Informations légales - Pied de page Car"/>
    <w:link w:val="Informationslgales-Pieddepage"/>
    <w:uiPriority w:val="9"/>
    <w:rPr>
      <w:rFonts w:ascii="Arial" w:hAnsi="Arial"/>
      <w:color w:val="333366"/>
      <w:kern w:val="20"/>
      <w:sz w:val="16"/>
      <w:szCs w:val="12"/>
      <w:lang w:val="en-US" w:eastAsia="en-US"/>
    </w:rPr>
  </w:style>
  <w:style w:type="paragraph" w:customStyle="1" w:styleId="Text">
    <w:name w:val="Text"/>
    <w:qFormat/>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pPr>
      <w:numPr>
        <w:numId w:val="6"/>
      </w:numPr>
    </w:pPr>
  </w:style>
  <w:style w:type="paragraph" w:customStyle="1" w:styleId="AppendixHeadingLevel2">
    <w:name w:val="Appendix Heading Level 2"/>
    <w:basedOn w:val="AppendixHeadingLevel1"/>
    <w:next w:val="Normal"/>
    <w:qFormat/>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pPr>
      <w:numPr>
        <w:ilvl w:val="2"/>
      </w:numPr>
      <w:outlineLvl w:val="2"/>
    </w:pPr>
  </w:style>
  <w:style w:type="paragraph" w:customStyle="1" w:styleId="AppendixHeadingLevel4">
    <w:name w:val="Appendix Heading Level 4"/>
    <w:basedOn w:val="AppendixHeadingLevel3"/>
    <w:next w:val="Normal"/>
    <w:qFormat/>
    <w:pPr>
      <w:numPr>
        <w:ilvl w:val="3"/>
      </w:numPr>
      <w:outlineLvl w:val="3"/>
    </w:pPr>
  </w:style>
  <w:style w:type="paragraph" w:customStyle="1" w:styleId="Default">
    <w:name w:val="Default"/>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pPr>
      <w:numPr>
        <w:numId w:val="7"/>
      </w:numPr>
    </w:pPr>
  </w:style>
  <w:style w:type="paragraph" w:customStyle="1" w:styleId="TableEntry">
    <w:name w:val="Table:Entry"/>
    <w:aliases w:val="Column Cell"/>
    <w:basedOn w:val="Normal"/>
    <w:link w:val="TableEntryChar"/>
    <w:uiPriority w:val="10"/>
    <w:qFormat/>
    <w:pPr>
      <w:spacing w:after="40" w:line="240" w:lineRule="auto"/>
      <w:jc w:val="left"/>
    </w:pPr>
    <w:rPr>
      <w:rFonts w:eastAsia="Times New Roman" w:cs="Times New Roman"/>
      <w:color w:val="auto"/>
      <w:kern w:val="0"/>
      <w:sz w:val="18"/>
      <w:szCs w:val="22"/>
      <w:lang w:val="en-GB" w:eastAsia="de-DE"/>
    </w:rPr>
  </w:style>
  <w:style w:type="paragraph" w:customStyle="1" w:styleId="TableEntryCentered">
    <w:name w:val="Table:Entry:Centered"/>
    <w:basedOn w:val="TableEntry"/>
    <w:uiPriority w:val="7"/>
    <w:qFormat/>
    <w:pPr>
      <w:jc w:val="center"/>
    </w:pPr>
    <w:rPr>
      <w:bCs/>
      <w:szCs w:val="20"/>
      <w:lang w:eastAsia="de-AT"/>
    </w:rPr>
  </w:style>
  <w:style w:type="character" w:customStyle="1" w:styleId="TableEntryChar">
    <w:name w:val="Table:Entry Char"/>
    <w:aliases w:val="Column Cell Char"/>
    <w:link w:val="TableEntry"/>
    <w:locked/>
    <w:rPr>
      <w:rFonts w:ascii="Arial" w:eastAsia="Times New Roman" w:hAnsi="Arial" w:cs="Times New Roman"/>
      <w:sz w:val="18"/>
      <w:szCs w:val="22"/>
      <w:lang w:val="en-GB" w:eastAsia="de-DE"/>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rFonts w:ascii="Arial" w:hAnsi="Arial"/>
      <w:i/>
      <w:iCs/>
      <w:color w:val="404040" w:themeColor="text1" w:themeTint="BF"/>
      <w:kern w:val="20"/>
      <w:lang w:val="en-CA" w:eastAsia="en-US"/>
    </w:rPr>
  </w:style>
  <w:style w:type="character" w:styleId="Strong">
    <w:name w:val="Strong"/>
    <w:basedOn w:val="DefaultParagraphFont"/>
    <w:uiPriority w:val="22"/>
    <w:qFormat/>
    <w:rPr>
      <w:b/>
      <w:bCs/>
    </w:rPr>
  </w:style>
  <w:style w:type="paragraph" w:styleId="NoSpacing">
    <w:name w:val="No Spacing"/>
    <w:uiPriority w:val="1"/>
    <w:qFormat/>
    <w:pPr>
      <w:jc w:val="both"/>
    </w:pPr>
    <w:rPr>
      <w:rFonts w:ascii="Arial" w:hAnsi="Arial"/>
      <w:color w:val="000000"/>
      <w:kern w:val="20"/>
      <w:lang w:val="en-CA" w:eastAsia="en-US"/>
    </w:rPr>
  </w:style>
  <w:style w:type="character" w:customStyle="1" w:styleId="commenttext0">
    <w:name w:val="commenttext"/>
    <w:basedOn w:val="DefaultParagraphFont"/>
  </w:style>
  <w:style w:type="paragraph" w:customStyle="1" w:styleId="Paragraphen">
    <w:name w:val="Paragraph:en"/>
    <w:basedOn w:val="Normal"/>
    <w:pPr>
      <w:spacing w:before="60" w:after="60" w:line="240" w:lineRule="auto"/>
    </w:pPr>
    <w:rPr>
      <w:rFonts w:eastAsia="Times New Roman" w:cs="Times New Roman"/>
      <w:iCs/>
      <w:color w:val="auto"/>
      <w:kern w:val="0"/>
      <w:lang w:val="en-GB" w:eastAsia="de-DE"/>
    </w:rPr>
  </w:style>
  <w:style w:type="paragraph" w:customStyle="1" w:styleId="Paragraphfirstknen">
    <w:name w:val="Paragraph:first:kn:en"/>
    <w:basedOn w:val="Normal"/>
    <w:pPr>
      <w:keepNext/>
      <w:spacing w:before="240" w:after="60" w:line="240" w:lineRule="auto"/>
    </w:pPr>
    <w:rPr>
      <w:rFonts w:eastAsia="Times New Roman" w:cs="Times New Roman"/>
      <w:color w:val="auto"/>
      <w:kern w:val="0"/>
      <w:lang w:val="en-GB" w:eastAsia="de-DE"/>
    </w:rPr>
  </w:style>
  <w:style w:type="character" w:customStyle="1" w:styleId="hilighti">
    <w:name w:val="hilighti"/>
    <w:basedOn w:val="DefaultParagraphFont"/>
  </w:style>
  <w:style w:type="paragraph" w:customStyle="1" w:styleId="Paragraph">
    <w:name w:val="Paragraph"/>
    <w:basedOn w:val="BaseFormat"/>
    <w:link w:val="ParagraphChar"/>
    <w:uiPriority w:val="2"/>
    <w:qFormat/>
    <w:pPr>
      <w:spacing w:before="180" w:after="60"/>
      <w:jc w:val="both"/>
    </w:pPr>
    <w:rPr>
      <w:rFonts w:cs="Arial"/>
      <w:iCs/>
    </w:rPr>
  </w:style>
  <w:style w:type="paragraph" w:customStyle="1" w:styleId="BaseFormat">
    <w:name w:val=":BaseFormat"/>
    <w:link w:val="BaseFormatChar"/>
    <w:rPr>
      <w:rFonts w:ascii="Arial" w:eastAsia="Times New Roman" w:hAnsi="Arial" w:cs="Times New Roman"/>
      <w:szCs w:val="22"/>
      <w:lang w:val="en-GB" w:eastAsia="de-DE"/>
    </w:rPr>
  </w:style>
  <w:style w:type="character" w:customStyle="1" w:styleId="BaseFormatChar">
    <w:name w:val=":BaseFormat Char"/>
    <w:basedOn w:val="DefaultParagraphFont"/>
    <w:link w:val="BaseFormat"/>
    <w:rPr>
      <w:rFonts w:ascii="Arial" w:eastAsia="Times New Roman" w:hAnsi="Arial" w:cs="Times New Roman"/>
      <w:szCs w:val="22"/>
      <w:lang w:val="en-GB" w:eastAsia="de-DE"/>
    </w:rPr>
  </w:style>
  <w:style w:type="character" w:customStyle="1" w:styleId="ParagraphChar">
    <w:name w:val="Paragraph Char"/>
    <w:basedOn w:val="BaseFormatChar"/>
    <w:link w:val="Paragraph"/>
    <w:uiPriority w:val="2"/>
    <w:rPr>
      <w:rFonts w:ascii="Arial" w:eastAsia="Times New Roman" w:hAnsi="Arial" w:cs="Arial"/>
      <w:iCs/>
      <w:szCs w:val="22"/>
      <w:lang w:val="en-GB" w:eastAsia="de-DE"/>
    </w:rPr>
  </w:style>
  <w:style w:type="paragraph" w:customStyle="1" w:styleId="ChangeHistory">
    <w:name w:val=":ChangeHistory"/>
    <w:basedOn w:val="Normal"/>
    <w:uiPriority w:val="59"/>
    <w:semiHidden/>
    <w:qFormat/>
    <w:pPr>
      <w:keepNext/>
      <w:pageBreakBefore/>
      <w:spacing w:before="240" w:after="120" w:line="240" w:lineRule="auto"/>
      <w:jc w:val="left"/>
    </w:pPr>
    <w:rPr>
      <w:rFonts w:eastAsia="Times New Roman" w:cs="Arial"/>
      <w:b/>
      <w:bCs/>
      <w:iCs/>
      <w:color w:val="auto"/>
      <w:kern w:val="0"/>
      <w:szCs w:val="24"/>
      <w:lang w:val="en-GB" w:eastAsia="de-DE"/>
    </w:rPr>
  </w:style>
  <w:style w:type="character" w:customStyle="1" w:styleId="Highlight">
    <w:name w:val="Highlight"/>
    <w:uiPriority w:val="1"/>
    <w:qFormat/>
    <w:rPr>
      <w:bdr w:val="none" w:sz="0" w:space="0" w:color="auto"/>
      <w:shd w:val="clear" w:color="auto" w:fill="FFFF00"/>
    </w:rPr>
  </w:style>
  <w:style w:type="paragraph" w:styleId="TOC9">
    <w:name w:val="toc 9"/>
    <w:basedOn w:val="Normal"/>
    <w:next w:val="Normal"/>
    <w:pPr>
      <w:spacing w:before="0" w:after="0" w:line="240" w:lineRule="auto"/>
      <w:ind w:left="1600"/>
      <w:jc w:val="left"/>
    </w:pPr>
    <w:rPr>
      <w:rFonts w:eastAsia="Times New Roman" w:cs="Times New Roman"/>
      <w:color w:val="auto"/>
      <w:kern w:val="0"/>
      <w:lang w:val="en-GB" w:eastAsia="fr-FR"/>
    </w:rPr>
  </w:style>
  <w:style w:type="character" w:customStyle="1" w:styleId="Terminology">
    <w:name w:val="Terminology"/>
    <w:rPr>
      <w:i/>
      <w:color w:val="800000"/>
      <w:lang w:val="en-US"/>
    </w:rPr>
  </w:style>
  <w:style w:type="paragraph" w:styleId="TOC5">
    <w:name w:val="toc 5"/>
    <w:basedOn w:val="Normal"/>
    <w:next w:val="Normal"/>
    <w:pPr>
      <w:spacing w:before="0" w:after="0" w:line="240" w:lineRule="auto"/>
      <w:ind w:left="800"/>
      <w:jc w:val="left"/>
    </w:pPr>
    <w:rPr>
      <w:rFonts w:eastAsia="Times New Roman" w:cs="Times New Roman"/>
      <w:color w:val="auto"/>
      <w:kern w:val="0"/>
      <w:sz w:val="18"/>
      <w:szCs w:val="18"/>
      <w:lang w:val="en-GB" w:eastAsia="fr-FR"/>
    </w:rPr>
  </w:style>
  <w:style w:type="paragraph" w:styleId="TOC6">
    <w:name w:val="toc 6"/>
    <w:basedOn w:val="Normal"/>
    <w:next w:val="Normal"/>
    <w:pPr>
      <w:spacing w:before="0" w:after="0" w:line="240" w:lineRule="auto"/>
      <w:ind w:left="1000"/>
      <w:jc w:val="left"/>
    </w:pPr>
    <w:rPr>
      <w:rFonts w:eastAsia="Times New Roman" w:cs="Times New Roman"/>
      <w:color w:val="auto"/>
      <w:kern w:val="0"/>
      <w:sz w:val="18"/>
      <w:szCs w:val="18"/>
      <w:lang w:val="en-GB" w:eastAsia="fr-FR"/>
    </w:rPr>
  </w:style>
  <w:style w:type="paragraph" w:styleId="TOC7">
    <w:name w:val="toc 7"/>
    <w:basedOn w:val="Normal"/>
    <w:next w:val="Normal"/>
    <w:pPr>
      <w:spacing w:before="0" w:after="0" w:line="240" w:lineRule="auto"/>
      <w:ind w:left="1200"/>
      <w:jc w:val="left"/>
    </w:pPr>
    <w:rPr>
      <w:rFonts w:eastAsia="Times New Roman" w:cs="Times New Roman"/>
      <w:color w:val="auto"/>
      <w:kern w:val="0"/>
      <w:sz w:val="18"/>
      <w:szCs w:val="18"/>
      <w:lang w:val="en-GB" w:eastAsia="fr-FR"/>
    </w:rPr>
  </w:style>
  <w:style w:type="paragraph" w:styleId="TOC8">
    <w:name w:val="toc 8"/>
    <w:basedOn w:val="Normal"/>
    <w:next w:val="Normal"/>
    <w:pPr>
      <w:spacing w:before="0" w:after="0" w:line="240" w:lineRule="auto"/>
      <w:ind w:left="1400"/>
      <w:jc w:val="left"/>
    </w:pPr>
    <w:rPr>
      <w:rFonts w:eastAsia="Times New Roman" w:cs="Times New Roman"/>
      <w:color w:val="auto"/>
      <w:kern w:val="0"/>
      <w:sz w:val="18"/>
      <w:szCs w:val="18"/>
      <w:lang w:val="en-GB" w:eastAsia="fr-FR"/>
    </w:rPr>
  </w:style>
  <w:style w:type="paragraph" w:customStyle="1" w:styleId="ULdash2">
    <w:name w:val="UL:dash:2"/>
    <w:basedOn w:val="ULdash1"/>
    <w:qFormat/>
    <w:pPr>
      <w:numPr>
        <w:ilvl w:val="1"/>
      </w:numPr>
      <w:tabs>
        <w:tab w:val="left" w:pos="851"/>
      </w:tabs>
      <w:contextualSpacing/>
    </w:pPr>
  </w:style>
  <w:style w:type="paragraph" w:customStyle="1" w:styleId="ULdash1">
    <w:name w:val="UL:dash:1"/>
    <w:basedOn w:val="Paragraph"/>
    <w:qFormat/>
    <w:pPr>
      <w:numPr>
        <w:numId w:val="15"/>
      </w:numPr>
      <w:tabs>
        <w:tab w:val="left" w:pos="426"/>
      </w:tabs>
      <w:spacing w:before="60"/>
    </w:pPr>
  </w:style>
  <w:style w:type="paragraph" w:customStyle="1" w:styleId="ULdash3">
    <w:name w:val="UL:dash:3"/>
    <w:basedOn w:val="ULdash2"/>
    <w:qFormat/>
    <w:pPr>
      <w:numPr>
        <w:ilvl w:val="2"/>
      </w:numPr>
      <w:tabs>
        <w:tab w:val="left" w:pos="1276"/>
      </w:tabs>
      <w:spacing w:before="0"/>
      <w:ind w:left="1276" w:hanging="360"/>
    </w:pPr>
  </w:style>
  <w:style w:type="paragraph" w:customStyle="1" w:styleId="OLnum1">
    <w:name w:val="OL:num:1"/>
    <w:basedOn w:val="Paragraph"/>
    <w:qFormat/>
    <w:pPr>
      <w:numPr>
        <w:numId w:val="21"/>
      </w:numPr>
      <w:tabs>
        <w:tab w:val="clear" w:pos="425"/>
      </w:tabs>
      <w:spacing w:before="60"/>
    </w:pPr>
  </w:style>
  <w:style w:type="paragraph" w:customStyle="1" w:styleId="OLroman3">
    <w:name w:val="OL:roman:3"/>
    <w:basedOn w:val="OLroman2"/>
    <w:uiPriority w:val="7"/>
    <w:qFormat/>
    <w:pPr>
      <w:numPr>
        <w:ilvl w:val="2"/>
      </w:numPr>
      <w:tabs>
        <w:tab w:val="clear" w:pos="1570"/>
      </w:tabs>
      <w:spacing w:before="0"/>
    </w:pPr>
  </w:style>
  <w:style w:type="paragraph" w:customStyle="1" w:styleId="OLroman2">
    <w:name w:val="OL:roman:2"/>
    <w:basedOn w:val="OLroman1"/>
    <w:uiPriority w:val="7"/>
    <w:qFormat/>
    <w:pPr>
      <w:numPr>
        <w:ilvl w:val="1"/>
      </w:numPr>
      <w:contextualSpacing/>
    </w:pPr>
  </w:style>
  <w:style w:type="paragraph" w:customStyle="1" w:styleId="OLroman1">
    <w:name w:val="OL:roman:1"/>
    <w:basedOn w:val="Paragraph"/>
    <w:uiPriority w:val="7"/>
    <w:qFormat/>
    <w:pPr>
      <w:numPr>
        <w:numId w:val="13"/>
      </w:numPr>
      <w:tabs>
        <w:tab w:val="clear" w:pos="720"/>
      </w:tabs>
      <w:spacing w:before="60"/>
    </w:pPr>
  </w:style>
  <w:style w:type="paragraph" w:customStyle="1" w:styleId="TitlePageClass">
    <w:name w:val=":TitlePage:Class"/>
    <w:basedOn w:val="Paragraph"/>
    <w:pPr>
      <w:spacing w:before="2400" w:after="1200"/>
      <w:jc w:val="center"/>
      <w:outlineLvl w:val="0"/>
    </w:pPr>
    <w:rPr>
      <w:b/>
      <w:sz w:val="24"/>
      <w:szCs w:val="24"/>
    </w:rPr>
  </w:style>
  <w:style w:type="paragraph" w:customStyle="1" w:styleId="Appendix1">
    <w:name w:val="Appendix 1"/>
    <w:basedOn w:val="Heading1"/>
    <w:next w:val="Paragraph"/>
    <w:pPr>
      <w:numPr>
        <w:numId w:val="8"/>
      </w:numPr>
      <w:pBdr>
        <w:bottom w:val="none" w:sz="0" w:space="0" w:color="auto"/>
      </w:pBdr>
      <w:tabs>
        <w:tab w:val="clear" w:pos="1080"/>
        <w:tab w:val="left" w:pos="578"/>
        <w:tab w:val="center" w:pos="4536"/>
        <w:tab w:val="right" w:pos="9072"/>
      </w:tabs>
      <w:spacing w:before="600" w:line="240" w:lineRule="auto"/>
      <w:jc w:val="center"/>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pPr>
      <w:keepLines w:val="0"/>
      <w:numPr>
        <w:numId w:val="8"/>
      </w:numPr>
      <w:tabs>
        <w:tab w:val="clear" w:pos="1080"/>
        <w:tab w:val="left" w:pos="720"/>
      </w:tabs>
      <w:spacing w:before="480" w:after="120" w:line="240" w:lineRule="auto"/>
    </w:pPr>
    <w:rPr>
      <w:rFonts w:ascii="Arial" w:hAnsi="Arial"/>
      <w:iCs/>
      <w:smallCaps w:val="0"/>
      <w:color w:val="000000"/>
      <w:spacing w:val="20"/>
      <w:sz w:val="22"/>
      <w:szCs w:val="22"/>
      <w:lang w:eastAsia="de-DE"/>
    </w:rPr>
  </w:style>
  <w:style w:type="paragraph" w:customStyle="1" w:styleId="Appendix3">
    <w:name w:val="Appendix 3"/>
    <w:basedOn w:val="Heading3"/>
    <w:next w:val="Paragraph"/>
    <w:pPr>
      <w:keepLines w:val="0"/>
      <w:numPr>
        <w:numId w:val="8"/>
      </w:numPr>
      <w:tabs>
        <w:tab w:val="clear" w:pos="1080"/>
        <w:tab w:val="left" w:pos="885"/>
        <w:tab w:val="left" w:pos="1077"/>
      </w:tabs>
      <w:spacing w:before="360" w:after="120" w:line="240" w:lineRule="auto"/>
    </w:pPr>
    <w:rPr>
      <w:rFonts w:ascii="Arial" w:hAnsi="Arial"/>
      <w:bCs w:val="0"/>
      <w:i/>
      <w:iCs/>
      <w:smallCaps w:val="0"/>
      <w:color w:val="000000"/>
      <w:sz w:val="20"/>
      <w:szCs w:val="22"/>
      <w:lang w:eastAsia="de-DE"/>
    </w:rPr>
  </w:style>
  <w:style w:type="paragraph" w:customStyle="1" w:styleId="DocumentAssignment">
    <w:name w:val="Document:Assignment"/>
    <w:basedOn w:val="BaseFormat"/>
    <w:uiPriority w:val="60"/>
    <w:pPr>
      <w:spacing w:before="60" w:after="60"/>
      <w:jc w:val="center"/>
    </w:pPr>
    <w:rPr>
      <w:sz w:val="18"/>
    </w:rPr>
  </w:style>
  <w:style w:type="paragraph" w:customStyle="1" w:styleId="EndOfDocument">
    <w:name w:val="EndOfDocument"/>
    <w:basedOn w:val="Paragraph"/>
    <w:pPr>
      <w:jc w:val="center"/>
    </w:pPr>
    <w:rPr>
      <w:b/>
      <w:bCs/>
      <w:caps/>
      <w:sz w:val="24"/>
      <w:szCs w:val="24"/>
    </w:rPr>
  </w:style>
  <w:style w:type="paragraph" w:customStyle="1" w:styleId="GuidanceText">
    <w:name w:val="Guidance:Text"/>
    <w:basedOn w:val="BaseFormat"/>
    <w:qFormat/>
    <w:pPr>
      <w:spacing w:before="60"/>
      <w:ind w:left="425"/>
      <w:jc w:val="both"/>
    </w:pPr>
    <w:rPr>
      <w:i/>
      <w:vanish/>
      <w:color w:val="FF6600"/>
      <w:sz w:val="18"/>
    </w:rPr>
  </w:style>
  <w:style w:type="paragraph" w:customStyle="1" w:styleId="GuidanceList1">
    <w:name w:val="Guidance:List:1"/>
    <w:basedOn w:val="GuidanceText"/>
    <w:pPr>
      <w:numPr>
        <w:numId w:val="9"/>
      </w:numPr>
      <w:tabs>
        <w:tab w:val="num" w:pos="1800"/>
      </w:tabs>
      <w:spacing w:before="0"/>
      <w:jc w:val="left"/>
    </w:pPr>
  </w:style>
  <w:style w:type="paragraph" w:customStyle="1" w:styleId="OLalpha1">
    <w:name w:val="OL:alpha:1"/>
    <w:basedOn w:val="Paragraph"/>
    <w:qFormat/>
    <w:pPr>
      <w:numPr>
        <w:numId w:val="16"/>
      </w:numPr>
      <w:tabs>
        <w:tab w:val="clear" w:pos="425"/>
      </w:tabs>
      <w:spacing w:before="60"/>
    </w:pPr>
  </w:style>
  <w:style w:type="paragraph" w:customStyle="1" w:styleId="OLalpha2">
    <w:name w:val="OL:alpha:2"/>
    <w:basedOn w:val="OLalpha1"/>
    <w:qFormat/>
    <w:pPr>
      <w:numPr>
        <w:ilvl w:val="1"/>
      </w:numPr>
      <w:tabs>
        <w:tab w:val="clear" w:pos="850"/>
      </w:tabs>
      <w:ind w:left="2880" w:hanging="360"/>
      <w:contextualSpacing/>
    </w:pPr>
  </w:style>
  <w:style w:type="paragraph" w:customStyle="1" w:styleId="OLalpha3">
    <w:name w:val="OL:alpha:3"/>
    <w:basedOn w:val="OLalpha2"/>
    <w:qFormat/>
    <w:pPr>
      <w:numPr>
        <w:ilvl w:val="2"/>
      </w:numPr>
      <w:spacing w:before="0"/>
      <w:ind w:left="1276" w:hanging="360"/>
    </w:pPr>
  </w:style>
  <w:style w:type="paragraph" w:customStyle="1" w:styleId="OLnum2">
    <w:name w:val="OL:num:2"/>
    <w:basedOn w:val="OLnum1"/>
    <w:qFormat/>
    <w:pPr>
      <w:numPr>
        <w:ilvl w:val="1"/>
      </w:numPr>
      <w:ind w:left="1800" w:hanging="360"/>
      <w:contextualSpacing/>
    </w:pPr>
  </w:style>
  <w:style w:type="paragraph" w:customStyle="1" w:styleId="OLnum3">
    <w:name w:val="OL:num:3"/>
    <w:basedOn w:val="OLnum2"/>
    <w:qFormat/>
    <w:pPr>
      <w:numPr>
        <w:ilvl w:val="2"/>
      </w:numPr>
      <w:tabs>
        <w:tab w:val="clear" w:pos="1275"/>
      </w:tabs>
      <w:spacing w:before="0"/>
      <w:ind w:left="2520" w:hanging="360"/>
    </w:pPr>
  </w:style>
  <w:style w:type="paragraph" w:customStyle="1" w:styleId="Paragraph2">
    <w:name w:val="Paragraph:2"/>
    <w:basedOn w:val="Paragraph1"/>
    <w:qFormat/>
    <w:pPr>
      <w:ind w:left="851"/>
      <w:contextualSpacing/>
    </w:pPr>
  </w:style>
  <w:style w:type="paragraph" w:customStyle="1" w:styleId="Paragraph1">
    <w:name w:val="Paragraph:1"/>
    <w:basedOn w:val="Paragraph"/>
    <w:uiPriority w:val="3"/>
    <w:qFormat/>
    <w:pPr>
      <w:spacing w:before="60"/>
      <w:ind w:left="425"/>
    </w:pPr>
  </w:style>
  <w:style w:type="paragraph" w:customStyle="1" w:styleId="Paragraph3">
    <w:name w:val="Paragraph:3"/>
    <w:basedOn w:val="Paragraph2"/>
    <w:pPr>
      <w:spacing w:before="0"/>
      <w:ind w:left="1276"/>
    </w:pPr>
  </w:style>
  <w:style w:type="paragraph" w:customStyle="1" w:styleId="ULbullet1">
    <w:name w:val="UL:bullet:1"/>
    <w:basedOn w:val="Paragraph"/>
    <w:uiPriority w:val="6"/>
    <w:qFormat/>
    <w:pPr>
      <w:numPr>
        <w:numId w:val="14"/>
      </w:numPr>
      <w:spacing w:before="60"/>
    </w:pPr>
  </w:style>
  <w:style w:type="paragraph" w:customStyle="1" w:styleId="ULbullet2">
    <w:name w:val="UL:bullet:2"/>
    <w:basedOn w:val="ULbullet1"/>
    <w:uiPriority w:val="6"/>
    <w:qFormat/>
    <w:pPr>
      <w:numPr>
        <w:ilvl w:val="1"/>
      </w:numPr>
      <w:contextualSpacing/>
    </w:pPr>
  </w:style>
  <w:style w:type="paragraph" w:customStyle="1" w:styleId="ULbullet3">
    <w:name w:val="UL:bullet:3"/>
    <w:basedOn w:val="ULbullet2"/>
    <w:uiPriority w:val="6"/>
    <w:qFormat/>
    <w:pPr>
      <w:numPr>
        <w:ilvl w:val="2"/>
      </w:numPr>
      <w:tabs>
        <w:tab w:val="clear" w:pos="1276"/>
        <w:tab w:val="left" w:pos="851"/>
      </w:tabs>
      <w:ind w:left="1276" w:hanging="360"/>
    </w:pPr>
  </w:style>
  <w:style w:type="paragraph" w:customStyle="1" w:styleId="ULtriangle1">
    <w:name w:val="UL:triangle:1"/>
    <w:basedOn w:val="Paragraph"/>
    <w:qFormat/>
    <w:pPr>
      <w:numPr>
        <w:numId w:val="10"/>
      </w:numPr>
      <w:tabs>
        <w:tab w:val="num" w:pos="648"/>
      </w:tabs>
      <w:spacing w:before="60"/>
    </w:pPr>
  </w:style>
  <w:style w:type="paragraph" w:customStyle="1" w:styleId="ULtriangle2">
    <w:name w:val="UL:triangle:2"/>
    <w:basedOn w:val="ULtriangle1"/>
    <w:pPr>
      <w:numPr>
        <w:ilvl w:val="1"/>
      </w:numPr>
      <w:tabs>
        <w:tab w:val="left" w:pos="851"/>
        <w:tab w:val="num" w:pos="1440"/>
      </w:tabs>
      <w:ind w:left="1440" w:hanging="360"/>
      <w:contextualSpacing/>
    </w:pPr>
  </w:style>
  <w:style w:type="paragraph" w:customStyle="1" w:styleId="ULtriangle3">
    <w:name w:val="UL:triangle:3"/>
    <w:basedOn w:val="ULtriangle2"/>
    <w:pPr>
      <w:numPr>
        <w:ilvl w:val="2"/>
      </w:numPr>
      <w:tabs>
        <w:tab w:val="left" w:pos="1276"/>
        <w:tab w:val="num" w:pos="2160"/>
      </w:tabs>
      <w:spacing w:before="0"/>
      <w:ind w:left="1276" w:hanging="180"/>
    </w:pPr>
  </w:style>
  <w:style w:type="paragraph" w:customStyle="1" w:styleId="Warning">
    <w:name w:val="Warning"/>
    <w:basedOn w:val="Paragraph"/>
    <w:uiPriority w:val="4"/>
    <w:pPr>
      <w:keepLines/>
      <w:jc w:val="center"/>
    </w:pPr>
    <w:rPr>
      <w:b/>
      <w:i/>
      <w:iCs w:val="0"/>
      <w:color w:val="FF0000"/>
      <w:lang w:val="en-US" w:eastAsia="en-US"/>
    </w:rPr>
  </w:style>
  <w:style w:type="paragraph" w:customStyle="1" w:styleId="DocumentInstructions">
    <w:name w:val="Document:Instructions"/>
    <w:basedOn w:val="Paragraph"/>
    <w:uiPriority w:val="60"/>
    <w:pPr>
      <w:spacing w:before="60"/>
      <w:jc w:val="center"/>
    </w:pPr>
    <w:rPr>
      <w:sz w:val="16"/>
    </w:rPr>
  </w:style>
  <w:style w:type="paragraph" w:customStyle="1" w:styleId="DocumentDesc">
    <w:name w:val="Document:Desc"/>
    <w:basedOn w:val="BaseFormat"/>
    <w:uiPriority w:val="60"/>
    <w:qFormat/>
    <w:pPr>
      <w:spacing w:before="60" w:after="60"/>
      <w:jc w:val="center"/>
    </w:pPr>
    <w:rPr>
      <w:b/>
    </w:rPr>
  </w:style>
  <w:style w:type="paragraph" w:customStyle="1" w:styleId="TitlePageTitle">
    <w:name w:val=":Title:Page:Title"/>
    <w:basedOn w:val="Normal"/>
    <w:uiPriority w:val="59"/>
    <w:semiHidden/>
    <w:qFormat/>
    <w:pPr>
      <w:spacing w:before="100" w:beforeAutospacing="1" w:after="0" w:line="240" w:lineRule="auto"/>
      <w:jc w:val="center"/>
    </w:pPr>
    <w:rPr>
      <w:rFonts w:eastAsia="Times New Roman" w:cs="Times New Roman"/>
      <w:b/>
      <w:color w:val="auto"/>
      <w:kern w:val="0"/>
      <w:sz w:val="48"/>
      <w:lang w:val="en-GB" w:eastAsia="fr-FR"/>
    </w:rPr>
  </w:style>
  <w:style w:type="paragraph" w:customStyle="1" w:styleId="TitlePageProduct">
    <w:name w:val=":Title:Page:Product"/>
    <w:basedOn w:val="Normal"/>
    <w:uiPriority w:val="59"/>
    <w:semiHidden/>
    <w:qFormat/>
    <w:pPr>
      <w:spacing w:before="480" w:after="0" w:line="240" w:lineRule="auto"/>
      <w:jc w:val="center"/>
    </w:pPr>
    <w:rPr>
      <w:rFonts w:eastAsia="Times New Roman" w:cs="Times New Roman"/>
      <w:color w:val="auto"/>
      <w:kern w:val="0"/>
      <w:sz w:val="32"/>
      <w:lang w:val="en-GB" w:eastAsia="fr-FR"/>
    </w:rPr>
  </w:style>
  <w:style w:type="paragraph" w:customStyle="1" w:styleId="TitlePageSubject">
    <w:name w:val=":Title:Page:Subject"/>
    <w:basedOn w:val="Normal"/>
    <w:uiPriority w:val="59"/>
    <w:semiHidden/>
    <w:qFormat/>
    <w:pPr>
      <w:spacing w:before="360" w:after="0" w:line="240" w:lineRule="auto"/>
      <w:jc w:val="center"/>
    </w:pPr>
    <w:rPr>
      <w:rFonts w:eastAsia="Times New Roman" w:cs="Times New Roman"/>
      <w:color w:val="auto"/>
      <w:kern w:val="0"/>
      <w:sz w:val="32"/>
      <w:lang w:val="en-GB" w:eastAsia="fr-FR"/>
    </w:rPr>
  </w:style>
  <w:style w:type="paragraph" w:customStyle="1" w:styleId="TitlePageProgram">
    <w:name w:val=":Title:Page:Program"/>
    <w:basedOn w:val="TitlePageSubject"/>
    <w:uiPriority w:val="59"/>
    <w:semiHidden/>
    <w:qFormat/>
    <w:pPr>
      <w:spacing w:before="1080"/>
    </w:pPr>
  </w:style>
  <w:style w:type="paragraph" w:customStyle="1" w:styleId="GuidanceNote">
    <w:name w:val="Guidance:Note"/>
    <w:basedOn w:val="GuidanceText"/>
    <w:uiPriority w:val="19"/>
    <w:semiHidden/>
    <w:qFormat/>
    <w:pPr>
      <w:numPr>
        <w:numId w:val="11"/>
      </w:numPr>
      <w:tabs>
        <w:tab w:val="clear" w:pos="425"/>
        <w:tab w:val="left" w:pos="1276"/>
      </w:tabs>
      <w:spacing w:after="60"/>
    </w:pPr>
    <w:rPr>
      <w:lang w:val="en-US" w:eastAsia="de-AT"/>
    </w:rPr>
  </w:style>
  <w:style w:type="paragraph" w:customStyle="1" w:styleId="GuidanceListAlpha1">
    <w:name w:val="Guidance:List:Alpha:1"/>
    <w:basedOn w:val="GuidanceList1"/>
    <w:uiPriority w:val="19"/>
    <w:semiHidden/>
    <w:pPr>
      <w:numPr>
        <w:numId w:val="12"/>
      </w:numPr>
      <w:tabs>
        <w:tab w:val="left" w:pos="851"/>
      </w:tabs>
    </w:pPr>
    <w:rPr>
      <w:bCs/>
      <w:lang w:val="en-US" w:eastAsia="de-AT"/>
    </w:rPr>
  </w:style>
  <w:style w:type="paragraph" w:customStyle="1" w:styleId="GuidanceListNum1">
    <w:name w:val="Guidance:List:Num:1"/>
    <w:basedOn w:val="GuidanceListAlpha1"/>
    <w:uiPriority w:val="19"/>
    <w:semiHidden/>
    <w:pPr>
      <w:numPr>
        <w:numId w:val="0"/>
      </w:numPr>
      <w:ind w:left="851" w:hanging="426"/>
    </w:pPr>
  </w:style>
  <w:style w:type="paragraph" w:customStyle="1" w:styleId="GuidanceListNum2">
    <w:name w:val="Guidance:List:Num:2"/>
    <w:basedOn w:val="GuidanceListNum1"/>
    <w:uiPriority w:val="19"/>
    <w:semiHidden/>
    <w:pPr>
      <w:numPr>
        <w:ilvl w:val="1"/>
      </w:numPr>
      <w:tabs>
        <w:tab w:val="left" w:pos="1276"/>
      </w:tabs>
      <w:ind w:left="851" w:hanging="426"/>
    </w:pPr>
  </w:style>
  <w:style w:type="paragraph" w:customStyle="1" w:styleId="GuidanceListAlpha2">
    <w:name w:val="Guidance:List:Alpha:2"/>
    <w:basedOn w:val="GuidanceListAlpha1"/>
    <w:uiPriority w:val="19"/>
    <w:semiHidden/>
    <w:pPr>
      <w:numPr>
        <w:ilvl w:val="1"/>
      </w:numPr>
      <w:tabs>
        <w:tab w:val="clear" w:pos="851"/>
      </w:tabs>
      <w:ind w:left="720" w:hanging="360"/>
    </w:pPr>
  </w:style>
  <w:style w:type="paragraph" w:customStyle="1" w:styleId="GuidanceList3">
    <w:name w:val="Guidance:List:3"/>
    <w:basedOn w:val="GuidanceList1"/>
    <w:uiPriority w:val="19"/>
    <w:semiHidden/>
    <w:pPr>
      <w:numPr>
        <w:numId w:val="0"/>
      </w:numPr>
      <w:ind w:left="1701" w:hanging="426"/>
    </w:pPr>
    <w:rPr>
      <w:lang w:val="en-US" w:eastAsia="de-AT"/>
    </w:rPr>
  </w:style>
  <w:style w:type="paragraph" w:customStyle="1" w:styleId="GuidanceList2">
    <w:name w:val="Guidance:List:2"/>
    <w:basedOn w:val="GuidanceList3"/>
    <w:uiPriority w:val="19"/>
    <w:semiHidden/>
    <w:pPr>
      <w:tabs>
        <w:tab w:val="left" w:pos="1276"/>
      </w:tabs>
      <w:ind w:left="1276"/>
    </w:pPr>
  </w:style>
  <w:style w:type="paragraph" w:customStyle="1" w:styleId="GuidanceListAlpha3">
    <w:name w:val="Guidance:List:Alpha:3"/>
    <w:basedOn w:val="GuidanceListAlpha2"/>
    <w:uiPriority w:val="19"/>
    <w:semiHidden/>
    <w:pPr>
      <w:numPr>
        <w:ilvl w:val="2"/>
      </w:numPr>
      <w:ind w:left="1080" w:hanging="360"/>
    </w:pPr>
  </w:style>
  <w:style w:type="paragraph" w:customStyle="1" w:styleId="GuidanceListNum3">
    <w:name w:val="Guidance:List:Num:3"/>
    <w:basedOn w:val="GuidanceListNum2"/>
    <w:uiPriority w:val="19"/>
    <w:semiHidden/>
    <w:pPr>
      <w:numPr>
        <w:ilvl w:val="2"/>
      </w:numPr>
      <w:ind w:left="851" w:hanging="426"/>
    </w:pPr>
  </w:style>
  <w:style w:type="paragraph" w:customStyle="1" w:styleId="Code">
    <w:name w:val="Code"/>
    <w:basedOn w:val="Paragraph"/>
    <w:link w:val="CodeChar"/>
    <w:uiPriority w:val="1"/>
    <w:qFormat/>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Pr>
      <w:rFonts w:ascii="Courier" w:eastAsia="Arial Unicode MS" w:hAnsi="Courier" w:cs="Arial"/>
      <w:iCs/>
      <w:szCs w:val="22"/>
      <w:lang w:val="en-GB" w:eastAsia="de-DE"/>
    </w:rPr>
  </w:style>
  <w:style w:type="paragraph" w:customStyle="1" w:styleId="NoteText">
    <w:name w:val="Note:Text"/>
    <w:basedOn w:val="Paragraph"/>
    <w:uiPriority w:val="13"/>
    <w:qFormat/>
    <w:pPr>
      <w:spacing w:before="0" w:after="120"/>
      <w:contextualSpacing/>
    </w:pPr>
    <w:rPr>
      <w:rFonts w:cs="Times New Roman"/>
      <w:i/>
      <w:iCs w:val="0"/>
      <w:sz w:val="16"/>
    </w:rPr>
  </w:style>
  <w:style w:type="paragraph" w:customStyle="1" w:styleId="GuidanceText1">
    <w:name w:val="Guidance:Text:1"/>
    <w:basedOn w:val="GuidanceText"/>
    <w:uiPriority w:val="18"/>
    <w:qFormat/>
    <w:pPr>
      <w:ind w:left="851"/>
    </w:pPr>
    <w:rPr>
      <w:rFonts w:ascii="Times New Roman" w:hAnsi="Times New Roman"/>
      <w:sz w:val="20"/>
      <w:lang w:val="en-US" w:eastAsia="de-AT"/>
    </w:rPr>
  </w:style>
  <w:style w:type="paragraph" w:customStyle="1" w:styleId="DrawingNormal">
    <w:name w:val="Drawing:Normal"/>
    <w:basedOn w:val="Paragraph"/>
    <w:uiPriority w:val="15"/>
    <w:pPr>
      <w:spacing w:before="0" w:after="0"/>
      <w:jc w:val="center"/>
    </w:pPr>
    <w:rPr>
      <w:rFonts w:cs="Times New Roman"/>
      <w:iCs w:val="0"/>
      <w:color w:val="000000"/>
      <w:sz w:val="16"/>
    </w:rPr>
  </w:style>
  <w:style w:type="paragraph" w:customStyle="1" w:styleId="DrawingTiny">
    <w:name w:val="Drawing:Tiny"/>
    <w:basedOn w:val="Paragraph"/>
    <w:uiPriority w:val="15"/>
    <w:pPr>
      <w:spacing w:before="0" w:after="0"/>
      <w:jc w:val="center"/>
    </w:pPr>
    <w:rPr>
      <w:rFonts w:cs="Times New Roman"/>
      <w:iCs w:val="0"/>
      <w:sz w:val="12"/>
    </w:rPr>
  </w:style>
  <w:style w:type="paragraph" w:customStyle="1" w:styleId="TableEntryUL1">
    <w:name w:val="Table:Entry:UL:1"/>
    <w:basedOn w:val="TableEntry"/>
    <w:uiPriority w:val="11"/>
    <w:qFormat/>
    <w:pPr>
      <w:numPr>
        <w:numId w:val="17"/>
      </w:numPr>
      <w:contextualSpacing/>
    </w:pPr>
  </w:style>
  <w:style w:type="paragraph" w:customStyle="1" w:styleId="NonNumberedHeader">
    <w:name w:val="NonNumberedHeader"/>
    <w:basedOn w:val="Paragraph"/>
    <w:next w:val="Paragraph"/>
    <w:uiPriority w:val="4"/>
    <w:qFormat/>
    <w:pPr>
      <w:keepNext/>
      <w:spacing w:before="360"/>
    </w:pPr>
    <w:rPr>
      <w:rFonts w:cs="Times New Roman"/>
      <w:b/>
      <w:iCs w:val="0"/>
      <w:sz w:val="22"/>
    </w:rPr>
  </w:style>
  <w:style w:type="paragraph" w:customStyle="1" w:styleId="TableEntryOL1">
    <w:name w:val="Table:Entry:OL:1"/>
    <w:basedOn w:val="TableEntry"/>
    <w:uiPriority w:val="5"/>
    <w:pPr>
      <w:numPr>
        <w:numId w:val="22"/>
      </w:numPr>
      <w:snapToGrid w:val="0"/>
      <w:spacing w:before="0"/>
      <w:contextualSpacing/>
    </w:pPr>
    <w:rPr>
      <w:szCs w:val="18"/>
      <w:lang w:val="de-AT" w:eastAsia="fr-FR"/>
    </w:rPr>
  </w:style>
  <w:style w:type="paragraph" w:customStyle="1" w:styleId="NoteListUL1">
    <w:name w:val="Note:List:UL:1"/>
    <w:basedOn w:val="NoteText"/>
    <w:uiPriority w:val="13"/>
    <w:pPr>
      <w:ind w:left="851" w:hanging="426"/>
    </w:pPr>
  </w:style>
  <w:style w:type="paragraph" w:customStyle="1" w:styleId="NoteListUL2">
    <w:name w:val="Note:List:UL:2"/>
    <w:basedOn w:val="NoteListUL1"/>
    <w:uiPriority w:val="13"/>
    <w:pPr>
      <w:numPr>
        <w:ilvl w:val="1"/>
      </w:numPr>
      <w:ind w:left="851" w:hanging="426"/>
    </w:pPr>
  </w:style>
  <w:style w:type="paragraph" w:customStyle="1" w:styleId="NoteText2">
    <w:name w:val="Note:Text:2"/>
    <w:basedOn w:val="NoteText"/>
    <w:uiPriority w:val="13"/>
    <w:qFormat/>
    <w:pPr>
      <w:spacing w:after="60"/>
      <w:ind w:left="851"/>
    </w:pPr>
  </w:style>
  <w:style w:type="paragraph" w:customStyle="1" w:styleId="NoteText1">
    <w:name w:val="Note:Text:1"/>
    <w:basedOn w:val="NoteText"/>
    <w:uiPriority w:val="13"/>
    <w:qFormat/>
    <w:pPr>
      <w:ind w:left="425"/>
    </w:pPr>
  </w:style>
  <w:style w:type="paragraph" w:customStyle="1" w:styleId="ReferencedDocument">
    <w:name w:val="Referenced Document"/>
    <w:basedOn w:val="Paragraph"/>
    <w:uiPriority w:val="9"/>
    <w:pPr>
      <w:spacing w:before="60"/>
      <w:jc w:val="left"/>
    </w:pPr>
    <w:rPr>
      <w:rFonts w:cs="Times New Roman"/>
      <w:iCs w:val="0"/>
    </w:rPr>
  </w:style>
  <w:style w:type="paragraph" w:customStyle="1" w:styleId="Paragraph0">
    <w:name w:val="Paragraph:0"/>
    <w:basedOn w:val="Paragraph"/>
    <w:uiPriority w:val="3"/>
    <w:qFormat/>
    <w:pPr>
      <w:spacing w:before="60"/>
    </w:pPr>
  </w:style>
  <w:style w:type="paragraph" w:customStyle="1" w:styleId="TableCaptionTop">
    <w:name w:val="Table:Caption:Top"/>
    <w:basedOn w:val="Caption"/>
    <w:uiPriority w:val="11"/>
    <w:pPr>
      <w:keepNext/>
      <w:autoSpaceDE w:val="0"/>
      <w:autoSpaceDN w:val="0"/>
      <w:adjustRightInd w:val="0"/>
      <w:spacing w:before="240" w:after="120" w:line="240" w:lineRule="auto"/>
    </w:pPr>
    <w:rPr>
      <w:rFonts w:ascii="Arial" w:eastAsia="Arial Unicode MS" w:hAnsi="Arial" w:cs="Arial"/>
      <w:iCs/>
      <w:kern w:val="0"/>
      <w:sz w:val="20"/>
      <w:szCs w:val="20"/>
      <w:lang w:val="en-US" w:eastAsia="de-AT"/>
    </w:rPr>
  </w:style>
  <w:style w:type="paragraph" w:customStyle="1" w:styleId="NoteList2">
    <w:name w:val="Note:List:2"/>
    <w:basedOn w:val="NoteList1"/>
    <w:uiPriority w:val="13"/>
    <w:qFormat/>
    <w:pPr>
      <w:numPr>
        <w:ilvl w:val="1"/>
      </w:numPr>
      <w:tabs>
        <w:tab w:val="clear" w:pos="425"/>
        <w:tab w:val="left" w:pos="851"/>
      </w:tabs>
      <w:spacing w:after="60"/>
    </w:pPr>
  </w:style>
  <w:style w:type="paragraph" w:customStyle="1" w:styleId="NoteList1">
    <w:name w:val="Note:List:1"/>
    <w:basedOn w:val="Normal"/>
    <w:uiPriority w:val="13"/>
    <w:qFormat/>
    <w:pPr>
      <w:numPr>
        <w:numId w:val="18"/>
      </w:numPr>
      <w:tabs>
        <w:tab w:val="left" w:pos="425"/>
      </w:tabs>
      <w:spacing w:before="0" w:after="120" w:line="240" w:lineRule="auto"/>
      <w:contextualSpacing/>
    </w:pPr>
    <w:rPr>
      <w:rFonts w:eastAsia="Times New Roman" w:cs="Arial"/>
      <w:color w:val="auto"/>
      <w:kern w:val="0"/>
      <w:sz w:val="16"/>
      <w:lang w:val="en-US" w:eastAsia="de-AT"/>
    </w:rPr>
  </w:style>
  <w:style w:type="character" w:customStyle="1" w:styleId="Fixed">
    <w:name w:val="Fixed"/>
    <w:rPr>
      <w:rFonts w:ascii="Arial" w:hAnsi="Arial"/>
      <w:dstrike w:val="0"/>
      <w:color w:val="auto"/>
      <w:sz w:val="20"/>
      <w:vertAlign w:val="baseline"/>
      <w:lang w:val="en-US"/>
    </w:rPr>
  </w:style>
  <w:style w:type="paragraph" w:customStyle="1" w:styleId="TableEntry1">
    <w:name w:val="Table:Entry:1"/>
    <w:basedOn w:val="TableEntry"/>
    <w:uiPriority w:val="10"/>
    <w:qFormat/>
    <w:pPr>
      <w:tabs>
        <w:tab w:val="left" w:pos="426"/>
      </w:tabs>
      <w:spacing w:before="60" w:after="60"/>
      <w:ind w:left="425"/>
    </w:pPr>
    <w:rPr>
      <w:bCs/>
      <w:szCs w:val="20"/>
      <w:lang w:eastAsia="de-AT"/>
    </w:rPr>
  </w:style>
  <w:style w:type="paragraph" w:customStyle="1" w:styleId="TitlePageTitle0">
    <w:name w:val=":TitlePage:Title"/>
    <w:basedOn w:val="Normal"/>
    <w:pPr>
      <w:spacing w:before="0" w:after="0" w:line="480" w:lineRule="auto"/>
      <w:jc w:val="center"/>
    </w:pPr>
    <w:rPr>
      <w:rFonts w:eastAsia="Times New Roman" w:cs="Arial"/>
      <w:b/>
      <w:color w:val="auto"/>
      <w:kern w:val="0"/>
      <w:sz w:val="36"/>
      <w:szCs w:val="36"/>
      <w:lang w:val="en-GB" w:eastAsia="de-DE"/>
    </w:rPr>
  </w:style>
  <w:style w:type="paragraph" w:customStyle="1" w:styleId="TableEntryHanging">
    <w:name w:val="Table:Entry:Hanging"/>
    <w:basedOn w:val="TableEntry"/>
    <w:uiPriority w:val="11"/>
    <w:qFormat/>
    <w:pPr>
      <w:tabs>
        <w:tab w:val="left" w:pos="425"/>
      </w:tabs>
      <w:ind w:left="425" w:hanging="425"/>
    </w:pPr>
    <w:rPr>
      <w:bCs/>
      <w:szCs w:val="20"/>
      <w:lang w:eastAsia="de-AT"/>
    </w:rPr>
  </w:style>
  <w:style w:type="paragraph" w:customStyle="1" w:styleId="NoteText1Table">
    <w:name w:val="Note:Text:1:Table"/>
    <w:basedOn w:val="Paragraph1"/>
    <w:uiPriority w:val="13"/>
    <w:rPr>
      <w:rFonts w:eastAsia="Arial Unicode MS"/>
      <w:i/>
      <w:sz w:val="16"/>
      <w:szCs w:val="20"/>
    </w:rPr>
  </w:style>
  <w:style w:type="paragraph" w:customStyle="1" w:styleId="list0">
    <w:name w:val=":list"/>
    <w:basedOn w:val="Paragraph"/>
    <w:autoRedefine/>
    <w:rPr>
      <w:rFonts w:eastAsia="Arial Unicode MS"/>
      <w:szCs w:val="20"/>
    </w:rPr>
  </w:style>
  <w:style w:type="paragraph" w:customStyle="1" w:styleId="TableEntryUL2">
    <w:name w:val="Table:Entry:UL:2"/>
    <w:basedOn w:val="TableEntryUL1"/>
    <w:uiPriority w:val="11"/>
    <w:qFormat/>
    <w:pPr>
      <w:numPr>
        <w:ilvl w:val="1"/>
      </w:numPr>
      <w:tabs>
        <w:tab w:val="left" w:pos="426"/>
      </w:tabs>
      <w:spacing w:before="0"/>
    </w:pPr>
    <w:rPr>
      <w:bCs/>
      <w:szCs w:val="20"/>
      <w:lang w:eastAsia="de-AT"/>
    </w:rPr>
  </w:style>
  <w:style w:type="paragraph" w:customStyle="1" w:styleId="TableEntryOL2">
    <w:name w:val="Table:Entry:OL:2"/>
    <w:basedOn w:val="TableEntryOL1"/>
    <w:uiPriority w:val="5"/>
    <w:pPr>
      <w:numPr>
        <w:ilvl w:val="1"/>
      </w:numPr>
      <w:tabs>
        <w:tab w:val="left" w:pos="426"/>
      </w:tabs>
    </w:pPr>
    <w:rPr>
      <w:rFonts w:cs="Arial"/>
      <w:lang w:val="en-GB"/>
    </w:rPr>
  </w:style>
  <w:style w:type="paragraph" w:customStyle="1" w:styleId="TemplateHeading">
    <w:name w:val=":Template:Heading"/>
    <w:basedOn w:val="Normal"/>
    <w:uiPriority w:val="59"/>
    <w:semiHidden/>
    <w:qFormat/>
    <w:pPr>
      <w:tabs>
        <w:tab w:val="left" w:pos="1276"/>
      </w:tabs>
      <w:spacing w:before="60" w:after="60" w:line="240" w:lineRule="auto"/>
      <w:jc w:val="center"/>
    </w:pPr>
    <w:rPr>
      <w:rFonts w:eastAsia="Times New Roman" w:cs="Times New Roman"/>
      <w:b/>
      <w:caps/>
      <w:color w:val="auto"/>
      <w:kern w:val="0"/>
      <w:lang w:val="en-GB" w:eastAsia="de-DE"/>
    </w:rPr>
  </w:style>
  <w:style w:type="paragraph" w:customStyle="1" w:styleId="Templatetext">
    <w:name w:val=":Template:text"/>
    <w:basedOn w:val="Paragraph"/>
    <w:uiPriority w:val="59"/>
    <w:semiHidden/>
    <w:qFormat/>
    <w:pPr>
      <w:spacing w:before="60"/>
    </w:pPr>
    <w:rPr>
      <w:rFonts w:eastAsia="Arial Unicode MS"/>
      <w:szCs w:val="20"/>
    </w:rPr>
  </w:style>
  <w:style w:type="paragraph" w:customStyle="1" w:styleId="Appendix4">
    <w:name w:val="Appendix 4"/>
    <w:basedOn w:val="Heading4"/>
    <w:next w:val="Paragraph"/>
    <w:uiPriority w:val="16"/>
    <w:pPr>
      <w:keepLines w:val="0"/>
      <w:numPr>
        <w:ilvl w:val="0"/>
        <w:numId w:val="0"/>
      </w:numPr>
      <w:tabs>
        <w:tab w:val="clear" w:pos="1800"/>
        <w:tab w:val="num" w:pos="1080"/>
        <w:tab w:val="left" w:pos="1440"/>
      </w:tabs>
      <w:spacing w:before="360" w:after="120" w:line="240" w:lineRule="exact"/>
      <w:ind w:left="885" w:hanging="885"/>
    </w:pPr>
    <w:rPr>
      <w:rFonts w:ascii="Arial" w:hAnsi="Arial"/>
      <w:iCs w:val="0"/>
      <w:smallCaps w:val="0"/>
      <w:color w:val="000000"/>
      <w:sz w:val="20"/>
      <w:szCs w:val="20"/>
      <w:lang w:eastAsia="fr-FR"/>
    </w:rPr>
  </w:style>
  <w:style w:type="paragraph" w:customStyle="1" w:styleId="ColumnTitle">
    <w:name w:val="Column Title"/>
    <w:aliases w:val="Table:Heading,Table:Header"/>
    <w:basedOn w:val="TableEntry"/>
    <w:uiPriority w:val="11"/>
    <w:qFormat/>
    <w:pPr>
      <w:keepNext/>
      <w:tabs>
        <w:tab w:val="left" w:pos="426"/>
      </w:tabs>
      <w:spacing w:before="120" w:after="120"/>
      <w:jc w:val="center"/>
    </w:pPr>
    <w:rPr>
      <w:b/>
      <w:bCs/>
      <w:szCs w:val="20"/>
      <w:lang w:eastAsia="de-AT"/>
    </w:rPr>
  </w:style>
  <w:style w:type="paragraph" w:customStyle="1" w:styleId="frametext">
    <w:name w:val=":frame:text"/>
    <w:basedOn w:val="Normal"/>
    <w:autoRedefine/>
    <w:pPr>
      <w:widowControl w:val="0"/>
      <w:spacing w:before="60" w:after="60" w:line="240" w:lineRule="auto"/>
      <w:jc w:val="center"/>
    </w:pPr>
    <w:rPr>
      <w:rFonts w:eastAsia="Times New Roman" w:cs="Times New Roman"/>
      <w:color w:val="auto"/>
      <w:kern w:val="0"/>
      <w:sz w:val="14"/>
      <w:szCs w:val="14"/>
      <w:lang w:val="en-US" w:eastAsia="de-DE"/>
    </w:rPr>
  </w:style>
  <w:style w:type="paragraph" w:customStyle="1" w:styleId="ANNEXE">
    <w:name w:val="ANNEXE"/>
    <w:basedOn w:val="Normal"/>
    <w:autoRedefine/>
    <w:pPr>
      <w:pageBreakBefore/>
      <w:numPr>
        <w:numId w:val="19"/>
      </w:numPr>
      <w:spacing w:before="120" w:after="120" w:line="240" w:lineRule="auto"/>
      <w:jc w:val="center"/>
    </w:pPr>
    <w:rPr>
      <w:rFonts w:eastAsia="Times New Roman" w:cs="Times New Roman"/>
      <w:b/>
      <w:caps/>
      <w:color w:val="auto"/>
      <w:kern w:val="0"/>
      <w:sz w:val="22"/>
      <w:lang w:val="en-US" w:eastAsia="fr-FR"/>
    </w:rPr>
  </w:style>
  <w:style w:type="character" w:customStyle="1" w:styleId="CaptionChar">
    <w:name w:val="Caption Char"/>
    <w:link w:val="Caption"/>
    <w:uiPriority w:val="35"/>
    <w:rPr>
      <w:rFonts w:ascii="Arial Bold" w:hAnsi="Arial Bold"/>
      <w:b/>
      <w:bCs/>
      <w:kern w:val="20"/>
      <w:sz w:val="22"/>
      <w:szCs w:val="22"/>
      <w:lang w:val="en-CA" w:eastAsia="en-US"/>
    </w:rPr>
  </w:style>
  <w:style w:type="paragraph" w:customStyle="1" w:styleId="requirementleft-normal">
    <w:name w:val="requirement_left-normal"/>
    <w:basedOn w:val="Normal"/>
    <w:pPr>
      <w:keepNext/>
      <w:tabs>
        <w:tab w:val="left" w:pos="2835"/>
        <w:tab w:val="left" w:pos="5670"/>
      </w:tabs>
      <w:spacing w:before="0" w:after="0"/>
      <w:jc w:val="left"/>
    </w:pPr>
    <w:rPr>
      <w:rFonts w:eastAsia="Times New Roman" w:cs="Arial"/>
      <w:bCs/>
      <w:color w:val="auto"/>
      <w:kern w:val="0"/>
      <w:sz w:val="16"/>
      <w:szCs w:val="16"/>
      <w:lang w:val="fr-FR" w:eastAsia="de-CH"/>
    </w:rPr>
  </w:style>
  <w:style w:type="paragraph" w:customStyle="1" w:styleId="StyleStylerequirementstyleLinespacingMultiple12liLi">
    <w:name w:val="Style Style requirement style + Line spacing:  Multiple 1.2 li + Li..."/>
    <w:basedOn w:val="Normal"/>
    <w:pPr>
      <w:keepNext/>
      <w:tabs>
        <w:tab w:val="left" w:pos="2835"/>
        <w:tab w:val="left" w:pos="5670"/>
      </w:tabs>
      <w:spacing w:before="120" w:after="60" w:line="240" w:lineRule="auto"/>
      <w:jc w:val="left"/>
    </w:pPr>
    <w:rPr>
      <w:rFonts w:eastAsia="Times New Roman" w:cs="Times New Roman"/>
      <w:color w:val="auto"/>
      <w:kern w:val="0"/>
      <w:lang w:val="de-CH"/>
    </w:rPr>
  </w:style>
  <w:style w:type="paragraph" w:styleId="Revision">
    <w:name w:val="Revision"/>
    <w:hidden/>
    <w:uiPriority w:val="99"/>
    <w:semiHidden/>
    <w:rPr>
      <w:rFonts w:ascii="Arial" w:eastAsia="Times New Roman" w:hAnsi="Arial" w:cs="Times New Roman"/>
      <w:lang w:val="en-GB"/>
    </w:rPr>
  </w:style>
  <w:style w:type="character" w:customStyle="1" w:styleId="ui-provider">
    <w:name w:val="ui-provider"/>
    <w:basedOn w:val="DefaultParagraphFont"/>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NoteTextTable">
    <w:name w:val="Note:Text:Table"/>
    <w:basedOn w:val="Paragraph1"/>
    <w:uiPriority w:val="5"/>
    <w:rsid w:val="002F4B7D"/>
    <w:pPr>
      <w:ind w:left="0"/>
    </w:pPr>
    <w:rPr>
      <w:rFonts w:eastAsia="Arial Unicode MS"/>
      <w:i/>
      <w:iCs w:val="0"/>
      <w:sz w:val="16"/>
      <w:szCs w:val="20"/>
    </w:rPr>
  </w:style>
  <w:style w:type="paragraph" w:customStyle="1" w:styleId="TableCaption">
    <w:name w:val="Table:Caption"/>
    <w:basedOn w:val="Paragraph"/>
    <w:next w:val="TableEntry"/>
    <w:uiPriority w:val="5"/>
    <w:rsid w:val="002F4B7D"/>
    <w:pPr>
      <w:keepNext/>
      <w:keepLines/>
      <w:spacing w:before="120" w:after="120"/>
      <w:jc w:val="center"/>
    </w:pPr>
    <w:rPr>
      <w:b/>
      <w:sz w:val="18"/>
      <w:lang w:val="de-AT" w:eastAsia="en-US"/>
    </w:rPr>
  </w:style>
  <w:style w:type="table" w:customStyle="1" w:styleId="TableauThales-Avecbordures">
    <w:name w:val="Tableau Thales - Avec bordures"/>
    <w:basedOn w:val="TableNormal"/>
    <w:uiPriority w:val="99"/>
    <w:rsid w:val="00F122F5"/>
    <w:pPr>
      <w:ind w:left="142" w:right="142"/>
      <w:contextualSpacing/>
    </w:pPr>
    <w:rPr>
      <w:rFonts w:ascii="Arial" w:hAnsi="Arial"/>
      <w:sz w:val="22"/>
      <w:lang w:val="de-AT" w:eastAsia="de-AT"/>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Century Gothic" w:hAnsi="Century Gothic"/>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paragraph" w:customStyle="1" w:styleId="TableHeadingLeft">
    <w:name w:val="Table:Heading:Left"/>
    <w:basedOn w:val="ColumnTitle"/>
    <w:uiPriority w:val="11"/>
    <w:qFormat/>
    <w:rsid w:val="00F53F78"/>
    <w:pPr>
      <w:spacing w:before="60" w:after="60" w:line="259" w:lineRule="auto"/>
      <w:jc w:val="left"/>
    </w:pPr>
  </w:style>
  <w:style w:type="paragraph" w:customStyle="1" w:styleId="SRAC">
    <w:name w:val="SRAC"/>
    <w:basedOn w:val="Paragraph"/>
    <w:uiPriority w:val="1"/>
    <w:qFormat/>
    <w:rsid w:val="00F53F78"/>
    <w:pPr>
      <w:keepLines/>
      <w:spacing w:line="259" w:lineRule="auto"/>
      <w:ind w:left="851" w:hanging="851"/>
    </w:pPr>
  </w:style>
  <w:style w:type="paragraph" w:customStyle="1" w:styleId="SRACContinue">
    <w:name w:val="SRAC:Continue"/>
    <w:basedOn w:val="SRAC"/>
    <w:uiPriority w:val="1"/>
    <w:qFormat/>
    <w:rsid w:val="00F53F78"/>
    <w:pPr>
      <w:spacing w:before="60"/>
      <w:ind w:firstLine="0"/>
    </w:pPr>
  </w:style>
  <w:style w:type="paragraph" w:customStyle="1" w:styleId="SRACList">
    <w:name w:val="SRAC:List"/>
    <w:basedOn w:val="SRACContinue"/>
    <w:uiPriority w:val="1"/>
    <w:qFormat/>
    <w:rsid w:val="00F53F78"/>
    <w:pPr>
      <w:numPr>
        <w:numId w:val="23"/>
      </w:numPr>
      <w:ind w:left="0" w:firstLine="0"/>
    </w:pPr>
  </w:style>
  <w:style w:type="character" w:customStyle="1" w:styleId="UnresolvedMention1">
    <w:name w:val="Unresolved Mention1"/>
    <w:basedOn w:val="DefaultParagraphFont"/>
    <w:uiPriority w:val="99"/>
    <w:semiHidden/>
    <w:unhideWhenUsed/>
    <w:rsid w:val="00F53F78"/>
    <w:rPr>
      <w:color w:val="605E5C"/>
      <w:shd w:val="clear" w:color="auto" w:fill="E1DFDD"/>
    </w:rPr>
  </w:style>
  <w:style w:type="paragraph" w:customStyle="1" w:styleId="TableofSRACs">
    <w:name w:val="Table of SRACs"/>
    <w:basedOn w:val="TableofFigures"/>
    <w:uiPriority w:val="1"/>
    <w:qFormat/>
    <w:rsid w:val="00F53F78"/>
    <w:pPr>
      <w:tabs>
        <w:tab w:val="clear" w:pos="1440"/>
        <w:tab w:val="clear" w:pos="9720"/>
        <w:tab w:val="right" w:leader="dot" w:pos="9628"/>
      </w:tabs>
      <w:spacing w:before="180" w:after="60" w:line="259" w:lineRule="auto"/>
      <w:ind w:left="902" w:right="680" w:hanging="902"/>
    </w:pPr>
    <w:rPr>
      <w:rFonts w:eastAsia="Times New Roman" w:cs="Times New Roman"/>
      <w:noProof/>
      <w:color w:val="auto"/>
      <w:kern w:val="0"/>
      <w:sz w:val="20"/>
      <w:szCs w:val="22"/>
      <w:lang w:val="en-US" w:eastAsia="de-DE"/>
    </w:rPr>
  </w:style>
  <w:style w:type="character" w:customStyle="1" w:styleId="SRAC-Reference">
    <w:name w:val="SRAC-Reference"/>
    <w:basedOn w:val="DefaultParagraphFont"/>
    <w:uiPriority w:val="1"/>
    <w:qFormat/>
    <w:rsid w:val="00F53F78"/>
    <w:rPr>
      <w:rFonts w:asciiTheme="majorHAnsi" w:hAnsiTheme="majorHAnsi"/>
      <w:i/>
      <w:noProof/>
      <w:lang w:val="en-GB"/>
    </w:rPr>
  </w:style>
  <w:style w:type="paragraph" w:customStyle="1" w:styleId="AufzhlunginTabelle">
    <w:name w:val="Aufzählung_in_Tabelle"/>
    <w:basedOn w:val="TableEntry"/>
    <w:rsid w:val="00F53F78"/>
    <w:pPr>
      <w:spacing w:before="180"/>
      <w:ind w:left="178" w:hanging="182"/>
    </w:pPr>
    <w:rPr>
      <w:szCs w:val="20"/>
    </w:rPr>
  </w:style>
  <w:style w:type="paragraph" w:styleId="EnvelopeAddress">
    <w:name w:val="envelope address"/>
    <w:basedOn w:val="Normal"/>
    <w:unhideWhenUsed/>
    <w:rsid w:val="00F53F78"/>
    <w:pPr>
      <w:framePr w:w="4320" w:h="2160" w:hRule="exact" w:hSpace="141" w:wrap="auto" w:hAnchor="page" w:xAlign="center" w:yAlign="bottom"/>
      <w:spacing w:before="0" w:after="0" w:line="240" w:lineRule="auto"/>
      <w:ind w:left="1"/>
      <w:jc w:val="left"/>
    </w:pPr>
    <w:rPr>
      <w:rFonts w:asciiTheme="majorHAnsi" w:eastAsiaTheme="majorEastAsia" w:hAnsiTheme="majorHAnsi" w:cstheme="majorBidi"/>
      <w:color w:val="auto"/>
      <w:kern w:val="0"/>
      <w:sz w:val="24"/>
      <w:szCs w:val="24"/>
      <w:lang w:val="en-GB" w:eastAsia="fr-FR"/>
    </w:rPr>
  </w:style>
  <w:style w:type="paragraph" w:styleId="ListNumber3">
    <w:name w:val="List Number 3"/>
    <w:basedOn w:val="Normal"/>
    <w:unhideWhenUsed/>
    <w:rsid w:val="00F53F78"/>
    <w:pPr>
      <w:numPr>
        <w:numId w:val="24"/>
      </w:numPr>
      <w:tabs>
        <w:tab w:val="clear" w:pos="926"/>
      </w:tabs>
      <w:spacing w:before="0" w:after="0" w:line="240" w:lineRule="auto"/>
      <w:ind w:left="0" w:firstLine="0"/>
      <w:contextualSpacing/>
      <w:jc w:val="left"/>
    </w:pPr>
    <w:rPr>
      <w:rFonts w:eastAsia="Times New Roman" w:cs="Times New Roman"/>
      <w:color w:val="auto"/>
      <w:kern w:val="0"/>
      <w:lang w:val="en-GB" w:eastAsia="fr-FR"/>
    </w:rPr>
  </w:style>
  <w:style w:type="paragraph" w:styleId="ListNumber5">
    <w:name w:val="List Number 5"/>
    <w:basedOn w:val="Normal"/>
    <w:unhideWhenUsed/>
    <w:rsid w:val="00F53F78"/>
    <w:pPr>
      <w:numPr>
        <w:numId w:val="25"/>
      </w:numPr>
      <w:tabs>
        <w:tab w:val="clear" w:pos="1492"/>
      </w:tabs>
      <w:spacing w:before="0" w:after="0" w:line="240" w:lineRule="auto"/>
      <w:ind w:left="0" w:firstLine="0"/>
      <w:contextualSpacing/>
      <w:jc w:val="left"/>
    </w:pPr>
    <w:rPr>
      <w:rFonts w:eastAsia="Times New Roman" w:cs="Times New Roman"/>
      <w:color w:val="auto"/>
      <w:kern w:val="0"/>
      <w:lang w:val="en-GB" w:eastAsia="fr-FR"/>
    </w:rPr>
  </w:style>
  <w:style w:type="paragraph" w:styleId="Subtitle">
    <w:name w:val="Subtitle"/>
    <w:basedOn w:val="Normal"/>
    <w:next w:val="Normal"/>
    <w:link w:val="SubtitleChar"/>
    <w:uiPriority w:val="11"/>
    <w:qFormat/>
    <w:rsid w:val="00F53F78"/>
    <w:pPr>
      <w:spacing w:before="0" w:after="60" w:line="240" w:lineRule="auto"/>
      <w:jc w:val="center"/>
      <w:outlineLvl w:val="1"/>
    </w:pPr>
    <w:rPr>
      <w:rFonts w:asciiTheme="majorHAnsi" w:eastAsiaTheme="majorEastAsia" w:hAnsiTheme="majorHAnsi" w:cstheme="majorBidi"/>
      <w:color w:val="auto"/>
      <w:kern w:val="0"/>
      <w:sz w:val="24"/>
      <w:szCs w:val="24"/>
      <w:lang w:val="en-GB" w:eastAsia="fr-FR"/>
    </w:rPr>
  </w:style>
  <w:style w:type="character" w:customStyle="1" w:styleId="SubtitleChar">
    <w:name w:val="Subtitle Char"/>
    <w:basedOn w:val="DefaultParagraphFont"/>
    <w:link w:val="Subtitle"/>
    <w:uiPriority w:val="11"/>
    <w:rsid w:val="00F53F78"/>
    <w:rPr>
      <w:rFonts w:asciiTheme="majorHAnsi" w:eastAsiaTheme="majorEastAsia" w:hAnsiTheme="majorHAnsi" w:cstheme="majorBidi"/>
      <w:sz w:val="24"/>
      <w:szCs w:val="24"/>
      <w:lang w:val="en-GB"/>
    </w:rPr>
  </w:style>
  <w:style w:type="character" w:customStyle="1" w:styleId="standard-h">
    <w:name w:val="standard-h"/>
    <w:basedOn w:val="DefaultParagraphFont"/>
    <w:rsid w:val="00F53F78"/>
  </w:style>
  <w:style w:type="character" w:customStyle="1" w:styleId="proposechangetext">
    <w:name w:val="proposechangetext"/>
    <w:rsid w:val="00F53F78"/>
  </w:style>
  <w:style w:type="character" w:customStyle="1" w:styleId="viiyi">
    <w:name w:val="viiyi"/>
    <w:rsid w:val="00F53F78"/>
  </w:style>
  <w:style w:type="character" w:customStyle="1" w:styleId="jlqj4b">
    <w:name w:val="jlqj4b"/>
    <w:rsid w:val="00F53F78"/>
  </w:style>
  <w:style w:type="paragraph" w:customStyle="1" w:styleId="paragraph4">
    <w:name w:val="paragraph"/>
    <w:basedOn w:val="Normal"/>
    <w:link w:val="paragraphChar0"/>
    <w:qFormat/>
    <w:rsid w:val="00F53F78"/>
    <w:pPr>
      <w:spacing w:before="80" w:after="0" w:line="240" w:lineRule="auto"/>
      <w:jc w:val="left"/>
    </w:pPr>
    <w:rPr>
      <w:rFonts w:eastAsia="Times New Roman" w:cs="Times New Roman"/>
      <w:color w:val="auto"/>
      <w:kern w:val="0"/>
      <w:lang w:val="en-US" w:eastAsia="fr-FR"/>
    </w:rPr>
  </w:style>
  <w:style w:type="character" w:customStyle="1" w:styleId="paragraphChar0">
    <w:name w:val="paragraph Char"/>
    <w:link w:val="paragraph4"/>
    <w:rsid w:val="00F53F78"/>
    <w:rPr>
      <w:rFonts w:ascii="Arial" w:eastAsia="Times New Roman" w:hAnsi="Arial" w:cs="Times New Roman"/>
      <w:lang w:val="en-US"/>
    </w:rPr>
  </w:style>
  <w:style w:type="paragraph" w:customStyle="1" w:styleId="CAlitrefauto">
    <w:name w:val="CA:lit_ref:auto"/>
    <w:rsid w:val="00F53F78"/>
    <w:pPr>
      <w:keepLines/>
      <w:widowControl w:val="0"/>
      <w:tabs>
        <w:tab w:val="left" w:pos="680"/>
      </w:tabs>
      <w:spacing w:after="142" w:line="287" w:lineRule="atLeast"/>
      <w:ind w:left="680" w:hanging="680"/>
    </w:pPr>
    <w:rPr>
      <w:rFonts w:ascii="FuturaA Bk BT" w:eastAsia="Times New Roman" w:hAnsi="FuturaA Bk BT" w:cs="Times New Roman"/>
      <w:sz w:val="22"/>
      <w:lang w:val="de-AT" w:eastAsia="de-DE"/>
    </w:rPr>
  </w:style>
  <w:style w:type="paragraph" w:customStyle="1" w:styleId="Reference">
    <w:name w:val="Reference"/>
    <w:basedOn w:val="BaseFormat"/>
    <w:rsid w:val="00F53F78"/>
    <w:pPr>
      <w:keepLines/>
      <w:widowControl w:val="0"/>
      <w:spacing w:before="60" w:after="120"/>
      <w:ind w:left="964" w:right="284" w:hanging="680"/>
    </w:pPr>
    <w:rPr>
      <w:rFonts w:ascii="FuturaA Bk BT" w:hAnsi="FuturaA Bk BT"/>
      <w:sz w:val="22"/>
      <w:szCs w:val="20"/>
      <w:lang w:val="de-AT"/>
    </w:rPr>
  </w:style>
  <w:style w:type="paragraph" w:customStyle="1" w:styleId="copyrighten">
    <w:name w:val=":copyright:en"/>
    <w:basedOn w:val="Paragraph"/>
    <w:rsid w:val="00F53F78"/>
    <w:pPr>
      <w:widowControl w:val="0"/>
      <w:spacing w:before="60"/>
      <w:jc w:val="center"/>
    </w:pPr>
    <w:rPr>
      <w:rFonts w:cs="Times New Roman"/>
      <w:iCs w:val="0"/>
      <w:snapToGrid w:val="0"/>
      <w:sz w:val="22"/>
      <w:szCs w:val="20"/>
      <w:lang w:val="en-US"/>
    </w:rPr>
  </w:style>
  <w:style w:type="paragraph" w:customStyle="1" w:styleId="copyrightlocal">
    <w:name w:val=":copyright:local"/>
    <w:basedOn w:val="BaseFormat"/>
    <w:rsid w:val="00F53F78"/>
    <w:pPr>
      <w:widowControl w:val="0"/>
      <w:jc w:val="center"/>
    </w:pPr>
    <w:rPr>
      <w:snapToGrid w:val="0"/>
      <w:sz w:val="22"/>
      <w:szCs w:val="20"/>
      <w:lang w:val="de-AT"/>
    </w:rPr>
  </w:style>
  <w:style w:type="paragraph" w:customStyle="1" w:styleId="copyrightholder">
    <w:name w:val=":copyright:holder"/>
    <w:basedOn w:val="Paragraph"/>
    <w:rsid w:val="00F53F78"/>
    <w:pPr>
      <w:widowControl w:val="0"/>
      <w:spacing w:before="60"/>
      <w:jc w:val="center"/>
    </w:pPr>
    <w:rPr>
      <w:rFonts w:cs="Times New Roman"/>
      <w:iCs w:val="0"/>
      <w:snapToGrid w:val="0"/>
      <w:sz w:val="22"/>
      <w:szCs w:val="20"/>
      <w:lang w:val="en-US"/>
    </w:rPr>
  </w:style>
  <w:style w:type="paragraph" w:customStyle="1" w:styleId="templateANV">
    <w:name w:val=":template:ANV"/>
    <w:basedOn w:val="BaseFormat"/>
    <w:rsid w:val="00F53F78"/>
    <w:pPr>
      <w:widowControl w:val="0"/>
      <w:jc w:val="center"/>
    </w:pPr>
    <w:rPr>
      <w:snapToGrid w:val="0"/>
      <w:sz w:val="22"/>
      <w:szCs w:val="20"/>
      <w:lang w:val="de-AT"/>
    </w:rPr>
  </w:style>
  <w:style w:type="paragraph" w:customStyle="1" w:styleId="company">
    <w:name w:val=":company"/>
    <w:basedOn w:val="BaseFormat"/>
    <w:rsid w:val="00F53F78"/>
    <w:pPr>
      <w:jc w:val="center"/>
    </w:pPr>
    <w:rPr>
      <w:sz w:val="22"/>
      <w:szCs w:val="20"/>
      <w:lang w:val="de-AT"/>
    </w:rPr>
  </w:style>
  <w:style w:type="paragraph" w:customStyle="1" w:styleId="DocHistory">
    <w:name w:val=":DocHistory"/>
    <w:basedOn w:val="BaseFormat"/>
    <w:rsid w:val="00F53F78"/>
    <w:pPr>
      <w:jc w:val="center"/>
    </w:pPr>
    <w:rPr>
      <w:sz w:val="22"/>
      <w:szCs w:val="20"/>
      <w:lang w:val="de-AT"/>
    </w:rPr>
  </w:style>
  <w:style w:type="paragraph" w:customStyle="1" w:styleId="DocHistoryED">
    <w:name w:val=":DocHistory:ED"/>
    <w:basedOn w:val="DocHistory"/>
    <w:rsid w:val="00F53F78"/>
    <w:pPr>
      <w:spacing w:before="60" w:after="60"/>
    </w:pPr>
  </w:style>
  <w:style w:type="paragraph" w:customStyle="1" w:styleId="DocHistoryApprAuth">
    <w:name w:val=":DocHistory:ApprAuth"/>
    <w:basedOn w:val="DocHistory"/>
    <w:rsid w:val="00F53F78"/>
    <w:pPr>
      <w:spacing w:before="60" w:after="60"/>
    </w:pPr>
  </w:style>
  <w:style w:type="paragraph" w:customStyle="1" w:styleId="CoverDesc">
    <w:name w:val=":Cover:Desc"/>
    <w:basedOn w:val="Paragraph"/>
    <w:rsid w:val="00F53F78"/>
    <w:pPr>
      <w:keepNext/>
      <w:keepLines/>
      <w:spacing w:before="60"/>
      <w:jc w:val="left"/>
    </w:pPr>
    <w:rPr>
      <w:rFonts w:cs="Times New Roman"/>
      <w:iCs w:val="0"/>
      <w:szCs w:val="20"/>
      <w:lang w:val="en-US"/>
    </w:rPr>
  </w:style>
  <w:style w:type="paragraph" w:customStyle="1" w:styleId="CoverFields">
    <w:name w:val=":Cover:Fields"/>
    <w:basedOn w:val="Paragraph"/>
    <w:rsid w:val="00F53F78"/>
    <w:pPr>
      <w:spacing w:before="60"/>
      <w:jc w:val="center"/>
    </w:pPr>
    <w:rPr>
      <w:rFonts w:cs="Times New Roman"/>
      <w:iCs w:val="0"/>
      <w:sz w:val="22"/>
      <w:szCs w:val="20"/>
      <w:lang w:val="en-US"/>
    </w:rPr>
  </w:style>
  <w:style w:type="paragraph" w:customStyle="1" w:styleId="TitlePageConfidential">
    <w:name w:val=":TitlePage:Confidential"/>
    <w:basedOn w:val="Paragraph"/>
    <w:rsid w:val="00F53F78"/>
    <w:pPr>
      <w:spacing w:before="60"/>
      <w:jc w:val="center"/>
    </w:pPr>
    <w:rPr>
      <w:rFonts w:cs="Times New Roman"/>
      <w:b/>
      <w:i/>
      <w:iCs w:val="0"/>
      <w:sz w:val="28"/>
      <w:szCs w:val="20"/>
      <w:lang w:val="en-US"/>
    </w:rPr>
  </w:style>
  <w:style w:type="paragraph" w:customStyle="1" w:styleId="TitlePageDocType">
    <w:name w:val=":TitlePage:DocType"/>
    <w:basedOn w:val="Paragraph"/>
    <w:rsid w:val="00F53F78"/>
    <w:pPr>
      <w:spacing w:before="1200" w:after="120"/>
      <w:jc w:val="center"/>
    </w:pPr>
    <w:rPr>
      <w:rFonts w:cs="Times New Roman"/>
      <w:b/>
      <w:iCs w:val="0"/>
      <w:smallCaps/>
      <w:sz w:val="36"/>
      <w:szCs w:val="20"/>
      <w:lang w:val="en-US"/>
    </w:rPr>
  </w:style>
  <w:style w:type="paragraph" w:customStyle="1" w:styleId="CoverHeader">
    <w:name w:val=":Cover:Header"/>
    <w:basedOn w:val="Paragraph"/>
    <w:qFormat/>
    <w:rsid w:val="00F53F78"/>
    <w:pPr>
      <w:spacing w:before="1080" w:after="120"/>
      <w:jc w:val="center"/>
    </w:pPr>
    <w:rPr>
      <w:rFonts w:cs="Times New Roman"/>
      <w:iCs w:val="0"/>
      <w:caps/>
      <w:sz w:val="48"/>
      <w:szCs w:val="20"/>
      <w:lang w:val="en-US"/>
    </w:rPr>
  </w:style>
  <w:style w:type="paragraph" w:customStyle="1" w:styleId="DocInfoNames">
    <w:name w:val=":Doc:Info:Names"/>
    <w:basedOn w:val="BaseFormat"/>
    <w:rsid w:val="00F53F78"/>
    <w:pPr>
      <w:spacing w:before="120"/>
      <w:ind w:right="113"/>
      <w:jc w:val="right"/>
    </w:pPr>
    <w:rPr>
      <w:i/>
      <w:snapToGrid w:val="0"/>
      <w:sz w:val="22"/>
      <w:szCs w:val="20"/>
      <w:lang w:val="de-AT"/>
    </w:rPr>
  </w:style>
  <w:style w:type="paragraph" w:customStyle="1" w:styleId="DocInfoValues">
    <w:name w:val=":Doc:Info:Values"/>
    <w:basedOn w:val="DocInfoNames"/>
    <w:rsid w:val="00F53F78"/>
    <w:pPr>
      <w:jc w:val="left"/>
    </w:pPr>
  </w:style>
  <w:style w:type="paragraph" w:customStyle="1" w:styleId="FooterField">
    <w:name w:val=":Footer:Field"/>
    <w:basedOn w:val="BaseFormat"/>
    <w:rsid w:val="00F53F78"/>
    <w:pPr>
      <w:jc w:val="center"/>
    </w:pPr>
    <w:rPr>
      <w:sz w:val="22"/>
      <w:szCs w:val="20"/>
      <w:lang w:val="de-AT"/>
    </w:rPr>
  </w:style>
  <w:style w:type="paragraph" w:customStyle="1" w:styleId="DocHistoryDate">
    <w:name w:val=":DocHistory:Date"/>
    <w:basedOn w:val="DocHistory"/>
    <w:rsid w:val="00F53F78"/>
    <w:pPr>
      <w:spacing w:before="60" w:after="60"/>
    </w:pPr>
  </w:style>
  <w:style w:type="paragraph" w:customStyle="1" w:styleId="DocHistoryOriginator">
    <w:name w:val=":DocHistory:Originator"/>
    <w:basedOn w:val="DocHistory"/>
    <w:rsid w:val="00F53F78"/>
    <w:pPr>
      <w:spacing w:before="60" w:after="60"/>
    </w:pPr>
  </w:style>
  <w:style w:type="paragraph" w:customStyle="1" w:styleId="DocHistoryChangeNote">
    <w:name w:val=":DocHistory:ChangeNote"/>
    <w:basedOn w:val="DocHistory"/>
    <w:rsid w:val="00F53F78"/>
    <w:pPr>
      <w:spacing w:before="60" w:after="60"/>
      <w:ind w:left="72" w:right="71"/>
      <w:jc w:val="left"/>
    </w:pPr>
  </w:style>
  <w:style w:type="paragraph" w:customStyle="1" w:styleId="FooterFieldStatus">
    <w:name w:val=":Footer:Field:Status"/>
    <w:basedOn w:val="FooterField"/>
    <w:rsid w:val="00F53F78"/>
    <w:pPr>
      <w:ind w:left="170"/>
      <w:jc w:val="left"/>
    </w:pPr>
  </w:style>
  <w:style w:type="paragraph" w:customStyle="1" w:styleId="Legal">
    <w:name w:val=":Legal"/>
    <w:basedOn w:val="BaseFormat"/>
    <w:rsid w:val="00F53F78"/>
    <w:pPr>
      <w:spacing w:after="120"/>
      <w:jc w:val="center"/>
    </w:pPr>
    <w:rPr>
      <w:sz w:val="22"/>
      <w:szCs w:val="20"/>
      <w:lang w:val="de-AT"/>
    </w:rPr>
  </w:style>
  <w:style w:type="paragraph" w:customStyle="1" w:styleId="Contents">
    <w:name w:val=":Contents"/>
    <w:basedOn w:val="Paragraph"/>
    <w:autoRedefine/>
    <w:rsid w:val="00F53F78"/>
    <w:pPr>
      <w:pageBreakBefore/>
      <w:spacing w:before="240" w:after="240"/>
    </w:pPr>
    <w:rPr>
      <w:rFonts w:cs="Times New Roman"/>
      <w:b/>
      <w:iCs w:val="0"/>
      <w:sz w:val="24"/>
      <w:szCs w:val="20"/>
      <w:lang w:val="en-US"/>
    </w:rPr>
  </w:style>
  <w:style w:type="paragraph" w:customStyle="1" w:styleId="Header1">
    <w:name w:val="Header1"/>
    <w:basedOn w:val="Heading1"/>
    <w:next w:val="Paragraph"/>
    <w:rsid w:val="00F53F78"/>
    <w:pPr>
      <w:keepLines w:val="0"/>
      <w:numPr>
        <w:numId w:val="0"/>
      </w:numPr>
      <w:pBdr>
        <w:bottom w:val="none" w:sz="0" w:space="0" w:color="auto"/>
      </w:pBdr>
      <w:tabs>
        <w:tab w:val="clear" w:pos="1080"/>
      </w:tabs>
      <w:spacing w:before="120" w:after="120" w:line="240" w:lineRule="auto"/>
    </w:pPr>
    <w:rPr>
      <w:rFonts w:ascii="Arial" w:eastAsia="Times New Roman" w:hAnsi="Arial" w:cs="Times New Roman"/>
      <w:kern w:val="28"/>
      <w:szCs w:val="20"/>
      <w:lang w:val="de-AT" w:eastAsia="de-DE"/>
    </w:rPr>
  </w:style>
  <w:style w:type="paragraph" w:customStyle="1" w:styleId="FreeTitle">
    <w:name w:val="FreeTitle"/>
    <w:basedOn w:val="Paragraph"/>
    <w:next w:val="FreeTitleParagraph"/>
    <w:rsid w:val="00F53F78"/>
    <w:pPr>
      <w:spacing w:before="60"/>
      <w:ind w:left="1701" w:hanging="1701"/>
    </w:pPr>
    <w:rPr>
      <w:rFonts w:cs="Times New Roman"/>
      <w:iCs w:val="0"/>
      <w:sz w:val="22"/>
      <w:szCs w:val="20"/>
      <w:lang w:val="en-US"/>
    </w:rPr>
  </w:style>
  <w:style w:type="paragraph" w:customStyle="1" w:styleId="FreeTitleParagraph">
    <w:name w:val="FreeTitleParagraph"/>
    <w:basedOn w:val="FreeTitle"/>
    <w:rsid w:val="00F53F78"/>
    <w:pPr>
      <w:ind w:firstLine="0"/>
    </w:pPr>
  </w:style>
  <w:style w:type="paragraph" w:customStyle="1" w:styleId="Note">
    <w:name w:val="Note"/>
    <w:basedOn w:val="Paragraph"/>
    <w:next w:val="Paragraph"/>
    <w:rsid w:val="00F53F78"/>
    <w:pPr>
      <w:numPr>
        <w:numId w:val="26"/>
      </w:numPr>
      <w:tabs>
        <w:tab w:val="clear" w:pos="851"/>
        <w:tab w:val="num" w:pos="1350"/>
      </w:tabs>
      <w:spacing w:before="60"/>
      <w:ind w:left="0" w:firstLine="0"/>
    </w:pPr>
    <w:rPr>
      <w:rFonts w:cs="Times New Roman"/>
      <w:iCs w:val="0"/>
      <w:sz w:val="22"/>
      <w:szCs w:val="20"/>
      <w:lang w:val="en-US"/>
    </w:rPr>
  </w:style>
  <w:style w:type="paragraph" w:customStyle="1" w:styleId="IndexEntries">
    <w:name w:val="IndexEntries"/>
    <w:basedOn w:val="Paragraph"/>
    <w:rsid w:val="00F53F78"/>
    <w:pPr>
      <w:spacing w:before="60"/>
    </w:pPr>
    <w:rPr>
      <w:rFonts w:cs="Times New Roman"/>
      <w:iCs w:val="0"/>
      <w:sz w:val="22"/>
      <w:szCs w:val="20"/>
      <w:lang w:val="en-US"/>
    </w:rPr>
  </w:style>
  <w:style w:type="paragraph" w:customStyle="1" w:styleId="DocRef">
    <w:name w:val="DocRef"/>
    <w:basedOn w:val="Paragraph"/>
    <w:rsid w:val="00F53F78"/>
    <w:pPr>
      <w:spacing w:before="60"/>
      <w:ind w:left="567" w:hanging="567"/>
    </w:pPr>
    <w:rPr>
      <w:rFonts w:cs="Times New Roman"/>
      <w:iCs w:val="0"/>
      <w:sz w:val="22"/>
      <w:szCs w:val="20"/>
      <w:lang w:val="en-US"/>
    </w:rPr>
  </w:style>
  <w:style w:type="paragraph" w:customStyle="1" w:styleId="DL">
    <w:name w:val="DL"/>
    <w:basedOn w:val="Paragraph"/>
    <w:rsid w:val="00F53F78"/>
    <w:pPr>
      <w:spacing w:before="60"/>
      <w:ind w:left="1418" w:hanging="1134"/>
    </w:pPr>
    <w:rPr>
      <w:rFonts w:cs="Times New Roman"/>
      <w:iCs w:val="0"/>
      <w:sz w:val="22"/>
      <w:szCs w:val="20"/>
      <w:lang w:val="en-US"/>
    </w:rPr>
  </w:style>
  <w:style w:type="paragraph" w:customStyle="1" w:styleId="CoverDocType">
    <w:name w:val=":Cover:DocType"/>
    <w:basedOn w:val="CoverFields"/>
    <w:autoRedefine/>
    <w:rsid w:val="00F53F78"/>
  </w:style>
  <w:style w:type="paragraph" w:customStyle="1" w:styleId="CoverTitle1">
    <w:name w:val=":Cover:Title1"/>
    <w:basedOn w:val="CoverFields"/>
    <w:rsid w:val="00F53F78"/>
    <w:rPr>
      <w:sz w:val="28"/>
    </w:rPr>
  </w:style>
  <w:style w:type="paragraph" w:customStyle="1" w:styleId="CoverTitle2">
    <w:name w:val=":Cover:Title2"/>
    <w:basedOn w:val="CoverFields"/>
    <w:rsid w:val="00F53F78"/>
    <w:rPr>
      <w:sz w:val="28"/>
    </w:rPr>
  </w:style>
  <w:style w:type="paragraph" w:customStyle="1" w:styleId="CoverTitle3">
    <w:name w:val=":Cover:Title3"/>
    <w:basedOn w:val="CoverFields"/>
    <w:rsid w:val="00F53F78"/>
    <w:rPr>
      <w:sz w:val="28"/>
    </w:rPr>
  </w:style>
  <w:style w:type="paragraph" w:customStyle="1" w:styleId="CoverClass1">
    <w:name w:val=":Cover:Class1"/>
    <w:basedOn w:val="CoverFields"/>
    <w:rsid w:val="00F53F78"/>
    <w:rPr>
      <w:sz w:val="28"/>
    </w:rPr>
  </w:style>
  <w:style w:type="paragraph" w:customStyle="1" w:styleId="CoverClass2">
    <w:name w:val=":Cover:Class2"/>
    <w:basedOn w:val="CoverFields"/>
    <w:rsid w:val="00F53F78"/>
    <w:rPr>
      <w:sz w:val="28"/>
    </w:rPr>
  </w:style>
  <w:style w:type="paragraph" w:customStyle="1" w:styleId="CoverClass3">
    <w:name w:val=":Cover:Class3"/>
    <w:basedOn w:val="CoverFields"/>
    <w:rsid w:val="00F53F78"/>
    <w:rPr>
      <w:sz w:val="28"/>
    </w:rPr>
  </w:style>
  <w:style w:type="paragraph" w:customStyle="1" w:styleId="CoverClass4">
    <w:name w:val=":Cover:Class4"/>
    <w:basedOn w:val="CoverFields"/>
    <w:rsid w:val="00F53F78"/>
    <w:rPr>
      <w:sz w:val="28"/>
    </w:rPr>
  </w:style>
  <w:style w:type="paragraph" w:customStyle="1" w:styleId="CoverStatusNr">
    <w:name w:val=":Cover:StatusNr"/>
    <w:basedOn w:val="CoverFields"/>
    <w:qFormat/>
    <w:rsid w:val="00F53F78"/>
    <w:rPr>
      <w:sz w:val="28"/>
    </w:rPr>
  </w:style>
  <w:style w:type="paragraph" w:customStyle="1" w:styleId="CoverEdition">
    <w:name w:val=":Cover:Edition"/>
    <w:basedOn w:val="CoverStatusNr"/>
    <w:rsid w:val="00F53F78"/>
  </w:style>
  <w:style w:type="paragraph" w:customStyle="1" w:styleId="CoverANV">
    <w:name w:val=":Cover:ANV"/>
    <w:basedOn w:val="CoverFields"/>
    <w:rsid w:val="00F53F78"/>
  </w:style>
  <w:style w:type="paragraph" w:customStyle="1" w:styleId="CoverConfidentiality">
    <w:name w:val=":Cover:Confidentiality"/>
    <w:basedOn w:val="CoverFields"/>
    <w:autoRedefine/>
    <w:rsid w:val="00F53F78"/>
    <w:rPr>
      <w:caps/>
    </w:rPr>
  </w:style>
  <w:style w:type="paragraph" w:customStyle="1" w:styleId="CoverStatus">
    <w:name w:val=":Cover:Status"/>
    <w:basedOn w:val="CoverFields"/>
    <w:rsid w:val="00F53F78"/>
  </w:style>
  <w:style w:type="paragraph" w:customStyle="1" w:styleId="CoverSpecial">
    <w:name w:val=":Cover:Special"/>
    <w:basedOn w:val="CoverFields"/>
    <w:rsid w:val="00F53F78"/>
  </w:style>
  <w:style w:type="paragraph" w:customStyle="1" w:styleId="CoverProposalNr">
    <w:name w:val=":Cover:ProposalNr"/>
    <w:basedOn w:val="CoverStatus"/>
    <w:rsid w:val="00F53F78"/>
  </w:style>
  <w:style w:type="paragraph" w:customStyle="1" w:styleId="CoverLocalId">
    <w:name w:val=":Cover:LocalId"/>
    <w:basedOn w:val="CoverSpecial"/>
    <w:rsid w:val="00F53F78"/>
  </w:style>
  <w:style w:type="paragraph" w:customStyle="1" w:styleId="Bild">
    <w:name w:val="Bild"/>
    <w:basedOn w:val="Normal"/>
    <w:next w:val="Caption"/>
    <w:rsid w:val="00F53F78"/>
    <w:pPr>
      <w:keepNext/>
      <w:keepLines/>
      <w:spacing w:before="360" w:after="60" w:line="240" w:lineRule="auto"/>
      <w:jc w:val="center"/>
    </w:pPr>
    <w:rPr>
      <w:rFonts w:eastAsia="Times New Roman" w:cs="Times New Roman"/>
      <w:color w:val="auto"/>
      <w:kern w:val="0"/>
      <w:sz w:val="18"/>
      <w:lang w:val="de-DE" w:eastAsia="de-DE"/>
    </w:rPr>
  </w:style>
  <w:style w:type="paragraph" w:customStyle="1" w:styleId="ANVValue">
    <w:name w:val=":ANV:Value"/>
    <w:basedOn w:val="Normal"/>
    <w:rsid w:val="00F53F78"/>
    <w:pPr>
      <w:widowControl w:val="0"/>
      <w:autoSpaceDE w:val="0"/>
      <w:autoSpaceDN w:val="0"/>
      <w:spacing w:before="60" w:after="60" w:line="240" w:lineRule="auto"/>
      <w:ind w:left="113"/>
      <w:jc w:val="left"/>
    </w:pPr>
    <w:rPr>
      <w:rFonts w:eastAsia="Times New Roman" w:cs="Arial"/>
      <w:color w:val="auto"/>
      <w:kern w:val="0"/>
      <w:sz w:val="22"/>
      <w:szCs w:val="22"/>
      <w:lang w:val="en-GB" w:eastAsia="de-DE"/>
    </w:rPr>
  </w:style>
  <w:style w:type="paragraph" w:customStyle="1" w:styleId="Feature">
    <w:name w:val="Feature"/>
    <w:basedOn w:val="Normal"/>
    <w:rsid w:val="00F53F78"/>
    <w:pPr>
      <w:keepNext/>
      <w:overflowPunct w:val="0"/>
      <w:autoSpaceDE w:val="0"/>
      <w:autoSpaceDN w:val="0"/>
      <w:adjustRightInd w:val="0"/>
      <w:spacing w:before="200" w:after="80" w:line="240" w:lineRule="auto"/>
      <w:textAlignment w:val="baseline"/>
    </w:pPr>
    <w:rPr>
      <w:rFonts w:ascii="Helvetica" w:eastAsia="Times New Roman" w:hAnsi="Helvetica" w:cs="Times New Roman"/>
      <w:b/>
      <w:i/>
      <w:kern w:val="0"/>
      <w:lang w:val="de-DE" w:eastAsia="de-DE"/>
    </w:rPr>
  </w:style>
  <w:style w:type="paragraph" w:customStyle="1" w:styleId="FeatureHighlight">
    <w:name w:val="FeatureHighlight"/>
    <w:basedOn w:val="Normal"/>
    <w:rsid w:val="00F53F78"/>
    <w:pPr>
      <w:tabs>
        <w:tab w:val="left" w:pos="285"/>
        <w:tab w:val="left" w:pos="681"/>
      </w:tabs>
      <w:overflowPunct w:val="0"/>
      <w:autoSpaceDE w:val="0"/>
      <w:autoSpaceDN w:val="0"/>
      <w:adjustRightInd w:val="0"/>
      <w:spacing w:before="0" w:after="0" w:line="240" w:lineRule="auto"/>
      <w:ind w:left="285" w:hanging="200"/>
      <w:jc w:val="left"/>
      <w:textAlignment w:val="baseline"/>
    </w:pPr>
    <w:rPr>
      <w:rFonts w:ascii="Times" w:eastAsia="Times New Roman" w:hAnsi="Times" w:cs="Times New Roman"/>
      <w:kern w:val="0"/>
      <w:sz w:val="22"/>
      <w:lang w:val="de-DE" w:eastAsia="de-DE"/>
    </w:rPr>
  </w:style>
  <w:style w:type="paragraph" w:customStyle="1" w:styleId="FeatureHighlight2">
    <w:name w:val="FeatureHighlight2"/>
    <w:basedOn w:val="Normal"/>
    <w:rsid w:val="00F53F78"/>
    <w:pPr>
      <w:tabs>
        <w:tab w:val="left" w:pos="567"/>
        <w:tab w:val="left" w:pos="681"/>
        <w:tab w:val="left" w:pos="795"/>
      </w:tabs>
      <w:overflowPunct w:val="0"/>
      <w:autoSpaceDE w:val="0"/>
      <w:autoSpaceDN w:val="0"/>
      <w:adjustRightInd w:val="0"/>
      <w:spacing w:before="0" w:after="0" w:line="240" w:lineRule="auto"/>
      <w:ind w:left="567" w:hanging="197"/>
      <w:jc w:val="left"/>
      <w:textAlignment w:val="baseline"/>
    </w:pPr>
    <w:rPr>
      <w:rFonts w:ascii="Times" w:eastAsia="Times New Roman" w:hAnsi="Times" w:cs="Times New Roman"/>
      <w:kern w:val="0"/>
      <w:sz w:val="22"/>
      <w:lang w:val="de-DE" w:eastAsia="de-DE"/>
    </w:rPr>
  </w:style>
  <w:style w:type="character" w:customStyle="1" w:styleId="ParagraphZchn">
    <w:name w:val="Paragraph Zchn"/>
    <w:locked/>
    <w:rsid w:val="00F53F78"/>
    <w:rPr>
      <w:rFonts w:ascii="Arial" w:hAnsi="Arial"/>
      <w:sz w:val="22"/>
      <w:lang w:eastAsia="de-DE"/>
    </w:rPr>
  </w:style>
  <w:style w:type="paragraph" w:customStyle="1" w:styleId="tableleft">
    <w:name w:val="table:left"/>
    <w:basedOn w:val="Normal"/>
    <w:rsid w:val="00F53F78"/>
    <w:pPr>
      <w:spacing w:before="0" w:after="0" w:line="240" w:lineRule="auto"/>
      <w:jc w:val="left"/>
    </w:pPr>
    <w:rPr>
      <w:rFonts w:ascii="FuturaA Bk BT" w:eastAsia="Times New Roman" w:hAnsi="FuturaA Bk BT" w:cs="Times New Roman"/>
      <w:color w:val="auto"/>
      <w:kern w:val="0"/>
      <w:sz w:val="22"/>
      <w:lang w:val="en-US" w:eastAsia="de-DE"/>
    </w:rPr>
  </w:style>
  <w:style w:type="paragraph" w:customStyle="1" w:styleId="txtp0">
    <w:name w:val="txt:p:0"/>
    <w:basedOn w:val="Normal"/>
    <w:rsid w:val="00F53F78"/>
    <w:pPr>
      <w:spacing w:before="120" w:after="0" w:line="240" w:lineRule="auto"/>
      <w:jc w:val="left"/>
    </w:pPr>
    <w:rPr>
      <w:rFonts w:ascii="FuturaA Bk BT" w:eastAsia="Calibri" w:hAnsi="FuturaA Bk BT" w:cs="Times New Roman"/>
      <w:color w:val="auto"/>
      <w:kern w:val="0"/>
      <w:lang w:val="de-AT" w:eastAsia="de-AT"/>
    </w:rPr>
  </w:style>
  <w:style w:type="paragraph" w:customStyle="1" w:styleId="finger">
    <w:name w:val="finger"/>
    <w:basedOn w:val="Normal"/>
    <w:rsid w:val="00F53F78"/>
    <w:pPr>
      <w:numPr>
        <w:numId w:val="27"/>
      </w:numPr>
      <w:tabs>
        <w:tab w:val="num" w:pos="360"/>
      </w:tabs>
      <w:spacing w:before="0" w:after="0" w:line="240" w:lineRule="auto"/>
      <w:ind w:left="0" w:firstLine="0"/>
      <w:jc w:val="left"/>
    </w:pPr>
    <w:rPr>
      <w:rFonts w:eastAsia="Times New Roman" w:cs="Times New Roman"/>
      <w:color w:val="auto"/>
      <w:kern w:val="0"/>
      <w:lang w:val="en-GB" w:eastAsia="fr-FR"/>
    </w:rPr>
  </w:style>
  <w:style w:type="paragraph" w:customStyle="1" w:styleId="Heading2a">
    <w:name w:val="Heading 2a"/>
    <w:basedOn w:val="Heading1"/>
    <w:uiPriority w:val="18"/>
    <w:qFormat/>
    <w:rsid w:val="00F53F78"/>
    <w:pPr>
      <w:keepLines w:val="0"/>
      <w:pageBreakBefore w:val="0"/>
      <w:numPr>
        <w:numId w:val="0"/>
      </w:numPr>
      <w:pBdr>
        <w:bottom w:val="none" w:sz="0" w:space="0" w:color="auto"/>
      </w:pBdr>
      <w:tabs>
        <w:tab w:val="clear" w:pos="1080"/>
        <w:tab w:val="left" w:pos="578"/>
        <w:tab w:val="num" w:pos="720"/>
      </w:tabs>
      <w:spacing w:before="360" w:line="240" w:lineRule="auto"/>
    </w:pPr>
    <w:rPr>
      <w:rFonts w:ascii="Arial" w:eastAsia="Times New Roman" w:hAnsi="Arial" w:cs="Arial"/>
      <w:iCs/>
      <w:caps w:val="0"/>
      <w:sz w:val="24"/>
      <w:szCs w:val="22"/>
      <w:lang w:eastAsia="de-DE"/>
    </w:rPr>
  </w:style>
  <w:style w:type="paragraph" w:customStyle="1" w:styleId="List0bullet">
    <w:name w:val="List0:bullet"/>
    <w:basedOn w:val="BaseFormat"/>
    <w:rsid w:val="00F53F78"/>
    <w:pPr>
      <w:keepNext/>
      <w:widowControl w:val="0"/>
      <w:spacing w:before="21" w:after="60"/>
      <w:ind w:left="283" w:hanging="283"/>
      <w:jc w:val="both"/>
    </w:pPr>
    <w:rPr>
      <w:sz w:val="22"/>
      <w:szCs w:val="20"/>
    </w:rPr>
  </w:style>
  <w:style w:type="character" w:customStyle="1" w:styleId="hilightd">
    <w:name w:val="hilightd"/>
    <w:rsid w:val="00F53F78"/>
  </w:style>
  <w:style w:type="numbering" w:customStyle="1" w:styleId="1ai1">
    <w:name w:val="1 / a / i1"/>
    <w:rsid w:val="00F53F78"/>
  </w:style>
  <w:style w:type="paragraph" w:customStyle="1" w:styleId="berschrift1VerfAnw-Titel">
    <w:name w:val="Überschrift 1.VerfAnw-Titel"/>
    <w:basedOn w:val="Normal"/>
    <w:next w:val="BodyText"/>
    <w:rsid w:val="00F53F78"/>
    <w:pPr>
      <w:keepNext/>
      <w:spacing w:before="240" w:after="60" w:line="240" w:lineRule="auto"/>
      <w:ind w:left="720" w:hanging="360"/>
      <w:jc w:val="left"/>
      <w:outlineLvl w:val="0"/>
    </w:pPr>
    <w:rPr>
      <w:rFonts w:ascii="Univers" w:eastAsia="Times New Roman" w:hAnsi="Univers" w:cs="Times New Roman"/>
      <w:b/>
      <w:color w:val="auto"/>
      <w:kern w:val="0"/>
      <w:sz w:val="28"/>
      <w:lang w:val="de-DE" w:eastAsia="de-DE"/>
    </w:rPr>
  </w:style>
  <w:style w:type="numbering" w:customStyle="1" w:styleId="Rapportannuel">
    <w:name w:val="Rapport annuel"/>
    <w:uiPriority w:val="99"/>
    <w:rsid w:val="00F53F78"/>
    <w:pPr>
      <w:numPr>
        <w:numId w:val="28"/>
      </w:numPr>
    </w:pPr>
  </w:style>
  <w:style w:type="numbering" w:customStyle="1" w:styleId="Style1">
    <w:name w:val="Style1"/>
    <w:uiPriority w:val="99"/>
    <w:rsid w:val="00F53F78"/>
    <w:pPr>
      <w:numPr>
        <w:numId w:val="29"/>
      </w:numPr>
    </w:pPr>
  </w:style>
  <w:style w:type="paragraph" w:customStyle="1" w:styleId="FrontPageEntity">
    <w:name w:val="FrontPage_Entity"/>
    <w:basedOn w:val="Normal"/>
    <w:next w:val="Normal"/>
    <w:qFormat/>
    <w:rsid w:val="00F53F78"/>
    <w:pPr>
      <w:pBdr>
        <w:left w:val="single" w:sz="48" w:space="10" w:color="5DBFD4"/>
      </w:pBdr>
      <w:spacing w:before="0" w:after="0" w:line="240" w:lineRule="auto"/>
      <w:ind w:left="-227"/>
    </w:pPr>
    <w:rPr>
      <w:b/>
      <w:bCs/>
      <w:color w:val="333366"/>
      <w:kern w:val="0"/>
      <w:sz w:val="18"/>
      <w:lang w:val="en-GB" w:eastAsia="ja-JP"/>
    </w:rPr>
  </w:style>
  <w:style w:type="paragraph" w:customStyle="1" w:styleId="FrontPagewww">
    <w:name w:val="FrontPage_www"/>
    <w:basedOn w:val="Normal"/>
    <w:qFormat/>
    <w:rsid w:val="00F53F78"/>
    <w:pPr>
      <w:pBdr>
        <w:left w:val="single" w:sz="48" w:space="10" w:color="5DBFD4"/>
      </w:pBdr>
      <w:spacing w:before="0" w:after="0" w:line="240" w:lineRule="auto"/>
      <w:ind w:left="-227"/>
    </w:pPr>
    <w:rPr>
      <w:color w:val="646464"/>
      <w:kern w:val="0"/>
      <w:sz w:val="18"/>
      <w:szCs w:val="18"/>
      <w:lang w:val="en-GB" w:eastAsia="ja-JP"/>
    </w:rPr>
  </w:style>
  <w:style w:type="paragraph" w:customStyle="1" w:styleId="Aide">
    <w:name w:val="Aide"/>
    <w:basedOn w:val="enum2"/>
    <w:autoRedefine/>
    <w:rsid w:val="00F53F78"/>
    <w:pPr>
      <w:numPr>
        <w:numId w:val="0"/>
      </w:numPr>
      <w:tabs>
        <w:tab w:val="left" w:pos="1701"/>
      </w:tabs>
      <w:spacing w:before="120"/>
    </w:pPr>
    <w:rPr>
      <w:vanish/>
      <w:color w:val="0000FF"/>
      <w:sz w:val="18"/>
    </w:rPr>
  </w:style>
  <w:style w:type="paragraph" w:customStyle="1" w:styleId="AideListenumrot">
    <w:name w:val="Aide Liste numéroté"/>
    <w:basedOn w:val="Aide"/>
    <w:next w:val="Aide"/>
    <w:autoRedefine/>
    <w:rsid w:val="00F53F78"/>
    <w:pPr>
      <w:tabs>
        <w:tab w:val="clear" w:pos="567"/>
      </w:tabs>
      <w:spacing w:before="0"/>
      <w:jc w:val="left"/>
    </w:pPr>
    <w:rPr>
      <w:vanish w:val="0"/>
    </w:rPr>
  </w:style>
  <w:style w:type="character" w:customStyle="1" w:styleId="Emphasis1">
    <w:name w:val="Emphasis1"/>
    <w:rsid w:val="00F53F78"/>
    <w:rPr>
      <w:rFonts w:ascii="Arial" w:hAnsi="Arial"/>
      <w:b/>
      <w:dstrike w:val="0"/>
      <w:noProof/>
      <w:color w:val="auto"/>
      <w:sz w:val="20"/>
      <w:vertAlign w:val="baseline"/>
      <w:lang w:val="en-US"/>
    </w:rPr>
  </w:style>
  <w:style w:type="paragraph" w:customStyle="1" w:styleId="enum1">
    <w:name w:val="enum1"/>
    <w:basedOn w:val="Normal"/>
    <w:autoRedefine/>
    <w:rsid w:val="00F53F78"/>
    <w:pPr>
      <w:tabs>
        <w:tab w:val="left" w:pos="284"/>
      </w:tabs>
      <w:spacing w:before="240" w:after="0" w:line="240" w:lineRule="auto"/>
    </w:pPr>
    <w:rPr>
      <w:rFonts w:eastAsia="Times New Roman" w:cs="Times New Roman"/>
      <w:color w:val="auto"/>
      <w:kern w:val="0"/>
      <w:position w:val="6"/>
      <w:sz w:val="22"/>
      <w:lang w:val="en-US" w:eastAsia="fr-FR"/>
    </w:rPr>
  </w:style>
  <w:style w:type="paragraph" w:customStyle="1" w:styleId="enum1continue">
    <w:name w:val="enum1 : continue"/>
    <w:basedOn w:val="Normal"/>
    <w:autoRedefine/>
    <w:rsid w:val="00F53F78"/>
    <w:pPr>
      <w:tabs>
        <w:tab w:val="left" w:pos="284"/>
      </w:tabs>
      <w:spacing w:before="240" w:after="0" w:line="240" w:lineRule="auto"/>
      <w:ind w:left="284"/>
    </w:pPr>
    <w:rPr>
      <w:rFonts w:eastAsia="Times New Roman" w:cs="Times New Roman"/>
      <w:color w:val="auto"/>
      <w:kern w:val="0"/>
      <w:sz w:val="22"/>
      <w:lang w:val="en-US" w:eastAsia="fr-FR"/>
    </w:rPr>
  </w:style>
  <w:style w:type="paragraph" w:customStyle="1" w:styleId="enum2">
    <w:name w:val="enum2"/>
    <w:basedOn w:val="Normal"/>
    <w:autoRedefine/>
    <w:rsid w:val="00F53F78"/>
    <w:pPr>
      <w:numPr>
        <w:numId w:val="33"/>
      </w:numPr>
      <w:tabs>
        <w:tab w:val="clear" w:pos="1372"/>
        <w:tab w:val="left" w:pos="567"/>
      </w:tabs>
      <w:spacing w:before="240" w:after="0" w:line="240" w:lineRule="auto"/>
      <w:ind w:left="0" w:firstLine="0"/>
    </w:pPr>
    <w:rPr>
      <w:rFonts w:eastAsia="Times New Roman" w:cs="Times New Roman"/>
      <w:color w:val="auto"/>
      <w:kern w:val="0"/>
      <w:sz w:val="22"/>
      <w:lang w:val="en-US" w:eastAsia="fr-FR"/>
    </w:rPr>
  </w:style>
  <w:style w:type="paragraph" w:customStyle="1" w:styleId="enum2continue">
    <w:name w:val="enum2 : continue"/>
    <w:basedOn w:val="Normal"/>
    <w:autoRedefine/>
    <w:rsid w:val="00F53F78"/>
    <w:pPr>
      <w:numPr>
        <w:numId w:val="37"/>
      </w:numPr>
      <w:tabs>
        <w:tab w:val="left" w:pos="567"/>
      </w:tabs>
      <w:spacing w:before="240" w:after="0" w:line="240" w:lineRule="auto"/>
      <w:ind w:left="0" w:firstLine="0"/>
    </w:pPr>
    <w:rPr>
      <w:rFonts w:eastAsia="Times New Roman" w:cs="Times New Roman"/>
      <w:color w:val="auto"/>
      <w:kern w:val="0"/>
      <w:sz w:val="22"/>
      <w:lang w:val="en-US" w:eastAsia="fr-FR"/>
    </w:rPr>
  </w:style>
  <w:style w:type="paragraph" w:customStyle="1" w:styleId="enum3">
    <w:name w:val="enum3"/>
    <w:basedOn w:val="Normal"/>
    <w:autoRedefine/>
    <w:rsid w:val="00F53F78"/>
    <w:pPr>
      <w:keepLines/>
      <w:tabs>
        <w:tab w:val="left" w:pos="851"/>
      </w:tabs>
      <w:spacing w:before="240" w:after="0" w:line="240" w:lineRule="auto"/>
    </w:pPr>
    <w:rPr>
      <w:rFonts w:eastAsia="Times New Roman" w:cs="Times New Roman"/>
      <w:color w:val="auto"/>
      <w:kern w:val="0"/>
      <w:sz w:val="22"/>
      <w:lang w:val="en-US" w:eastAsia="fr-FR"/>
    </w:rPr>
  </w:style>
  <w:style w:type="paragraph" w:customStyle="1" w:styleId="enum3continue">
    <w:name w:val="enum3 : continue"/>
    <w:basedOn w:val="Normal"/>
    <w:autoRedefine/>
    <w:rsid w:val="00F53F78"/>
    <w:pPr>
      <w:numPr>
        <w:numId w:val="38"/>
      </w:numPr>
      <w:tabs>
        <w:tab w:val="left" w:pos="851"/>
      </w:tabs>
      <w:spacing w:before="240" w:after="0" w:line="240" w:lineRule="auto"/>
      <w:ind w:left="0" w:firstLine="0"/>
    </w:pPr>
    <w:rPr>
      <w:rFonts w:eastAsia="Times New Roman" w:cs="Times New Roman"/>
      <w:color w:val="auto"/>
      <w:kern w:val="0"/>
      <w:sz w:val="22"/>
      <w:lang w:val="en-US" w:eastAsia="fr-FR"/>
    </w:rPr>
  </w:style>
  <w:style w:type="paragraph" w:customStyle="1" w:styleId="enum4">
    <w:name w:val="enum4"/>
    <w:basedOn w:val="Normal"/>
    <w:autoRedefine/>
    <w:rsid w:val="00F53F78"/>
    <w:pPr>
      <w:tabs>
        <w:tab w:val="left" w:pos="1134"/>
      </w:tabs>
      <w:spacing w:before="240" w:after="0" w:line="240" w:lineRule="auto"/>
    </w:pPr>
    <w:rPr>
      <w:rFonts w:eastAsia="Times New Roman" w:cs="Times New Roman"/>
      <w:color w:val="auto"/>
      <w:kern w:val="0"/>
      <w:sz w:val="22"/>
      <w:lang w:val="en-US" w:eastAsia="fr-FR"/>
    </w:rPr>
  </w:style>
  <w:style w:type="paragraph" w:customStyle="1" w:styleId="enum4continue">
    <w:name w:val="enum4 : continue"/>
    <w:basedOn w:val="Normal"/>
    <w:autoRedefine/>
    <w:rsid w:val="00F53F78"/>
    <w:pPr>
      <w:tabs>
        <w:tab w:val="left" w:pos="1134"/>
      </w:tabs>
      <w:spacing w:before="240" w:after="0" w:line="240" w:lineRule="auto"/>
      <w:ind w:left="1134"/>
    </w:pPr>
    <w:rPr>
      <w:rFonts w:eastAsia="Times New Roman" w:cs="Times New Roman"/>
      <w:color w:val="auto"/>
      <w:kern w:val="0"/>
      <w:sz w:val="22"/>
      <w:lang w:val="en-US" w:eastAsia="fr-FR"/>
    </w:rPr>
  </w:style>
  <w:style w:type="paragraph" w:customStyle="1" w:styleId="list1">
    <w:name w:val="list1"/>
    <w:basedOn w:val="Normal"/>
    <w:autoRedefine/>
    <w:rsid w:val="00F53F78"/>
    <w:pPr>
      <w:spacing w:before="360" w:after="120" w:line="280" w:lineRule="exact"/>
    </w:pPr>
    <w:rPr>
      <w:rFonts w:eastAsia="Times New Roman" w:cs="Times New Roman"/>
      <w:color w:val="auto"/>
      <w:kern w:val="0"/>
      <w:sz w:val="22"/>
      <w:lang w:val="en-US" w:eastAsia="fr-FR"/>
    </w:rPr>
  </w:style>
  <w:style w:type="paragraph" w:customStyle="1" w:styleId="list1continue">
    <w:name w:val="list1 : continue"/>
    <w:basedOn w:val="Normal"/>
    <w:autoRedefine/>
    <w:rsid w:val="00F53F78"/>
    <w:pPr>
      <w:tabs>
        <w:tab w:val="num" w:pos="851"/>
      </w:tabs>
      <w:spacing w:before="240" w:after="0" w:line="240" w:lineRule="auto"/>
      <w:ind w:left="851" w:hanging="567"/>
    </w:pPr>
    <w:rPr>
      <w:rFonts w:eastAsia="Times New Roman" w:cs="Times New Roman"/>
      <w:color w:val="auto"/>
      <w:kern w:val="0"/>
      <w:sz w:val="22"/>
      <w:lang w:val="en-US" w:eastAsia="fr-FR"/>
    </w:rPr>
  </w:style>
  <w:style w:type="paragraph" w:customStyle="1" w:styleId="list20">
    <w:name w:val="list2"/>
    <w:basedOn w:val="Normal"/>
    <w:autoRedefine/>
    <w:rsid w:val="00F53F78"/>
    <w:pPr>
      <w:widowControl w:val="0"/>
      <w:spacing w:before="240" w:after="120" w:line="280" w:lineRule="exact"/>
    </w:pPr>
    <w:rPr>
      <w:rFonts w:eastAsia="Times New Roman" w:cs="Times New Roman"/>
      <w:color w:val="auto"/>
      <w:kern w:val="0"/>
      <w:sz w:val="22"/>
      <w:lang w:val="en-US" w:eastAsia="fr-FR"/>
    </w:rPr>
  </w:style>
  <w:style w:type="paragraph" w:customStyle="1" w:styleId="list2continue">
    <w:name w:val="list2 : continue"/>
    <w:basedOn w:val="Normal"/>
    <w:autoRedefine/>
    <w:rsid w:val="00F53F78"/>
    <w:pPr>
      <w:numPr>
        <w:numId w:val="39"/>
      </w:numPr>
      <w:tabs>
        <w:tab w:val="clear" w:pos="1134"/>
      </w:tabs>
      <w:spacing w:before="240" w:after="0" w:line="240" w:lineRule="auto"/>
      <w:ind w:left="0" w:firstLine="0"/>
    </w:pPr>
    <w:rPr>
      <w:rFonts w:eastAsia="Times New Roman" w:cs="Times New Roman"/>
      <w:color w:val="auto"/>
      <w:kern w:val="0"/>
      <w:sz w:val="22"/>
      <w:lang w:val="en-US" w:eastAsia="fr-FR"/>
    </w:rPr>
  </w:style>
  <w:style w:type="paragraph" w:customStyle="1" w:styleId="list30">
    <w:name w:val="list3"/>
    <w:autoRedefine/>
    <w:rsid w:val="00F53F78"/>
    <w:pPr>
      <w:widowControl w:val="0"/>
      <w:spacing w:before="120"/>
      <w:jc w:val="both"/>
    </w:pPr>
    <w:rPr>
      <w:rFonts w:ascii="Arial" w:eastAsia="Times New Roman" w:hAnsi="Arial" w:cs="Times New Roman"/>
      <w:lang w:val="en-US"/>
    </w:rPr>
  </w:style>
  <w:style w:type="paragraph" w:customStyle="1" w:styleId="list3continue">
    <w:name w:val="list3 : continue"/>
    <w:autoRedefine/>
    <w:rsid w:val="00F53F78"/>
    <w:pPr>
      <w:widowControl w:val="0"/>
      <w:spacing w:before="120"/>
      <w:ind w:left="1134"/>
      <w:jc w:val="both"/>
    </w:pPr>
    <w:rPr>
      <w:rFonts w:ascii="Arial" w:eastAsia="Times New Roman" w:hAnsi="Arial" w:cs="Times New Roman"/>
      <w:lang w:val="en-US"/>
    </w:rPr>
  </w:style>
  <w:style w:type="paragraph" w:customStyle="1" w:styleId="Mention1">
    <w:name w:val="Mention1"/>
    <w:basedOn w:val="Normal"/>
    <w:next w:val="Normal"/>
    <w:autoRedefine/>
    <w:rsid w:val="00F53F78"/>
    <w:pPr>
      <w:spacing w:before="180" w:after="0" w:line="240" w:lineRule="auto"/>
    </w:pPr>
    <w:rPr>
      <w:rFonts w:eastAsia="Times New Roman" w:cs="Times New Roman"/>
      <w:color w:val="auto"/>
      <w:kern w:val="0"/>
      <w:sz w:val="22"/>
      <w:lang w:val="en-US" w:eastAsia="fr-FR"/>
    </w:rPr>
  </w:style>
  <w:style w:type="paragraph" w:customStyle="1" w:styleId="Mentionpieddepage">
    <w:name w:val="Mention pied de page"/>
    <w:basedOn w:val="Normal"/>
    <w:autoRedefine/>
    <w:rsid w:val="00F53F78"/>
    <w:pPr>
      <w:spacing w:before="0" w:after="0" w:line="240" w:lineRule="auto"/>
      <w:jc w:val="center"/>
    </w:pPr>
    <w:rPr>
      <w:rFonts w:eastAsia="Times New Roman" w:cs="Times New Roman"/>
      <w:color w:val="36707E"/>
      <w:kern w:val="0"/>
      <w:sz w:val="12"/>
      <w:szCs w:val="24"/>
      <w:lang w:val="en-US" w:eastAsia="fr-FR"/>
    </w:rPr>
  </w:style>
  <w:style w:type="paragraph" w:customStyle="1" w:styleId="Aideproprit">
    <w:name w:val="Aide &quot;propriété&quot;"/>
    <w:basedOn w:val="AideListenumrot"/>
    <w:autoRedefine/>
    <w:rsid w:val="00F53F78"/>
    <w:pPr>
      <w:numPr>
        <w:numId w:val="34"/>
      </w:numPr>
      <w:tabs>
        <w:tab w:val="clear" w:pos="1371"/>
      </w:tabs>
      <w:ind w:left="0" w:firstLine="0"/>
    </w:pPr>
    <w:rPr>
      <w:i/>
      <w:sz w:val="16"/>
    </w:rPr>
  </w:style>
  <w:style w:type="paragraph" w:customStyle="1" w:styleId="AideListepuce">
    <w:name w:val="Aide Liste à puce"/>
    <w:basedOn w:val="Aide"/>
    <w:autoRedefine/>
    <w:rsid w:val="00F53F78"/>
  </w:style>
  <w:style w:type="paragraph" w:customStyle="1" w:styleId="AideTitre">
    <w:name w:val="Aide Titre"/>
    <w:basedOn w:val="Aide"/>
    <w:autoRedefine/>
    <w:rsid w:val="00F53F78"/>
    <w:pPr>
      <w:tabs>
        <w:tab w:val="clear" w:pos="567"/>
        <w:tab w:val="clear" w:pos="1701"/>
      </w:tabs>
      <w:ind w:left="652"/>
      <w:jc w:val="left"/>
    </w:pPr>
    <w:rPr>
      <w:smallCaps/>
      <w:color w:val="3366FF"/>
      <w:u w:val="single"/>
    </w:rPr>
  </w:style>
  <w:style w:type="paragraph" w:customStyle="1" w:styleId="StyleTextArialgrasLatinGrasToutenmajusculeCentrA">
    <w:name w:val="Style Text + Arial gras (Latin) Gras Tout en majuscule Centré A..."/>
    <w:basedOn w:val="Text"/>
    <w:autoRedefine/>
    <w:rsid w:val="00F53F78"/>
    <w:pPr>
      <w:keepLines w:val="0"/>
      <w:numPr>
        <w:numId w:val="40"/>
      </w:numPr>
      <w:tabs>
        <w:tab w:val="clear" w:pos="360"/>
        <w:tab w:val="clear" w:pos="1080"/>
      </w:tabs>
      <w:spacing w:after="60" w:line="240" w:lineRule="auto"/>
      <w:ind w:left="0" w:firstLine="0"/>
      <w:jc w:val="center"/>
    </w:pPr>
    <w:rPr>
      <w:caps/>
      <w:sz w:val="20"/>
      <w:lang w:val="en-US"/>
    </w:rPr>
  </w:style>
  <w:style w:type="paragraph" w:customStyle="1" w:styleId="1texte-text">
    <w:name w:val="&gt;1: texte-text"/>
    <w:basedOn w:val="Default"/>
    <w:next w:val="Default"/>
    <w:autoRedefine/>
    <w:uiPriority w:val="99"/>
    <w:rsid w:val="00F53F78"/>
    <w:rPr>
      <w:rFonts w:ascii="Arial" w:hAnsi="Arial" w:cs="Arial"/>
      <w:color w:val="FF0000"/>
      <w:lang w:eastAsia="en-US"/>
    </w:rPr>
  </w:style>
  <w:style w:type="paragraph" w:customStyle="1" w:styleId="Para1">
    <w:name w:val="Para1"/>
    <w:basedOn w:val="Default"/>
    <w:next w:val="Default"/>
    <w:autoRedefine/>
    <w:uiPriority w:val="99"/>
    <w:rsid w:val="00F53F78"/>
    <w:rPr>
      <w:rFonts w:ascii="Arial" w:hAnsi="Arial" w:cs="Arial"/>
      <w:color w:val="auto"/>
      <w:lang w:eastAsia="en-US"/>
    </w:rPr>
  </w:style>
  <w:style w:type="character" w:customStyle="1" w:styleId="APIcommand">
    <w:name w:val="API command"/>
    <w:uiPriority w:val="99"/>
    <w:rsid w:val="00F53F78"/>
    <w:rPr>
      <w:rFonts w:ascii="Arial" w:hAnsi="Arial" w:cs="Arial"/>
      <w:noProof/>
      <w:vanish/>
      <w:color w:val="0000FF"/>
      <w:sz w:val="20"/>
      <w:szCs w:val="20"/>
      <w:lang w:val="en-US"/>
    </w:rPr>
  </w:style>
  <w:style w:type="paragraph" w:customStyle="1" w:styleId="StyleCoverClass111pt">
    <w:name w:val="Style :Cover:Class1 + 11 pt"/>
    <w:basedOn w:val="CoverClass1"/>
    <w:autoRedefine/>
    <w:rsid w:val="00F53F78"/>
    <w:rPr>
      <w:rFonts w:eastAsia="Calibri"/>
      <w:sz w:val="22"/>
      <w:szCs w:val="28"/>
    </w:rPr>
  </w:style>
  <w:style w:type="table" w:customStyle="1" w:styleId="49">
    <w:name w:val="49"/>
    <w:basedOn w:val="TableNormal"/>
    <w:next w:val="43"/>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48">
    <w:name w:val="48"/>
    <w:basedOn w:val="TableNormal"/>
    <w:next w:val="42"/>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47">
    <w:name w:val="47"/>
    <w:basedOn w:val="TableNormal"/>
    <w:next w:val="41"/>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6">
    <w:name w:val="46"/>
    <w:basedOn w:val="TableNormal"/>
    <w:next w:val="40"/>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45">
    <w:name w:val="45"/>
    <w:basedOn w:val="TableNormal"/>
    <w:next w:val="39"/>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44">
    <w:name w:val="44"/>
    <w:basedOn w:val="TableNormal"/>
    <w:next w:val="38"/>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3">
    <w:name w:val="43"/>
    <w:basedOn w:val="TableNormal"/>
    <w:next w:val="LightGrid1"/>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42">
    <w:name w:val="42"/>
    <w:basedOn w:val="TableNormal"/>
    <w:next w:val="LightGrid-Accent11"/>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41">
    <w:name w:val="41"/>
    <w:basedOn w:val="TableNormal"/>
    <w:next w:val="LightList1"/>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0">
    <w:name w:val="40"/>
    <w:basedOn w:val="TableNormal"/>
    <w:next w:val="LightList-Accent11"/>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9">
    <w:name w:val="39"/>
    <w:basedOn w:val="TableNormal"/>
    <w:next w:val="LightShading1"/>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8">
    <w:name w:val="38"/>
    <w:basedOn w:val="TableNormal"/>
    <w:next w:val="LightShading-Accent11"/>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s">
    <w:name w:val=":Tables"/>
    <w:basedOn w:val="Contents"/>
    <w:autoRedefine/>
    <w:rsid w:val="00F53F78"/>
    <w:pPr>
      <w:pageBreakBefore w:val="0"/>
      <w:jc w:val="left"/>
    </w:pPr>
    <w:rPr>
      <w:rFonts w:cs="Arial"/>
      <w:bCs/>
      <w:iCs/>
      <w:szCs w:val="24"/>
      <w:lang w:val="en-GB"/>
    </w:rPr>
  </w:style>
  <w:style w:type="paragraph" w:customStyle="1" w:styleId="1enum1-enum">
    <w:name w:val="&gt;1:enum1 -:enum"/>
    <w:basedOn w:val="1texte-text"/>
    <w:autoRedefine/>
    <w:rsid w:val="00F53F78"/>
    <w:pPr>
      <w:numPr>
        <w:numId w:val="30"/>
      </w:numPr>
      <w:tabs>
        <w:tab w:val="clear" w:pos="360"/>
      </w:tabs>
      <w:ind w:left="0" w:firstLine="0"/>
    </w:pPr>
  </w:style>
  <w:style w:type="character" w:customStyle="1" w:styleId="Accentuation1">
    <w:name w:val="Accentuation1"/>
    <w:rsid w:val="00F53F78"/>
    <w:rPr>
      <w:rFonts w:ascii="Arial" w:hAnsi="Arial"/>
      <w:b/>
      <w:dstrike w:val="0"/>
      <w:noProof/>
      <w:color w:val="auto"/>
      <w:sz w:val="20"/>
      <w:vertAlign w:val="baseline"/>
      <w:lang w:val="en-US"/>
    </w:rPr>
  </w:style>
  <w:style w:type="paragraph" w:customStyle="1" w:styleId="Annexesautpage">
    <w:name w:val="Annexe saut page"/>
    <w:basedOn w:val="Normal"/>
    <w:next w:val="Normal"/>
    <w:autoRedefine/>
    <w:rsid w:val="00F53F78"/>
    <w:pPr>
      <w:pageBreakBefore/>
      <w:numPr>
        <w:numId w:val="35"/>
      </w:numPr>
      <w:tabs>
        <w:tab w:val="clear" w:pos="2160"/>
      </w:tabs>
      <w:spacing w:before="4000" w:after="1440" w:line="240" w:lineRule="auto"/>
      <w:jc w:val="center"/>
    </w:pPr>
    <w:rPr>
      <w:rFonts w:eastAsia="Times New Roman" w:cs="Times New Roman"/>
      <w:b/>
      <w:caps/>
      <w:color w:val="auto"/>
      <w:kern w:val="0"/>
      <w:sz w:val="28"/>
      <w:lang w:val="en-US" w:eastAsia="fr-FR"/>
    </w:rPr>
  </w:style>
  <w:style w:type="paragraph" w:customStyle="1" w:styleId="BeschriftungTable">
    <w:name w:val="Beschriftung Table"/>
    <w:basedOn w:val="Caption"/>
    <w:next w:val="Paragraph"/>
    <w:autoRedefine/>
    <w:rsid w:val="00F53F78"/>
    <w:pPr>
      <w:spacing w:after="120" w:line="240" w:lineRule="auto"/>
    </w:pPr>
    <w:rPr>
      <w:rFonts w:ascii="Arial" w:eastAsia="Times New Roman" w:hAnsi="Arial" w:cs="Times New Roman"/>
      <w:kern w:val="0"/>
      <w:lang w:val="en-US" w:eastAsia="de-DE"/>
    </w:rPr>
  </w:style>
  <w:style w:type="paragraph" w:customStyle="1" w:styleId="Guidance">
    <w:name w:val="Guidance"/>
    <w:basedOn w:val="Normal"/>
    <w:next w:val="Normal"/>
    <w:autoRedefine/>
    <w:rsid w:val="00F53F78"/>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hanging="1134"/>
    </w:pPr>
    <w:rPr>
      <w:rFonts w:eastAsia="Times New Roman" w:cs="Times New Roman"/>
      <w:i/>
      <w:color w:val="auto"/>
      <w:kern w:val="0"/>
      <w:sz w:val="22"/>
      <w:lang w:val="en-US" w:eastAsia="de-DE"/>
    </w:rPr>
  </w:style>
  <w:style w:type="paragraph" w:customStyle="1" w:styleId="GuidanceBullet">
    <w:name w:val="Guidance Bullet"/>
    <w:basedOn w:val="Guidance"/>
    <w:autoRedefine/>
    <w:rsid w:val="00F53F78"/>
    <w:pPr>
      <w:spacing w:before="0"/>
      <w:ind w:firstLine="0"/>
    </w:pPr>
  </w:style>
  <w:style w:type="character" w:customStyle="1" w:styleId="hps">
    <w:name w:val="hps"/>
    <w:rsid w:val="00F53F78"/>
    <w:rPr>
      <w:lang w:val="en-US"/>
    </w:rPr>
  </w:style>
  <w:style w:type="paragraph" w:customStyle="1" w:styleId="Indications">
    <w:name w:val="Indications"/>
    <w:basedOn w:val="Normal"/>
    <w:next w:val="Normal"/>
    <w:autoRedefine/>
    <w:rsid w:val="00F53F78"/>
    <w:pPr>
      <w:spacing w:before="0" w:after="0" w:line="240" w:lineRule="auto"/>
    </w:pPr>
    <w:rPr>
      <w:rFonts w:eastAsia="Times New Roman" w:cs="Times New Roman"/>
      <w:i/>
      <w:iCs/>
      <w:color w:val="333399"/>
      <w:kern w:val="0"/>
      <w:sz w:val="22"/>
      <w:szCs w:val="24"/>
      <w:lang w:val="en-US" w:eastAsia="fr-FR"/>
    </w:rPr>
  </w:style>
  <w:style w:type="table" w:customStyle="1" w:styleId="LightGrid1">
    <w:name w:val="Light Grid1"/>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arareq">
    <w:name w:val="para:req"/>
    <w:basedOn w:val="Normal"/>
    <w:autoRedefine/>
    <w:rsid w:val="00F53F78"/>
    <w:pPr>
      <w:tabs>
        <w:tab w:val="left" w:pos="2552"/>
        <w:tab w:val="decimal" w:pos="9923"/>
        <w:tab w:val="decimal" w:pos="10773"/>
      </w:tabs>
      <w:spacing w:before="0" w:after="0" w:line="278" w:lineRule="auto"/>
      <w:ind w:left="2552" w:hanging="1701"/>
      <w:jc w:val="left"/>
    </w:pPr>
    <w:rPr>
      <w:rFonts w:eastAsia="Times New Roman" w:cs="Times New Roman"/>
      <w:color w:val="auto"/>
      <w:kern w:val="0"/>
      <w:sz w:val="22"/>
      <w:lang w:val="en-US" w:eastAsia="de-DE"/>
    </w:rPr>
  </w:style>
  <w:style w:type="paragraph" w:customStyle="1" w:styleId="parareq-id">
    <w:name w:val="para:req-id"/>
    <w:basedOn w:val="parareq"/>
    <w:next w:val="parareq"/>
    <w:autoRedefine/>
    <w:rsid w:val="00F53F78"/>
    <w:rPr>
      <w:b/>
      <w:bCs/>
    </w:rPr>
  </w:style>
  <w:style w:type="paragraph" w:customStyle="1" w:styleId="paratriangle">
    <w:name w:val="para_triangle"/>
    <w:basedOn w:val="Normal"/>
    <w:autoRedefine/>
    <w:rsid w:val="00F53F78"/>
    <w:pPr>
      <w:spacing w:before="0" w:after="0" w:line="240" w:lineRule="auto"/>
    </w:pPr>
    <w:rPr>
      <w:rFonts w:eastAsia="Times New Roman" w:cs="Times New Roman"/>
      <w:color w:val="auto"/>
      <w:kern w:val="0"/>
      <w:sz w:val="22"/>
      <w:szCs w:val="24"/>
      <w:lang w:val="en-US" w:eastAsia="de-DE"/>
    </w:rPr>
  </w:style>
  <w:style w:type="paragraph" w:customStyle="1" w:styleId="StyleGrasCentr">
    <w:name w:val="Style Gras Centré"/>
    <w:basedOn w:val="Normal"/>
    <w:autoRedefine/>
    <w:rsid w:val="00F53F78"/>
    <w:pPr>
      <w:spacing w:before="0" w:after="0" w:line="240" w:lineRule="auto"/>
      <w:jc w:val="center"/>
    </w:pPr>
    <w:rPr>
      <w:rFonts w:eastAsia="Times New Roman" w:cs="Times New Roman"/>
      <w:b/>
      <w:bCs/>
      <w:color w:val="auto"/>
      <w:kern w:val="0"/>
      <w:sz w:val="22"/>
      <w:lang w:val="en-US" w:eastAsia="fr-FR"/>
    </w:rPr>
  </w:style>
  <w:style w:type="paragraph" w:customStyle="1" w:styleId="Tabellentext">
    <w:name w:val="Tabellentext"/>
    <w:basedOn w:val="Normal"/>
    <w:autoRedefine/>
    <w:rsid w:val="00F53F78"/>
    <w:pPr>
      <w:spacing w:before="0" w:after="0" w:line="240" w:lineRule="auto"/>
    </w:pPr>
    <w:rPr>
      <w:rFonts w:eastAsia="Times New Roman" w:cs="Arial"/>
      <w:color w:val="auto"/>
      <w:kern w:val="0"/>
      <w:sz w:val="22"/>
      <w:szCs w:val="24"/>
      <w:lang w:val="en-US"/>
    </w:rPr>
  </w:style>
  <w:style w:type="paragraph" w:customStyle="1" w:styleId="Tabellenberschrift">
    <w:name w:val="Tabellenüberschrift"/>
    <w:basedOn w:val="Tabellentext"/>
    <w:autoRedefine/>
    <w:rsid w:val="00F53F78"/>
    <w:pPr>
      <w:keepNext/>
    </w:pPr>
    <w:rPr>
      <w:b/>
    </w:rPr>
  </w:style>
  <w:style w:type="paragraph" w:customStyle="1" w:styleId="TableHeader">
    <w:name w:val="Table Header"/>
    <w:basedOn w:val="Normal"/>
    <w:autoRedefine/>
    <w:rsid w:val="00F53F78"/>
    <w:pPr>
      <w:keepNext/>
      <w:spacing w:before="120" w:after="120" w:line="178" w:lineRule="atLeast"/>
      <w:ind w:left="57" w:right="57"/>
      <w:jc w:val="center"/>
    </w:pPr>
    <w:rPr>
      <w:rFonts w:eastAsia="Times New Roman" w:cs="Arial"/>
      <w:b/>
      <w:color w:val="auto"/>
      <w:kern w:val="0"/>
      <w:sz w:val="22"/>
      <w:lang w:val="en-US"/>
    </w:rPr>
  </w:style>
  <w:style w:type="paragraph" w:customStyle="1" w:styleId="TableText0">
    <w:name w:val="Table Text"/>
    <w:basedOn w:val="Normal"/>
    <w:autoRedefine/>
    <w:rsid w:val="00F53F78"/>
    <w:pPr>
      <w:spacing w:after="40" w:line="180" w:lineRule="atLeast"/>
      <w:jc w:val="left"/>
    </w:pPr>
    <w:rPr>
      <w:rFonts w:eastAsia="Times New Roman" w:cs="Times New Roman"/>
      <w:kern w:val="0"/>
      <w:sz w:val="18"/>
      <w:lang w:val="en-US"/>
    </w:rPr>
  </w:style>
  <w:style w:type="paragraph" w:customStyle="1" w:styleId="Textleftjustified">
    <w:name w:val="Text_left_justified"/>
    <w:basedOn w:val="Normal"/>
    <w:autoRedefine/>
    <w:rsid w:val="00F53F78"/>
    <w:pPr>
      <w:spacing w:before="120" w:after="120" w:line="240" w:lineRule="auto"/>
      <w:ind w:left="1021"/>
    </w:pPr>
    <w:rPr>
      <w:rFonts w:eastAsia="Times New Roman" w:cs="Times New Roman"/>
      <w:color w:val="auto"/>
      <w:kern w:val="0"/>
      <w:sz w:val="22"/>
      <w:lang w:val="en-US" w:eastAsia="de-DE"/>
    </w:rPr>
  </w:style>
  <w:style w:type="paragraph" w:customStyle="1" w:styleId="Textunordlist1">
    <w:name w:val="Text_unord_list_1"/>
    <w:basedOn w:val="Normal"/>
    <w:autoRedefine/>
    <w:rsid w:val="00F53F78"/>
    <w:pPr>
      <w:numPr>
        <w:numId w:val="41"/>
      </w:numPr>
      <w:tabs>
        <w:tab w:val="clear" w:pos="1474"/>
      </w:tabs>
      <w:spacing w:before="0" w:after="120" w:line="240" w:lineRule="auto"/>
      <w:ind w:left="0" w:firstLine="0"/>
    </w:pPr>
    <w:rPr>
      <w:rFonts w:eastAsia="Times New Roman" w:cs="Times New Roman"/>
      <w:color w:val="auto"/>
      <w:kern w:val="0"/>
      <w:sz w:val="22"/>
      <w:lang w:val="en-US" w:eastAsia="de-DE"/>
    </w:rPr>
  </w:style>
  <w:style w:type="paragraph" w:customStyle="1" w:styleId="berschrift">
    <w:name w:val="Überschrift"/>
    <w:basedOn w:val="Normal"/>
    <w:next w:val="Textleftjustified"/>
    <w:autoRedefine/>
    <w:rsid w:val="00F53F78"/>
    <w:pPr>
      <w:keepNext/>
      <w:keepLines/>
      <w:spacing w:before="240" w:after="120" w:line="240" w:lineRule="auto"/>
      <w:ind w:left="1021"/>
      <w:jc w:val="left"/>
    </w:pPr>
    <w:rPr>
      <w:rFonts w:eastAsia="Times New Roman" w:cs="Times New Roman"/>
      <w:b/>
      <w:color w:val="auto"/>
      <w:kern w:val="0"/>
      <w:sz w:val="24"/>
      <w:lang w:val="en-US" w:eastAsia="de-DE"/>
    </w:rPr>
  </w:style>
  <w:style w:type="table" w:customStyle="1" w:styleId="LightGrid-Accent114">
    <w:name w:val="Light Grid - Accent 114"/>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2">
    <w:name w:val="Light Grid - Accent 12"/>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4">
    <w:name w:val="Light Grid14"/>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4">
    <w:name w:val="Light List - Accent 114"/>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2">
    <w:name w:val="Light List - Accent 12"/>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4">
    <w:name w:val="Light List14"/>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2">
    <w:name w:val="Light List2"/>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4">
    <w:name w:val="Light Shading - Accent 114"/>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4">
    <w:name w:val="Light Shading14"/>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text1li">
    <w:name w:val="Tab_text1li"/>
    <w:basedOn w:val="Normal"/>
    <w:autoRedefine/>
    <w:rsid w:val="00F53F78"/>
    <w:pPr>
      <w:tabs>
        <w:tab w:val="left" w:pos="284"/>
      </w:tabs>
      <w:spacing w:before="60" w:after="60" w:line="240" w:lineRule="auto"/>
      <w:jc w:val="center"/>
    </w:pPr>
    <w:rPr>
      <w:rFonts w:eastAsia="Times New Roman" w:cs="Times New Roman"/>
      <w:color w:val="auto"/>
      <w:kern w:val="0"/>
      <w:sz w:val="18"/>
      <w:lang w:val="en-US" w:eastAsia="fr-FR"/>
    </w:rPr>
  </w:style>
  <w:style w:type="paragraph" w:customStyle="1" w:styleId="TDMsans">
    <w:name w:val="TDM:sans"/>
    <w:basedOn w:val="Normal"/>
    <w:autoRedefine/>
    <w:rsid w:val="00F53F78"/>
    <w:pPr>
      <w:spacing w:before="480" w:after="120" w:line="240" w:lineRule="auto"/>
      <w:jc w:val="left"/>
    </w:pPr>
    <w:rPr>
      <w:rFonts w:eastAsia="Times New Roman" w:cs="Times New Roman"/>
      <w:color w:val="auto"/>
      <w:kern w:val="0"/>
      <w:sz w:val="22"/>
      <w:lang w:val="en-US"/>
    </w:rPr>
  </w:style>
  <w:style w:type="paragraph" w:customStyle="1" w:styleId="figure0">
    <w:name w:val="&gt;figure"/>
    <w:basedOn w:val="1texte-text"/>
    <w:next w:val="Normal"/>
    <w:autoRedefine/>
    <w:rsid w:val="00F53F78"/>
    <w:pPr>
      <w:tabs>
        <w:tab w:val="left" w:pos="284"/>
      </w:tabs>
      <w:autoSpaceDE/>
      <w:autoSpaceDN/>
      <w:adjustRightInd/>
      <w:spacing w:before="60" w:after="60" w:line="240" w:lineRule="atLeast"/>
      <w:jc w:val="center"/>
    </w:pPr>
    <w:rPr>
      <w:rFonts w:cs="Times New Roman"/>
      <w:sz w:val="22"/>
      <w:lang w:eastAsia="fr-FR"/>
    </w:rPr>
  </w:style>
  <w:style w:type="paragraph" w:customStyle="1" w:styleId="para">
    <w:name w:val="para"/>
    <w:autoRedefine/>
    <w:rsid w:val="00F53F78"/>
    <w:pPr>
      <w:widowControl w:val="0"/>
      <w:tabs>
        <w:tab w:val="left" w:pos="0"/>
        <w:tab w:val="left" w:pos="1418"/>
        <w:tab w:val="left" w:pos="2835"/>
        <w:tab w:val="left" w:pos="4252"/>
      </w:tabs>
      <w:spacing w:after="57" w:line="278" w:lineRule="atLeast"/>
      <w:jc w:val="both"/>
    </w:pPr>
    <w:rPr>
      <w:rFonts w:ascii="Arial" w:eastAsia="Times New Roman" w:hAnsi="Arial" w:cs="Arial"/>
      <w:i/>
      <w:iCs/>
      <w:color w:val="FF0000"/>
      <w:sz w:val="24"/>
      <w:lang w:val="en-US" w:eastAsia="en-US"/>
    </w:rPr>
  </w:style>
  <w:style w:type="paragraph" w:customStyle="1" w:styleId="Xentete">
    <w:name w:val="X:entete"/>
    <w:basedOn w:val="Normal"/>
    <w:autoRedefine/>
    <w:rsid w:val="00F53F78"/>
    <w:pPr>
      <w:spacing w:before="72" w:after="0" w:line="240" w:lineRule="auto"/>
      <w:jc w:val="center"/>
    </w:pPr>
    <w:rPr>
      <w:rFonts w:eastAsia="Times New Roman" w:cs="Times New Roman"/>
      <w:color w:val="auto"/>
      <w:kern w:val="0"/>
      <w:sz w:val="22"/>
      <w:lang w:val="en-US"/>
    </w:rPr>
  </w:style>
  <w:style w:type="paragraph" w:customStyle="1" w:styleId="Xtitre">
    <w:name w:val="X:titre"/>
    <w:basedOn w:val="Normal"/>
    <w:autoRedefine/>
    <w:rsid w:val="00F53F78"/>
    <w:pPr>
      <w:spacing w:before="0" w:after="120" w:line="240" w:lineRule="auto"/>
      <w:jc w:val="center"/>
    </w:pPr>
    <w:rPr>
      <w:rFonts w:eastAsia="Times New Roman" w:cs="Arial"/>
      <w:i/>
      <w:iCs/>
      <w:color w:val="FF0000"/>
      <w:kern w:val="0"/>
      <w:sz w:val="22"/>
      <w:lang w:val="en-GB" w:eastAsia="fr-FR"/>
    </w:rPr>
  </w:style>
  <w:style w:type="paragraph" w:customStyle="1" w:styleId="Tabtexte">
    <w:name w:val="Tab texte"/>
    <w:basedOn w:val="Normal"/>
    <w:autoRedefine/>
    <w:rsid w:val="00F53F78"/>
    <w:pPr>
      <w:tabs>
        <w:tab w:val="left" w:pos="14175"/>
      </w:tabs>
      <w:spacing w:after="40" w:line="240" w:lineRule="auto"/>
      <w:ind w:left="57" w:right="57"/>
      <w:jc w:val="left"/>
    </w:pPr>
    <w:rPr>
      <w:rFonts w:eastAsia="Times New Roman" w:cs="Times New Roman"/>
      <w:color w:val="auto"/>
      <w:kern w:val="0"/>
      <w:sz w:val="18"/>
      <w:lang w:val="en-US" w:eastAsia="fr-FR"/>
    </w:rPr>
  </w:style>
  <w:style w:type="paragraph" w:customStyle="1" w:styleId="ANNEXE2">
    <w:name w:val="ANNEXE2"/>
    <w:basedOn w:val="ANNEXE"/>
    <w:autoRedefine/>
    <w:rsid w:val="00F53F78"/>
    <w:pPr>
      <w:pageBreakBefore w:val="0"/>
      <w:numPr>
        <w:numId w:val="0"/>
      </w:numPr>
      <w:ind w:left="360" w:right="562" w:hanging="360"/>
      <w:jc w:val="left"/>
      <w:outlineLvl w:val="1"/>
    </w:pPr>
    <w:rPr>
      <w:caps w:val="0"/>
      <w:sz w:val="20"/>
    </w:rPr>
  </w:style>
  <w:style w:type="paragraph" w:customStyle="1" w:styleId="Annex3">
    <w:name w:val="Annex3"/>
    <w:basedOn w:val="ANNEXE2"/>
    <w:autoRedefine/>
    <w:qFormat/>
    <w:rsid w:val="00F53F78"/>
    <w:pPr>
      <w:ind w:left="180" w:hanging="180"/>
      <w:outlineLvl w:val="2"/>
    </w:pPr>
  </w:style>
  <w:style w:type="character" w:customStyle="1" w:styleId="st">
    <w:name w:val="st"/>
    <w:rsid w:val="00F53F78"/>
    <w:rPr>
      <w:lang w:val="en-US"/>
    </w:rPr>
  </w:style>
  <w:style w:type="paragraph" w:customStyle="1" w:styleId="CoverTRN">
    <w:name w:val=":Cover:TRN"/>
    <w:basedOn w:val="Normal"/>
    <w:autoRedefine/>
    <w:rsid w:val="00F53F78"/>
    <w:pPr>
      <w:framePr w:hSpace="180" w:wrap="around" w:vAnchor="text" w:hAnchor="margin" w:y="-48"/>
      <w:spacing w:before="0" w:after="0" w:line="240" w:lineRule="auto"/>
      <w:jc w:val="center"/>
    </w:pPr>
    <w:rPr>
      <w:rFonts w:eastAsia="Times New Roman" w:cs="Arial"/>
      <w:color w:val="auto"/>
      <w:kern w:val="0"/>
      <w:sz w:val="22"/>
      <w:lang w:val="en-US" w:eastAsia="fr-FR"/>
    </w:rPr>
  </w:style>
  <w:style w:type="paragraph" w:customStyle="1" w:styleId="CoverSN">
    <w:name w:val=":Cover:SN"/>
    <w:basedOn w:val="Normal"/>
    <w:autoRedefine/>
    <w:rsid w:val="00F53F78"/>
    <w:pPr>
      <w:framePr w:hSpace="180" w:wrap="around" w:vAnchor="text" w:hAnchor="margin" w:y="-48"/>
      <w:spacing w:before="0" w:after="0" w:line="240" w:lineRule="auto"/>
      <w:jc w:val="center"/>
    </w:pPr>
    <w:rPr>
      <w:rFonts w:eastAsia="Times New Roman" w:cs="Times New Roman"/>
      <w:color w:val="auto"/>
      <w:kern w:val="0"/>
      <w:sz w:val="22"/>
      <w:lang w:val="en-US" w:eastAsia="fr-FR"/>
    </w:rPr>
  </w:style>
  <w:style w:type="paragraph" w:customStyle="1" w:styleId="CoverDocProcess10pt">
    <w:name w:val=":Cover:DocProcess + 10 pt"/>
    <w:basedOn w:val="Normal"/>
    <w:autoRedefine/>
    <w:rsid w:val="00F53F78"/>
    <w:pPr>
      <w:framePr w:hSpace="180" w:wrap="around" w:vAnchor="text" w:hAnchor="margin" w:y="1029"/>
      <w:spacing w:before="0" w:after="240" w:line="240" w:lineRule="auto"/>
      <w:jc w:val="center"/>
    </w:pPr>
    <w:rPr>
      <w:rFonts w:eastAsia="Calibri" w:cs="Arial"/>
      <w:color w:val="auto"/>
      <w:kern w:val="0"/>
      <w:sz w:val="22"/>
      <w:lang w:val="en-US"/>
    </w:rPr>
  </w:style>
  <w:style w:type="numbering" w:styleId="ArticleSection">
    <w:name w:val="Outline List 3"/>
    <w:basedOn w:val="NoList"/>
    <w:rsid w:val="00F53F78"/>
    <w:pPr>
      <w:numPr>
        <w:numId w:val="36"/>
      </w:numPr>
    </w:pPr>
  </w:style>
  <w:style w:type="numbering" w:styleId="111111">
    <w:name w:val="Outline List 2"/>
    <w:basedOn w:val="NoList"/>
    <w:rsid w:val="00F53F78"/>
    <w:pPr>
      <w:numPr>
        <w:numId w:val="31"/>
      </w:numPr>
    </w:pPr>
  </w:style>
  <w:style w:type="numbering" w:styleId="1ai">
    <w:name w:val="Outline List 1"/>
    <w:basedOn w:val="NoList"/>
    <w:rsid w:val="00F53F78"/>
    <w:pPr>
      <w:numPr>
        <w:numId w:val="32"/>
      </w:numPr>
    </w:pPr>
  </w:style>
  <w:style w:type="table" w:customStyle="1" w:styleId="LightList-Accent21">
    <w:name w:val="Light List - Accent 21"/>
    <w:basedOn w:val="TableNormal"/>
    <w:next w:val="LightList-Accent2"/>
    <w:uiPriority w:val="61"/>
    <w:rsid w:val="00F53F78"/>
    <w:rPr>
      <w:rFonts w:ascii="Arial" w:eastAsia="Times New Roman" w:hAnsi="Arial"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F53F78"/>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F53F78"/>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F53F78"/>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F53F78"/>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F53F78"/>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F53F78"/>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F53F78"/>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F53F78"/>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F53F78"/>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11">
    <w:name w:val="Light Grid11"/>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Security">
    <w:name w:val=":Cover:Security"/>
    <w:basedOn w:val="CoverConfidentiality"/>
    <w:rsid w:val="00F53F78"/>
    <w:pPr>
      <w:framePr w:hSpace="180" w:wrap="around" w:vAnchor="text" w:hAnchor="margin" w:y="1029"/>
    </w:pPr>
    <w:rPr>
      <w:rFonts w:eastAsia="Calibri" w:cs="Arial"/>
      <w:sz w:val="20"/>
    </w:rPr>
  </w:style>
  <w:style w:type="table" w:customStyle="1" w:styleId="13">
    <w:name w:val="13"/>
    <w:basedOn w:val="TableNormal"/>
    <w:next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
    <w:name w:val="11"/>
    <w:basedOn w:val="TableNormal"/>
    <w:next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Style11ptRedJustified">
    <w:name w:val="Style 11 pt Red Justified"/>
    <w:basedOn w:val="Normal"/>
    <w:autoRedefine/>
    <w:rsid w:val="00F53F78"/>
    <w:pPr>
      <w:spacing w:before="0" w:after="0" w:line="240" w:lineRule="auto"/>
    </w:pPr>
    <w:rPr>
      <w:rFonts w:eastAsia="Times New Roman" w:cs="Times New Roman"/>
      <w:color w:val="FF0000"/>
      <w:kern w:val="0"/>
      <w:sz w:val="22"/>
      <w:lang w:val="en-US" w:eastAsia="fr-FR"/>
    </w:rPr>
  </w:style>
  <w:style w:type="paragraph" w:customStyle="1" w:styleId="Style11ptRedJustifiedBefore3ptAfter3pt">
    <w:name w:val="Style 11 pt Red Justified Before:  3 pt After:  3 pt"/>
    <w:basedOn w:val="Normal"/>
    <w:autoRedefine/>
    <w:rsid w:val="00F53F78"/>
    <w:pPr>
      <w:spacing w:before="60" w:after="60" w:line="240" w:lineRule="auto"/>
    </w:pPr>
    <w:rPr>
      <w:rFonts w:eastAsia="Times New Roman" w:cs="Times New Roman"/>
      <w:color w:val="FF0000"/>
      <w:kern w:val="0"/>
      <w:sz w:val="22"/>
      <w:lang w:val="en-US" w:eastAsia="fr-FR"/>
    </w:rPr>
  </w:style>
  <w:style w:type="table" w:customStyle="1" w:styleId="LightGrid3">
    <w:name w:val="Light Grid3"/>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rsid w:val="00F53F78"/>
    <w:pPr>
      <w:spacing w:before="0" w:after="0" w:line="301" w:lineRule="atLeast"/>
      <w:jc w:val="left"/>
    </w:pPr>
    <w:rPr>
      <w:rFonts w:ascii="Times New Roman" w:eastAsia="Times New Roman" w:hAnsi="Times New Roman" w:cs="Times New Roman"/>
      <w:color w:val="auto"/>
      <w:kern w:val="0"/>
      <w:sz w:val="24"/>
      <w:szCs w:val="24"/>
      <w:lang w:val="en-US"/>
    </w:rPr>
  </w:style>
  <w:style w:type="paragraph" w:customStyle="1" w:styleId="StyleBoldCentered">
    <w:name w:val="Style Bold Centered"/>
    <w:basedOn w:val="Text"/>
    <w:autoRedefine/>
    <w:rsid w:val="00F53F78"/>
    <w:pPr>
      <w:keepLines w:val="0"/>
      <w:tabs>
        <w:tab w:val="clear" w:pos="1080"/>
      </w:tabs>
      <w:spacing w:before="0" w:after="120" w:line="240" w:lineRule="auto"/>
      <w:ind w:left="0"/>
      <w:jc w:val="center"/>
    </w:pPr>
    <w:rPr>
      <w:b/>
      <w:bCs/>
      <w:sz w:val="20"/>
      <w:lang w:val="en-US"/>
    </w:rPr>
  </w:style>
  <w:style w:type="table" w:customStyle="1" w:styleId="37">
    <w:name w:val="37"/>
    <w:basedOn w:val="TableNormal"/>
    <w:next w:val="LightGrid5"/>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36">
    <w:name w:val="36"/>
    <w:basedOn w:val="TableNormal"/>
    <w:next w:val="LightGrid-Accent15"/>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35">
    <w:name w:val="35"/>
    <w:basedOn w:val="TableNormal"/>
    <w:next w:val="LightList5"/>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34">
    <w:name w:val="34"/>
    <w:basedOn w:val="TableNormal"/>
    <w:next w:val="LightList-Accent15"/>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3">
    <w:name w:val="33"/>
    <w:basedOn w:val="TableNormal"/>
    <w:next w:val="LightShading5"/>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2">
    <w:name w:val="32"/>
    <w:basedOn w:val="TableNormal"/>
    <w:next w:val="LightShading-Accent15"/>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5">
    <w:name w:val="Light Grid5"/>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5">
    <w:name w:val="Light Grid - Accent 15"/>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5">
    <w:name w:val="Light List5"/>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5">
    <w:name w:val="Light Shading5"/>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
    <w:name w:val="Light Shading - Accent 15"/>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31">
    <w:name w:val="31"/>
    <w:basedOn w:val="TableNormal"/>
    <w:next w:val="25"/>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30">
    <w:name w:val="30"/>
    <w:basedOn w:val="TableNormal"/>
    <w:next w:val="24"/>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9">
    <w:name w:val="29"/>
    <w:basedOn w:val="TableNormal"/>
    <w:next w:val="23"/>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28">
    <w:name w:val="28"/>
    <w:basedOn w:val="TableNormal"/>
    <w:next w:val="22"/>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27">
    <w:name w:val="27"/>
    <w:basedOn w:val="TableNormal"/>
    <w:next w:val="21"/>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26">
    <w:name w:val="26"/>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customStyle="1" w:styleId="25">
    <w:name w:val="25"/>
    <w:basedOn w:val="TableNormal"/>
    <w:next w:val="LightGrid14"/>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4">
    <w:name w:val="24"/>
    <w:basedOn w:val="TableNormal"/>
    <w:next w:val="LightGrid-Accent114"/>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3">
    <w:name w:val="23"/>
    <w:basedOn w:val="TableNormal"/>
    <w:next w:val="LightList14"/>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22">
    <w:name w:val="22"/>
    <w:basedOn w:val="TableNormal"/>
    <w:next w:val="LightList-Accent114"/>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21">
    <w:name w:val="21"/>
    <w:basedOn w:val="TableNormal"/>
    <w:next w:val="LightShading14"/>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ghtGrid-Accent113">
    <w:name w:val="Light Grid - Accent 113"/>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3">
    <w:name w:val="Light Grid13"/>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3">
    <w:name w:val="Light List - Accent 113"/>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3">
    <w:name w:val="Light List13"/>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3">
    <w:name w:val="Light Shading - Accent 113"/>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customStyle="1" w:styleId="LightShading13">
    <w:name w:val="Light Shading13"/>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paragraph" w:customStyle="1" w:styleId="OLCapalpha1">
    <w:name w:val="OL:Cap alpha:1"/>
    <w:basedOn w:val="Paragraph"/>
    <w:rsid w:val="00F53F78"/>
    <w:pPr>
      <w:numPr>
        <w:numId w:val="42"/>
      </w:numPr>
      <w:tabs>
        <w:tab w:val="clear" w:pos="851"/>
        <w:tab w:val="num" w:pos="425"/>
        <w:tab w:val="num" w:pos="1276"/>
      </w:tabs>
      <w:spacing w:before="60"/>
      <w:ind w:left="0" w:firstLine="0"/>
      <w:jc w:val="left"/>
    </w:pPr>
    <w:rPr>
      <w:rFonts w:cs="Times New Roman"/>
      <w:iCs w:val="0"/>
      <w:sz w:val="22"/>
      <w:lang w:val="en-US"/>
    </w:rPr>
  </w:style>
  <w:style w:type="paragraph" w:customStyle="1" w:styleId="OLCapalpha2">
    <w:name w:val="OL:Cap alpha:2"/>
    <w:basedOn w:val="Paragraph"/>
    <w:rsid w:val="00F53F78"/>
    <w:pPr>
      <w:tabs>
        <w:tab w:val="num" w:pos="720"/>
        <w:tab w:val="left" w:pos="851"/>
        <w:tab w:val="num" w:pos="1211"/>
        <w:tab w:val="num" w:pos="1276"/>
      </w:tabs>
      <w:spacing w:before="60"/>
      <w:ind w:left="850" w:hanging="425"/>
      <w:jc w:val="left"/>
    </w:pPr>
    <w:rPr>
      <w:rFonts w:cs="Times New Roman"/>
      <w:iCs w:val="0"/>
      <w:sz w:val="22"/>
      <w:lang w:val="en-US"/>
    </w:rPr>
  </w:style>
  <w:style w:type="paragraph" w:customStyle="1" w:styleId="parareq-nl">
    <w:name w:val="para:req-nl"/>
    <w:basedOn w:val="parareq"/>
    <w:rsid w:val="00F53F78"/>
    <w:pPr>
      <w:tabs>
        <w:tab w:val="clear" w:pos="9923"/>
        <w:tab w:val="clear" w:pos="10773"/>
      </w:tabs>
      <w:ind w:firstLine="0"/>
    </w:pPr>
    <w:rPr>
      <w:rFonts w:ascii="FuturaA Bk BT" w:hAnsi="FuturaA Bk BT"/>
      <w:lang w:val="de-DE"/>
    </w:rPr>
  </w:style>
  <w:style w:type="paragraph" w:customStyle="1" w:styleId="Paragraphbold">
    <w:name w:val="Paragraph bold"/>
    <w:basedOn w:val="Paragraph"/>
    <w:next w:val="Paragraph"/>
    <w:rsid w:val="00F53F78"/>
    <w:pPr>
      <w:spacing w:before="60"/>
      <w:jc w:val="left"/>
    </w:pPr>
    <w:rPr>
      <w:rFonts w:cs="Times New Roman"/>
      <w:b/>
      <w:bCs/>
      <w:iCs w:val="0"/>
      <w:sz w:val="22"/>
      <w:lang w:val="en-US"/>
    </w:rPr>
  </w:style>
  <w:style w:type="table" w:customStyle="1" w:styleId="19">
    <w:name w:val="19"/>
    <w:basedOn w:val="TableNormal"/>
    <w:next w:val="LightGrid4"/>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8">
    <w:name w:val="18"/>
    <w:basedOn w:val="TableNormal"/>
    <w:next w:val="LightGrid-Accent14"/>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7">
    <w:name w:val="17"/>
    <w:basedOn w:val="TableNormal"/>
    <w:next w:val="LightList4"/>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15">
    <w:name w:val="15"/>
    <w:basedOn w:val="TableNormal"/>
    <w:next w:val="LightShading4"/>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ghtGrid4">
    <w:name w:val="Light Grid4"/>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
    <w:name w:val="Light List4"/>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F53F7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
    <w:name w:val="Light Shading4"/>
    <w:basedOn w:val="TableNormal"/>
    <w:uiPriority w:val="60"/>
    <w:rsid w:val="00F53F7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F53F7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paragraph" w:customStyle="1" w:styleId="Paragraph1bold">
    <w:name w:val="Paragraph:1 bold"/>
    <w:basedOn w:val="Paragraph1"/>
    <w:next w:val="Paragraph"/>
    <w:rsid w:val="00F53F78"/>
    <w:pPr>
      <w:ind w:left="426"/>
      <w:jc w:val="left"/>
    </w:pPr>
    <w:rPr>
      <w:rFonts w:cs="Times New Roman"/>
      <w:b/>
      <w:bCs/>
      <w:iCs w:val="0"/>
      <w:sz w:val="22"/>
      <w:lang w:val="en-US"/>
    </w:rPr>
  </w:style>
  <w:style w:type="paragraph" w:customStyle="1" w:styleId="parareqbold">
    <w:name w:val="para:req bold"/>
    <w:basedOn w:val="parareq"/>
    <w:rsid w:val="00F53F78"/>
    <w:rPr>
      <w:rFonts w:ascii="FuturaA Bk BT" w:hAnsi="FuturaA Bk BT"/>
      <w:b/>
      <w:bCs/>
      <w:lang w:val="de-DE"/>
    </w:rPr>
  </w:style>
  <w:style w:type="paragraph" w:customStyle="1" w:styleId="BeschriftungFigure">
    <w:name w:val="Beschriftung Figure"/>
    <w:basedOn w:val="Caption"/>
    <w:next w:val="Paragraph"/>
    <w:rsid w:val="00F53F78"/>
    <w:pPr>
      <w:spacing w:after="120" w:line="240" w:lineRule="auto"/>
    </w:pPr>
    <w:rPr>
      <w:rFonts w:ascii="Arial" w:eastAsia="Times New Roman" w:hAnsi="Arial" w:cs="Times New Roman"/>
      <w:kern w:val="0"/>
      <w:lang w:val="de-DE" w:eastAsia="de-DE"/>
    </w:rPr>
  </w:style>
  <w:style w:type="paragraph" w:customStyle="1" w:styleId="paratriangleind">
    <w:name w:val="para_triangle_ind"/>
    <w:basedOn w:val="Normal"/>
    <w:rsid w:val="00F53F78"/>
    <w:pPr>
      <w:numPr>
        <w:numId w:val="43"/>
      </w:numPr>
      <w:tabs>
        <w:tab w:val="clear" w:pos="644"/>
      </w:tabs>
      <w:spacing w:before="0" w:after="0" w:line="240" w:lineRule="auto"/>
      <w:ind w:left="0" w:firstLine="0"/>
      <w:jc w:val="left"/>
    </w:pPr>
    <w:rPr>
      <w:rFonts w:ascii="Times New Roman" w:eastAsia="Times New Roman" w:hAnsi="Times New Roman" w:cs="Times New Roman"/>
      <w:color w:val="auto"/>
      <w:kern w:val="0"/>
      <w:sz w:val="22"/>
      <w:lang w:val="de-DE" w:eastAsia="de-DE"/>
    </w:rPr>
  </w:style>
  <w:style w:type="paragraph" w:customStyle="1" w:styleId="Tabellentitel">
    <w:name w:val="Tabellentitel"/>
    <w:basedOn w:val="Normal"/>
    <w:rsid w:val="00F53F78"/>
    <w:pPr>
      <w:numPr>
        <w:numId w:val="44"/>
      </w:numPr>
      <w:tabs>
        <w:tab w:val="clear" w:pos="432"/>
        <w:tab w:val="left" w:pos="1440"/>
        <w:tab w:val="left" w:pos="8505"/>
      </w:tabs>
      <w:spacing w:before="60" w:after="60" w:line="240" w:lineRule="auto"/>
      <w:ind w:left="0" w:firstLine="0"/>
      <w:jc w:val="center"/>
      <w:outlineLvl w:val="0"/>
    </w:pPr>
    <w:rPr>
      <w:rFonts w:ascii="FuturaA Bk BT" w:eastAsia="Times New Roman" w:hAnsi="FuturaA Bk BT" w:cs="Times New Roman"/>
      <w:color w:val="auto"/>
      <w:kern w:val="0"/>
      <w:sz w:val="22"/>
      <w:lang w:val="de-AT" w:eastAsia="de-DE"/>
    </w:rPr>
  </w:style>
  <w:style w:type="paragraph" w:customStyle="1" w:styleId="Frage">
    <w:name w:val="Frage"/>
    <w:basedOn w:val="Normal"/>
    <w:rsid w:val="00F53F78"/>
    <w:pPr>
      <w:numPr>
        <w:ilvl w:val="1"/>
        <w:numId w:val="44"/>
      </w:numPr>
      <w:tabs>
        <w:tab w:val="clear" w:pos="576"/>
        <w:tab w:val="left" w:pos="851"/>
      </w:tabs>
      <w:spacing w:before="60" w:after="60" w:line="240" w:lineRule="auto"/>
      <w:ind w:left="0" w:firstLine="0"/>
      <w:outlineLvl w:val="1"/>
    </w:pPr>
    <w:rPr>
      <w:rFonts w:ascii="FuturaA Bk BT" w:eastAsia="Times New Roman" w:hAnsi="FuturaA Bk BT" w:cs="Times New Roman"/>
      <w:color w:val="auto"/>
      <w:kern w:val="0"/>
      <w:sz w:val="22"/>
      <w:lang w:val="de-AT" w:eastAsia="de-DE"/>
    </w:rPr>
  </w:style>
  <w:style w:type="paragraph" w:customStyle="1" w:styleId="Antwort">
    <w:name w:val="Antwort"/>
    <w:basedOn w:val="Normal"/>
    <w:rsid w:val="00F53F78"/>
    <w:pPr>
      <w:tabs>
        <w:tab w:val="left" w:pos="1440"/>
        <w:tab w:val="left" w:pos="8505"/>
      </w:tabs>
      <w:spacing w:before="60" w:after="60" w:line="240" w:lineRule="auto"/>
      <w:ind w:left="851"/>
    </w:pPr>
    <w:rPr>
      <w:rFonts w:ascii="FuturaA Bk BT" w:eastAsia="Times New Roman" w:hAnsi="FuturaA Bk BT" w:cs="Times New Roman"/>
      <w:color w:val="auto"/>
      <w:kern w:val="0"/>
      <w:sz w:val="22"/>
      <w:lang w:val="de-AT" w:eastAsia="de-DE"/>
    </w:rPr>
  </w:style>
  <w:style w:type="character" w:customStyle="1" w:styleId="longtext">
    <w:name w:val="long_text"/>
    <w:basedOn w:val="DefaultParagraphFont"/>
    <w:rsid w:val="00F53F78"/>
  </w:style>
  <w:style w:type="paragraph" w:customStyle="1" w:styleId="pf0">
    <w:name w:val="pf0"/>
    <w:basedOn w:val="Normal"/>
    <w:rsid w:val="00AE157B"/>
    <w:pPr>
      <w:spacing w:before="100" w:beforeAutospacing="1" w:after="100" w:afterAutospacing="1" w:line="240" w:lineRule="auto"/>
      <w:jc w:val="left"/>
    </w:pPr>
    <w:rPr>
      <w:rFonts w:ascii="Times New Roman" w:eastAsia="Times New Roman" w:hAnsi="Times New Roman" w:cs="Times New Roman"/>
      <w:color w:val="auto"/>
      <w:kern w:val="0"/>
      <w:sz w:val="24"/>
      <w:szCs w:val="24"/>
      <w:lang w:val="de-AT" w:eastAsia="de-AT"/>
    </w:rPr>
  </w:style>
  <w:style w:type="character" w:customStyle="1" w:styleId="cf01">
    <w:name w:val="cf01"/>
    <w:basedOn w:val="DefaultParagraphFont"/>
    <w:rsid w:val="00AE157B"/>
    <w:rPr>
      <w:rFonts w:ascii="Segoe UI" w:hAnsi="Segoe UI" w:cs="Segoe UI" w:hint="default"/>
      <w:sz w:val="18"/>
      <w:szCs w:val="18"/>
    </w:rPr>
  </w:style>
  <w:style w:type="character" w:customStyle="1" w:styleId="normaltextrun">
    <w:name w:val="normaltextrun"/>
    <w:basedOn w:val="DefaultParagraphFont"/>
    <w:rsid w:val="00EC2F83"/>
  </w:style>
  <w:style w:type="character" w:customStyle="1" w:styleId="findhit">
    <w:name w:val="findhit"/>
    <w:basedOn w:val="DefaultParagraphFont"/>
    <w:rsid w:val="00EC2F83"/>
  </w:style>
  <w:style w:type="character" w:customStyle="1" w:styleId="eop">
    <w:name w:val="eop"/>
    <w:basedOn w:val="DefaultParagraphFont"/>
    <w:rsid w:val="00EC2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741">
      <w:bodyDiv w:val="1"/>
      <w:marLeft w:val="0"/>
      <w:marRight w:val="0"/>
      <w:marTop w:val="0"/>
      <w:marBottom w:val="0"/>
      <w:divBdr>
        <w:top w:val="none" w:sz="0" w:space="0" w:color="auto"/>
        <w:left w:val="none" w:sz="0" w:space="0" w:color="auto"/>
        <w:bottom w:val="none" w:sz="0" w:space="0" w:color="auto"/>
        <w:right w:val="none" w:sz="0" w:space="0" w:color="auto"/>
      </w:divBdr>
      <w:divsChild>
        <w:div w:id="537855707">
          <w:marLeft w:val="0"/>
          <w:marRight w:val="0"/>
          <w:marTop w:val="0"/>
          <w:marBottom w:val="0"/>
          <w:divBdr>
            <w:top w:val="none" w:sz="0" w:space="0" w:color="auto"/>
            <w:left w:val="none" w:sz="0" w:space="0" w:color="auto"/>
            <w:bottom w:val="none" w:sz="0" w:space="0" w:color="auto"/>
            <w:right w:val="none" w:sz="0" w:space="0" w:color="auto"/>
          </w:divBdr>
        </w:div>
      </w:divsChild>
    </w:div>
    <w:div w:id="48195383">
      <w:bodyDiv w:val="1"/>
      <w:marLeft w:val="0"/>
      <w:marRight w:val="0"/>
      <w:marTop w:val="0"/>
      <w:marBottom w:val="0"/>
      <w:divBdr>
        <w:top w:val="none" w:sz="0" w:space="0" w:color="auto"/>
        <w:left w:val="none" w:sz="0" w:space="0" w:color="auto"/>
        <w:bottom w:val="none" w:sz="0" w:space="0" w:color="auto"/>
        <w:right w:val="none" w:sz="0" w:space="0" w:color="auto"/>
      </w:divBdr>
      <w:divsChild>
        <w:div w:id="1034648394">
          <w:marLeft w:val="0"/>
          <w:marRight w:val="0"/>
          <w:marTop w:val="0"/>
          <w:marBottom w:val="0"/>
          <w:divBdr>
            <w:top w:val="none" w:sz="0" w:space="0" w:color="auto"/>
            <w:left w:val="none" w:sz="0" w:space="0" w:color="auto"/>
            <w:bottom w:val="none" w:sz="0" w:space="0" w:color="auto"/>
            <w:right w:val="none" w:sz="0" w:space="0" w:color="auto"/>
          </w:divBdr>
        </w:div>
      </w:divsChild>
    </w:div>
    <w:div w:id="77292664">
      <w:bodyDiv w:val="1"/>
      <w:marLeft w:val="0"/>
      <w:marRight w:val="0"/>
      <w:marTop w:val="0"/>
      <w:marBottom w:val="0"/>
      <w:divBdr>
        <w:top w:val="none" w:sz="0" w:space="0" w:color="auto"/>
        <w:left w:val="none" w:sz="0" w:space="0" w:color="auto"/>
        <w:bottom w:val="none" w:sz="0" w:space="0" w:color="auto"/>
        <w:right w:val="none" w:sz="0" w:space="0" w:color="auto"/>
      </w:divBdr>
      <w:divsChild>
        <w:div w:id="2112042505">
          <w:marLeft w:val="0"/>
          <w:marRight w:val="0"/>
          <w:marTop w:val="0"/>
          <w:marBottom w:val="0"/>
          <w:divBdr>
            <w:top w:val="none" w:sz="0" w:space="0" w:color="auto"/>
            <w:left w:val="none" w:sz="0" w:space="0" w:color="auto"/>
            <w:bottom w:val="none" w:sz="0" w:space="0" w:color="auto"/>
            <w:right w:val="none" w:sz="0" w:space="0" w:color="auto"/>
          </w:divBdr>
        </w:div>
      </w:divsChild>
    </w:div>
    <w:div w:id="156119658">
      <w:bodyDiv w:val="1"/>
      <w:marLeft w:val="0"/>
      <w:marRight w:val="0"/>
      <w:marTop w:val="0"/>
      <w:marBottom w:val="0"/>
      <w:divBdr>
        <w:top w:val="none" w:sz="0" w:space="0" w:color="auto"/>
        <w:left w:val="none" w:sz="0" w:space="0" w:color="auto"/>
        <w:bottom w:val="none" w:sz="0" w:space="0" w:color="auto"/>
        <w:right w:val="none" w:sz="0" w:space="0" w:color="auto"/>
      </w:divBdr>
      <w:divsChild>
        <w:div w:id="308756445">
          <w:marLeft w:val="0"/>
          <w:marRight w:val="0"/>
          <w:marTop w:val="0"/>
          <w:marBottom w:val="0"/>
          <w:divBdr>
            <w:top w:val="none" w:sz="0" w:space="0" w:color="auto"/>
            <w:left w:val="none" w:sz="0" w:space="0" w:color="auto"/>
            <w:bottom w:val="none" w:sz="0" w:space="0" w:color="auto"/>
            <w:right w:val="none" w:sz="0" w:space="0" w:color="auto"/>
          </w:divBdr>
        </w:div>
      </w:divsChild>
    </w:div>
    <w:div w:id="163403209">
      <w:bodyDiv w:val="1"/>
      <w:marLeft w:val="0"/>
      <w:marRight w:val="0"/>
      <w:marTop w:val="0"/>
      <w:marBottom w:val="0"/>
      <w:divBdr>
        <w:top w:val="none" w:sz="0" w:space="0" w:color="auto"/>
        <w:left w:val="none" w:sz="0" w:space="0" w:color="auto"/>
        <w:bottom w:val="none" w:sz="0" w:space="0" w:color="auto"/>
        <w:right w:val="none" w:sz="0" w:space="0" w:color="auto"/>
      </w:divBdr>
      <w:divsChild>
        <w:div w:id="496576148">
          <w:marLeft w:val="0"/>
          <w:marRight w:val="0"/>
          <w:marTop w:val="0"/>
          <w:marBottom w:val="0"/>
          <w:divBdr>
            <w:top w:val="none" w:sz="0" w:space="0" w:color="auto"/>
            <w:left w:val="none" w:sz="0" w:space="0" w:color="auto"/>
            <w:bottom w:val="none" w:sz="0" w:space="0" w:color="auto"/>
            <w:right w:val="none" w:sz="0" w:space="0" w:color="auto"/>
          </w:divBdr>
        </w:div>
      </w:divsChild>
    </w:div>
    <w:div w:id="172496719">
      <w:bodyDiv w:val="1"/>
      <w:marLeft w:val="0"/>
      <w:marRight w:val="0"/>
      <w:marTop w:val="0"/>
      <w:marBottom w:val="0"/>
      <w:divBdr>
        <w:top w:val="none" w:sz="0" w:space="0" w:color="auto"/>
        <w:left w:val="none" w:sz="0" w:space="0" w:color="auto"/>
        <w:bottom w:val="none" w:sz="0" w:space="0" w:color="auto"/>
        <w:right w:val="none" w:sz="0" w:space="0" w:color="auto"/>
      </w:divBdr>
      <w:divsChild>
        <w:div w:id="1004822668">
          <w:marLeft w:val="0"/>
          <w:marRight w:val="0"/>
          <w:marTop w:val="0"/>
          <w:marBottom w:val="0"/>
          <w:divBdr>
            <w:top w:val="none" w:sz="0" w:space="0" w:color="auto"/>
            <w:left w:val="none" w:sz="0" w:space="0" w:color="auto"/>
            <w:bottom w:val="none" w:sz="0" w:space="0" w:color="auto"/>
            <w:right w:val="none" w:sz="0" w:space="0" w:color="auto"/>
          </w:divBdr>
        </w:div>
      </w:divsChild>
    </w:div>
    <w:div w:id="181819069">
      <w:bodyDiv w:val="1"/>
      <w:marLeft w:val="0"/>
      <w:marRight w:val="0"/>
      <w:marTop w:val="0"/>
      <w:marBottom w:val="0"/>
      <w:divBdr>
        <w:top w:val="none" w:sz="0" w:space="0" w:color="auto"/>
        <w:left w:val="none" w:sz="0" w:space="0" w:color="auto"/>
        <w:bottom w:val="none" w:sz="0" w:space="0" w:color="auto"/>
        <w:right w:val="none" w:sz="0" w:space="0" w:color="auto"/>
      </w:divBdr>
      <w:divsChild>
        <w:div w:id="1468356965">
          <w:marLeft w:val="0"/>
          <w:marRight w:val="0"/>
          <w:marTop w:val="0"/>
          <w:marBottom w:val="0"/>
          <w:divBdr>
            <w:top w:val="none" w:sz="0" w:space="0" w:color="auto"/>
            <w:left w:val="none" w:sz="0" w:space="0" w:color="auto"/>
            <w:bottom w:val="none" w:sz="0" w:space="0" w:color="auto"/>
            <w:right w:val="none" w:sz="0" w:space="0" w:color="auto"/>
          </w:divBdr>
        </w:div>
      </w:divsChild>
    </w:div>
    <w:div w:id="195436341">
      <w:bodyDiv w:val="1"/>
      <w:marLeft w:val="0"/>
      <w:marRight w:val="0"/>
      <w:marTop w:val="0"/>
      <w:marBottom w:val="0"/>
      <w:divBdr>
        <w:top w:val="none" w:sz="0" w:space="0" w:color="auto"/>
        <w:left w:val="none" w:sz="0" w:space="0" w:color="auto"/>
        <w:bottom w:val="none" w:sz="0" w:space="0" w:color="auto"/>
        <w:right w:val="none" w:sz="0" w:space="0" w:color="auto"/>
      </w:divBdr>
      <w:divsChild>
        <w:div w:id="303120055">
          <w:marLeft w:val="0"/>
          <w:marRight w:val="0"/>
          <w:marTop w:val="0"/>
          <w:marBottom w:val="0"/>
          <w:divBdr>
            <w:top w:val="none" w:sz="0" w:space="0" w:color="auto"/>
            <w:left w:val="none" w:sz="0" w:space="0" w:color="auto"/>
            <w:bottom w:val="none" w:sz="0" w:space="0" w:color="auto"/>
            <w:right w:val="none" w:sz="0" w:space="0" w:color="auto"/>
          </w:divBdr>
        </w:div>
      </w:divsChild>
    </w:div>
    <w:div w:id="212739036">
      <w:bodyDiv w:val="1"/>
      <w:marLeft w:val="0"/>
      <w:marRight w:val="0"/>
      <w:marTop w:val="0"/>
      <w:marBottom w:val="0"/>
      <w:divBdr>
        <w:top w:val="none" w:sz="0" w:space="0" w:color="auto"/>
        <w:left w:val="none" w:sz="0" w:space="0" w:color="auto"/>
        <w:bottom w:val="none" w:sz="0" w:space="0" w:color="auto"/>
        <w:right w:val="none" w:sz="0" w:space="0" w:color="auto"/>
      </w:divBdr>
      <w:divsChild>
        <w:div w:id="1819569914">
          <w:marLeft w:val="0"/>
          <w:marRight w:val="0"/>
          <w:marTop w:val="0"/>
          <w:marBottom w:val="0"/>
          <w:divBdr>
            <w:top w:val="none" w:sz="0" w:space="0" w:color="auto"/>
            <w:left w:val="none" w:sz="0" w:space="0" w:color="auto"/>
            <w:bottom w:val="none" w:sz="0" w:space="0" w:color="auto"/>
            <w:right w:val="none" w:sz="0" w:space="0" w:color="auto"/>
          </w:divBdr>
        </w:div>
      </w:divsChild>
    </w:div>
    <w:div w:id="242184763">
      <w:bodyDiv w:val="1"/>
      <w:marLeft w:val="0"/>
      <w:marRight w:val="0"/>
      <w:marTop w:val="0"/>
      <w:marBottom w:val="0"/>
      <w:divBdr>
        <w:top w:val="none" w:sz="0" w:space="0" w:color="auto"/>
        <w:left w:val="none" w:sz="0" w:space="0" w:color="auto"/>
        <w:bottom w:val="none" w:sz="0" w:space="0" w:color="auto"/>
        <w:right w:val="none" w:sz="0" w:space="0" w:color="auto"/>
      </w:divBdr>
      <w:divsChild>
        <w:div w:id="374349162">
          <w:marLeft w:val="0"/>
          <w:marRight w:val="0"/>
          <w:marTop w:val="0"/>
          <w:marBottom w:val="0"/>
          <w:divBdr>
            <w:top w:val="none" w:sz="0" w:space="0" w:color="auto"/>
            <w:left w:val="none" w:sz="0" w:space="0" w:color="auto"/>
            <w:bottom w:val="none" w:sz="0" w:space="0" w:color="auto"/>
            <w:right w:val="none" w:sz="0" w:space="0" w:color="auto"/>
          </w:divBdr>
        </w:div>
      </w:divsChild>
    </w:div>
    <w:div w:id="264385883">
      <w:bodyDiv w:val="1"/>
      <w:marLeft w:val="0"/>
      <w:marRight w:val="0"/>
      <w:marTop w:val="0"/>
      <w:marBottom w:val="0"/>
      <w:divBdr>
        <w:top w:val="none" w:sz="0" w:space="0" w:color="auto"/>
        <w:left w:val="none" w:sz="0" w:space="0" w:color="auto"/>
        <w:bottom w:val="none" w:sz="0" w:space="0" w:color="auto"/>
        <w:right w:val="none" w:sz="0" w:space="0" w:color="auto"/>
      </w:divBdr>
      <w:divsChild>
        <w:div w:id="570819471">
          <w:marLeft w:val="0"/>
          <w:marRight w:val="0"/>
          <w:marTop w:val="0"/>
          <w:marBottom w:val="0"/>
          <w:divBdr>
            <w:top w:val="none" w:sz="0" w:space="0" w:color="auto"/>
            <w:left w:val="none" w:sz="0" w:space="0" w:color="auto"/>
            <w:bottom w:val="none" w:sz="0" w:space="0" w:color="auto"/>
            <w:right w:val="none" w:sz="0" w:space="0" w:color="auto"/>
          </w:divBdr>
        </w:div>
      </w:divsChild>
    </w:div>
    <w:div w:id="287124545">
      <w:bodyDiv w:val="1"/>
      <w:marLeft w:val="0"/>
      <w:marRight w:val="0"/>
      <w:marTop w:val="0"/>
      <w:marBottom w:val="0"/>
      <w:divBdr>
        <w:top w:val="none" w:sz="0" w:space="0" w:color="auto"/>
        <w:left w:val="none" w:sz="0" w:space="0" w:color="auto"/>
        <w:bottom w:val="none" w:sz="0" w:space="0" w:color="auto"/>
        <w:right w:val="none" w:sz="0" w:space="0" w:color="auto"/>
      </w:divBdr>
      <w:divsChild>
        <w:div w:id="2117435084">
          <w:marLeft w:val="0"/>
          <w:marRight w:val="0"/>
          <w:marTop w:val="0"/>
          <w:marBottom w:val="0"/>
          <w:divBdr>
            <w:top w:val="none" w:sz="0" w:space="0" w:color="auto"/>
            <w:left w:val="none" w:sz="0" w:space="0" w:color="auto"/>
            <w:bottom w:val="none" w:sz="0" w:space="0" w:color="auto"/>
            <w:right w:val="none" w:sz="0" w:space="0" w:color="auto"/>
          </w:divBdr>
        </w:div>
      </w:divsChild>
    </w:div>
    <w:div w:id="312879383">
      <w:bodyDiv w:val="1"/>
      <w:marLeft w:val="0"/>
      <w:marRight w:val="0"/>
      <w:marTop w:val="0"/>
      <w:marBottom w:val="0"/>
      <w:divBdr>
        <w:top w:val="none" w:sz="0" w:space="0" w:color="auto"/>
        <w:left w:val="none" w:sz="0" w:space="0" w:color="auto"/>
        <w:bottom w:val="none" w:sz="0" w:space="0" w:color="auto"/>
        <w:right w:val="none" w:sz="0" w:space="0" w:color="auto"/>
      </w:divBdr>
      <w:divsChild>
        <w:div w:id="2120757352">
          <w:marLeft w:val="0"/>
          <w:marRight w:val="0"/>
          <w:marTop w:val="0"/>
          <w:marBottom w:val="0"/>
          <w:divBdr>
            <w:top w:val="none" w:sz="0" w:space="0" w:color="auto"/>
            <w:left w:val="none" w:sz="0" w:space="0" w:color="auto"/>
            <w:bottom w:val="none" w:sz="0" w:space="0" w:color="auto"/>
            <w:right w:val="none" w:sz="0" w:space="0" w:color="auto"/>
          </w:divBdr>
        </w:div>
      </w:divsChild>
    </w:div>
    <w:div w:id="374350507">
      <w:bodyDiv w:val="1"/>
      <w:marLeft w:val="0"/>
      <w:marRight w:val="0"/>
      <w:marTop w:val="0"/>
      <w:marBottom w:val="0"/>
      <w:divBdr>
        <w:top w:val="none" w:sz="0" w:space="0" w:color="auto"/>
        <w:left w:val="none" w:sz="0" w:space="0" w:color="auto"/>
        <w:bottom w:val="none" w:sz="0" w:space="0" w:color="auto"/>
        <w:right w:val="none" w:sz="0" w:space="0" w:color="auto"/>
      </w:divBdr>
      <w:divsChild>
        <w:div w:id="485512252">
          <w:marLeft w:val="0"/>
          <w:marRight w:val="0"/>
          <w:marTop w:val="0"/>
          <w:marBottom w:val="0"/>
          <w:divBdr>
            <w:top w:val="none" w:sz="0" w:space="0" w:color="auto"/>
            <w:left w:val="none" w:sz="0" w:space="0" w:color="auto"/>
            <w:bottom w:val="none" w:sz="0" w:space="0" w:color="auto"/>
            <w:right w:val="none" w:sz="0" w:space="0" w:color="auto"/>
          </w:divBdr>
        </w:div>
      </w:divsChild>
    </w:div>
    <w:div w:id="385374812">
      <w:bodyDiv w:val="1"/>
      <w:marLeft w:val="0"/>
      <w:marRight w:val="0"/>
      <w:marTop w:val="0"/>
      <w:marBottom w:val="0"/>
      <w:divBdr>
        <w:top w:val="none" w:sz="0" w:space="0" w:color="auto"/>
        <w:left w:val="none" w:sz="0" w:space="0" w:color="auto"/>
        <w:bottom w:val="none" w:sz="0" w:space="0" w:color="auto"/>
        <w:right w:val="none" w:sz="0" w:space="0" w:color="auto"/>
      </w:divBdr>
      <w:divsChild>
        <w:div w:id="53088501">
          <w:marLeft w:val="0"/>
          <w:marRight w:val="0"/>
          <w:marTop w:val="0"/>
          <w:marBottom w:val="0"/>
          <w:divBdr>
            <w:top w:val="none" w:sz="0" w:space="0" w:color="auto"/>
            <w:left w:val="none" w:sz="0" w:space="0" w:color="auto"/>
            <w:bottom w:val="none" w:sz="0" w:space="0" w:color="auto"/>
            <w:right w:val="none" w:sz="0" w:space="0" w:color="auto"/>
          </w:divBdr>
        </w:div>
      </w:divsChild>
    </w:div>
    <w:div w:id="410126464">
      <w:bodyDiv w:val="1"/>
      <w:marLeft w:val="0"/>
      <w:marRight w:val="0"/>
      <w:marTop w:val="0"/>
      <w:marBottom w:val="0"/>
      <w:divBdr>
        <w:top w:val="none" w:sz="0" w:space="0" w:color="auto"/>
        <w:left w:val="none" w:sz="0" w:space="0" w:color="auto"/>
        <w:bottom w:val="none" w:sz="0" w:space="0" w:color="auto"/>
        <w:right w:val="none" w:sz="0" w:space="0" w:color="auto"/>
      </w:divBdr>
      <w:divsChild>
        <w:div w:id="68968198">
          <w:marLeft w:val="0"/>
          <w:marRight w:val="0"/>
          <w:marTop w:val="0"/>
          <w:marBottom w:val="0"/>
          <w:divBdr>
            <w:top w:val="none" w:sz="0" w:space="0" w:color="auto"/>
            <w:left w:val="none" w:sz="0" w:space="0" w:color="auto"/>
            <w:bottom w:val="none" w:sz="0" w:space="0" w:color="auto"/>
            <w:right w:val="none" w:sz="0" w:space="0" w:color="auto"/>
          </w:divBdr>
        </w:div>
      </w:divsChild>
    </w:div>
    <w:div w:id="424764996">
      <w:bodyDiv w:val="1"/>
      <w:marLeft w:val="0"/>
      <w:marRight w:val="0"/>
      <w:marTop w:val="0"/>
      <w:marBottom w:val="0"/>
      <w:divBdr>
        <w:top w:val="none" w:sz="0" w:space="0" w:color="auto"/>
        <w:left w:val="none" w:sz="0" w:space="0" w:color="auto"/>
        <w:bottom w:val="none" w:sz="0" w:space="0" w:color="auto"/>
        <w:right w:val="none" w:sz="0" w:space="0" w:color="auto"/>
      </w:divBdr>
      <w:divsChild>
        <w:div w:id="1091463379">
          <w:marLeft w:val="0"/>
          <w:marRight w:val="0"/>
          <w:marTop w:val="0"/>
          <w:marBottom w:val="0"/>
          <w:divBdr>
            <w:top w:val="none" w:sz="0" w:space="0" w:color="auto"/>
            <w:left w:val="none" w:sz="0" w:space="0" w:color="auto"/>
            <w:bottom w:val="none" w:sz="0" w:space="0" w:color="auto"/>
            <w:right w:val="none" w:sz="0" w:space="0" w:color="auto"/>
          </w:divBdr>
        </w:div>
      </w:divsChild>
    </w:div>
    <w:div w:id="478965742">
      <w:bodyDiv w:val="1"/>
      <w:marLeft w:val="0"/>
      <w:marRight w:val="0"/>
      <w:marTop w:val="0"/>
      <w:marBottom w:val="0"/>
      <w:divBdr>
        <w:top w:val="none" w:sz="0" w:space="0" w:color="auto"/>
        <w:left w:val="none" w:sz="0" w:space="0" w:color="auto"/>
        <w:bottom w:val="none" w:sz="0" w:space="0" w:color="auto"/>
        <w:right w:val="none" w:sz="0" w:space="0" w:color="auto"/>
      </w:divBdr>
      <w:divsChild>
        <w:div w:id="1023634951">
          <w:marLeft w:val="0"/>
          <w:marRight w:val="0"/>
          <w:marTop w:val="0"/>
          <w:marBottom w:val="0"/>
          <w:divBdr>
            <w:top w:val="none" w:sz="0" w:space="0" w:color="auto"/>
            <w:left w:val="none" w:sz="0" w:space="0" w:color="auto"/>
            <w:bottom w:val="none" w:sz="0" w:space="0" w:color="auto"/>
            <w:right w:val="none" w:sz="0" w:space="0" w:color="auto"/>
          </w:divBdr>
        </w:div>
      </w:divsChild>
    </w:div>
    <w:div w:id="487333287">
      <w:bodyDiv w:val="1"/>
      <w:marLeft w:val="0"/>
      <w:marRight w:val="0"/>
      <w:marTop w:val="0"/>
      <w:marBottom w:val="0"/>
      <w:divBdr>
        <w:top w:val="none" w:sz="0" w:space="0" w:color="auto"/>
        <w:left w:val="none" w:sz="0" w:space="0" w:color="auto"/>
        <w:bottom w:val="none" w:sz="0" w:space="0" w:color="auto"/>
        <w:right w:val="none" w:sz="0" w:space="0" w:color="auto"/>
      </w:divBdr>
      <w:divsChild>
        <w:div w:id="94372895">
          <w:marLeft w:val="0"/>
          <w:marRight w:val="0"/>
          <w:marTop w:val="0"/>
          <w:marBottom w:val="0"/>
          <w:divBdr>
            <w:top w:val="none" w:sz="0" w:space="0" w:color="auto"/>
            <w:left w:val="none" w:sz="0" w:space="0" w:color="auto"/>
            <w:bottom w:val="none" w:sz="0" w:space="0" w:color="auto"/>
            <w:right w:val="none" w:sz="0" w:space="0" w:color="auto"/>
          </w:divBdr>
        </w:div>
      </w:divsChild>
    </w:div>
    <w:div w:id="506024338">
      <w:bodyDiv w:val="1"/>
      <w:marLeft w:val="0"/>
      <w:marRight w:val="0"/>
      <w:marTop w:val="0"/>
      <w:marBottom w:val="0"/>
      <w:divBdr>
        <w:top w:val="none" w:sz="0" w:space="0" w:color="auto"/>
        <w:left w:val="none" w:sz="0" w:space="0" w:color="auto"/>
        <w:bottom w:val="none" w:sz="0" w:space="0" w:color="auto"/>
        <w:right w:val="none" w:sz="0" w:space="0" w:color="auto"/>
      </w:divBdr>
      <w:divsChild>
        <w:div w:id="1891458319">
          <w:marLeft w:val="0"/>
          <w:marRight w:val="0"/>
          <w:marTop w:val="0"/>
          <w:marBottom w:val="0"/>
          <w:divBdr>
            <w:top w:val="none" w:sz="0" w:space="0" w:color="auto"/>
            <w:left w:val="none" w:sz="0" w:space="0" w:color="auto"/>
            <w:bottom w:val="none" w:sz="0" w:space="0" w:color="auto"/>
            <w:right w:val="none" w:sz="0" w:space="0" w:color="auto"/>
          </w:divBdr>
        </w:div>
      </w:divsChild>
    </w:div>
    <w:div w:id="516582206">
      <w:bodyDiv w:val="1"/>
      <w:marLeft w:val="0"/>
      <w:marRight w:val="0"/>
      <w:marTop w:val="0"/>
      <w:marBottom w:val="0"/>
      <w:divBdr>
        <w:top w:val="none" w:sz="0" w:space="0" w:color="auto"/>
        <w:left w:val="none" w:sz="0" w:space="0" w:color="auto"/>
        <w:bottom w:val="none" w:sz="0" w:space="0" w:color="auto"/>
        <w:right w:val="none" w:sz="0" w:space="0" w:color="auto"/>
      </w:divBdr>
      <w:divsChild>
        <w:div w:id="1422604182">
          <w:marLeft w:val="0"/>
          <w:marRight w:val="0"/>
          <w:marTop w:val="0"/>
          <w:marBottom w:val="0"/>
          <w:divBdr>
            <w:top w:val="none" w:sz="0" w:space="0" w:color="auto"/>
            <w:left w:val="none" w:sz="0" w:space="0" w:color="auto"/>
            <w:bottom w:val="none" w:sz="0" w:space="0" w:color="auto"/>
            <w:right w:val="none" w:sz="0" w:space="0" w:color="auto"/>
          </w:divBdr>
        </w:div>
      </w:divsChild>
    </w:div>
    <w:div w:id="519972196">
      <w:bodyDiv w:val="1"/>
      <w:marLeft w:val="0"/>
      <w:marRight w:val="0"/>
      <w:marTop w:val="0"/>
      <w:marBottom w:val="0"/>
      <w:divBdr>
        <w:top w:val="none" w:sz="0" w:space="0" w:color="auto"/>
        <w:left w:val="none" w:sz="0" w:space="0" w:color="auto"/>
        <w:bottom w:val="none" w:sz="0" w:space="0" w:color="auto"/>
        <w:right w:val="none" w:sz="0" w:space="0" w:color="auto"/>
      </w:divBdr>
      <w:divsChild>
        <w:div w:id="1853832100">
          <w:marLeft w:val="0"/>
          <w:marRight w:val="0"/>
          <w:marTop w:val="0"/>
          <w:marBottom w:val="0"/>
          <w:divBdr>
            <w:top w:val="none" w:sz="0" w:space="0" w:color="auto"/>
            <w:left w:val="none" w:sz="0" w:space="0" w:color="auto"/>
            <w:bottom w:val="none" w:sz="0" w:space="0" w:color="auto"/>
            <w:right w:val="none" w:sz="0" w:space="0" w:color="auto"/>
          </w:divBdr>
        </w:div>
      </w:divsChild>
    </w:div>
    <w:div w:id="554584795">
      <w:bodyDiv w:val="1"/>
      <w:marLeft w:val="0"/>
      <w:marRight w:val="0"/>
      <w:marTop w:val="0"/>
      <w:marBottom w:val="0"/>
      <w:divBdr>
        <w:top w:val="none" w:sz="0" w:space="0" w:color="auto"/>
        <w:left w:val="none" w:sz="0" w:space="0" w:color="auto"/>
        <w:bottom w:val="none" w:sz="0" w:space="0" w:color="auto"/>
        <w:right w:val="none" w:sz="0" w:space="0" w:color="auto"/>
      </w:divBdr>
      <w:divsChild>
        <w:div w:id="129910062">
          <w:marLeft w:val="0"/>
          <w:marRight w:val="0"/>
          <w:marTop w:val="0"/>
          <w:marBottom w:val="0"/>
          <w:divBdr>
            <w:top w:val="none" w:sz="0" w:space="0" w:color="auto"/>
            <w:left w:val="none" w:sz="0" w:space="0" w:color="auto"/>
            <w:bottom w:val="none" w:sz="0" w:space="0" w:color="auto"/>
            <w:right w:val="none" w:sz="0" w:space="0" w:color="auto"/>
          </w:divBdr>
        </w:div>
      </w:divsChild>
    </w:div>
    <w:div w:id="560823716">
      <w:bodyDiv w:val="1"/>
      <w:marLeft w:val="0"/>
      <w:marRight w:val="0"/>
      <w:marTop w:val="0"/>
      <w:marBottom w:val="0"/>
      <w:divBdr>
        <w:top w:val="none" w:sz="0" w:space="0" w:color="auto"/>
        <w:left w:val="none" w:sz="0" w:space="0" w:color="auto"/>
        <w:bottom w:val="none" w:sz="0" w:space="0" w:color="auto"/>
        <w:right w:val="none" w:sz="0" w:space="0" w:color="auto"/>
      </w:divBdr>
      <w:divsChild>
        <w:div w:id="1968579681">
          <w:marLeft w:val="0"/>
          <w:marRight w:val="0"/>
          <w:marTop w:val="0"/>
          <w:marBottom w:val="0"/>
          <w:divBdr>
            <w:top w:val="none" w:sz="0" w:space="0" w:color="auto"/>
            <w:left w:val="none" w:sz="0" w:space="0" w:color="auto"/>
            <w:bottom w:val="none" w:sz="0" w:space="0" w:color="auto"/>
            <w:right w:val="none" w:sz="0" w:space="0" w:color="auto"/>
          </w:divBdr>
        </w:div>
      </w:divsChild>
    </w:div>
    <w:div w:id="577911147">
      <w:bodyDiv w:val="1"/>
      <w:marLeft w:val="0"/>
      <w:marRight w:val="0"/>
      <w:marTop w:val="0"/>
      <w:marBottom w:val="0"/>
      <w:divBdr>
        <w:top w:val="none" w:sz="0" w:space="0" w:color="auto"/>
        <w:left w:val="none" w:sz="0" w:space="0" w:color="auto"/>
        <w:bottom w:val="none" w:sz="0" w:space="0" w:color="auto"/>
        <w:right w:val="none" w:sz="0" w:space="0" w:color="auto"/>
      </w:divBdr>
      <w:divsChild>
        <w:div w:id="1387334210">
          <w:marLeft w:val="0"/>
          <w:marRight w:val="0"/>
          <w:marTop w:val="0"/>
          <w:marBottom w:val="0"/>
          <w:divBdr>
            <w:top w:val="none" w:sz="0" w:space="0" w:color="auto"/>
            <w:left w:val="none" w:sz="0" w:space="0" w:color="auto"/>
            <w:bottom w:val="none" w:sz="0" w:space="0" w:color="auto"/>
            <w:right w:val="none" w:sz="0" w:space="0" w:color="auto"/>
          </w:divBdr>
        </w:div>
      </w:divsChild>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642663322">
      <w:bodyDiv w:val="1"/>
      <w:marLeft w:val="0"/>
      <w:marRight w:val="0"/>
      <w:marTop w:val="0"/>
      <w:marBottom w:val="0"/>
      <w:divBdr>
        <w:top w:val="none" w:sz="0" w:space="0" w:color="auto"/>
        <w:left w:val="none" w:sz="0" w:space="0" w:color="auto"/>
        <w:bottom w:val="none" w:sz="0" w:space="0" w:color="auto"/>
        <w:right w:val="none" w:sz="0" w:space="0" w:color="auto"/>
      </w:divBdr>
      <w:divsChild>
        <w:div w:id="1210730195">
          <w:marLeft w:val="0"/>
          <w:marRight w:val="0"/>
          <w:marTop w:val="0"/>
          <w:marBottom w:val="0"/>
          <w:divBdr>
            <w:top w:val="none" w:sz="0" w:space="0" w:color="auto"/>
            <w:left w:val="none" w:sz="0" w:space="0" w:color="auto"/>
            <w:bottom w:val="none" w:sz="0" w:space="0" w:color="auto"/>
            <w:right w:val="none" w:sz="0" w:space="0" w:color="auto"/>
          </w:divBdr>
        </w:div>
      </w:divsChild>
    </w:div>
    <w:div w:id="718239860">
      <w:bodyDiv w:val="1"/>
      <w:marLeft w:val="0"/>
      <w:marRight w:val="0"/>
      <w:marTop w:val="0"/>
      <w:marBottom w:val="0"/>
      <w:divBdr>
        <w:top w:val="none" w:sz="0" w:space="0" w:color="auto"/>
        <w:left w:val="none" w:sz="0" w:space="0" w:color="auto"/>
        <w:bottom w:val="none" w:sz="0" w:space="0" w:color="auto"/>
        <w:right w:val="none" w:sz="0" w:space="0" w:color="auto"/>
      </w:divBdr>
      <w:divsChild>
        <w:div w:id="1060976518">
          <w:marLeft w:val="0"/>
          <w:marRight w:val="0"/>
          <w:marTop w:val="0"/>
          <w:marBottom w:val="0"/>
          <w:divBdr>
            <w:top w:val="none" w:sz="0" w:space="0" w:color="auto"/>
            <w:left w:val="none" w:sz="0" w:space="0" w:color="auto"/>
            <w:bottom w:val="none" w:sz="0" w:space="0" w:color="auto"/>
            <w:right w:val="none" w:sz="0" w:space="0" w:color="auto"/>
          </w:divBdr>
        </w:div>
      </w:divsChild>
    </w:div>
    <w:div w:id="736778523">
      <w:bodyDiv w:val="1"/>
      <w:marLeft w:val="0"/>
      <w:marRight w:val="0"/>
      <w:marTop w:val="0"/>
      <w:marBottom w:val="0"/>
      <w:divBdr>
        <w:top w:val="none" w:sz="0" w:space="0" w:color="auto"/>
        <w:left w:val="none" w:sz="0" w:space="0" w:color="auto"/>
        <w:bottom w:val="none" w:sz="0" w:space="0" w:color="auto"/>
        <w:right w:val="none" w:sz="0" w:space="0" w:color="auto"/>
      </w:divBdr>
      <w:divsChild>
        <w:div w:id="1510826349">
          <w:marLeft w:val="0"/>
          <w:marRight w:val="0"/>
          <w:marTop w:val="0"/>
          <w:marBottom w:val="0"/>
          <w:divBdr>
            <w:top w:val="none" w:sz="0" w:space="0" w:color="auto"/>
            <w:left w:val="none" w:sz="0" w:space="0" w:color="auto"/>
            <w:bottom w:val="none" w:sz="0" w:space="0" w:color="auto"/>
            <w:right w:val="none" w:sz="0" w:space="0" w:color="auto"/>
          </w:divBdr>
        </w:div>
      </w:divsChild>
    </w:div>
    <w:div w:id="751006993">
      <w:bodyDiv w:val="1"/>
      <w:marLeft w:val="0"/>
      <w:marRight w:val="0"/>
      <w:marTop w:val="0"/>
      <w:marBottom w:val="0"/>
      <w:divBdr>
        <w:top w:val="none" w:sz="0" w:space="0" w:color="auto"/>
        <w:left w:val="none" w:sz="0" w:space="0" w:color="auto"/>
        <w:bottom w:val="none" w:sz="0" w:space="0" w:color="auto"/>
        <w:right w:val="none" w:sz="0" w:space="0" w:color="auto"/>
      </w:divBdr>
      <w:divsChild>
        <w:div w:id="777598330">
          <w:marLeft w:val="0"/>
          <w:marRight w:val="0"/>
          <w:marTop w:val="0"/>
          <w:marBottom w:val="0"/>
          <w:divBdr>
            <w:top w:val="none" w:sz="0" w:space="0" w:color="auto"/>
            <w:left w:val="none" w:sz="0" w:space="0" w:color="auto"/>
            <w:bottom w:val="none" w:sz="0" w:space="0" w:color="auto"/>
            <w:right w:val="none" w:sz="0" w:space="0" w:color="auto"/>
          </w:divBdr>
        </w:div>
      </w:divsChild>
    </w:div>
    <w:div w:id="903563770">
      <w:bodyDiv w:val="1"/>
      <w:marLeft w:val="0"/>
      <w:marRight w:val="0"/>
      <w:marTop w:val="0"/>
      <w:marBottom w:val="0"/>
      <w:divBdr>
        <w:top w:val="none" w:sz="0" w:space="0" w:color="auto"/>
        <w:left w:val="none" w:sz="0" w:space="0" w:color="auto"/>
        <w:bottom w:val="none" w:sz="0" w:space="0" w:color="auto"/>
        <w:right w:val="none" w:sz="0" w:space="0" w:color="auto"/>
      </w:divBdr>
      <w:divsChild>
        <w:div w:id="1451125782">
          <w:marLeft w:val="0"/>
          <w:marRight w:val="0"/>
          <w:marTop w:val="0"/>
          <w:marBottom w:val="0"/>
          <w:divBdr>
            <w:top w:val="none" w:sz="0" w:space="0" w:color="auto"/>
            <w:left w:val="none" w:sz="0" w:space="0" w:color="auto"/>
            <w:bottom w:val="none" w:sz="0" w:space="0" w:color="auto"/>
            <w:right w:val="none" w:sz="0" w:space="0" w:color="auto"/>
          </w:divBdr>
        </w:div>
      </w:divsChild>
    </w:div>
    <w:div w:id="977341716">
      <w:bodyDiv w:val="1"/>
      <w:marLeft w:val="0"/>
      <w:marRight w:val="0"/>
      <w:marTop w:val="0"/>
      <w:marBottom w:val="0"/>
      <w:divBdr>
        <w:top w:val="none" w:sz="0" w:space="0" w:color="auto"/>
        <w:left w:val="none" w:sz="0" w:space="0" w:color="auto"/>
        <w:bottom w:val="none" w:sz="0" w:space="0" w:color="auto"/>
        <w:right w:val="none" w:sz="0" w:space="0" w:color="auto"/>
      </w:divBdr>
      <w:divsChild>
        <w:div w:id="1961452499">
          <w:marLeft w:val="0"/>
          <w:marRight w:val="0"/>
          <w:marTop w:val="0"/>
          <w:marBottom w:val="0"/>
          <w:divBdr>
            <w:top w:val="none" w:sz="0" w:space="0" w:color="auto"/>
            <w:left w:val="none" w:sz="0" w:space="0" w:color="auto"/>
            <w:bottom w:val="none" w:sz="0" w:space="0" w:color="auto"/>
            <w:right w:val="none" w:sz="0" w:space="0" w:color="auto"/>
          </w:divBdr>
        </w:div>
      </w:divsChild>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015112837">
      <w:bodyDiv w:val="1"/>
      <w:marLeft w:val="0"/>
      <w:marRight w:val="0"/>
      <w:marTop w:val="0"/>
      <w:marBottom w:val="0"/>
      <w:divBdr>
        <w:top w:val="none" w:sz="0" w:space="0" w:color="auto"/>
        <w:left w:val="none" w:sz="0" w:space="0" w:color="auto"/>
        <w:bottom w:val="none" w:sz="0" w:space="0" w:color="auto"/>
        <w:right w:val="none" w:sz="0" w:space="0" w:color="auto"/>
      </w:divBdr>
      <w:divsChild>
        <w:div w:id="2020421030">
          <w:marLeft w:val="0"/>
          <w:marRight w:val="0"/>
          <w:marTop w:val="0"/>
          <w:marBottom w:val="0"/>
          <w:divBdr>
            <w:top w:val="none" w:sz="0" w:space="0" w:color="auto"/>
            <w:left w:val="none" w:sz="0" w:space="0" w:color="auto"/>
            <w:bottom w:val="none" w:sz="0" w:space="0" w:color="auto"/>
            <w:right w:val="none" w:sz="0" w:space="0" w:color="auto"/>
          </w:divBdr>
        </w:div>
      </w:divsChild>
    </w:div>
    <w:div w:id="1031222499">
      <w:bodyDiv w:val="1"/>
      <w:marLeft w:val="0"/>
      <w:marRight w:val="0"/>
      <w:marTop w:val="0"/>
      <w:marBottom w:val="0"/>
      <w:divBdr>
        <w:top w:val="none" w:sz="0" w:space="0" w:color="auto"/>
        <w:left w:val="none" w:sz="0" w:space="0" w:color="auto"/>
        <w:bottom w:val="none" w:sz="0" w:space="0" w:color="auto"/>
        <w:right w:val="none" w:sz="0" w:space="0" w:color="auto"/>
      </w:divBdr>
      <w:divsChild>
        <w:div w:id="1918174507">
          <w:marLeft w:val="0"/>
          <w:marRight w:val="0"/>
          <w:marTop w:val="0"/>
          <w:marBottom w:val="0"/>
          <w:divBdr>
            <w:top w:val="none" w:sz="0" w:space="0" w:color="auto"/>
            <w:left w:val="none" w:sz="0" w:space="0" w:color="auto"/>
            <w:bottom w:val="none" w:sz="0" w:space="0" w:color="auto"/>
            <w:right w:val="none" w:sz="0" w:space="0" w:color="auto"/>
          </w:divBdr>
        </w:div>
      </w:divsChild>
    </w:div>
    <w:div w:id="1063799674">
      <w:bodyDiv w:val="1"/>
      <w:marLeft w:val="0"/>
      <w:marRight w:val="0"/>
      <w:marTop w:val="0"/>
      <w:marBottom w:val="0"/>
      <w:divBdr>
        <w:top w:val="none" w:sz="0" w:space="0" w:color="auto"/>
        <w:left w:val="none" w:sz="0" w:space="0" w:color="auto"/>
        <w:bottom w:val="none" w:sz="0" w:space="0" w:color="auto"/>
        <w:right w:val="none" w:sz="0" w:space="0" w:color="auto"/>
      </w:divBdr>
      <w:divsChild>
        <w:div w:id="1320576446">
          <w:marLeft w:val="0"/>
          <w:marRight w:val="0"/>
          <w:marTop w:val="0"/>
          <w:marBottom w:val="0"/>
          <w:divBdr>
            <w:top w:val="none" w:sz="0" w:space="0" w:color="auto"/>
            <w:left w:val="none" w:sz="0" w:space="0" w:color="auto"/>
            <w:bottom w:val="none" w:sz="0" w:space="0" w:color="auto"/>
            <w:right w:val="none" w:sz="0" w:space="0" w:color="auto"/>
          </w:divBdr>
        </w:div>
      </w:divsChild>
    </w:div>
    <w:div w:id="1071805539">
      <w:bodyDiv w:val="1"/>
      <w:marLeft w:val="0"/>
      <w:marRight w:val="0"/>
      <w:marTop w:val="0"/>
      <w:marBottom w:val="0"/>
      <w:divBdr>
        <w:top w:val="none" w:sz="0" w:space="0" w:color="auto"/>
        <w:left w:val="none" w:sz="0" w:space="0" w:color="auto"/>
        <w:bottom w:val="none" w:sz="0" w:space="0" w:color="auto"/>
        <w:right w:val="none" w:sz="0" w:space="0" w:color="auto"/>
      </w:divBdr>
      <w:divsChild>
        <w:div w:id="178785759">
          <w:marLeft w:val="0"/>
          <w:marRight w:val="0"/>
          <w:marTop w:val="0"/>
          <w:marBottom w:val="0"/>
          <w:divBdr>
            <w:top w:val="none" w:sz="0" w:space="0" w:color="auto"/>
            <w:left w:val="none" w:sz="0" w:space="0" w:color="auto"/>
            <w:bottom w:val="none" w:sz="0" w:space="0" w:color="auto"/>
            <w:right w:val="none" w:sz="0" w:space="0" w:color="auto"/>
          </w:divBdr>
        </w:div>
      </w:divsChild>
    </w:div>
    <w:div w:id="1107887128">
      <w:bodyDiv w:val="1"/>
      <w:marLeft w:val="0"/>
      <w:marRight w:val="0"/>
      <w:marTop w:val="0"/>
      <w:marBottom w:val="0"/>
      <w:divBdr>
        <w:top w:val="none" w:sz="0" w:space="0" w:color="auto"/>
        <w:left w:val="none" w:sz="0" w:space="0" w:color="auto"/>
        <w:bottom w:val="none" w:sz="0" w:space="0" w:color="auto"/>
        <w:right w:val="none" w:sz="0" w:space="0" w:color="auto"/>
      </w:divBdr>
    </w:div>
    <w:div w:id="1115104266">
      <w:bodyDiv w:val="1"/>
      <w:marLeft w:val="0"/>
      <w:marRight w:val="0"/>
      <w:marTop w:val="0"/>
      <w:marBottom w:val="0"/>
      <w:divBdr>
        <w:top w:val="none" w:sz="0" w:space="0" w:color="auto"/>
        <w:left w:val="none" w:sz="0" w:space="0" w:color="auto"/>
        <w:bottom w:val="none" w:sz="0" w:space="0" w:color="auto"/>
        <w:right w:val="none" w:sz="0" w:space="0" w:color="auto"/>
      </w:divBdr>
      <w:divsChild>
        <w:div w:id="1777867279">
          <w:marLeft w:val="0"/>
          <w:marRight w:val="0"/>
          <w:marTop w:val="0"/>
          <w:marBottom w:val="0"/>
          <w:divBdr>
            <w:top w:val="none" w:sz="0" w:space="0" w:color="auto"/>
            <w:left w:val="none" w:sz="0" w:space="0" w:color="auto"/>
            <w:bottom w:val="none" w:sz="0" w:space="0" w:color="auto"/>
            <w:right w:val="none" w:sz="0" w:space="0" w:color="auto"/>
          </w:divBdr>
        </w:div>
      </w:divsChild>
    </w:div>
    <w:div w:id="1138448602">
      <w:bodyDiv w:val="1"/>
      <w:marLeft w:val="0"/>
      <w:marRight w:val="0"/>
      <w:marTop w:val="0"/>
      <w:marBottom w:val="0"/>
      <w:divBdr>
        <w:top w:val="none" w:sz="0" w:space="0" w:color="auto"/>
        <w:left w:val="none" w:sz="0" w:space="0" w:color="auto"/>
        <w:bottom w:val="none" w:sz="0" w:space="0" w:color="auto"/>
        <w:right w:val="none" w:sz="0" w:space="0" w:color="auto"/>
      </w:divBdr>
      <w:divsChild>
        <w:div w:id="454106756">
          <w:marLeft w:val="0"/>
          <w:marRight w:val="0"/>
          <w:marTop w:val="0"/>
          <w:marBottom w:val="0"/>
          <w:divBdr>
            <w:top w:val="none" w:sz="0" w:space="0" w:color="auto"/>
            <w:left w:val="none" w:sz="0" w:space="0" w:color="auto"/>
            <w:bottom w:val="none" w:sz="0" w:space="0" w:color="auto"/>
            <w:right w:val="none" w:sz="0" w:space="0" w:color="auto"/>
          </w:divBdr>
        </w:div>
      </w:divsChild>
    </w:div>
    <w:div w:id="1143545855">
      <w:bodyDiv w:val="1"/>
      <w:marLeft w:val="0"/>
      <w:marRight w:val="0"/>
      <w:marTop w:val="0"/>
      <w:marBottom w:val="0"/>
      <w:divBdr>
        <w:top w:val="none" w:sz="0" w:space="0" w:color="auto"/>
        <w:left w:val="none" w:sz="0" w:space="0" w:color="auto"/>
        <w:bottom w:val="none" w:sz="0" w:space="0" w:color="auto"/>
        <w:right w:val="none" w:sz="0" w:space="0" w:color="auto"/>
      </w:divBdr>
      <w:divsChild>
        <w:div w:id="2120294020">
          <w:marLeft w:val="0"/>
          <w:marRight w:val="0"/>
          <w:marTop w:val="0"/>
          <w:marBottom w:val="0"/>
          <w:divBdr>
            <w:top w:val="none" w:sz="0" w:space="0" w:color="auto"/>
            <w:left w:val="none" w:sz="0" w:space="0" w:color="auto"/>
            <w:bottom w:val="none" w:sz="0" w:space="0" w:color="auto"/>
            <w:right w:val="none" w:sz="0" w:space="0" w:color="auto"/>
          </w:divBdr>
        </w:div>
      </w:divsChild>
    </w:div>
    <w:div w:id="1155226422">
      <w:bodyDiv w:val="1"/>
      <w:marLeft w:val="0"/>
      <w:marRight w:val="0"/>
      <w:marTop w:val="0"/>
      <w:marBottom w:val="0"/>
      <w:divBdr>
        <w:top w:val="none" w:sz="0" w:space="0" w:color="auto"/>
        <w:left w:val="none" w:sz="0" w:space="0" w:color="auto"/>
        <w:bottom w:val="none" w:sz="0" w:space="0" w:color="auto"/>
        <w:right w:val="none" w:sz="0" w:space="0" w:color="auto"/>
      </w:divBdr>
      <w:divsChild>
        <w:div w:id="1852990890">
          <w:marLeft w:val="0"/>
          <w:marRight w:val="0"/>
          <w:marTop w:val="0"/>
          <w:marBottom w:val="0"/>
          <w:divBdr>
            <w:top w:val="none" w:sz="0" w:space="0" w:color="auto"/>
            <w:left w:val="none" w:sz="0" w:space="0" w:color="auto"/>
            <w:bottom w:val="none" w:sz="0" w:space="0" w:color="auto"/>
            <w:right w:val="none" w:sz="0" w:space="0" w:color="auto"/>
          </w:divBdr>
        </w:div>
      </w:divsChild>
    </w:div>
    <w:div w:id="1216627788">
      <w:bodyDiv w:val="1"/>
      <w:marLeft w:val="0"/>
      <w:marRight w:val="0"/>
      <w:marTop w:val="0"/>
      <w:marBottom w:val="0"/>
      <w:divBdr>
        <w:top w:val="none" w:sz="0" w:space="0" w:color="auto"/>
        <w:left w:val="none" w:sz="0" w:space="0" w:color="auto"/>
        <w:bottom w:val="none" w:sz="0" w:space="0" w:color="auto"/>
        <w:right w:val="none" w:sz="0" w:space="0" w:color="auto"/>
      </w:divBdr>
      <w:divsChild>
        <w:div w:id="684550940">
          <w:marLeft w:val="0"/>
          <w:marRight w:val="0"/>
          <w:marTop w:val="0"/>
          <w:marBottom w:val="0"/>
          <w:divBdr>
            <w:top w:val="none" w:sz="0" w:space="0" w:color="auto"/>
            <w:left w:val="none" w:sz="0" w:space="0" w:color="auto"/>
            <w:bottom w:val="none" w:sz="0" w:space="0" w:color="auto"/>
            <w:right w:val="none" w:sz="0" w:space="0" w:color="auto"/>
          </w:divBdr>
        </w:div>
      </w:divsChild>
    </w:div>
    <w:div w:id="1238128238">
      <w:bodyDiv w:val="1"/>
      <w:marLeft w:val="0"/>
      <w:marRight w:val="0"/>
      <w:marTop w:val="0"/>
      <w:marBottom w:val="0"/>
      <w:divBdr>
        <w:top w:val="none" w:sz="0" w:space="0" w:color="auto"/>
        <w:left w:val="none" w:sz="0" w:space="0" w:color="auto"/>
        <w:bottom w:val="none" w:sz="0" w:space="0" w:color="auto"/>
        <w:right w:val="none" w:sz="0" w:space="0" w:color="auto"/>
      </w:divBdr>
      <w:divsChild>
        <w:div w:id="807165704">
          <w:marLeft w:val="0"/>
          <w:marRight w:val="0"/>
          <w:marTop w:val="0"/>
          <w:marBottom w:val="0"/>
          <w:divBdr>
            <w:top w:val="none" w:sz="0" w:space="0" w:color="auto"/>
            <w:left w:val="none" w:sz="0" w:space="0" w:color="auto"/>
            <w:bottom w:val="none" w:sz="0" w:space="0" w:color="auto"/>
            <w:right w:val="none" w:sz="0" w:space="0" w:color="auto"/>
          </w:divBdr>
        </w:div>
      </w:divsChild>
    </w:div>
    <w:div w:id="1243107876">
      <w:bodyDiv w:val="1"/>
      <w:marLeft w:val="0"/>
      <w:marRight w:val="0"/>
      <w:marTop w:val="0"/>
      <w:marBottom w:val="0"/>
      <w:divBdr>
        <w:top w:val="none" w:sz="0" w:space="0" w:color="auto"/>
        <w:left w:val="none" w:sz="0" w:space="0" w:color="auto"/>
        <w:bottom w:val="none" w:sz="0" w:space="0" w:color="auto"/>
        <w:right w:val="none" w:sz="0" w:space="0" w:color="auto"/>
      </w:divBdr>
      <w:divsChild>
        <w:div w:id="431169997">
          <w:marLeft w:val="0"/>
          <w:marRight w:val="0"/>
          <w:marTop w:val="0"/>
          <w:marBottom w:val="0"/>
          <w:divBdr>
            <w:top w:val="none" w:sz="0" w:space="0" w:color="auto"/>
            <w:left w:val="none" w:sz="0" w:space="0" w:color="auto"/>
            <w:bottom w:val="none" w:sz="0" w:space="0" w:color="auto"/>
            <w:right w:val="none" w:sz="0" w:space="0" w:color="auto"/>
          </w:divBdr>
        </w:div>
      </w:divsChild>
    </w:div>
    <w:div w:id="1249998477">
      <w:bodyDiv w:val="1"/>
      <w:marLeft w:val="0"/>
      <w:marRight w:val="0"/>
      <w:marTop w:val="0"/>
      <w:marBottom w:val="0"/>
      <w:divBdr>
        <w:top w:val="none" w:sz="0" w:space="0" w:color="auto"/>
        <w:left w:val="none" w:sz="0" w:space="0" w:color="auto"/>
        <w:bottom w:val="none" w:sz="0" w:space="0" w:color="auto"/>
        <w:right w:val="none" w:sz="0" w:space="0" w:color="auto"/>
      </w:divBdr>
    </w:div>
    <w:div w:id="1267079385">
      <w:bodyDiv w:val="1"/>
      <w:marLeft w:val="0"/>
      <w:marRight w:val="0"/>
      <w:marTop w:val="0"/>
      <w:marBottom w:val="0"/>
      <w:divBdr>
        <w:top w:val="none" w:sz="0" w:space="0" w:color="auto"/>
        <w:left w:val="none" w:sz="0" w:space="0" w:color="auto"/>
        <w:bottom w:val="none" w:sz="0" w:space="0" w:color="auto"/>
        <w:right w:val="none" w:sz="0" w:space="0" w:color="auto"/>
      </w:divBdr>
      <w:divsChild>
        <w:div w:id="1401513192">
          <w:marLeft w:val="0"/>
          <w:marRight w:val="0"/>
          <w:marTop w:val="0"/>
          <w:marBottom w:val="0"/>
          <w:divBdr>
            <w:top w:val="none" w:sz="0" w:space="0" w:color="auto"/>
            <w:left w:val="none" w:sz="0" w:space="0" w:color="auto"/>
            <w:bottom w:val="none" w:sz="0" w:space="0" w:color="auto"/>
            <w:right w:val="none" w:sz="0" w:space="0" w:color="auto"/>
          </w:divBdr>
        </w:div>
      </w:divsChild>
    </w:div>
    <w:div w:id="1273051367">
      <w:bodyDiv w:val="1"/>
      <w:marLeft w:val="0"/>
      <w:marRight w:val="0"/>
      <w:marTop w:val="0"/>
      <w:marBottom w:val="0"/>
      <w:divBdr>
        <w:top w:val="none" w:sz="0" w:space="0" w:color="auto"/>
        <w:left w:val="none" w:sz="0" w:space="0" w:color="auto"/>
        <w:bottom w:val="none" w:sz="0" w:space="0" w:color="auto"/>
        <w:right w:val="none" w:sz="0" w:space="0" w:color="auto"/>
      </w:divBdr>
      <w:divsChild>
        <w:div w:id="606082692">
          <w:marLeft w:val="0"/>
          <w:marRight w:val="0"/>
          <w:marTop w:val="0"/>
          <w:marBottom w:val="0"/>
          <w:divBdr>
            <w:top w:val="none" w:sz="0" w:space="0" w:color="auto"/>
            <w:left w:val="none" w:sz="0" w:space="0" w:color="auto"/>
            <w:bottom w:val="none" w:sz="0" w:space="0" w:color="auto"/>
            <w:right w:val="none" w:sz="0" w:space="0" w:color="auto"/>
          </w:divBdr>
        </w:div>
      </w:divsChild>
    </w:div>
    <w:div w:id="1294171518">
      <w:bodyDiv w:val="1"/>
      <w:marLeft w:val="0"/>
      <w:marRight w:val="0"/>
      <w:marTop w:val="0"/>
      <w:marBottom w:val="0"/>
      <w:divBdr>
        <w:top w:val="none" w:sz="0" w:space="0" w:color="auto"/>
        <w:left w:val="none" w:sz="0" w:space="0" w:color="auto"/>
        <w:bottom w:val="none" w:sz="0" w:space="0" w:color="auto"/>
        <w:right w:val="none" w:sz="0" w:space="0" w:color="auto"/>
      </w:divBdr>
      <w:divsChild>
        <w:div w:id="1885483854">
          <w:marLeft w:val="0"/>
          <w:marRight w:val="0"/>
          <w:marTop w:val="0"/>
          <w:marBottom w:val="0"/>
          <w:divBdr>
            <w:top w:val="none" w:sz="0" w:space="0" w:color="auto"/>
            <w:left w:val="none" w:sz="0" w:space="0" w:color="auto"/>
            <w:bottom w:val="none" w:sz="0" w:space="0" w:color="auto"/>
            <w:right w:val="none" w:sz="0" w:space="0" w:color="auto"/>
          </w:divBdr>
        </w:div>
      </w:divsChild>
    </w:div>
    <w:div w:id="1303805731">
      <w:bodyDiv w:val="1"/>
      <w:marLeft w:val="0"/>
      <w:marRight w:val="0"/>
      <w:marTop w:val="0"/>
      <w:marBottom w:val="0"/>
      <w:divBdr>
        <w:top w:val="none" w:sz="0" w:space="0" w:color="auto"/>
        <w:left w:val="none" w:sz="0" w:space="0" w:color="auto"/>
        <w:bottom w:val="none" w:sz="0" w:space="0" w:color="auto"/>
        <w:right w:val="none" w:sz="0" w:space="0" w:color="auto"/>
      </w:divBdr>
      <w:divsChild>
        <w:div w:id="1357735074">
          <w:marLeft w:val="0"/>
          <w:marRight w:val="0"/>
          <w:marTop w:val="0"/>
          <w:marBottom w:val="0"/>
          <w:divBdr>
            <w:top w:val="none" w:sz="0" w:space="0" w:color="auto"/>
            <w:left w:val="none" w:sz="0" w:space="0" w:color="auto"/>
            <w:bottom w:val="none" w:sz="0" w:space="0" w:color="auto"/>
            <w:right w:val="none" w:sz="0" w:space="0" w:color="auto"/>
          </w:divBdr>
        </w:div>
      </w:divsChild>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337539485">
      <w:bodyDiv w:val="1"/>
      <w:marLeft w:val="0"/>
      <w:marRight w:val="0"/>
      <w:marTop w:val="0"/>
      <w:marBottom w:val="0"/>
      <w:divBdr>
        <w:top w:val="none" w:sz="0" w:space="0" w:color="auto"/>
        <w:left w:val="none" w:sz="0" w:space="0" w:color="auto"/>
        <w:bottom w:val="none" w:sz="0" w:space="0" w:color="auto"/>
        <w:right w:val="none" w:sz="0" w:space="0" w:color="auto"/>
      </w:divBdr>
      <w:divsChild>
        <w:div w:id="1171289585">
          <w:marLeft w:val="0"/>
          <w:marRight w:val="0"/>
          <w:marTop w:val="0"/>
          <w:marBottom w:val="0"/>
          <w:divBdr>
            <w:top w:val="none" w:sz="0" w:space="0" w:color="auto"/>
            <w:left w:val="none" w:sz="0" w:space="0" w:color="auto"/>
            <w:bottom w:val="none" w:sz="0" w:space="0" w:color="auto"/>
            <w:right w:val="none" w:sz="0" w:space="0" w:color="auto"/>
          </w:divBdr>
        </w:div>
      </w:divsChild>
    </w:div>
    <w:div w:id="1345397896">
      <w:bodyDiv w:val="1"/>
      <w:marLeft w:val="0"/>
      <w:marRight w:val="0"/>
      <w:marTop w:val="0"/>
      <w:marBottom w:val="0"/>
      <w:divBdr>
        <w:top w:val="none" w:sz="0" w:space="0" w:color="auto"/>
        <w:left w:val="none" w:sz="0" w:space="0" w:color="auto"/>
        <w:bottom w:val="none" w:sz="0" w:space="0" w:color="auto"/>
        <w:right w:val="none" w:sz="0" w:space="0" w:color="auto"/>
      </w:divBdr>
      <w:divsChild>
        <w:div w:id="1289314770">
          <w:marLeft w:val="0"/>
          <w:marRight w:val="0"/>
          <w:marTop w:val="0"/>
          <w:marBottom w:val="0"/>
          <w:divBdr>
            <w:top w:val="none" w:sz="0" w:space="0" w:color="auto"/>
            <w:left w:val="none" w:sz="0" w:space="0" w:color="auto"/>
            <w:bottom w:val="none" w:sz="0" w:space="0" w:color="auto"/>
            <w:right w:val="none" w:sz="0" w:space="0" w:color="auto"/>
          </w:divBdr>
        </w:div>
      </w:divsChild>
    </w:div>
    <w:div w:id="1384209524">
      <w:bodyDiv w:val="1"/>
      <w:marLeft w:val="0"/>
      <w:marRight w:val="0"/>
      <w:marTop w:val="0"/>
      <w:marBottom w:val="0"/>
      <w:divBdr>
        <w:top w:val="none" w:sz="0" w:space="0" w:color="auto"/>
        <w:left w:val="none" w:sz="0" w:space="0" w:color="auto"/>
        <w:bottom w:val="none" w:sz="0" w:space="0" w:color="auto"/>
        <w:right w:val="none" w:sz="0" w:space="0" w:color="auto"/>
      </w:divBdr>
      <w:divsChild>
        <w:div w:id="274095786">
          <w:marLeft w:val="0"/>
          <w:marRight w:val="0"/>
          <w:marTop w:val="0"/>
          <w:marBottom w:val="0"/>
          <w:divBdr>
            <w:top w:val="none" w:sz="0" w:space="0" w:color="auto"/>
            <w:left w:val="none" w:sz="0" w:space="0" w:color="auto"/>
            <w:bottom w:val="none" w:sz="0" w:space="0" w:color="auto"/>
            <w:right w:val="none" w:sz="0" w:space="0" w:color="auto"/>
          </w:divBdr>
        </w:div>
      </w:divsChild>
    </w:div>
    <w:div w:id="1432824572">
      <w:bodyDiv w:val="1"/>
      <w:marLeft w:val="0"/>
      <w:marRight w:val="0"/>
      <w:marTop w:val="0"/>
      <w:marBottom w:val="0"/>
      <w:divBdr>
        <w:top w:val="none" w:sz="0" w:space="0" w:color="auto"/>
        <w:left w:val="none" w:sz="0" w:space="0" w:color="auto"/>
        <w:bottom w:val="none" w:sz="0" w:space="0" w:color="auto"/>
        <w:right w:val="none" w:sz="0" w:space="0" w:color="auto"/>
      </w:divBdr>
      <w:divsChild>
        <w:div w:id="285434766">
          <w:marLeft w:val="0"/>
          <w:marRight w:val="0"/>
          <w:marTop w:val="0"/>
          <w:marBottom w:val="0"/>
          <w:divBdr>
            <w:top w:val="none" w:sz="0" w:space="0" w:color="auto"/>
            <w:left w:val="none" w:sz="0" w:space="0" w:color="auto"/>
            <w:bottom w:val="none" w:sz="0" w:space="0" w:color="auto"/>
            <w:right w:val="none" w:sz="0" w:space="0" w:color="auto"/>
          </w:divBdr>
        </w:div>
      </w:divsChild>
    </w:div>
    <w:div w:id="1458913598">
      <w:bodyDiv w:val="1"/>
      <w:marLeft w:val="0"/>
      <w:marRight w:val="0"/>
      <w:marTop w:val="0"/>
      <w:marBottom w:val="0"/>
      <w:divBdr>
        <w:top w:val="none" w:sz="0" w:space="0" w:color="auto"/>
        <w:left w:val="none" w:sz="0" w:space="0" w:color="auto"/>
        <w:bottom w:val="none" w:sz="0" w:space="0" w:color="auto"/>
        <w:right w:val="none" w:sz="0" w:space="0" w:color="auto"/>
      </w:divBdr>
      <w:divsChild>
        <w:div w:id="1746338398">
          <w:marLeft w:val="0"/>
          <w:marRight w:val="0"/>
          <w:marTop w:val="0"/>
          <w:marBottom w:val="0"/>
          <w:divBdr>
            <w:top w:val="none" w:sz="0" w:space="0" w:color="auto"/>
            <w:left w:val="none" w:sz="0" w:space="0" w:color="auto"/>
            <w:bottom w:val="none" w:sz="0" w:space="0" w:color="auto"/>
            <w:right w:val="none" w:sz="0" w:space="0" w:color="auto"/>
          </w:divBdr>
        </w:div>
      </w:divsChild>
    </w:div>
    <w:div w:id="1484465735">
      <w:bodyDiv w:val="1"/>
      <w:marLeft w:val="0"/>
      <w:marRight w:val="0"/>
      <w:marTop w:val="0"/>
      <w:marBottom w:val="0"/>
      <w:divBdr>
        <w:top w:val="none" w:sz="0" w:space="0" w:color="auto"/>
        <w:left w:val="none" w:sz="0" w:space="0" w:color="auto"/>
        <w:bottom w:val="none" w:sz="0" w:space="0" w:color="auto"/>
        <w:right w:val="none" w:sz="0" w:space="0" w:color="auto"/>
      </w:divBdr>
      <w:divsChild>
        <w:div w:id="882332183">
          <w:marLeft w:val="0"/>
          <w:marRight w:val="0"/>
          <w:marTop w:val="0"/>
          <w:marBottom w:val="0"/>
          <w:divBdr>
            <w:top w:val="none" w:sz="0" w:space="0" w:color="auto"/>
            <w:left w:val="none" w:sz="0" w:space="0" w:color="auto"/>
            <w:bottom w:val="none" w:sz="0" w:space="0" w:color="auto"/>
            <w:right w:val="none" w:sz="0" w:space="0" w:color="auto"/>
          </w:divBdr>
        </w:div>
      </w:divsChild>
    </w:div>
    <w:div w:id="1545213617">
      <w:bodyDiv w:val="1"/>
      <w:marLeft w:val="0"/>
      <w:marRight w:val="0"/>
      <w:marTop w:val="0"/>
      <w:marBottom w:val="0"/>
      <w:divBdr>
        <w:top w:val="none" w:sz="0" w:space="0" w:color="auto"/>
        <w:left w:val="none" w:sz="0" w:space="0" w:color="auto"/>
        <w:bottom w:val="none" w:sz="0" w:space="0" w:color="auto"/>
        <w:right w:val="none" w:sz="0" w:space="0" w:color="auto"/>
      </w:divBdr>
      <w:divsChild>
        <w:div w:id="191459638">
          <w:marLeft w:val="0"/>
          <w:marRight w:val="0"/>
          <w:marTop w:val="0"/>
          <w:marBottom w:val="0"/>
          <w:divBdr>
            <w:top w:val="none" w:sz="0" w:space="0" w:color="auto"/>
            <w:left w:val="none" w:sz="0" w:space="0" w:color="auto"/>
            <w:bottom w:val="none" w:sz="0" w:space="0" w:color="auto"/>
            <w:right w:val="none" w:sz="0" w:space="0" w:color="auto"/>
          </w:divBdr>
        </w:div>
      </w:divsChild>
    </w:div>
    <w:div w:id="1609506196">
      <w:bodyDiv w:val="1"/>
      <w:marLeft w:val="0"/>
      <w:marRight w:val="0"/>
      <w:marTop w:val="0"/>
      <w:marBottom w:val="0"/>
      <w:divBdr>
        <w:top w:val="none" w:sz="0" w:space="0" w:color="auto"/>
        <w:left w:val="none" w:sz="0" w:space="0" w:color="auto"/>
        <w:bottom w:val="none" w:sz="0" w:space="0" w:color="auto"/>
        <w:right w:val="none" w:sz="0" w:space="0" w:color="auto"/>
      </w:divBdr>
      <w:divsChild>
        <w:div w:id="991980991">
          <w:marLeft w:val="0"/>
          <w:marRight w:val="0"/>
          <w:marTop w:val="0"/>
          <w:marBottom w:val="0"/>
          <w:divBdr>
            <w:top w:val="none" w:sz="0" w:space="0" w:color="auto"/>
            <w:left w:val="none" w:sz="0" w:space="0" w:color="auto"/>
            <w:bottom w:val="none" w:sz="0" w:space="0" w:color="auto"/>
            <w:right w:val="none" w:sz="0" w:space="0" w:color="auto"/>
          </w:divBdr>
        </w:div>
      </w:divsChild>
    </w:div>
    <w:div w:id="1620187547">
      <w:bodyDiv w:val="1"/>
      <w:marLeft w:val="0"/>
      <w:marRight w:val="0"/>
      <w:marTop w:val="0"/>
      <w:marBottom w:val="0"/>
      <w:divBdr>
        <w:top w:val="none" w:sz="0" w:space="0" w:color="auto"/>
        <w:left w:val="none" w:sz="0" w:space="0" w:color="auto"/>
        <w:bottom w:val="none" w:sz="0" w:space="0" w:color="auto"/>
        <w:right w:val="none" w:sz="0" w:space="0" w:color="auto"/>
      </w:divBdr>
      <w:divsChild>
        <w:div w:id="1913543358">
          <w:marLeft w:val="0"/>
          <w:marRight w:val="0"/>
          <w:marTop w:val="0"/>
          <w:marBottom w:val="0"/>
          <w:divBdr>
            <w:top w:val="none" w:sz="0" w:space="0" w:color="auto"/>
            <w:left w:val="none" w:sz="0" w:space="0" w:color="auto"/>
            <w:bottom w:val="none" w:sz="0" w:space="0" w:color="auto"/>
            <w:right w:val="none" w:sz="0" w:space="0" w:color="auto"/>
          </w:divBdr>
        </w:div>
      </w:divsChild>
    </w:div>
    <w:div w:id="1637758449">
      <w:bodyDiv w:val="1"/>
      <w:marLeft w:val="0"/>
      <w:marRight w:val="0"/>
      <w:marTop w:val="0"/>
      <w:marBottom w:val="0"/>
      <w:divBdr>
        <w:top w:val="none" w:sz="0" w:space="0" w:color="auto"/>
        <w:left w:val="none" w:sz="0" w:space="0" w:color="auto"/>
        <w:bottom w:val="none" w:sz="0" w:space="0" w:color="auto"/>
        <w:right w:val="none" w:sz="0" w:space="0" w:color="auto"/>
      </w:divBdr>
      <w:divsChild>
        <w:div w:id="379478916">
          <w:marLeft w:val="0"/>
          <w:marRight w:val="0"/>
          <w:marTop w:val="0"/>
          <w:marBottom w:val="0"/>
          <w:divBdr>
            <w:top w:val="none" w:sz="0" w:space="0" w:color="auto"/>
            <w:left w:val="none" w:sz="0" w:space="0" w:color="auto"/>
            <w:bottom w:val="none" w:sz="0" w:space="0" w:color="auto"/>
            <w:right w:val="none" w:sz="0" w:space="0" w:color="auto"/>
          </w:divBdr>
        </w:div>
      </w:divsChild>
    </w:div>
    <w:div w:id="1653752745">
      <w:bodyDiv w:val="1"/>
      <w:marLeft w:val="0"/>
      <w:marRight w:val="0"/>
      <w:marTop w:val="0"/>
      <w:marBottom w:val="0"/>
      <w:divBdr>
        <w:top w:val="none" w:sz="0" w:space="0" w:color="auto"/>
        <w:left w:val="none" w:sz="0" w:space="0" w:color="auto"/>
        <w:bottom w:val="none" w:sz="0" w:space="0" w:color="auto"/>
        <w:right w:val="none" w:sz="0" w:space="0" w:color="auto"/>
      </w:divBdr>
      <w:divsChild>
        <w:div w:id="640884587">
          <w:marLeft w:val="0"/>
          <w:marRight w:val="0"/>
          <w:marTop w:val="0"/>
          <w:marBottom w:val="0"/>
          <w:divBdr>
            <w:top w:val="none" w:sz="0" w:space="0" w:color="auto"/>
            <w:left w:val="none" w:sz="0" w:space="0" w:color="auto"/>
            <w:bottom w:val="none" w:sz="0" w:space="0" w:color="auto"/>
            <w:right w:val="none" w:sz="0" w:space="0" w:color="auto"/>
          </w:divBdr>
        </w:div>
      </w:divsChild>
    </w:div>
    <w:div w:id="1662805717">
      <w:bodyDiv w:val="1"/>
      <w:marLeft w:val="0"/>
      <w:marRight w:val="0"/>
      <w:marTop w:val="0"/>
      <w:marBottom w:val="0"/>
      <w:divBdr>
        <w:top w:val="none" w:sz="0" w:space="0" w:color="auto"/>
        <w:left w:val="none" w:sz="0" w:space="0" w:color="auto"/>
        <w:bottom w:val="none" w:sz="0" w:space="0" w:color="auto"/>
        <w:right w:val="none" w:sz="0" w:space="0" w:color="auto"/>
      </w:divBdr>
      <w:divsChild>
        <w:div w:id="1439839155">
          <w:marLeft w:val="0"/>
          <w:marRight w:val="0"/>
          <w:marTop w:val="0"/>
          <w:marBottom w:val="0"/>
          <w:divBdr>
            <w:top w:val="none" w:sz="0" w:space="0" w:color="auto"/>
            <w:left w:val="none" w:sz="0" w:space="0" w:color="auto"/>
            <w:bottom w:val="none" w:sz="0" w:space="0" w:color="auto"/>
            <w:right w:val="none" w:sz="0" w:space="0" w:color="auto"/>
          </w:divBdr>
        </w:div>
      </w:divsChild>
    </w:div>
    <w:div w:id="1683162191">
      <w:bodyDiv w:val="1"/>
      <w:marLeft w:val="0"/>
      <w:marRight w:val="0"/>
      <w:marTop w:val="0"/>
      <w:marBottom w:val="0"/>
      <w:divBdr>
        <w:top w:val="none" w:sz="0" w:space="0" w:color="auto"/>
        <w:left w:val="none" w:sz="0" w:space="0" w:color="auto"/>
        <w:bottom w:val="none" w:sz="0" w:space="0" w:color="auto"/>
        <w:right w:val="none" w:sz="0" w:space="0" w:color="auto"/>
      </w:divBdr>
      <w:divsChild>
        <w:div w:id="658309216">
          <w:marLeft w:val="0"/>
          <w:marRight w:val="0"/>
          <w:marTop w:val="0"/>
          <w:marBottom w:val="0"/>
          <w:divBdr>
            <w:top w:val="none" w:sz="0" w:space="0" w:color="auto"/>
            <w:left w:val="none" w:sz="0" w:space="0" w:color="auto"/>
            <w:bottom w:val="none" w:sz="0" w:space="0" w:color="auto"/>
            <w:right w:val="none" w:sz="0" w:space="0" w:color="auto"/>
          </w:divBdr>
        </w:div>
      </w:divsChild>
    </w:div>
    <w:div w:id="1686978443">
      <w:bodyDiv w:val="1"/>
      <w:marLeft w:val="0"/>
      <w:marRight w:val="0"/>
      <w:marTop w:val="0"/>
      <w:marBottom w:val="0"/>
      <w:divBdr>
        <w:top w:val="none" w:sz="0" w:space="0" w:color="auto"/>
        <w:left w:val="none" w:sz="0" w:space="0" w:color="auto"/>
        <w:bottom w:val="none" w:sz="0" w:space="0" w:color="auto"/>
        <w:right w:val="none" w:sz="0" w:space="0" w:color="auto"/>
      </w:divBdr>
      <w:divsChild>
        <w:div w:id="600919622">
          <w:marLeft w:val="0"/>
          <w:marRight w:val="0"/>
          <w:marTop w:val="0"/>
          <w:marBottom w:val="0"/>
          <w:divBdr>
            <w:top w:val="none" w:sz="0" w:space="0" w:color="auto"/>
            <w:left w:val="none" w:sz="0" w:space="0" w:color="auto"/>
            <w:bottom w:val="none" w:sz="0" w:space="0" w:color="auto"/>
            <w:right w:val="none" w:sz="0" w:space="0" w:color="auto"/>
          </w:divBdr>
        </w:div>
      </w:divsChild>
    </w:div>
    <w:div w:id="1744065526">
      <w:bodyDiv w:val="1"/>
      <w:marLeft w:val="0"/>
      <w:marRight w:val="0"/>
      <w:marTop w:val="0"/>
      <w:marBottom w:val="0"/>
      <w:divBdr>
        <w:top w:val="none" w:sz="0" w:space="0" w:color="auto"/>
        <w:left w:val="none" w:sz="0" w:space="0" w:color="auto"/>
        <w:bottom w:val="none" w:sz="0" w:space="0" w:color="auto"/>
        <w:right w:val="none" w:sz="0" w:space="0" w:color="auto"/>
      </w:divBdr>
      <w:divsChild>
        <w:div w:id="640117677">
          <w:marLeft w:val="0"/>
          <w:marRight w:val="0"/>
          <w:marTop w:val="0"/>
          <w:marBottom w:val="0"/>
          <w:divBdr>
            <w:top w:val="none" w:sz="0" w:space="0" w:color="auto"/>
            <w:left w:val="none" w:sz="0" w:space="0" w:color="auto"/>
            <w:bottom w:val="none" w:sz="0" w:space="0" w:color="auto"/>
            <w:right w:val="none" w:sz="0" w:space="0" w:color="auto"/>
          </w:divBdr>
        </w:div>
      </w:divsChild>
    </w:div>
    <w:div w:id="1759593063">
      <w:bodyDiv w:val="1"/>
      <w:marLeft w:val="0"/>
      <w:marRight w:val="0"/>
      <w:marTop w:val="0"/>
      <w:marBottom w:val="0"/>
      <w:divBdr>
        <w:top w:val="none" w:sz="0" w:space="0" w:color="auto"/>
        <w:left w:val="none" w:sz="0" w:space="0" w:color="auto"/>
        <w:bottom w:val="none" w:sz="0" w:space="0" w:color="auto"/>
        <w:right w:val="none" w:sz="0" w:space="0" w:color="auto"/>
      </w:divBdr>
      <w:divsChild>
        <w:div w:id="1622227034">
          <w:marLeft w:val="0"/>
          <w:marRight w:val="0"/>
          <w:marTop w:val="0"/>
          <w:marBottom w:val="0"/>
          <w:divBdr>
            <w:top w:val="none" w:sz="0" w:space="0" w:color="auto"/>
            <w:left w:val="none" w:sz="0" w:space="0" w:color="auto"/>
            <w:bottom w:val="none" w:sz="0" w:space="0" w:color="auto"/>
            <w:right w:val="none" w:sz="0" w:space="0" w:color="auto"/>
          </w:divBdr>
        </w:div>
      </w:divsChild>
    </w:div>
    <w:div w:id="1775056322">
      <w:bodyDiv w:val="1"/>
      <w:marLeft w:val="0"/>
      <w:marRight w:val="0"/>
      <w:marTop w:val="0"/>
      <w:marBottom w:val="0"/>
      <w:divBdr>
        <w:top w:val="none" w:sz="0" w:space="0" w:color="auto"/>
        <w:left w:val="none" w:sz="0" w:space="0" w:color="auto"/>
        <w:bottom w:val="none" w:sz="0" w:space="0" w:color="auto"/>
        <w:right w:val="none" w:sz="0" w:space="0" w:color="auto"/>
      </w:divBdr>
      <w:divsChild>
        <w:div w:id="1470318173">
          <w:marLeft w:val="0"/>
          <w:marRight w:val="0"/>
          <w:marTop w:val="0"/>
          <w:marBottom w:val="0"/>
          <w:divBdr>
            <w:top w:val="none" w:sz="0" w:space="0" w:color="auto"/>
            <w:left w:val="none" w:sz="0" w:space="0" w:color="auto"/>
            <w:bottom w:val="none" w:sz="0" w:space="0" w:color="auto"/>
            <w:right w:val="none" w:sz="0" w:space="0" w:color="auto"/>
          </w:divBdr>
        </w:div>
      </w:divsChild>
    </w:div>
    <w:div w:id="1785927419">
      <w:bodyDiv w:val="1"/>
      <w:marLeft w:val="0"/>
      <w:marRight w:val="0"/>
      <w:marTop w:val="0"/>
      <w:marBottom w:val="0"/>
      <w:divBdr>
        <w:top w:val="none" w:sz="0" w:space="0" w:color="auto"/>
        <w:left w:val="none" w:sz="0" w:space="0" w:color="auto"/>
        <w:bottom w:val="none" w:sz="0" w:space="0" w:color="auto"/>
        <w:right w:val="none" w:sz="0" w:space="0" w:color="auto"/>
      </w:divBdr>
      <w:divsChild>
        <w:div w:id="155734825">
          <w:marLeft w:val="0"/>
          <w:marRight w:val="0"/>
          <w:marTop w:val="0"/>
          <w:marBottom w:val="0"/>
          <w:divBdr>
            <w:top w:val="none" w:sz="0" w:space="0" w:color="auto"/>
            <w:left w:val="none" w:sz="0" w:space="0" w:color="auto"/>
            <w:bottom w:val="none" w:sz="0" w:space="0" w:color="auto"/>
            <w:right w:val="none" w:sz="0" w:space="0" w:color="auto"/>
          </w:divBdr>
        </w:div>
      </w:divsChild>
    </w:div>
    <w:div w:id="1825853053">
      <w:bodyDiv w:val="1"/>
      <w:marLeft w:val="0"/>
      <w:marRight w:val="0"/>
      <w:marTop w:val="0"/>
      <w:marBottom w:val="0"/>
      <w:divBdr>
        <w:top w:val="none" w:sz="0" w:space="0" w:color="auto"/>
        <w:left w:val="none" w:sz="0" w:space="0" w:color="auto"/>
        <w:bottom w:val="none" w:sz="0" w:space="0" w:color="auto"/>
        <w:right w:val="none" w:sz="0" w:space="0" w:color="auto"/>
      </w:divBdr>
      <w:divsChild>
        <w:div w:id="1841580574">
          <w:marLeft w:val="0"/>
          <w:marRight w:val="0"/>
          <w:marTop w:val="0"/>
          <w:marBottom w:val="0"/>
          <w:divBdr>
            <w:top w:val="none" w:sz="0" w:space="0" w:color="auto"/>
            <w:left w:val="none" w:sz="0" w:space="0" w:color="auto"/>
            <w:bottom w:val="none" w:sz="0" w:space="0" w:color="auto"/>
            <w:right w:val="none" w:sz="0" w:space="0" w:color="auto"/>
          </w:divBdr>
        </w:div>
      </w:divsChild>
    </w:div>
    <w:div w:id="1840074350">
      <w:bodyDiv w:val="1"/>
      <w:marLeft w:val="0"/>
      <w:marRight w:val="0"/>
      <w:marTop w:val="0"/>
      <w:marBottom w:val="0"/>
      <w:divBdr>
        <w:top w:val="none" w:sz="0" w:space="0" w:color="auto"/>
        <w:left w:val="none" w:sz="0" w:space="0" w:color="auto"/>
        <w:bottom w:val="none" w:sz="0" w:space="0" w:color="auto"/>
        <w:right w:val="none" w:sz="0" w:space="0" w:color="auto"/>
      </w:divBdr>
      <w:divsChild>
        <w:div w:id="1711492314">
          <w:marLeft w:val="0"/>
          <w:marRight w:val="0"/>
          <w:marTop w:val="0"/>
          <w:marBottom w:val="0"/>
          <w:divBdr>
            <w:top w:val="none" w:sz="0" w:space="0" w:color="auto"/>
            <w:left w:val="none" w:sz="0" w:space="0" w:color="auto"/>
            <w:bottom w:val="none" w:sz="0" w:space="0" w:color="auto"/>
            <w:right w:val="none" w:sz="0" w:space="0" w:color="auto"/>
          </w:divBdr>
        </w:div>
      </w:divsChild>
    </w:div>
    <w:div w:id="1886016700">
      <w:bodyDiv w:val="1"/>
      <w:marLeft w:val="0"/>
      <w:marRight w:val="0"/>
      <w:marTop w:val="0"/>
      <w:marBottom w:val="0"/>
      <w:divBdr>
        <w:top w:val="none" w:sz="0" w:space="0" w:color="auto"/>
        <w:left w:val="none" w:sz="0" w:space="0" w:color="auto"/>
        <w:bottom w:val="none" w:sz="0" w:space="0" w:color="auto"/>
        <w:right w:val="none" w:sz="0" w:space="0" w:color="auto"/>
      </w:divBdr>
      <w:divsChild>
        <w:div w:id="1031685698">
          <w:marLeft w:val="0"/>
          <w:marRight w:val="0"/>
          <w:marTop w:val="0"/>
          <w:marBottom w:val="0"/>
          <w:divBdr>
            <w:top w:val="none" w:sz="0" w:space="0" w:color="auto"/>
            <w:left w:val="none" w:sz="0" w:space="0" w:color="auto"/>
            <w:bottom w:val="none" w:sz="0" w:space="0" w:color="auto"/>
            <w:right w:val="none" w:sz="0" w:space="0" w:color="auto"/>
          </w:divBdr>
        </w:div>
      </w:divsChild>
    </w:div>
    <w:div w:id="1889563159">
      <w:bodyDiv w:val="1"/>
      <w:marLeft w:val="0"/>
      <w:marRight w:val="0"/>
      <w:marTop w:val="0"/>
      <w:marBottom w:val="0"/>
      <w:divBdr>
        <w:top w:val="none" w:sz="0" w:space="0" w:color="auto"/>
        <w:left w:val="none" w:sz="0" w:space="0" w:color="auto"/>
        <w:bottom w:val="none" w:sz="0" w:space="0" w:color="auto"/>
        <w:right w:val="none" w:sz="0" w:space="0" w:color="auto"/>
      </w:divBdr>
      <w:divsChild>
        <w:div w:id="397170694">
          <w:marLeft w:val="0"/>
          <w:marRight w:val="0"/>
          <w:marTop w:val="0"/>
          <w:marBottom w:val="0"/>
          <w:divBdr>
            <w:top w:val="none" w:sz="0" w:space="0" w:color="auto"/>
            <w:left w:val="none" w:sz="0" w:space="0" w:color="auto"/>
            <w:bottom w:val="none" w:sz="0" w:space="0" w:color="auto"/>
            <w:right w:val="none" w:sz="0" w:space="0" w:color="auto"/>
          </w:divBdr>
        </w:div>
      </w:divsChild>
    </w:div>
    <w:div w:id="1896232205">
      <w:bodyDiv w:val="1"/>
      <w:marLeft w:val="0"/>
      <w:marRight w:val="0"/>
      <w:marTop w:val="0"/>
      <w:marBottom w:val="0"/>
      <w:divBdr>
        <w:top w:val="none" w:sz="0" w:space="0" w:color="auto"/>
        <w:left w:val="none" w:sz="0" w:space="0" w:color="auto"/>
        <w:bottom w:val="none" w:sz="0" w:space="0" w:color="auto"/>
        <w:right w:val="none" w:sz="0" w:space="0" w:color="auto"/>
      </w:divBdr>
      <w:divsChild>
        <w:div w:id="774790644">
          <w:marLeft w:val="0"/>
          <w:marRight w:val="0"/>
          <w:marTop w:val="0"/>
          <w:marBottom w:val="0"/>
          <w:divBdr>
            <w:top w:val="none" w:sz="0" w:space="0" w:color="auto"/>
            <w:left w:val="none" w:sz="0" w:space="0" w:color="auto"/>
            <w:bottom w:val="none" w:sz="0" w:space="0" w:color="auto"/>
            <w:right w:val="none" w:sz="0" w:space="0" w:color="auto"/>
          </w:divBdr>
        </w:div>
      </w:divsChild>
    </w:div>
    <w:div w:id="1914122684">
      <w:bodyDiv w:val="1"/>
      <w:marLeft w:val="0"/>
      <w:marRight w:val="0"/>
      <w:marTop w:val="0"/>
      <w:marBottom w:val="0"/>
      <w:divBdr>
        <w:top w:val="none" w:sz="0" w:space="0" w:color="auto"/>
        <w:left w:val="none" w:sz="0" w:space="0" w:color="auto"/>
        <w:bottom w:val="none" w:sz="0" w:space="0" w:color="auto"/>
        <w:right w:val="none" w:sz="0" w:space="0" w:color="auto"/>
      </w:divBdr>
      <w:divsChild>
        <w:div w:id="508066367">
          <w:marLeft w:val="0"/>
          <w:marRight w:val="0"/>
          <w:marTop w:val="0"/>
          <w:marBottom w:val="0"/>
          <w:divBdr>
            <w:top w:val="none" w:sz="0" w:space="0" w:color="auto"/>
            <w:left w:val="none" w:sz="0" w:space="0" w:color="auto"/>
            <w:bottom w:val="none" w:sz="0" w:space="0" w:color="auto"/>
            <w:right w:val="none" w:sz="0" w:space="0" w:color="auto"/>
          </w:divBdr>
        </w:div>
      </w:divsChild>
    </w:div>
    <w:div w:id="1914463755">
      <w:bodyDiv w:val="1"/>
      <w:marLeft w:val="0"/>
      <w:marRight w:val="0"/>
      <w:marTop w:val="0"/>
      <w:marBottom w:val="0"/>
      <w:divBdr>
        <w:top w:val="none" w:sz="0" w:space="0" w:color="auto"/>
        <w:left w:val="none" w:sz="0" w:space="0" w:color="auto"/>
        <w:bottom w:val="none" w:sz="0" w:space="0" w:color="auto"/>
        <w:right w:val="none" w:sz="0" w:space="0" w:color="auto"/>
      </w:divBdr>
      <w:divsChild>
        <w:div w:id="1543520046">
          <w:marLeft w:val="0"/>
          <w:marRight w:val="0"/>
          <w:marTop w:val="0"/>
          <w:marBottom w:val="0"/>
          <w:divBdr>
            <w:top w:val="none" w:sz="0" w:space="0" w:color="auto"/>
            <w:left w:val="none" w:sz="0" w:space="0" w:color="auto"/>
            <w:bottom w:val="none" w:sz="0" w:space="0" w:color="auto"/>
            <w:right w:val="none" w:sz="0" w:space="0" w:color="auto"/>
          </w:divBdr>
        </w:div>
      </w:divsChild>
    </w:div>
    <w:div w:id="1931038005">
      <w:bodyDiv w:val="1"/>
      <w:marLeft w:val="0"/>
      <w:marRight w:val="0"/>
      <w:marTop w:val="0"/>
      <w:marBottom w:val="0"/>
      <w:divBdr>
        <w:top w:val="none" w:sz="0" w:space="0" w:color="auto"/>
        <w:left w:val="none" w:sz="0" w:space="0" w:color="auto"/>
        <w:bottom w:val="none" w:sz="0" w:space="0" w:color="auto"/>
        <w:right w:val="none" w:sz="0" w:space="0" w:color="auto"/>
      </w:divBdr>
      <w:divsChild>
        <w:div w:id="1082533663">
          <w:marLeft w:val="0"/>
          <w:marRight w:val="0"/>
          <w:marTop w:val="0"/>
          <w:marBottom w:val="0"/>
          <w:divBdr>
            <w:top w:val="none" w:sz="0" w:space="0" w:color="auto"/>
            <w:left w:val="none" w:sz="0" w:space="0" w:color="auto"/>
            <w:bottom w:val="none" w:sz="0" w:space="0" w:color="auto"/>
            <w:right w:val="none" w:sz="0" w:space="0" w:color="auto"/>
          </w:divBdr>
        </w:div>
      </w:divsChild>
    </w:div>
    <w:div w:id="2003926762">
      <w:bodyDiv w:val="1"/>
      <w:marLeft w:val="0"/>
      <w:marRight w:val="0"/>
      <w:marTop w:val="0"/>
      <w:marBottom w:val="0"/>
      <w:divBdr>
        <w:top w:val="none" w:sz="0" w:space="0" w:color="auto"/>
        <w:left w:val="none" w:sz="0" w:space="0" w:color="auto"/>
        <w:bottom w:val="none" w:sz="0" w:space="0" w:color="auto"/>
        <w:right w:val="none" w:sz="0" w:space="0" w:color="auto"/>
      </w:divBdr>
      <w:divsChild>
        <w:div w:id="926110335">
          <w:marLeft w:val="0"/>
          <w:marRight w:val="0"/>
          <w:marTop w:val="0"/>
          <w:marBottom w:val="0"/>
          <w:divBdr>
            <w:top w:val="none" w:sz="0" w:space="0" w:color="auto"/>
            <w:left w:val="none" w:sz="0" w:space="0" w:color="auto"/>
            <w:bottom w:val="none" w:sz="0" w:space="0" w:color="auto"/>
            <w:right w:val="none" w:sz="0" w:space="0" w:color="auto"/>
          </w:divBdr>
        </w:div>
      </w:divsChild>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 w:id="2007897998">
      <w:bodyDiv w:val="1"/>
      <w:marLeft w:val="0"/>
      <w:marRight w:val="0"/>
      <w:marTop w:val="0"/>
      <w:marBottom w:val="0"/>
      <w:divBdr>
        <w:top w:val="none" w:sz="0" w:space="0" w:color="auto"/>
        <w:left w:val="none" w:sz="0" w:space="0" w:color="auto"/>
        <w:bottom w:val="none" w:sz="0" w:space="0" w:color="auto"/>
        <w:right w:val="none" w:sz="0" w:space="0" w:color="auto"/>
      </w:divBdr>
    </w:div>
    <w:div w:id="2008052964">
      <w:bodyDiv w:val="1"/>
      <w:marLeft w:val="0"/>
      <w:marRight w:val="0"/>
      <w:marTop w:val="0"/>
      <w:marBottom w:val="0"/>
      <w:divBdr>
        <w:top w:val="none" w:sz="0" w:space="0" w:color="auto"/>
        <w:left w:val="none" w:sz="0" w:space="0" w:color="auto"/>
        <w:bottom w:val="none" w:sz="0" w:space="0" w:color="auto"/>
        <w:right w:val="none" w:sz="0" w:space="0" w:color="auto"/>
      </w:divBdr>
      <w:divsChild>
        <w:div w:id="764771156">
          <w:marLeft w:val="0"/>
          <w:marRight w:val="0"/>
          <w:marTop w:val="0"/>
          <w:marBottom w:val="0"/>
          <w:divBdr>
            <w:top w:val="none" w:sz="0" w:space="0" w:color="auto"/>
            <w:left w:val="none" w:sz="0" w:space="0" w:color="auto"/>
            <w:bottom w:val="none" w:sz="0" w:space="0" w:color="auto"/>
            <w:right w:val="none" w:sz="0" w:space="0" w:color="auto"/>
          </w:divBdr>
        </w:div>
      </w:divsChild>
    </w:div>
    <w:div w:id="2017884439">
      <w:bodyDiv w:val="1"/>
      <w:marLeft w:val="0"/>
      <w:marRight w:val="0"/>
      <w:marTop w:val="0"/>
      <w:marBottom w:val="0"/>
      <w:divBdr>
        <w:top w:val="none" w:sz="0" w:space="0" w:color="auto"/>
        <w:left w:val="none" w:sz="0" w:space="0" w:color="auto"/>
        <w:bottom w:val="none" w:sz="0" w:space="0" w:color="auto"/>
        <w:right w:val="none" w:sz="0" w:space="0" w:color="auto"/>
      </w:divBdr>
      <w:divsChild>
        <w:div w:id="513153609">
          <w:marLeft w:val="0"/>
          <w:marRight w:val="0"/>
          <w:marTop w:val="0"/>
          <w:marBottom w:val="0"/>
          <w:divBdr>
            <w:top w:val="none" w:sz="0" w:space="0" w:color="auto"/>
            <w:left w:val="none" w:sz="0" w:space="0" w:color="auto"/>
            <w:bottom w:val="none" w:sz="0" w:space="0" w:color="auto"/>
            <w:right w:val="none" w:sz="0" w:space="0" w:color="auto"/>
          </w:divBdr>
        </w:div>
      </w:divsChild>
    </w:div>
    <w:div w:id="2062824849">
      <w:bodyDiv w:val="1"/>
      <w:marLeft w:val="0"/>
      <w:marRight w:val="0"/>
      <w:marTop w:val="0"/>
      <w:marBottom w:val="0"/>
      <w:divBdr>
        <w:top w:val="none" w:sz="0" w:space="0" w:color="auto"/>
        <w:left w:val="none" w:sz="0" w:space="0" w:color="auto"/>
        <w:bottom w:val="none" w:sz="0" w:space="0" w:color="auto"/>
        <w:right w:val="none" w:sz="0" w:space="0" w:color="auto"/>
      </w:divBdr>
      <w:divsChild>
        <w:div w:id="1102456274">
          <w:marLeft w:val="0"/>
          <w:marRight w:val="0"/>
          <w:marTop w:val="0"/>
          <w:marBottom w:val="0"/>
          <w:divBdr>
            <w:top w:val="none" w:sz="0" w:space="0" w:color="auto"/>
            <w:left w:val="none" w:sz="0" w:space="0" w:color="auto"/>
            <w:bottom w:val="none" w:sz="0" w:space="0" w:color="auto"/>
            <w:right w:val="none" w:sz="0" w:space="0" w:color="auto"/>
          </w:divBdr>
        </w:div>
      </w:divsChild>
    </w:div>
    <w:div w:id="2075271916">
      <w:bodyDiv w:val="1"/>
      <w:marLeft w:val="0"/>
      <w:marRight w:val="0"/>
      <w:marTop w:val="0"/>
      <w:marBottom w:val="0"/>
      <w:divBdr>
        <w:top w:val="none" w:sz="0" w:space="0" w:color="auto"/>
        <w:left w:val="none" w:sz="0" w:space="0" w:color="auto"/>
        <w:bottom w:val="none" w:sz="0" w:space="0" w:color="auto"/>
        <w:right w:val="none" w:sz="0" w:space="0" w:color="auto"/>
      </w:divBdr>
      <w:divsChild>
        <w:div w:id="578491213">
          <w:marLeft w:val="0"/>
          <w:marRight w:val="0"/>
          <w:marTop w:val="0"/>
          <w:marBottom w:val="0"/>
          <w:divBdr>
            <w:top w:val="none" w:sz="0" w:space="0" w:color="auto"/>
            <w:left w:val="none" w:sz="0" w:space="0" w:color="auto"/>
            <w:bottom w:val="none" w:sz="0" w:space="0" w:color="auto"/>
            <w:right w:val="none" w:sz="0" w:space="0" w:color="auto"/>
          </w:divBdr>
        </w:div>
      </w:divsChild>
    </w:div>
    <w:div w:id="2090955391">
      <w:bodyDiv w:val="1"/>
      <w:marLeft w:val="0"/>
      <w:marRight w:val="0"/>
      <w:marTop w:val="0"/>
      <w:marBottom w:val="0"/>
      <w:divBdr>
        <w:top w:val="none" w:sz="0" w:space="0" w:color="auto"/>
        <w:left w:val="none" w:sz="0" w:space="0" w:color="auto"/>
        <w:bottom w:val="none" w:sz="0" w:space="0" w:color="auto"/>
        <w:right w:val="none" w:sz="0" w:space="0" w:color="auto"/>
      </w:divBdr>
      <w:divsChild>
        <w:div w:id="1442333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package" Target="embeddings/Microsoft_PowerPoint_Slide.sldx"/><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glossaryDocument" Target="glossary/document.xml"/><Relationship Id="rId5" Type="http://schemas.openxmlformats.org/officeDocument/2006/relationships/webSettings" Target="webSettings.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hyperlink" Target="https://hitachigroupeur.sharepoint.com/sites/OTH_FR_GTS_TOL_DEPT_Management_System/SitePages/Home.aspx"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1000003" w:usb1="090F0000" w:usb2="00000010" w:usb3="00000000" w:csb0="003F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uturaA Bk BT">
    <w:altName w:val="Century Gothic"/>
    <w:charset w:val="00"/>
    <w:family w:val="swiss"/>
    <w:pitch w:val="variable"/>
    <w:sig w:usb0="00000001" w:usb1="00000000" w:usb2="00000000" w:usb3="00000000" w:csb0="0000001B"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031F4"/>
    <w:rsid w:val="00036487"/>
    <w:rsid w:val="00041E57"/>
    <w:rsid w:val="00081A1A"/>
    <w:rsid w:val="00083120"/>
    <w:rsid w:val="00087746"/>
    <w:rsid w:val="000A2C92"/>
    <w:rsid w:val="001264F6"/>
    <w:rsid w:val="00137856"/>
    <w:rsid w:val="00146EDD"/>
    <w:rsid w:val="00157922"/>
    <w:rsid w:val="001F0F08"/>
    <w:rsid w:val="002165B9"/>
    <w:rsid w:val="002518A3"/>
    <w:rsid w:val="00262237"/>
    <w:rsid w:val="002B4885"/>
    <w:rsid w:val="002F561D"/>
    <w:rsid w:val="00320C6C"/>
    <w:rsid w:val="00323611"/>
    <w:rsid w:val="00362806"/>
    <w:rsid w:val="0039729D"/>
    <w:rsid w:val="003A3A2F"/>
    <w:rsid w:val="003B4161"/>
    <w:rsid w:val="003F6CBC"/>
    <w:rsid w:val="00414A98"/>
    <w:rsid w:val="00446F6D"/>
    <w:rsid w:val="00461D18"/>
    <w:rsid w:val="0047757F"/>
    <w:rsid w:val="004848C1"/>
    <w:rsid w:val="00484D43"/>
    <w:rsid w:val="004B0DA3"/>
    <w:rsid w:val="004C1981"/>
    <w:rsid w:val="004C35C5"/>
    <w:rsid w:val="004D0DEC"/>
    <w:rsid w:val="004D2B5D"/>
    <w:rsid w:val="005215C3"/>
    <w:rsid w:val="00532A0A"/>
    <w:rsid w:val="0056237D"/>
    <w:rsid w:val="00577BB6"/>
    <w:rsid w:val="005B742E"/>
    <w:rsid w:val="00640797"/>
    <w:rsid w:val="006665D8"/>
    <w:rsid w:val="00683AFC"/>
    <w:rsid w:val="0068531F"/>
    <w:rsid w:val="00694C33"/>
    <w:rsid w:val="006A50E4"/>
    <w:rsid w:val="006C6F4A"/>
    <w:rsid w:val="006D064B"/>
    <w:rsid w:val="0071355E"/>
    <w:rsid w:val="0073025B"/>
    <w:rsid w:val="00733B2B"/>
    <w:rsid w:val="007935EB"/>
    <w:rsid w:val="007B6396"/>
    <w:rsid w:val="007C717E"/>
    <w:rsid w:val="007D6102"/>
    <w:rsid w:val="007F4896"/>
    <w:rsid w:val="00813CAC"/>
    <w:rsid w:val="008379AA"/>
    <w:rsid w:val="008567F1"/>
    <w:rsid w:val="00864514"/>
    <w:rsid w:val="008C71AC"/>
    <w:rsid w:val="008D6A96"/>
    <w:rsid w:val="00920351"/>
    <w:rsid w:val="009246E0"/>
    <w:rsid w:val="00982E87"/>
    <w:rsid w:val="009D1C32"/>
    <w:rsid w:val="009D2441"/>
    <w:rsid w:val="009E36A2"/>
    <w:rsid w:val="009E554B"/>
    <w:rsid w:val="00A44159"/>
    <w:rsid w:val="00A5207C"/>
    <w:rsid w:val="00A55B1A"/>
    <w:rsid w:val="00A82B62"/>
    <w:rsid w:val="00AA05CB"/>
    <w:rsid w:val="00AE1D96"/>
    <w:rsid w:val="00B0289E"/>
    <w:rsid w:val="00B1019B"/>
    <w:rsid w:val="00B144F1"/>
    <w:rsid w:val="00B167B0"/>
    <w:rsid w:val="00B25274"/>
    <w:rsid w:val="00B26142"/>
    <w:rsid w:val="00B348AA"/>
    <w:rsid w:val="00B5081A"/>
    <w:rsid w:val="00BB285D"/>
    <w:rsid w:val="00BC6B46"/>
    <w:rsid w:val="00C1382A"/>
    <w:rsid w:val="00C91591"/>
    <w:rsid w:val="00CD03F8"/>
    <w:rsid w:val="00CF1D50"/>
    <w:rsid w:val="00D81BA0"/>
    <w:rsid w:val="00D85EC3"/>
    <w:rsid w:val="00D90C9B"/>
    <w:rsid w:val="00DA61F5"/>
    <w:rsid w:val="00DB44ED"/>
    <w:rsid w:val="00DB7E01"/>
    <w:rsid w:val="00DD2579"/>
    <w:rsid w:val="00E51BEF"/>
    <w:rsid w:val="00E8622D"/>
    <w:rsid w:val="00EB0400"/>
    <w:rsid w:val="00F2297A"/>
    <w:rsid w:val="00F363B4"/>
    <w:rsid w:val="00F544CB"/>
    <w:rsid w:val="00F56558"/>
    <w:rsid w:val="00FC11EE"/>
    <w:rsid w:val="00FE31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21125110-4235-4F5E-8B90-DCCAFCFFB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6200</Words>
  <Characters>39067</Characters>
  <Application>Microsoft Office Word</Application>
  <DocSecurity>0</DocSecurity>
  <Lines>325</Lines>
  <Paragraphs>90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Sicherheitskonzept ELEKTRA 2.x</vt:lpstr>
      <vt:lpstr/>
    </vt:vector>
  </TitlesOfParts>
  <Company>Hitachi Rail</Company>
  <LinksUpToDate>false</LinksUpToDate>
  <CharactersWithSpaces>45177</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Sicherheitskonzept ELEKTRA Core</dc:title>
  <dc:subject/>
  <dc:creator>Oskar ELIASSON</dc:creator>
  <cp:keywords/>
  <cp:lastModifiedBy>BUEGER Roman</cp:lastModifiedBy>
  <cp:revision>221</cp:revision>
  <cp:lastPrinted>2025-04-01T13:49:00Z</cp:lastPrinted>
  <dcterms:created xsi:type="dcterms:W3CDTF">2026-08-12T10:47:00Z</dcterms:created>
  <dcterms:modified xsi:type="dcterms:W3CDTF">2026-10-08T11:51:00Z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2026-06-09T09:18:45Z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e9113c1b-4c92-4289-bdab-edfa013355da</vt:lpwstr>
  </property>
  <property fmtid="{D5CDD505-2E9C-101B-9397-08002B2CF9AE}" pid="8" name="MSIP_Label_35f56cb4-cf75-4ce6-b7c8-188d9e5f1dd3_ContentBits">
    <vt:lpwstr>0</vt:lpwstr>
  </property>
</Properties>
</file>