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Knowledge Base Article: test Summary 1grere</w:t>
      </w:r>
    </w:p>
    <w:p>
      <w:r>
        <w:t>**Ticket ID**: INC0004867</w:t>
        <w:br/>
      </w:r>
    </w:p>
    <w:p>
      <w:r>
        <w:br w:type="page"/>
      </w:r>
    </w:p>
    <w:p>
      <w:pPr>
        <w:pStyle w:val="Heading2"/>
      </w:pPr>
      <w:r>
        <w:t>Here is the knowledge base document:</w:t>
      </w:r>
    </w:p>
    <w:p/>
    <w:p>
      <w:pPr>
        <w:pStyle w:val="Heading2"/>
      </w:pPr>
      <w:r>
        <w:t>**Knowledge Base Article: INC0004867**</w:t>
      </w:r>
    </w:p>
    <w:p/>
    <w:p>
      <w:pPr>
        <w:pStyle w:val="Heading2"/>
      </w:pPr>
      <w:r>
        <w:t>**Overview**</w:t>
      </w:r>
    </w:p>
    <w:p>
      <w:r>
        <w:t>The purpose of this article is to document the resolution of a service desk ticket, INC0004867, titled "test Summary 1grere". This article provides a detailed description of the issue, the steps taken to resolve it, and additional information to prevent similar issues from occurring in the future.</w:t>
      </w:r>
    </w:p>
    <w:p>
      <w:pPr>
        <w:pStyle w:val="Heading2"/>
      </w:pPr>
      <w:r>
        <w:t>**Detailed Issue Description**</w:t>
      </w:r>
    </w:p>
    <w:p>
      <w:r>
        <w:t>The issue reported was related to a problem described as "&amp;lt;p&amp;gt;sevr&amp;lt;/p&amp;gt;". Unfortunately, no further information was provided to elaborate on the nature of the issue.</w:t>
      </w:r>
    </w:p>
    <w:p>
      <w:pPr>
        <w:pStyle w:val="Heading2"/>
      </w:pPr>
      <w:r>
        <w:t>**Step-by-Step Resolution**</w:t>
      </w:r>
    </w:p>
    <w:p>
      <w:r>
        <w:t>Unfortunately, no resolution steps were documented for this issue.</w:t>
      </w:r>
    </w:p>
    <w:p>
      <w:pPr>
        <w:pStyle w:val="Heading2"/>
      </w:pPr>
      <w:r>
        <w:t>**Additional Information**</w:t>
      </w:r>
    </w:p>
    <w:p>
      <w:r>
        <w:t>No additional information was provided to aid in the resolution of this issue.</w:t>
      </w:r>
    </w:p>
    <w:p>
      <w:pPr>
        <w:pStyle w:val="Heading2"/>
      </w:pPr>
      <w:r>
        <w:t>**Preventive Measures**</w:t>
      </w:r>
    </w:p>
    <w:p>
      <w:r>
        <w:t>To avoid similar issues in the future, it is essential to provide clear and concise descriptions of the problems encountered. This will enable technical support experts to quickly identify the root cause of the issue and provide effective solutions. Additionally, documenting detailed resolution steps will help to ensure that similar issues can be resolved efficiently and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