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EXMO. SR. DR. JUIZ DE DIREITO DA VARA CÍVEL DA COMARCA DE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{{RAZAO}}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{{NOME}}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já qualificado nos autos, vem, respeitosamente, por meio de seu advogado (documento de procuração anexo), com escritório profissional na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{{ENDERECO}}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protocolizar a presente PETIÇÃO INICIAL DE INDENIZAÇÃO POR DANOS MORAIS, com base nos fatos e fundamentos jurídicos a seguir expostos: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I. DOS FATOS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 dia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{{DATA}}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o requerente procurou a clínica médica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{{RAZAO}}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para, TRATAMENTO DE UMA DOENÇA. No entanto, durante o atendimento, houve ERRO NO DIAGNÓSTICO, o que resultou em AGRAVAMENTO DA DOENÇA,.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requerente buscou, em vão, uma solução amigável com a clínica, que se recusou a reconhecer o erro e a reparar os danos causados (anexar documentos que comprovem as tentativas de diálogo).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II. DO DIREITO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Conforme o Código Civil, em seu artigo 186, aquele que, por ação ou omissão voluntária, negligência ou imprudência, violar direito e causar dano a outrem, ainda que exclusivamente moral, comete ato ilícito. Além disso, o artigo 927 do mesmo diploma legal estabelece a obrigação de reparar o dano causado.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Diante disso, a requerente tem direito à indenização pelos danos morais sofridos, bem como ao reembolso de eventuais despesas adicionais decorrentes da negligência.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III. DO PEDIDO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 todo o exposto, requer: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a) A condenação da requerida ao pagamento de indenização por danos morais no valor de R$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{{VALOR}}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c) A condenação da requerida ao pagamento de honorários advocatícios;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d) Outros provimentos que o Juízo entender necessários.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