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B275" w14:textId="77777777" w:rsidR="003F29DA" w:rsidRPr="008C53E5" w:rsidRDefault="00000000" w:rsidP="008C53E5">
      <w:pPr>
        <w:pStyle w:val="Heading1"/>
        <w:jc w:val="center"/>
        <w:rPr>
          <w:sz w:val="48"/>
          <w:szCs w:val="36"/>
        </w:rPr>
      </w:pPr>
      <w:r w:rsidRPr="008C53E5">
        <w:rPr>
          <w:sz w:val="48"/>
          <w:szCs w:val="36"/>
        </w:rPr>
        <w:t>Satyam Computer Services Scam: A Case Study</w:t>
      </w:r>
    </w:p>
    <w:p w14:paraId="5BB4346E" w14:textId="3957C8D7" w:rsidR="003F29DA" w:rsidRPr="008C53E5" w:rsidRDefault="00000000" w:rsidP="008C53E5">
      <w:pPr>
        <w:jc w:val="center"/>
        <w:rPr>
          <w:sz w:val="24"/>
          <w:szCs w:val="24"/>
        </w:rPr>
      </w:pPr>
      <w:r w:rsidRPr="008C53E5">
        <w:rPr>
          <w:b/>
          <w:sz w:val="24"/>
          <w:szCs w:val="24"/>
        </w:rPr>
        <w:t>Team members:</w:t>
      </w:r>
      <w:r w:rsidRPr="008C53E5">
        <w:rPr>
          <w:sz w:val="24"/>
          <w:szCs w:val="24"/>
        </w:rPr>
        <w:t xml:space="preserve"> Hitarth Parikh (25030242024) and </w:t>
      </w:r>
      <w:r w:rsidR="008B6FA7">
        <w:rPr>
          <w:sz w:val="24"/>
          <w:szCs w:val="24"/>
        </w:rPr>
        <w:t xml:space="preserve">V </w:t>
      </w:r>
      <w:r w:rsidRPr="008C53E5">
        <w:rPr>
          <w:sz w:val="24"/>
          <w:szCs w:val="24"/>
        </w:rPr>
        <w:t>Adithya</w:t>
      </w:r>
      <w:r w:rsidR="008B6FA7">
        <w:rPr>
          <w:sz w:val="24"/>
          <w:szCs w:val="24"/>
        </w:rPr>
        <w:t xml:space="preserve"> </w:t>
      </w:r>
      <w:r w:rsidRPr="008C53E5">
        <w:rPr>
          <w:sz w:val="24"/>
          <w:szCs w:val="24"/>
        </w:rPr>
        <w:t>(250302420</w:t>
      </w:r>
      <w:r w:rsidR="00A42F27">
        <w:rPr>
          <w:sz w:val="24"/>
          <w:szCs w:val="24"/>
        </w:rPr>
        <w:t>63</w:t>
      </w:r>
      <w:r w:rsidRPr="008C53E5">
        <w:rPr>
          <w:sz w:val="24"/>
          <w:szCs w:val="24"/>
        </w:rPr>
        <w:t>)</w:t>
      </w:r>
    </w:p>
    <w:p w14:paraId="2B4C389A" w14:textId="77777777" w:rsidR="003F29DA" w:rsidRDefault="00000000">
      <w:pPr>
        <w:pStyle w:val="Heading2"/>
      </w:pPr>
      <w:r>
        <w:t xml:space="preserve">1. </w:t>
      </w:r>
      <w:r w:rsidRPr="006D07B1">
        <w:rPr>
          <w:sz w:val="28"/>
          <w:szCs w:val="24"/>
        </w:rPr>
        <w:t>Introduction and Background</w:t>
      </w:r>
    </w:p>
    <w:p w14:paraId="26244137" w14:textId="77777777" w:rsidR="003F29DA" w:rsidRDefault="00000000">
      <w:r>
        <w:t>The Satyam scam of 2009 was the largest corporate accounting fraud in Indian history, often called "India's Enron". Its founder and chairman, B. Ramalinga Raju, admitted in writing that he had inflated the company's profits and balance sheet for years.</w:t>
      </w:r>
    </w:p>
    <w:p w14:paraId="57E6A994" w14:textId="77777777" w:rsidR="003F29DA" w:rsidRDefault="00000000">
      <w:r>
        <w:t>Satyam Computer Services was founded in 1987 in Hyderabad by Raju and his brother-in-law. It went public in 1992 and was later listed on the NSE, BSE and the NYSE (as ADRs, from 2001). By 2008 it was India's fourth-largest IT services firm, with roughly 50,000 employees and hundreds of global clients, including many Fortune 500 companies. It had won awards for corporate governance, which made the collapse more shocking: investors, regulators and the market had all trusted the numbers.</w:t>
      </w:r>
    </w:p>
    <w:p w14:paraId="4704815C" w14:textId="77777777" w:rsidR="003F29DA" w:rsidRDefault="00000000">
      <w:r>
        <w:t>This case study explains what the fraud was, how it was carried out, why it went undetected, its impact and the reforms it triggered.</w:t>
      </w:r>
    </w:p>
    <w:p w14:paraId="12E38429" w14:textId="77777777" w:rsidR="003F29DA" w:rsidRDefault="00000000">
      <w:pPr>
        <w:pStyle w:val="Heading2"/>
      </w:pPr>
      <w:r>
        <w:t xml:space="preserve">2. </w:t>
      </w:r>
      <w:r w:rsidRPr="006D07B1">
        <w:rPr>
          <w:sz w:val="28"/>
          <w:szCs w:val="24"/>
        </w:rPr>
        <w:t>What the Fraud Was</w:t>
      </w:r>
    </w:p>
    <w:p w14:paraId="3D51D54A" w14:textId="77777777" w:rsidR="003F29DA" w:rsidRDefault="00000000">
      <w:r>
        <w:t>For several years Satyam's books showed profits, cash and customers that did not exist. In a letter to the board and SEBI on 7 January 2009, Raju said the gap between real and reported numbers had grown over time, and that he had never meant to enrich himself at the company's expense. He compared the situation to "riding a tiger" without knowing how to get off without being eaten.</w:t>
      </w:r>
    </w:p>
    <w:p w14:paraId="07703ACC" w14:textId="77777777" w:rsidR="003F29DA" w:rsidRDefault="00000000">
      <w:r>
        <w:t>The main items he admitted to (figures approximate, in Rs crore):</w:t>
      </w:r>
    </w:p>
    <w:tbl>
      <w:tblPr>
        <w:tblStyle w:val="TableGrid"/>
        <w:tblW w:w="0" w:type="auto"/>
        <w:tblLayout w:type="fixed"/>
        <w:tblLook w:val="0420" w:firstRow="1" w:lastRow="0" w:firstColumn="0" w:lastColumn="0" w:noHBand="0" w:noVBand="1"/>
      </w:tblPr>
      <w:tblGrid>
        <w:gridCol w:w="3120"/>
        <w:gridCol w:w="3120"/>
        <w:gridCol w:w="3120"/>
      </w:tblGrid>
      <w:tr w:rsidR="003F29DA" w14:paraId="6349E6B0" w14:textId="77777777">
        <w:trPr>
          <w:tblHeader/>
        </w:trPr>
        <w:tc>
          <w:tcPr>
            <w:tcW w:w="3120" w:type="dxa"/>
            <w:shd w:val="clear" w:color="auto" w:fill="F2F2F2"/>
          </w:tcPr>
          <w:p w14:paraId="778C5F73" w14:textId="77777777" w:rsidR="003F29DA" w:rsidRDefault="00000000">
            <w:r>
              <w:t>Item</w:t>
            </w:r>
          </w:p>
        </w:tc>
        <w:tc>
          <w:tcPr>
            <w:tcW w:w="3120" w:type="dxa"/>
            <w:shd w:val="clear" w:color="auto" w:fill="F2F2F2"/>
          </w:tcPr>
          <w:p w14:paraId="5F36B995" w14:textId="77777777" w:rsidR="003F29DA" w:rsidRDefault="00000000">
            <w:r>
              <w:t>Reported</w:t>
            </w:r>
          </w:p>
        </w:tc>
        <w:tc>
          <w:tcPr>
            <w:tcW w:w="3120" w:type="dxa"/>
            <w:shd w:val="clear" w:color="auto" w:fill="F2F2F2"/>
          </w:tcPr>
          <w:p w14:paraId="517A7E3E" w14:textId="77777777" w:rsidR="003F29DA" w:rsidRDefault="00000000">
            <w:r>
              <w:t>Reality</w:t>
            </w:r>
          </w:p>
        </w:tc>
      </w:tr>
      <w:tr w:rsidR="003F29DA" w14:paraId="5A4ED69E" w14:textId="77777777">
        <w:tc>
          <w:tcPr>
            <w:tcW w:w="3120" w:type="dxa"/>
          </w:tcPr>
          <w:p w14:paraId="2523E9CC" w14:textId="77777777" w:rsidR="003F29DA" w:rsidRDefault="00000000">
            <w:r>
              <w:t>Cash and bank balances (Sept 2008)</w:t>
            </w:r>
          </w:p>
        </w:tc>
        <w:tc>
          <w:tcPr>
            <w:tcW w:w="3120" w:type="dxa"/>
          </w:tcPr>
          <w:p w14:paraId="6DCCF440" w14:textId="77777777" w:rsidR="003F29DA" w:rsidRDefault="00000000">
            <w:r>
              <w:t>about 5,361</w:t>
            </w:r>
          </w:p>
        </w:tc>
        <w:tc>
          <w:tcPr>
            <w:tcW w:w="3120" w:type="dxa"/>
          </w:tcPr>
          <w:p w14:paraId="6AC31D7B" w14:textId="77777777" w:rsidR="003F29DA" w:rsidRDefault="00000000">
            <w:r>
              <w:t>about 321; roughly 5,040 did not exist</w:t>
            </w:r>
          </w:p>
        </w:tc>
      </w:tr>
      <w:tr w:rsidR="003F29DA" w14:paraId="57737C30" w14:textId="77777777">
        <w:tc>
          <w:tcPr>
            <w:tcW w:w="3120" w:type="dxa"/>
          </w:tcPr>
          <w:p w14:paraId="1D8C4A8F" w14:textId="77777777" w:rsidR="003F29DA" w:rsidRDefault="00000000">
            <w:r>
              <w:t>Accrued interest on deposits</w:t>
            </w:r>
          </w:p>
        </w:tc>
        <w:tc>
          <w:tcPr>
            <w:tcW w:w="3120" w:type="dxa"/>
          </w:tcPr>
          <w:p w14:paraId="2A151DA7" w14:textId="77777777" w:rsidR="003F29DA" w:rsidRDefault="00000000">
            <w:r>
              <w:t>about 376</w:t>
            </w:r>
          </w:p>
        </w:tc>
        <w:tc>
          <w:tcPr>
            <w:tcW w:w="3120" w:type="dxa"/>
          </w:tcPr>
          <w:p w14:paraId="071F5102" w14:textId="77777777" w:rsidR="003F29DA" w:rsidRDefault="00000000">
            <w:r>
              <w:t>Non-existent</w:t>
            </w:r>
          </w:p>
        </w:tc>
      </w:tr>
      <w:tr w:rsidR="003F29DA" w14:paraId="44A8A3F3" w14:textId="77777777">
        <w:tc>
          <w:tcPr>
            <w:tcW w:w="3120" w:type="dxa"/>
          </w:tcPr>
          <w:p w14:paraId="04701BB4" w14:textId="77777777" w:rsidR="003F29DA" w:rsidRDefault="00000000">
            <w:r>
              <w:t>Liabilities</w:t>
            </w:r>
          </w:p>
        </w:tc>
        <w:tc>
          <w:tcPr>
            <w:tcW w:w="3120" w:type="dxa"/>
          </w:tcPr>
          <w:p w14:paraId="5BE368D5" w14:textId="77777777" w:rsidR="003F29DA" w:rsidRDefault="00000000">
            <w:r>
              <w:t>Understated</w:t>
            </w:r>
          </w:p>
        </w:tc>
        <w:tc>
          <w:tcPr>
            <w:tcW w:w="3120" w:type="dxa"/>
          </w:tcPr>
          <w:p w14:paraId="3E39A62B" w14:textId="77777777" w:rsidR="003F29DA" w:rsidRDefault="00000000">
            <w:r>
              <w:t>About 1,230 raised by Raju but not on the books</w:t>
            </w:r>
          </w:p>
        </w:tc>
      </w:tr>
      <w:tr w:rsidR="003F29DA" w14:paraId="1D6DD9B2" w14:textId="77777777">
        <w:tc>
          <w:tcPr>
            <w:tcW w:w="3120" w:type="dxa"/>
          </w:tcPr>
          <w:p w14:paraId="14A68370" w14:textId="77777777" w:rsidR="003F29DA" w:rsidRDefault="00000000">
            <w:r>
              <w:t>Debtors (receivables)</w:t>
            </w:r>
          </w:p>
        </w:tc>
        <w:tc>
          <w:tcPr>
            <w:tcW w:w="3120" w:type="dxa"/>
          </w:tcPr>
          <w:p w14:paraId="530D1137" w14:textId="77777777" w:rsidR="003F29DA" w:rsidRDefault="00000000">
            <w:r>
              <w:t>Overstated</w:t>
            </w:r>
          </w:p>
        </w:tc>
        <w:tc>
          <w:tcPr>
            <w:tcW w:w="3120" w:type="dxa"/>
          </w:tcPr>
          <w:p w14:paraId="375A474B" w14:textId="77777777" w:rsidR="003F29DA" w:rsidRDefault="00000000">
            <w:r>
              <w:t>About 490 overstated</w:t>
            </w:r>
          </w:p>
        </w:tc>
      </w:tr>
      <w:tr w:rsidR="003F29DA" w14:paraId="54628355" w14:textId="77777777">
        <w:tc>
          <w:tcPr>
            <w:tcW w:w="3120" w:type="dxa"/>
          </w:tcPr>
          <w:p w14:paraId="1A454627" w14:textId="77777777" w:rsidR="003F29DA" w:rsidRDefault="00000000">
            <w:r>
              <w:t>Half-year revenue (Sept 2008)</w:t>
            </w:r>
          </w:p>
        </w:tc>
        <w:tc>
          <w:tcPr>
            <w:tcW w:w="3120" w:type="dxa"/>
          </w:tcPr>
          <w:p w14:paraId="6EA0FA64" w14:textId="77777777" w:rsidR="003F29DA" w:rsidRDefault="00000000">
            <w:r>
              <w:t>about 2,700</w:t>
            </w:r>
          </w:p>
        </w:tc>
        <w:tc>
          <w:tcPr>
            <w:tcW w:w="3120" w:type="dxa"/>
          </w:tcPr>
          <w:p w14:paraId="30B2BF52" w14:textId="77777777" w:rsidR="003F29DA" w:rsidRDefault="00000000">
            <w:r>
              <w:t>about 2,112</w:t>
            </w:r>
          </w:p>
        </w:tc>
      </w:tr>
      <w:tr w:rsidR="003F29DA" w14:paraId="41E9FAE7" w14:textId="77777777">
        <w:tc>
          <w:tcPr>
            <w:tcW w:w="3120" w:type="dxa"/>
          </w:tcPr>
          <w:p w14:paraId="625525D9" w14:textId="77777777" w:rsidR="003F29DA" w:rsidRDefault="00000000">
            <w:r>
              <w:t>Half-year operating profit</w:t>
            </w:r>
          </w:p>
        </w:tc>
        <w:tc>
          <w:tcPr>
            <w:tcW w:w="3120" w:type="dxa"/>
          </w:tcPr>
          <w:p w14:paraId="7799EB17" w14:textId="77777777" w:rsidR="003F29DA" w:rsidRDefault="00000000">
            <w:r>
              <w:t>about 649 (24% margin)</w:t>
            </w:r>
          </w:p>
        </w:tc>
        <w:tc>
          <w:tcPr>
            <w:tcW w:w="3120" w:type="dxa"/>
          </w:tcPr>
          <w:p w14:paraId="66DCDBD2" w14:textId="77777777" w:rsidR="003F29DA" w:rsidRDefault="00000000">
            <w:r>
              <w:t>about 61 (3% margin)</w:t>
            </w:r>
          </w:p>
        </w:tc>
      </w:tr>
    </w:tbl>
    <w:p w14:paraId="484B542C" w14:textId="77777777" w:rsidR="003F29DA" w:rsidRDefault="00000000">
      <w:r>
        <w:t>In total, the inflated assets amounted to about Rs 7,000 crore (around US$1.5 billion).</w:t>
      </w:r>
    </w:p>
    <w:p w14:paraId="0CE8F72D" w14:textId="77777777" w:rsidR="003F29DA" w:rsidRDefault="00000000">
      <w:pPr>
        <w:pStyle w:val="Heading2"/>
      </w:pPr>
      <w:r>
        <w:lastRenderedPageBreak/>
        <w:t xml:space="preserve">3. </w:t>
      </w:r>
      <w:r w:rsidRPr="006D07B1">
        <w:rPr>
          <w:sz w:val="28"/>
          <w:szCs w:val="24"/>
        </w:rPr>
        <w:t>How the Fraud Was Done</w:t>
      </w:r>
    </w:p>
    <w:p w14:paraId="605F2EFF" w14:textId="77777777" w:rsidR="003F29DA" w:rsidRDefault="00000000">
      <w:r>
        <w:t>The fraud ran for years and used simple but systematic falsification of records:</w:t>
      </w:r>
    </w:p>
    <w:p w14:paraId="3E9AC893" w14:textId="77777777" w:rsidR="003F29DA" w:rsidRDefault="00000000">
      <w:pPr>
        <w:pStyle w:val="ListParagraph"/>
        <w:numPr>
          <w:ilvl w:val="0"/>
          <w:numId w:val="2"/>
        </w:numPr>
      </w:pPr>
      <w:r>
        <w:rPr>
          <w:b/>
        </w:rPr>
        <w:t>Fake revenue:</w:t>
      </w:r>
      <w:r>
        <w:t xml:space="preserve"> Thousands of fictitious sales invoices (investigators cited more than 7,000) were created to show revenue and receivables that never came in.</w:t>
      </w:r>
    </w:p>
    <w:p w14:paraId="530D845F" w14:textId="77777777" w:rsidR="003F29DA" w:rsidRDefault="00000000">
      <w:pPr>
        <w:pStyle w:val="ListParagraph"/>
        <w:numPr>
          <w:ilvl w:val="0"/>
          <w:numId w:val="2"/>
        </w:numPr>
      </w:pPr>
      <w:r>
        <w:rPr>
          <w:b/>
        </w:rPr>
        <w:t>Forged bank records:</w:t>
      </w:r>
      <w:r>
        <w:t xml:space="preserve"> Fixed deposit receipts and bank statements were forged, so the balance sheet showed large cash balances. Interest on this non-existent cash was also booked as income.</w:t>
      </w:r>
    </w:p>
    <w:p w14:paraId="489C099A" w14:textId="77777777" w:rsidR="003F29DA" w:rsidRDefault="00000000">
      <w:pPr>
        <w:pStyle w:val="ListParagraph"/>
        <w:numPr>
          <w:ilvl w:val="0"/>
          <w:numId w:val="2"/>
        </w:numPr>
      </w:pPr>
      <w:r>
        <w:rPr>
          <w:b/>
        </w:rPr>
        <w:t>Ghost employees:</w:t>
      </w:r>
      <w:r>
        <w:t xml:space="preserve"> Reported headcount was inflated by around 13,000 people. Salaries for these fictitious staff were drawn from the company, which was one route for diverting cash.</w:t>
      </w:r>
    </w:p>
    <w:p w14:paraId="252931AA" w14:textId="77777777" w:rsidR="003F29DA" w:rsidRDefault="00000000">
      <w:pPr>
        <w:pStyle w:val="ListParagraph"/>
        <w:numPr>
          <w:ilvl w:val="0"/>
          <w:numId w:val="2"/>
        </w:numPr>
      </w:pPr>
      <w:r>
        <w:rPr>
          <w:b/>
        </w:rPr>
        <w:t>Margin manipulation:</w:t>
      </w:r>
      <w:r>
        <w:t xml:space="preserve"> Reported margins were kept near 24% while real margins were in single digits, which kept the share price and analyst ratings high.</w:t>
      </w:r>
    </w:p>
    <w:p w14:paraId="3862FCA2" w14:textId="77777777" w:rsidR="003F29DA" w:rsidRDefault="00000000">
      <w:pPr>
        <w:pStyle w:val="ListParagraph"/>
        <w:numPr>
          <w:ilvl w:val="0"/>
          <w:numId w:val="2"/>
        </w:numPr>
      </w:pPr>
      <w:r>
        <w:rPr>
          <w:b/>
        </w:rPr>
        <w:t>Off-book liabilities:</w:t>
      </w:r>
      <w:r>
        <w:t xml:space="preserve"> About Rs 1,230 crore of funds arranged by Raju were not recorded as liabilities.</w:t>
      </w:r>
    </w:p>
    <w:p w14:paraId="48829D55" w14:textId="77777777" w:rsidR="003F29DA" w:rsidRDefault="00000000">
      <w:pPr>
        <w:pStyle w:val="ListParagraph"/>
        <w:numPr>
          <w:ilvl w:val="0"/>
          <w:numId w:val="2"/>
        </w:numPr>
      </w:pPr>
      <w:r>
        <w:rPr>
          <w:b/>
        </w:rPr>
        <w:t>Collusion:</w:t>
      </w:r>
      <w:r>
        <w:t xml:space="preserve"> A small group of senior finance and internal-audit staff helped prepare and conceal the false records.</w:t>
      </w:r>
    </w:p>
    <w:p w14:paraId="55DA8E7C" w14:textId="77777777" w:rsidR="003F29DA" w:rsidRDefault="00000000">
      <w:r>
        <w:t>The core strategy was to keep reported growth looking steady each quarter. The gap between real and reported numbers widened with every period, so it had to be covered with ever larger fabrications.</w:t>
      </w:r>
    </w:p>
    <w:p w14:paraId="3C990543" w14:textId="77777777" w:rsidR="003F29DA" w:rsidRDefault="00000000">
      <w:pPr>
        <w:pStyle w:val="Heading2"/>
      </w:pPr>
      <w:r>
        <w:t xml:space="preserve">4. </w:t>
      </w:r>
      <w:r w:rsidRPr="006D07B1">
        <w:rPr>
          <w:sz w:val="28"/>
          <w:szCs w:val="24"/>
        </w:rPr>
        <w:t>Why It Went Undetected: Governance Failures</w:t>
      </w:r>
    </w:p>
    <w:p w14:paraId="556BA97D" w14:textId="77777777" w:rsidR="003F29DA" w:rsidRDefault="00000000">
      <w:r>
        <w:t>Several layers of control failed at once:</w:t>
      </w:r>
    </w:p>
    <w:p w14:paraId="1E520B8F" w14:textId="77777777" w:rsidR="003F29DA" w:rsidRDefault="00000000">
      <w:pPr>
        <w:pStyle w:val="ListParagraph"/>
        <w:numPr>
          <w:ilvl w:val="0"/>
          <w:numId w:val="3"/>
        </w:numPr>
      </w:pPr>
      <w:r>
        <w:rPr>
          <w:b/>
        </w:rPr>
        <w:t>External auditors:</w:t>
      </w:r>
      <w:r>
        <w:t xml:space="preserve"> PricewaterhouseCoopers (PwC) audited Satyam and signed off on the accounts. They did not independently confirm the bank balances directly with the banks, and relied on documents supplied by management. This became the central accusation against the audit firm.</w:t>
      </w:r>
    </w:p>
    <w:p w14:paraId="4C923D0C" w14:textId="77777777" w:rsidR="003F29DA" w:rsidRDefault="00000000">
      <w:pPr>
        <w:pStyle w:val="ListParagraph"/>
        <w:numPr>
          <w:ilvl w:val="0"/>
          <w:numId w:val="3"/>
        </w:numPr>
      </w:pPr>
      <w:r>
        <w:rPr>
          <w:b/>
        </w:rPr>
        <w:t>Board and audit committee:</w:t>
      </w:r>
      <w:r>
        <w:t xml:space="preserve"> Independent directors approved decisions without questioning them. The audit committee did not challenge the cash balances or the unusually high margins.</w:t>
      </w:r>
    </w:p>
    <w:p w14:paraId="213CD5DF" w14:textId="77777777" w:rsidR="003F29DA" w:rsidRDefault="00000000">
      <w:pPr>
        <w:pStyle w:val="ListParagraph"/>
        <w:numPr>
          <w:ilvl w:val="0"/>
          <w:numId w:val="3"/>
        </w:numPr>
      </w:pPr>
      <w:r>
        <w:rPr>
          <w:b/>
        </w:rPr>
        <w:t>Concentrated control:</w:t>
      </w:r>
      <w:r>
        <w:t xml:space="preserve"> The founder family held a very low stake (about 3.6% by 2008, down from over 25% in 2001), yet Raju ran the company as if he owned it. Most of the family shares were pledged to lenders, creating pressure to keep the share price up.</w:t>
      </w:r>
    </w:p>
    <w:p w14:paraId="35E57DB1" w14:textId="77777777" w:rsidR="003F29DA" w:rsidRDefault="00000000">
      <w:pPr>
        <w:pStyle w:val="ListParagraph"/>
        <w:numPr>
          <w:ilvl w:val="0"/>
          <w:numId w:val="3"/>
        </w:numPr>
      </w:pPr>
      <w:r>
        <w:rPr>
          <w:b/>
        </w:rPr>
        <w:t>Weak regulation and enforcement:</w:t>
      </w:r>
      <w:r>
        <w:t xml:space="preserve"> Auditor rotation was not required and regulators relied on audited disclosures.</w:t>
      </w:r>
    </w:p>
    <w:p w14:paraId="4013B330" w14:textId="77777777" w:rsidR="003F29DA" w:rsidRDefault="00000000">
      <w:pPr>
        <w:pStyle w:val="ListParagraph"/>
        <w:numPr>
          <w:ilvl w:val="0"/>
          <w:numId w:val="3"/>
        </w:numPr>
      </w:pPr>
      <w:r>
        <w:rPr>
          <w:b/>
        </w:rPr>
        <w:t>Misleading reputation:</w:t>
      </w:r>
      <w:r>
        <w:t xml:space="preserve"> Governance awards and a strong stock price made scrutiny seem unnecessary.</w:t>
      </w:r>
    </w:p>
    <w:p w14:paraId="4ECE01A4" w14:textId="77777777" w:rsidR="003F29DA" w:rsidRDefault="00000000">
      <w:pPr>
        <w:pStyle w:val="Heading2"/>
      </w:pPr>
      <w:r>
        <w:t xml:space="preserve">5. </w:t>
      </w:r>
      <w:r w:rsidRPr="006D07B1">
        <w:rPr>
          <w:sz w:val="28"/>
          <w:szCs w:val="24"/>
        </w:rPr>
        <w:t>Exposure and Timeline</w:t>
      </w:r>
    </w:p>
    <w:p w14:paraId="5021DC2D" w14:textId="77777777" w:rsidR="003F29DA" w:rsidRDefault="00000000">
      <w:r>
        <w:t xml:space="preserve">The fraud </w:t>
      </w:r>
      <w:proofErr w:type="spellStart"/>
      <w:r>
        <w:t>unravelled</w:t>
      </w:r>
      <w:proofErr w:type="spellEnd"/>
      <w:r>
        <w:t xml:space="preserve"> within weeks, after a failed attempt to hide the hole by using the company's own cash.</w:t>
      </w:r>
    </w:p>
    <w:tbl>
      <w:tblPr>
        <w:tblStyle w:val="TableGrid"/>
        <w:tblW w:w="0" w:type="auto"/>
        <w:tblLayout w:type="fixed"/>
        <w:tblLook w:val="0420" w:firstRow="1" w:lastRow="0" w:firstColumn="0" w:lastColumn="0" w:noHBand="0" w:noVBand="1"/>
      </w:tblPr>
      <w:tblGrid>
        <w:gridCol w:w="4680"/>
        <w:gridCol w:w="4680"/>
      </w:tblGrid>
      <w:tr w:rsidR="003F29DA" w14:paraId="34D107BF" w14:textId="77777777">
        <w:trPr>
          <w:tblHeader/>
        </w:trPr>
        <w:tc>
          <w:tcPr>
            <w:tcW w:w="4680" w:type="dxa"/>
            <w:shd w:val="clear" w:color="auto" w:fill="F2F2F2"/>
          </w:tcPr>
          <w:p w14:paraId="3E087DE5" w14:textId="77777777" w:rsidR="003F29DA" w:rsidRDefault="00000000">
            <w:r>
              <w:t>Date</w:t>
            </w:r>
          </w:p>
        </w:tc>
        <w:tc>
          <w:tcPr>
            <w:tcW w:w="4680" w:type="dxa"/>
            <w:shd w:val="clear" w:color="auto" w:fill="F2F2F2"/>
          </w:tcPr>
          <w:p w14:paraId="66D281F8" w14:textId="77777777" w:rsidR="003F29DA" w:rsidRDefault="00000000">
            <w:r>
              <w:t>Event</w:t>
            </w:r>
          </w:p>
        </w:tc>
      </w:tr>
      <w:tr w:rsidR="003F29DA" w14:paraId="5363A14D" w14:textId="77777777">
        <w:tc>
          <w:tcPr>
            <w:tcW w:w="4680" w:type="dxa"/>
          </w:tcPr>
          <w:p w14:paraId="5222FF81" w14:textId="77777777" w:rsidR="003F29DA" w:rsidRDefault="00000000">
            <w:r>
              <w:t>Sept 2008</w:t>
            </w:r>
          </w:p>
        </w:tc>
        <w:tc>
          <w:tcPr>
            <w:tcW w:w="4680" w:type="dxa"/>
          </w:tcPr>
          <w:p w14:paraId="23B0DEE4" w14:textId="77777777" w:rsidR="003F29DA" w:rsidRDefault="00000000">
            <w:r>
              <w:t xml:space="preserve">The World Bank bans Satyam from its contracts for eight years over improper payments to its </w:t>
            </w:r>
            <w:r>
              <w:lastRenderedPageBreak/>
              <w:t>staff.</w:t>
            </w:r>
          </w:p>
        </w:tc>
      </w:tr>
      <w:tr w:rsidR="003F29DA" w14:paraId="6722FF98" w14:textId="77777777">
        <w:tc>
          <w:tcPr>
            <w:tcW w:w="4680" w:type="dxa"/>
          </w:tcPr>
          <w:p w14:paraId="302FE3F6" w14:textId="77777777" w:rsidR="003F29DA" w:rsidRDefault="00000000">
            <w:r>
              <w:lastRenderedPageBreak/>
              <w:t>16 Dec 2008</w:t>
            </w:r>
          </w:p>
        </w:tc>
        <w:tc>
          <w:tcPr>
            <w:tcW w:w="4680" w:type="dxa"/>
          </w:tcPr>
          <w:p w14:paraId="384917CE" w14:textId="77777777" w:rsidR="003F29DA" w:rsidRDefault="00000000">
            <w:r>
              <w:t>Satyam announces a US$1.6 billion deal to buy Maytas Properties and Maytas Infra, firms owned by Raju's family.</w:t>
            </w:r>
          </w:p>
        </w:tc>
      </w:tr>
      <w:tr w:rsidR="003F29DA" w14:paraId="20EECFA4" w14:textId="77777777">
        <w:tc>
          <w:tcPr>
            <w:tcW w:w="4680" w:type="dxa"/>
          </w:tcPr>
          <w:p w14:paraId="44B4482E" w14:textId="77777777" w:rsidR="003F29DA" w:rsidRDefault="00000000">
            <w:r>
              <w:t>17 Dec 2008</w:t>
            </w:r>
          </w:p>
        </w:tc>
        <w:tc>
          <w:tcPr>
            <w:tcW w:w="4680" w:type="dxa"/>
          </w:tcPr>
          <w:p w14:paraId="5341DE02" w14:textId="77777777" w:rsidR="003F29DA" w:rsidRDefault="00000000">
            <w:r>
              <w:t>Investors object, the deal is withdrawn, and the stock and ADRs fall sharply.</w:t>
            </w:r>
          </w:p>
        </w:tc>
      </w:tr>
      <w:tr w:rsidR="003F29DA" w14:paraId="79645ABE" w14:textId="77777777">
        <w:tc>
          <w:tcPr>
            <w:tcW w:w="4680" w:type="dxa"/>
          </w:tcPr>
          <w:p w14:paraId="04A0830D" w14:textId="77777777" w:rsidR="003F29DA" w:rsidRDefault="00000000">
            <w:r>
              <w:t>Late Dec 2008</w:t>
            </w:r>
          </w:p>
        </w:tc>
        <w:tc>
          <w:tcPr>
            <w:tcW w:w="4680" w:type="dxa"/>
          </w:tcPr>
          <w:p w14:paraId="1CD02D3E" w14:textId="77777777" w:rsidR="003F29DA" w:rsidRDefault="00000000">
            <w:r>
              <w:t>Directors resign and questions about governance grow.</w:t>
            </w:r>
          </w:p>
        </w:tc>
      </w:tr>
      <w:tr w:rsidR="003F29DA" w14:paraId="730298BC" w14:textId="77777777">
        <w:tc>
          <w:tcPr>
            <w:tcW w:w="4680" w:type="dxa"/>
          </w:tcPr>
          <w:p w14:paraId="19FA2635" w14:textId="77777777" w:rsidR="003F29DA" w:rsidRDefault="00000000">
            <w:r>
              <w:t>7 Jan 2009</w:t>
            </w:r>
          </w:p>
        </w:tc>
        <w:tc>
          <w:tcPr>
            <w:tcW w:w="4680" w:type="dxa"/>
          </w:tcPr>
          <w:p w14:paraId="2C988A69" w14:textId="77777777" w:rsidR="003F29DA" w:rsidRDefault="00000000">
            <w:r>
              <w:t>Raju resigns and confesses in a letter to the board and SEBI.</w:t>
            </w:r>
          </w:p>
        </w:tc>
      </w:tr>
      <w:tr w:rsidR="003F29DA" w14:paraId="4A5FEED7" w14:textId="77777777">
        <w:tc>
          <w:tcPr>
            <w:tcW w:w="4680" w:type="dxa"/>
          </w:tcPr>
          <w:p w14:paraId="45AA6626" w14:textId="77777777" w:rsidR="003F29DA" w:rsidRDefault="00000000">
            <w:r>
              <w:t>9 Jan 2009</w:t>
            </w:r>
          </w:p>
        </w:tc>
        <w:tc>
          <w:tcPr>
            <w:tcW w:w="4680" w:type="dxa"/>
          </w:tcPr>
          <w:p w14:paraId="351D9167" w14:textId="77777777" w:rsidR="003F29DA" w:rsidRDefault="00000000">
            <w:r>
              <w:t>Raju is arrested; the government replaces the board.</w:t>
            </w:r>
          </w:p>
        </w:tc>
      </w:tr>
      <w:tr w:rsidR="003F29DA" w14:paraId="0C5396D2" w14:textId="77777777">
        <w:tc>
          <w:tcPr>
            <w:tcW w:w="4680" w:type="dxa"/>
          </w:tcPr>
          <w:p w14:paraId="5D5A8073" w14:textId="77777777" w:rsidR="003F29DA" w:rsidRDefault="00000000">
            <w:r>
              <w:t>Apr 2009</w:t>
            </w:r>
          </w:p>
        </w:tc>
        <w:tc>
          <w:tcPr>
            <w:tcW w:w="4680" w:type="dxa"/>
          </w:tcPr>
          <w:p w14:paraId="73FEAD84" w14:textId="77777777" w:rsidR="003F29DA" w:rsidRDefault="00000000">
            <w:r>
              <w:t>Tech Mahindra wins the bid for Satyam and takes control.</w:t>
            </w:r>
          </w:p>
        </w:tc>
      </w:tr>
    </w:tbl>
    <w:p w14:paraId="7DCD9F1F" w14:textId="77777777" w:rsidR="003F29DA" w:rsidRDefault="00000000">
      <w:r>
        <w:t>The Maytas deal is widely read as Raju's attempt to swap the fake cash for real assets, using Satyam's money to buy firms owned by his own family.</w:t>
      </w:r>
    </w:p>
    <w:p w14:paraId="545E683D" w14:textId="77777777" w:rsidR="003F29DA" w:rsidRDefault="00000000">
      <w:pPr>
        <w:pStyle w:val="Heading2"/>
      </w:pPr>
      <w:r>
        <w:t xml:space="preserve">6. </w:t>
      </w:r>
      <w:r w:rsidRPr="006D07B1">
        <w:rPr>
          <w:sz w:val="28"/>
          <w:szCs w:val="24"/>
        </w:rPr>
        <w:t>Impact</w:t>
      </w:r>
    </w:p>
    <w:p w14:paraId="44D1CF4A" w14:textId="77777777" w:rsidR="003F29DA" w:rsidRDefault="00000000">
      <w:pPr>
        <w:pStyle w:val="ListParagraph"/>
        <w:numPr>
          <w:ilvl w:val="0"/>
          <w:numId w:val="4"/>
        </w:numPr>
      </w:pPr>
      <w:r>
        <w:rPr>
          <w:b/>
        </w:rPr>
        <w:t>Investors:</w:t>
      </w:r>
      <w:r>
        <w:t xml:space="preserve"> The share price fell from a 2008 high of over Rs 500 to about Rs 6 within days of the confession, wiping out most of its market value. Shareholders in India and abroad lost heavily.</w:t>
      </w:r>
    </w:p>
    <w:p w14:paraId="400A2FA3" w14:textId="77777777" w:rsidR="003F29DA" w:rsidRDefault="00000000">
      <w:pPr>
        <w:pStyle w:val="ListParagraph"/>
        <w:numPr>
          <w:ilvl w:val="0"/>
          <w:numId w:val="4"/>
        </w:numPr>
      </w:pPr>
      <w:r>
        <w:rPr>
          <w:b/>
        </w:rPr>
        <w:t>Employees:</w:t>
      </w:r>
      <w:r>
        <w:t xml:space="preserve"> About 50,000 employees and their families faced uncertainty. Thanks to the rescue by the government and Tech Mahindra, most kept their jobs.</w:t>
      </w:r>
    </w:p>
    <w:p w14:paraId="61D24D50" w14:textId="77777777" w:rsidR="003F29DA" w:rsidRDefault="00000000">
      <w:pPr>
        <w:pStyle w:val="ListParagraph"/>
        <w:numPr>
          <w:ilvl w:val="0"/>
          <w:numId w:val="4"/>
        </w:numPr>
      </w:pPr>
      <w:r>
        <w:rPr>
          <w:b/>
        </w:rPr>
        <w:t>Clients:</w:t>
      </w:r>
      <w:r>
        <w:t xml:space="preserve"> Global customers worried about service continuity. The government and the industry body </w:t>
      </w:r>
      <w:proofErr w:type="spellStart"/>
      <w:r>
        <w:t>Nasscom</w:t>
      </w:r>
      <w:proofErr w:type="spellEnd"/>
      <w:r>
        <w:t xml:space="preserve"> worked to reassure them.</w:t>
      </w:r>
    </w:p>
    <w:p w14:paraId="5BECF2BE" w14:textId="77777777" w:rsidR="003F29DA" w:rsidRDefault="00000000">
      <w:pPr>
        <w:pStyle w:val="ListParagraph"/>
        <w:numPr>
          <w:ilvl w:val="0"/>
          <w:numId w:val="4"/>
        </w:numPr>
      </w:pPr>
      <w:r>
        <w:rPr>
          <w:b/>
        </w:rPr>
        <w:t>Markets:</w:t>
      </w:r>
      <w:r>
        <w:t xml:space="preserve"> The Sensex fell sharply on the day of the confession, and the scandal hurt trust in Indian business and IT outsourcing.</w:t>
      </w:r>
    </w:p>
    <w:p w14:paraId="2C294674" w14:textId="77777777" w:rsidR="003F29DA" w:rsidRDefault="00000000">
      <w:pPr>
        <w:pStyle w:val="ListParagraph"/>
        <w:numPr>
          <w:ilvl w:val="0"/>
          <w:numId w:val="4"/>
        </w:numPr>
      </w:pPr>
      <w:r>
        <w:rPr>
          <w:b/>
        </w:rPr>
        <w:t>Reputation:</w:t>
      </w:r>
      <w:r>
        <w:t xml:space="preserve"> India's image in global capital markets suffered, and so did that of the auditing profession.</w:t>
      </w:r>
    </w:p>
    <w:p w14:paraId="4680AB67" w14:textId="77777777" w:rsidR="003F29DA" w:rsidRDefault="00000000">
      <w:pPr>
        <w:pStyle w:val="ListParagraph"/>
        <w:numPr>
          <w:ilvl w:val="0"/>
          <w:numId w:val="4"/>
        </w:numPr>
      </w:pPr>
      <w:r>
        <w:rPr>
          <w:b/>
        </w:rPr>
        <w:t>Policy:</w:t>
      </w:r>
      <w:r>
        <w:t xml:space="preserve"> It sparked a debate on corporate governance, audit independence and promoter accountability.</w:t>
      </w:r>
    </w:p>
    <w:p w14:paraId="513C7166" w14:textId="77777777" w:rsidR="003F29DA" w:rsidRDefault="00000000">
      <w:pPr>
        <w:pStyle w:val="Heading2"/>
      </w:pPr>
      <w:r>
        <w:t xml:space="preserve">7. </w:t>
      </w:r>
      <w:r w:rsidRPr="006D07B1">
        <w:rPr>
          <w:sz w:val="28"/>
          <w:szCs w:val="24"/>
        </w:rPr>
        <w:t>Aftermath: Rescue, Legal Action and Reforms</w:t>
      </w:r>
    </w:p>
    <w:p w14:paraId="16D72DE0" w14:textId="77777777" w:rsidR="003F29DA" w:rsidRDefault="00000000">
      <w:r>
        <w:rPr>
          <w:b/>
        </w:rPr>
        <w:t>Rescue.</w:t>
      </w:r>
      <w:r>
        <w:t xml:space="preserve"> The government dissolved Satyam's board and appointed new directors, including Deepak Parekh and Kiran Karnik. The company was auctioned, and Tech Mahindra won with a bid for a 31% stake (later raised to about 46%), renaming it Mahindra Satyam. It merged into Tech Mahindra in 2013.</w:t>
      </w:r>
    </w:p>
    <w:p w14:paraId="5807995B" w14:textId="77777777" w:rsidR="003F29DA" w:rsidRDefault="00000000">
      <w:r>
        <w:rPr>
          <w:b/>
        </w:rPr>
        <w:t>Legal action.</w:t>
      </w:r>
      <w:r>
        <w:t xml:space="preserve"> The CBI investigated and Raju was arrested in January 2009. In April 2015 a special court in Hyderabad convicted him, his brother B. Rama Raju and eight others, and sentenced them to seven </w:t>
      </w:r>
      <w:r>
        <w:lastRenderedPageBreak/>
        <w:t>years of rigorous imprisonment with fines. SEBI also barred Raju and others from the securities market and ordered them to repay illegally gained money. PwC faced action as well: the US regulators fined its Indian affiliate, and in 2018 SEBI barred PwC from auditing listed Indian companies for two years. Class-action suits in the US led to settlements.</w:t>
      </w:r>
    </w:p>
    <w:p w14:paraId="36930DA1" w14:textId="77777777" w:rsidR="003F29DA" w:rsidRDefault="00000000">
      <w:r>
        <w:rPr>
          <w:b/>
        </w:rPr>
        <w:t>Reforms.</w:t>
      </w:r>
      <w:r>
        <w:t xml:space="preserve"> The scandal contributed to major changes:</w:t>
      </w:r>
    </w:p>
    <w:p w14:paraId="427E9D99" w14:textId="77777777" w:rsidR="003F29DA" w:rsidRDefault="00000000">
      <w:pPr>
        <w:pStyle w:val="ListParagraph"/>
        <w:numPr>
          <w:ilvl w:val="0"/>
          <w:numId w:val="5"/>
        </w:numPr>
      </w:pPr>
      <w:r>
        <w:t>The Companies Act, 2013 brought mandatory rotation of auditors, stricter duties on directors and auditors, and a duty to report fraud.</w:t>
      </w:r>
    </w:p>
    <w:p w14:paraId="0E70D4B2" w14:textId="77777777" w:rsidR="003F29DA" w:rsidRDefault="00000000">
      <w:pPr>
        <w:pStyle w:val="ListParagraph"/>
        <w:numPr>
          <w:ilvl w:val="0"/>
          <w:numId w:val="5"/>
        </w:numPr>
      </w:pPr>
      <w:r>
        <w:t>Independent director rules and audit committee requirements were strengthened.</w:t>
      </w:r>
    </w:p>
    <w:p w14:paraId="199C698A" w14:textId="77777777" w:rsidR="003F29DA" w:rsidRDefault="00000000">
      <w:pPr>
        <w:pStyle w:val="ListParagraph"/>
        <w:numPr>
          <w:ilvl w:val="0"/>
          <w:numId w:val="5"/>
        </w:numPr>
      </w:pPr>
      <w:r>
        <w:t>SEBI tightened disclosure of promoter share pledges.</w:t>
      </w:r>
    </w:p>
    <w:p w14:paraId="20898171" w14:textId="77777777" w:rsidR="003F29DA" w:rsidRDefault="00000000">
      <w:pPr>
        <w:pStyle w:val="ListParagraph"/>
        <w:numPr>
          <w:ilvl w:val="0"/>
          <w:numId w:val="5"/>
        </w:numPr>
      </w:pPr>
      <w:r>
        <w:t>The National Financial Reporting Authority (NFRA) was set up in 2018 to oversee audit quality.</w:t>
      </w:r>
    </w:p>
    <w:p w14:paraId="56378944" w14:textId="77777777" w:rsidR="003F29DA" w:rsidRDefault="00000000">
      <w:pPr>
        <w:pStyle w:val="Heading2"/>
      </w:pPr>
      <w:r>
        <w:t>8.</w:t>
      </w:r>
      <w:r w:rsidRPr="006D07B1">
        <w:rPr>
          <w:sz w:val="28"/>
          <w:szCs w:val="24"/>
        </w:rPr>
        <w:t xml:space="preserve"> Lessons and Conclusion</w:t>
      </w:r>
    </w:p>
    <w:p w14:paraId="2B99DEE7" w14:textId="77777777" w:rsidR="003F29DA" w:rsidRDefault="00000000">
      <w:r>
        <w:t>The Satyam case shows that a company can look healthy and well governed while its numbers are false. The main lessons are:</w:t>
      </w:r>
    </w:p>
    <w:p w14:paraId="49091EA8" w14:textId="77777777" w:rsidR="003F29DA" w:rsidRDefault="00000000">
      <w:pPr>
        <w:pStyle w:val="ListParagraph"/>
        <w:numPr>
          <w:ilvl w:val="0"/>
          <w:numId w:val="6"/>
        </w:numPr>
      </w:pPr>
      <w:r>
        <w:rPr>
          <w:b/>
        </w:rPr>
        <w:t>Auditors must verify independently.</w:t>
      </w:r>
      <w:r>
        <w:t xml:space="preserve"> Cash balances should be confirmed directly with banks, not through documents the company hands over.</w:t>
      </w:r>
    </w:p>
    <w:p w14:paraId="7DE9EB98" w14:textId="77777777" w:rsidR="003F29DA" w:rsidRDefault="00000000">
      <w:pPr>
        <w:pStyle w:val="ListParagraph"/>
        <w:numPr>
          <w:ilvl w:val="0"/>
          <w:numId w:val="6"/>
        </w:numPr>
      </w:pPr>
      <w:r>
        <w:rPr>
          <w:b/>
        </w:rPr>
        <w:t>Boards must question.</w:t>
      </w:r>
      <w:r>
        <w:t xml:space="preserve"> Independent directors need real information and the willingness to challenge a dominant founder.</w:t>
      </w:r>
    </w:p>
    <w:p w14:paraId="12001AE3" w14:textId="77777777" w:rsidR="003F29DA" w:rsidRDefault="00000000">
      <w:pPr>
        <w:pStyle w:val="ListParagraph"/>
        <w:numPr>
          <w:ilvl w:val="0"/>
          <w:numId w:val="6"/>
        </w:numPr>
      </w:pPr>
      <w:r>
        <w:rPr>
          <w:b/>
        </w:rPr>
        <w:t>Related-party deals need scrutiny.</w:t>
      </w:r>
      <w:r>
        <w:t xml:space="preserve"> The Maytas proposal was the first visible sign of trouble.</w:t>
      </w:r>
    </w:p>
    <w:p w14:paraId="291422E6" w14:textId="77777777" w:rsidR="003F29DA" w:rsidRDefault="00000000">
      <w:pPr>
        <w:pStyle w:val="ListParagraph"/>
        <w:numPr>
          <w:ilvl w:val="0"/>
          <w:numId w:val="6"/>
        </w:numPr>
      </w:pPr>
      <w:r>
        <w:rPr>
          <w:b/>
        </w:rPr>
        <w:t>Unusual numbers need explanation.</w:t>
      </w:r>
      <w:r>
        <w:t xml:space="preserve"> A 24% margin and huge idle cash for a firm that also needed funds were red flags.</w:t>
      </w:r>
    </w:p>
    <w:p w14:paraId="048BA062" w14:textId="77777777" w:rsidR="003F29DA" w:rsidRDefault="00000000">
      <w:pPr>
        <w:pStyle w:val="ListParagraph"/>
        <w:numPr>
          <w:ilvl w:val="0"/>
          <w:numId w:val="6"/>
        </w:numPr>
      </w:pPr>
      <w:r>
        <w:rPr>
          <w:b/>
        </w:rPr>
        <w:t>Ethics matter as much as rules.</w:t>
      </w:r>
      <w:r>
        <w:t xml:space="preserve"> Awards and a high stock price are not proof of integrity.</w:t>
      </w:r>
    </w:p>
    <w:p w14:paraId="7B94865F" w14:textId="77777777" w:rsidR="003F29DA" w:rsidRDefault="00000000">
      <w:r>
        <w:t>In conclusion, Satyam was a failure of ethics, governance and audit, not of technology or business demand. It led to a stronger legal framework in India, but the case remains a reminder that regulations only work when the people who apply them do their job.</w:t>
      </w:r>
    </w:p>
    <w:p w14:paraId="0BF3E240" w14:textId="77777777" w:rsidR="003F29DA" w:rsidRDefault="00000000">
      <w:r>
        <w:rPr>
          <w:i/>
        </w:rPr>
        <w:t>Note: Figures are approximate and based on widely reported accounts of the case; please verify key numbers and dates against primary sources (SEBI orders, CBI chargesheet, court judgement) before submission.</w:t>
      </w:r>
    </w:p>
    <w:sectPr w:rsidR="003F29D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391E"/>
    <w:multiLevelType w:val="hybridMultilevel"/>
    <w:tmpl w:val="F51261DE"/>
    <w:lvl w:ilvl="0" w:tplc="04A81D64">
      <w:start w:val="1"/>
      <w:numFmt w:val="decimal"/>
      <w:lvlText w:val="%1."/>
      <w:lvlJc w:val="left"/>
      <w:pPr>
        <w:ind w:left="720" w:hanging="360"/>
      </w:pPr>
    </w:lvl>
    <w:lvl w:ilvl="1" w:tplc="FB709AE0">
      <w:start w:val="1"/>
      <w:numFmt w:val="lowerLetter"/>
      <w:lvlText w:val="%2."/>
      <w:lvlJc w:val="left"/>
      <w:pPr>
        <w:ind w:left="1440" w:hanging="360"/>
      </w:pPr>
    </w:lvl>
    <w:lvl w:ilvl="2" w:tplc="26586172">
      <w:start w:val="1"/>
      <w:numFmt w:val="lowerRoman"/>
      <w:lvlText w:val="%3."/>
      <w:lvlJc w:val="left"/>
      <w:pPr>
        <w:ind w:left="2160" w:hanging="360"/>
      </w:pPr>
    </w:lvl>
    <w:lvl w:ilvl="3" w:tplc="C9845EB6">
      <w:start w:val="1"/>
      <w:numFmt w:val="decimal"/>
      <w:lvlText w:val="%4."/>
      <w:lvlJc w:val="left"/>
      <w:pPr>
        <w:ind w:left="2880" w:hanging="360"/>
      </w:pPr>
    </w:lvl>
    <w:lvl w:ilvl="4" w:tplc="F074563A">
      <w:start w:val="1"/>
      <w:numFmt w:val="lowerLetter"/>
      <w:lvlText w:val="%5."/>
      <w:lvlJc w:val="left"/>
      <w:pPr>
        <w:ind w:left="3600" w:hanging="360"/>
      </w:pPr>
    </w:lvl>
    <w:lvl w:ilvl="5" w:tplc="62ACEC32">
      <w:start w:val="1"/>
      <w:numFmt w:val="lowerRoman"/>
      <w:lvlText w:val="%6."/>
      <w:lvlJc w:val="left"/>
      <w:pPr>
        <w:ind w:left="4320" w:hanging="360"/>
      </w:pPr>
    </w:lvl>
    <w:lvl w:ilvl="6" w:tplc="EEFAB708">
      <w:start w:val="1"/>
      <w:numFmt w:val="decimal"/>
      <w:lvlText w:val="%7."/>
      <w:lvlJc w:val="left"/>
      <w:pPr>
        <w:ind w:left="5040" w:hanging="360"/>
      </w:pPr>
    </w:lvl>
    <w:lvl w:ilvl="7" w:tplc="396AF5B2">
      <w:start w:val="1"/>
      <w:numFmt w:val="lowerLetter"/>
      <w:lvlText w:val="%8."/>
      <w:lvlJc w:val="left"/>
      <w:pPr>
        <w:ind w:left="5760" w:hanging="360"/>
      </w:pPr>
    </w:lvl>
    <w:lvl w:ilvl="8" w:tplc="7402D98A">
      <w:start w:val="1"/>
      <w:numFmt w:val="lowerRoman"/>
      <w:lvlText w:val="%9."/>
      <w:lvlJc w:val="left"/>
      <w:pPr>
        <w:ind w:left="6480" w:hanging="360"/>
      </w:pPr>
    </w:lvl>
  </w:abstractNum>
  <w:abstractNum w:abstractNumId="1" w15:restartNumberingAfterBreak="0">
    <w:nsid w:val="45534297"/>
    <w:multiLevelType w:val="hybridMultilevel"/>
    <w:tmpl w:val="FEFA4898"/>
    <w:lvl w:ilvl="0" w:tplc="6302C388">
      <w:start w:val="1"/>
      <w:numFmt w:val="bullet"/>
      <w:lvlText w:val="•"/>
      <w:lvlJc w:val="left"/>
      <w:pPr>
        <w:ind w:left="720" w:hanging="360"/>
      </w:pPr>
    </w:lvl>
    <w:lvl w:ilvl="1" w:tplc="BAE68ACC">
      <w:start w:val="1"/>
      <w:numFmt w:val="bullet"/>
      <w:lvlText w:val="o"/>
      <w:lvlJc w:val="left"/>
      <w:pPr>
        <w:ind w:left="1440" w:hanging="360"/>
      </w:pPr>
    </w:lvl>
    <w:lvl w:ilvl="2" w:tplc="54DE2278">
      <w:start w:val="1"/>
      <w:numFmt w:val="bullet"/>
      <w:lvlText w:val="▪"/>
      <w:lvlJc w:val="left"/>
      <w:pPr>
        <w:ind w:left="2160" w:hanging="360"/>
      </w:pPr>
    </w:lvl>
    <w:lvl w:ilvl="3" w:tplc="B3AEA3C2">
      <w:start w:val="1"/>
      <w:numFmt w:val="bullet"/>
      <w:lvlText w:val="•"/>
      <w:lvlJc w:val="left"/>
      <w:pPr>
        <w:ind w:left="2880" w:hanging="360"/>
      </w:pPr>
    </w:lvl>
    <w:lvl w:ilvl="4" w:tplc="C024B5A8">
      <w:start w:val="1"/>
      <w:numFmt w:val="bullet"/>
      <w:lvlText w:val="o"/>
      <w:lvlJc w:val="left"/>
      <w:pPr>
        <w:ind w:left="3600" w:hanging="360"/>
      </w:pPr>
    </w:lvl>
    <w:lvl w:ilvl="5" w:tplc="9388700C">
      <w:start w:val="1"/>
      <w:numFmt w:val="bullet"/>
      <w:lvlText w:val="▪"/>
      <w:lvlJc w:val="left"/>
      <w:pPr>
        <w:ind w:left="4320" w:hanging="360"/>
      </w:pPr>
    </w:lvl>
    <w:lvl w:ilvl="6" w:tplc="1960C3AA">
      <w:start w:val="1"/>
      <w:numFmt w:val="bullet"/>
      <w:lvlText w:val="•"/>
      <w:lvlJc w:val="left"/>
      <w:pPr>
        <w:ind w:left="5040" w:hanging="360"/>
      </w:pPr>
    </w:lvl>
    <w:lvl w:ilvl="7" w:tplc="00BC6C9E">
      <w:start w:val="1"/>
      <w:numFmt w:val="bullet"/>
      <w:lvlText w:val="o"/>
      <w:lvlJc w:val="left"/>
      <w:pPr>
        <w:ind w:left="5760" w:hanging="360"/>
      </w:pPr>
    </w:lvl>
    <w:lvl w:ilvl="8" w:tplc="4DFE5976">
      <w:start w:val="1"/>
      <w:numFmt w:val="bullet"/>
      <w:lvlText w:val="▪"/>
      <w:lvlJc w:val="left"/>
      <w:pPr>
        <w:ind w:left="6480" w:hanging="360"/>
      </w:pPr>
    </w:lvl>
  </w:abstractNum>
  <w:num w:numId="1" w16cid:durableId="165168243">
    <w:abstractNumId w:val="1"/>
  </w:num>
  <w:num w:numId="2" w16cid:durableId="1286890032">
    <w:abstractNumId w:val="1"/>
  </w:num>
  <w:num w:numId="3" w16cid:durableId="1065642487">
    <w:abstractNumId w:val="1"/>
  </w:num>
  <w:num w:numId="4" w16cid:durableId="77212036">
    <w:abstractNumId w:val="1"/>
  </w:num>
  <w:num w:numId="5" w16cid:durableId="1923684447">
    <w:abstractNumId w:val="1"/>
  </w:num>
  <w:num w:numId="6" w16cid:durableId="1057777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F29DA"/>
    <w:rsid w:val="003F29DA"/>
    <w:rsid w:val="006D07B1"/>
    <w:rsid w:val="00837387"/>
    <w:rsid w:val="008B6FA7"/>
    <w:rsid w:val="008C53E5"/>
    <w:rsid w:val="00A42F27"/>
    <w:rsid w:val="00B47988"/>
    <w:rsid w:val="00CE7664"/>
    <w:rsid w:val="00F35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0588E"/>
  <w15:docId w15:val="{F9AE6D79-1409-4DE6-BE15-2E74DA83A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1254</Words>
  <Characters>7154</Characters>
  <Application>Microsoft Office Word</Application>
  <DocSecurity>0</DocSecurity>
  <Lines>59</Lines>
  <Paragraphs>16</Paragraphs>
  <ScaleCrop>false</ScaleCrop>
  <Company/>
  <LinksUpToDate>false</LinksUpToDate>
  <CharactersWithSpaces>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Satyam Computer Services Scam A Case Study</dc:title>
  <dc:description>Claude Docs node/8dc69b21-779e@9 docx-w6</dc:description>
  <cp:lastModifiedBy>hitarthnp2002@outlook.com</cp:lastModifiedBy>
  <cp:revision>19</cp:revision>
  <dcterms:created xsi:type="dcterms:W3CDTF">2026-10-06T17:29:00Z</dcterms:created>
  <dcterms:modified xsi:type="dcterms:W3CDTF">2026-10-06T17:51:00Z</dcterms:modified>
</cp:coreProperties>
</file>