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19" w:rsidRDefault="006B3020" w:rsidP="00C07C59">
      <w:pPr>
        <w:bidi/>
        <w:jc w:val="center"/>
        <w:rPr>
          <w:rFonts w:cs="B Nazanin"/>
          <w:b/>
          <w:bCs/>
          <w:i/>
          <w:iCs/>
          <w:sz w:val="32"/>
          <w:szCs w:val="32"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</w:t>
      </w:r>
      <w:r w:rsidR="00C07C5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هاي</w:t>
      </w: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07C5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تسويه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</w:t>
      </w:r>
      <w:r w:rsidR="00B5309F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07C5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تسويه</w:t>
      </w: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2A483F" w:rsidRPr="002A483F" w:rsidTr="002A483F">
        <w:trPr>
          <w:trHeight w:val="796"/>
        </w:trPr>
        <w:tc>
          <w:tcPr>
            <w:tcW w:w="1891" w:type="dxa"/>
            <w:shd w:val="clear" w:color="auto" w:fill="auto"/>
          </w:tcPr>
          <w:p w:rsidR="002A483F" w:rsidRPr="002A483F" w:rsidRDefault="002A483F" w:rsidP="002A483F">
            <w:pPr>
              <w:pStyle w:val="Heading1"/>
              <w:rPr>
                <w:rFonts w:cs="B Nazanin"/>
                <w:rtl/>
              </w:rPr>
            </w:pPr>
            <w:bookmarkStart w:id="0" w:name="_Toc65676433"/>
            <w:r w:rsidRPr="002A483F">
              <w:rPr>
                <w:rFonts w:cs="B Nazanin" w:hint="cs"/>
                <w:rtl/>
              </w:rPr>
              <w:lastRenderedPageBreak/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6434"/>
            <w:r w:rsidRPr="002A483F">
              <w:rPr>
                <w:rFonts w:hint="cs"/>
                <w:rtl/>
              </w:rPr>
              <w:t xml:space="preserve">فارسی: </w:t>
            </w:r>
            <w:r w:rsidRPr="002A483F">
              <w:rPr>
                <w:rtl/>
              </w:rPr>
              <w:t xml:space="preserve"> </w:t>
            </w:r>
            <w:r w:rsidRPr="002A483F">
              <w:rPr>
                <w:rFonts w:hint="cs"/>
                <w:rtl/>
              </w:rPr>
              <w:t>فراخواني اطلاعات پرداخت</w:t>
            </w:r>
            <w:bookmarkEnd w:id="1"/>
          </w:p>
        </w:tc>
        <w:tc>
          <w:tcPr>
            <w:tcW w:w="7716" w:type="dxa"/>
            <w:shd w:val="clear" w:color="auto" w:fill="auto"/>
          </w:tcPr>
          <w:p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2A483F">
              <w:rPr>
                <w:rFonts w:hint="cs"/>
                <w:rtl/>
              </w:rPr>
              <w:t xml:space="preserve"> </w:t>
            </w:r>
            <w:bookmarkStart w:id="2" w:name="_Toc65676435"/>
            <w:r w:rsidRPr="002A483F">
              <w:rPr>
                <w:rFonts w:hint="cs"/>
                <w:rtl/>
              </w:rPr>
              <w:t xml:space="preserve">نام لاتین : </w:t>
            </w:r>
            <w:r w:rsidRPr="002A483F">
              <w:rPr>
                <w:rFonts w:ascii="Calibri" w:hAnsi="Calibri"/>
                <w:lang w:val="en-US"/>
              </w:rPr>
              <w:t>ws_loadPayment()</w:t>
            </w:r>
            <w:bookmarkEnd w:id="2"/>
          </w:p>
        </w:tc>
      </w:tr>
      <w:tr w:rsidR="002A483F" w:rsidRPr="002A483F" w:rsidTr="002A483F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6436"/>
            <w:r w:rsidRPr="002A483F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2A483F" w:rsidRPr="002A483F" w:rsidRDefault="002A483F" w:rsidP="002A48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فراخواني اطلاعات پرداخت </w:t>
            </w:r>
          </w:p>
        </w:tc>
      </w:tr>
      <w:tr w:rsidR="002A483F" w:rsidRPr="002A483F" w:rsidTr="002A483F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437"/>
            <w:r w:rsidRPr="002A48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کمک نقدي </w:t>
            </w:r>
            <w:r w:rsidRPr="002A483F">
              <w:rPr>
                <w:rFonts w:cs="B Nazanin"/>
                <w:color w:val="000000"/>
                <w:szCs w:val="24"/>
              </w:rPr>
              <w:t>CashAssistanceDetailId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درگاه پرداخت </w:t>
            </w:r>
            <w:r w:rsidRPr="002A483F">
              <w:rPr>
                <w:rFonts w:cs="B Nazanin"/>
                <w:color w:val="000000"/>
                <w:szCs w:val="24"/>
              </w:rPr>
              <w:t>PaymentGatewayId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تاريخ پرداخت </w:t>
            </w:r>
            <w:r w:rsidRPr="002A483F">
              <w:rPr>
                <w:rFonts w:cs="B Nazanin"/>
                <w:color w:val="000000"/>
                <w:szCs w:val="24"/>
              </w:rPr>
              <w:t>PaymentDate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وضعيت پرداخت </w:t>
            </w:r>
            <w:r w:rsidRPr="002A483F">
              <w:rPr>
                <w:rFonts w:cs="B Nazanin"/>
                <w:color w:val="000000"/>
                <w:szCs w:val="24"/>
              </w:rPr>
              <w:t>PaymentStatus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حساب خيريه </w:t>
            </w:r>
            <w:r w:rsidRPr="002A483F">
              <w:rPr>
                <w:rFonts w:cs="B Nazanin"/>
                <w:color w:val="000000"/>
                <w:szCs w:val="24"/>
              </w:rPr>
              <w:t>CharityAccountId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کدپيگيري </w:t>
            </w:r>
            <w:r w:rsidRPr="002A483F">
              <w:rPr>
                <w:rFonts w:cs="B Nazanin"/>
                <w:color w:val="000000"/>
                <w:szCs w:val="24"/>
              </w:rPr>
              <w:t>FollowCode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2A483F">
              <w:rPr>
                <w:rFonts w:cs="B Nazanin"/>
                <w:color w:val="000000"/>
                <w:szCs w:val="24"/>
              </w:rPr>
              <w:t>NeedyId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2A483F">
              <w:rPr>
                <w:rFonts w:cs="B Nazanin"/>
                <w:color w:val="000000"/>
                <w:szCs w:val="24"/>
              </w:rPr>
              <w:t>PaymentId</w:t>
            </w:r>
          </w:p>
        </w:tc>
      </w:tr>
      <w:tr w:rsidR="002A483F" w:rsidRPr="002A483F" w:rsidTr="002A483F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6438"/>
            <w:r w:rsidRPr="002A483F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2A483F">
              <w:rPr>
                <w:rFonts w:hint="cs"/>
                <w:rtl/>
              </w:rPr>
              <w:t xml:space="preserve"> </w:t>
            </w:r>
          </w:p>
          <w:p w:rsidR="002A483F" w:rsidRPr="002A483F" w:rsidRDefault="002A483F" w:rsidP="002A48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2A483F">
              <w:rPr>
                <w:rFonts w:cs="B Nazanin"/>
                <w:sz w:val="24"/>
                <w:szCs w:val="24"/>
              </w:rPr>
              <w:t>join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جداول</w:t>
            </w:r>
            <w:r w:rsidRPr="002A483F">
              <w:rPr>
                <w:rFonts w:cs="B Nazanin"/>
              </w:rPr>
              <w:t xml:space="preserve"> tblPayment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2A483F">
              <w:rPr>
                <w:rFonts w:cs="B Nazanin"/>
              </w:rPr>
              <w:t>tblCharityAccounts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/>
              </w:rPr>
              <w:t xml:space="preserve"> tblCashAssistanceDetail</w:t>
            </w:r>
            <w:r w:rsidRPr="002A483F">
              <w:rPr>
                <w:rFonts w:cs="B Nazanin" w:hint="cs"/>
                <w:rtl/>
              </w:rPr>
              <w:t xml:space="preserve"> ، </w:t>
            </w:r>
            <w:r w:rsidRPr="002A483F">
              <w:rPr>
                <w:rFonts w:cs="B Nazanin"/>
              </w:rPr>
              <w:t>tblPersonal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/>
                <w:color w:val="000000"/>
              </w:rPr>
              <w:t xml:space="preserve"> tblPlans</w:t>
            </w:r>
          </w:p>
        </w:tc>
      </w:tr>
      <w:tr w:rsidR="002A483F" w:rsidRPr="002A483F" w:rsidTr="002A483F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6439"/>
            <w:r w:rsidRPr="002A483F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6"/>
          </w:p>
          <w:p w:rsidR="002A483F" w:rsidRPr="002A483F" w:rsidRDefault="002A483F" w:rsidP="002A483F">
            <w:pPr>
              <w:numPr>
                <w:ilvl w:val="0"/>
                <w:numId w:val="13"/>
              </w:numPr>
              <w:bidi/>
              <w:spacing w:after="200" w:line="276" w:lineRule="auto"/>
              <w:jc w:val="both"/>
              <w:rPr>
                <w:rFonts w:cs="B Nazanin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2A483F">
              <w:rPr>
                <w:rFonts w:cs="B Nazanin"/>
              </w:rPr>
              <w:t>tblPayment</w:t>
            </w:r>
            <w:r w:rsidRPr="002A483F">
              <w:rPr>
                <w:rFonts w:cs="B Nazanin" w:hint="cs"/>
                <w:rtl/>
              </w:rPr>
              <w:t xml:space="preserve"> 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2A483F">
              <w:rPr>
                <w:rFonts w:cs="B Nazanin"/>
                <w:sz w:val="24"/>
                <w:szCs w:val="24"/>
              </w:rPr>
              <w:t>where clause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</w:t>
            </w:r>
          </w:p>
        </w:tc>
      </w:tr>
    </w:tbl>
    <w:p w:rsidR="002A483F" w:rsidRDefault="002A483F" w:rsidP="002A483F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2A483F" w:rsidRPr="002A483F" w:rsidTr="002A483F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83F" w:rsidRPr="002A483F" w:rsidRDefault="002A483F" w:rsidP="002A483F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7" w:name="_Toc65676300"/>
            <w:r w:rsidRPr="002A483F">
              <w:rPr>
                <w:rFonts w:cs="B Nazanin"/>
                <w:lang w:val="en-US"/>
              </w:rPr>
              <w:lastRenderedPageBreak/>
              <w:softHyphen/>
            </w:r>
            <w:r w:rsidRPr="002A483F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8" w:name="_Toc65676301"/>
            <w:r w:rsidRPr="002A483F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2A483F">
              <w:rPr>
                <w:sz w:val="26"/>
                <w:szCs w:val="26"/>
                <w:rtl/>
              </w:rPr>
              <w:t xml:space="preserve"> </w:t>
            </w:r>
            <w:r w:rsidRPr="002A483F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فراخواني جزئيات کمک نقدي</w:t>
            </w:r>
            <w:bookmarkEnd w:id="8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83F" w:rsidRPr="002A483F" w:rsidRDefault="002A483F" w:rsidP="002A483F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9" w:name="_Toc65676302"/>
            <w:r w:rsidRPr="002A483F">
              <w:rPr>
                <w:rFonts w:hint="cs"/>
                <w:rtl/>
              </w:rPr>
              <w:t xml:space="preserve">نام لاتین: </w:t>
            </w:r>
            <w:r w:rsidRPr="002A483F">
              <w:rPr>
                <w:rFonts w:ascii="Calibri" w:hAnsi="Calibri"/>
                <w:lang w:val="en-US"/>
              </w:rPr>
              <w:t>ws_loadCashAssistanceDetail()</w:t>
            </w:r>
            <w:bookmarkEnd w:id="9"/>
            <w:r w:rsidRPr="002A483F">
              <w:rPr>
                <w:rFonts w:hint="cs"/>
                <w:rtl/>
              </w:rPr>
              <w:t xml:space="preserve"> </w:t>
            </w:r>
          </w:p>
        </w:tc>
      </w:tr>
      <w:tr w:rsidR="002A483F" w:rsidRPr="002A483F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6303"/>
            <w:r w:rsidRPr="002A483F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</w:p>
          <w:p w:rsidR="002A483F" w:rsidRPr="002A483F" w:rsidRDefault="002A483F" w:rsidP="002A483F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اطلاعات مرتبط به جزئيات کمک نقدي وابسته به طرح منتخب</w:t>
            </w:r>
            <w:r w:rsidRPr="002A483F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2A483F" w:rsidRPr="002A483F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6304"/>
            <w:r w:rsidRPr="002A483F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نيازمندطرح </w:t>
            </w:r>
            <w:r w:rsidRPr="002A483F">
              <w:rPr>
                <w:rFonts w:cs="B Nazanin"/>
                <w:color w:val="000000"/>
                <w:szCs w:val="24"/>
              </w:rPr>
              <w:t>AssignNeedyPlanId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شناسه طرح </w:t>
            </w:r>
            <w:r w:rsidRPr="002A483F">
              <w:rPr>
                <w:rFonts w:cs="B Nazanin"/>
                <w:color w:val="000000"/>
                <w:szCs w:val="24"/>
              </w:rPr>
              <w:t>PlanId</w:t>
            </w:r>
          </w:p>
          <w:p w:rsidR="002A483F" w:rsidRPr="002A483F" w:rsidRDefault="002A483F" w:rsidP="002A48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2A483F">
              <w:rPr>
                <w:rFonts w:cs="B Nazanin" w:hint="cs"/>
                <w:sz w:val="26"/>
                <w:szCs w:val="26"/>
                <w:rtl/>
              </w:rPr>
              <w:t xml:space="preserve">شناسه جزئيات </w:t>
            </w:r>
            <w:r w:rsidRPr="002A483F">
              <w:rPr>
                <w:rFonts w:cs="B Nazanin"/>
                <w:color w:val="000000"/>
                <w:szCs w:val="24"/>
              </w:rPr>
              <w:t>CashAssistanceDetailId</w:t>
            </w:r>
          </w:p>
          <w:p w:rsidR="002A483F" w:rsidRPr="002A483F" w:rsidRDefault="002A483F" w:rsidP="002A483F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2A483F" w:rsidRPr="002A483F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6305"/>
            <w:r w:rsidRPr="002A483F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</w:p>
          <w:p w:rsidR="002A483F" w:rsidRPr="002A483F" w:rsidRDefault="002A483F" w:rsidP="002A483F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2A483F">
              <w:rPr>
                <w:rFonts w:cs="B Nazanin"/>
                <w:sz w:val="24"/>
                <w:szCs w:val="24"/>
              </w:rPr>
              <w:t>join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2A483F">
              <w:rPr>
                <w:rFonts w:cs="B Nazanin"/>
              </w:rPr>
              <w:t>tblCashAssistanceDetail</w:t>
            </w:r>
            <w:r w:rsidRPr="002A483F">
              <w:rPr>
                <w:rFonts w:cs="B Nazanin" w:hint="cs"/>
                <w:rtl/>
              </w:rPr>
              <w:t xml:space="preserve">، </w:t>
            </w:r>
            <w:r w:rsidRPr="002A483F">
              <w:rPr>
                <w:rFonts w:cs="B Nazanin"/>
              </w:rPr>
              <w:t>tblAssignNeedyToPlans</w:t>
            </w:r>
            <w:r w:rsidRPr="002A483F">
              <w:rPr>
                <w:rFonts w:cs="B Nazanin" w:hint="cs"/>
                <w:rtl/>
              </w:rPr>
              <w:t xml:space="preserve">، </w:t>
            </w:r>
            <w:r w:rsidRPr="002A483F">
              <w:rPr>
                <w:rFonts w:cs="B Nazanin"/>
              </w:rPr>
              <w:t>tblPersonal</w:t>
            </w:r>
            <w:r w:rsidRPr="002A483F">
              <w:rPr>
                <w:rFonts w:cs="B Nazanin" w:hint="cs"/>
                <w:rtl/>
              </w:rPr>
              <w:t xml:space="preserve"> ،</w:t>
            </w:r>
            <w:r w:rsidRPr="002A483F">
              <w:rPr>
                <w:rFonts w:cs="B Nazanin"/>
                <w:color w:val="000000"/>
              </w:rPr>
              <w:t xml:space="preserve"> tblPlans</w:t>
            </w:r>
          </w:p>
        </w:tc>
      </w:tr>
      <w:tr w:rsidR="002A483F" w:rsidRPr="002A483F" w:rsidTr="002A483F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A483F" w:rsidRPr="002A483F" w:rsidRDefault="002A483F" w:rsidP="002A483F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6306"/>
            <w:r w:rsidRPr="002A483F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3"/>
            <w:r w:rsidRPr="002A483F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2A483F" w:rsidRPr="002A483F" w:rsidRDefault="002A483F" w:rsidP="002A483F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2A483F">
              <w:rPr>
                <w:rFonts w:cs="B Nazanin"/>
              </w:rPr>
              <w:t>tblCashAssistanceDetail</w:t>
            </w:r>
            <w:r w:rsidRPr="002A483F">
              <w:rPr>
                <w:rFonts w:cs="B Nazanin" w:hint="cs"/>
                <w:rtl/>
              </w:rPr>
              <w:t xml:space="preserve"> 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2A483F">
              <w:rPr>
                <w:rFonts w:cs="B Nazanin"/>
                <w:sz w:val="24"/>
                <w:szCs w:val="24"/>
              </w:rPr>
              <w:t>where clause</w:t>
            </w:r>
            <w:r w:rsidRPr="002A483F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</w:tc>
      </w:tr>
    </w:tbl>
    <w:p w:rsidR="002A483F" w:rsidRDefault="002A483F" w:rsidP="002A483F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tbl>
      <w:tblPr>
        <w:bidiVisual/>
        <w:tblW w:w="1400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626"/>
      </w:tblGrid>
      <w:tr w:rsidR="00C07C59" w:rsidRPr="00C07C59" w:rsidTr="00C07C5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C59" w:rsidRPr="00C07C59" w:rsidRDefault="00C07C59" w:rsidP="00C07C5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14" w:name="_Toc65676440"/>
            <w:r w:rsidRPr="00C07C59">
              <w:rPr>
                <w:rFonts w:cs="B Nazanin"/>
                <w:lang w:val="en-US"/>
              </w:rPr>
              <w:lastRenderedPageBreak/>
              <w:softHyphen/>
            </w:r>
            <w:r w:rsidRPr="00C07C59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C59" w:rsidRPr="00C07C59" w:rsidRDefault="00C07C59" w:rsidP="0015236B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 w:hint="cs"/>
                <w:sz w:val="26"/>
                <w:szCs w:val="26"/>
                <w:rtl/>
                <w:lang w:val="en-US"/>
              </w:rPr>
            </w:pPr>
            <w:bookmarkStart w:id="15" w:name="_Toc65676441"/>
            <w:r w:rsidRPr="00C07C5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C07C59">
              <w:rPr>
                <w:sz w:val="26"/>
                <w:szCs w:val="26"/>
                <w:rtl/>
              </w:rPr>
              <w:t xml:space="preserve"> </w:t>
            </w:r>
            <w:bookmarkEnd w:id="15"/>
            <w:r w:rsidR="0015236B">
              <w:rPr>
                <w:rFonts w:ascii="Calibri" w:hAnsi="Calibri" w:hint="cs"/>
                <w:color w:val="000000"/>
                <w:sz w:val="26"/>
                <w:szCs w:val="26"/>
                <w:rtl/>
                <w:lang w:val="en-US"/>
              </w:rPr>
              <w:t>تسويه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C59" w:rsidRPr="00C07C59" w:rsidRDefault="00C07C59" w:rsidP="0015236B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6" w:name="_Toc65676442"/>
            <w:r w:rsidRPr="00C07C59">
              <w:rPr>
                <w:rFonts w:hint="cs"/>
                <w:rtl/>
              </w:rPr>
              <w:t xml:space="preserve">نام لاتین: </w:t>
            </w:r>
            <w:r w:rsidRPr="00C07C59">
              <w:rPr>
                <w:rFonts w:ascii="Calibri" w:hAnsi="Calibri"/>
                <w:lang w:val="en-US"/>
              </w:rPr>
              <w:t>ws_</w:t>
            </w:r>
            <w:r w:rsidR="0015236B">
              <w:rPr>
                <w:rFonts w:ascii="Calibri" w:hAnsi="Calibri"/>
                <w:lang w:val="en-US"/>
              </w:rPr>
              <w:t>Settelment</w:t>
            </w:r>
            <w:r w:rsidRPr="00C07C59">
              <w:rPr>
                <w:rFonts w:ascii="Calibri" w:hAnsi="Calibri"/>
                <w:lang w:val="en-US"/>
              </w:rPr>
              <w:t>()</w:t>
            </w:r>
            <w:bookmarkEnd w:id="16"/>
            <w:r w:rsidRPr="00C07C59">
              <w:rPr>
                <w:rFonts w:hint="cs"/>
                <w:rtl/>
              </w:rPr>
              <w:t xml:space="preserve"> </w:t>
            </w: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7" w:name="_Toc65676443"/>
            <w:r w:rsidRPr="00C07C59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</w:p>
          <w:p w:rsidR="00C07C59" w:rsidRPr="00C07C59" w:rsidRDefault="00C07C59" w:rsidP="00C07C59">
            <w:pPr>
              <w:bidi/>
              <w:rPr>
                <w:rFonts w:cs="B Nazanin" w:hint="cs"/>
                <w:sz w:val="24"/>
                <w:szCs w:val="24"/>
                <w:rtl/>
                <w:lang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دراين متد خود خيريه پرداخت هايي را مي تواند</w:t>
            </w:r>
            <w:r w:rsidR="0015236B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جهت تسويه</w:t>
            </w: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انجام دهد.</w:t>
            </w:r>
          </w:p>
          <w:p w:rsidR="00C07C59" w:rsidRPr="00C07C59" w:rsidRDefault="00C07C59" w:rsidP="00C07C59">
            <w:pPr>
              <w:bidi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درضمن براي پرداخت کمک هاي نقدي انجام شده توسط اهداکنندگان، توزيع کمک نقدي به نيازمندان نيز توسط خيريه از حساب خودش به حساب نيازمند صورت مي گيرد بدليل نداشتن </w:t>
            </w:r>
            <w:r w:rsidRPr="00C07C59">
              <w:rPr>
                <w:rFonts w:cs="B Nazanin"/>
                <w:sz w:val="24"/>
                <w:szCs w:val="24"/>
                <w:lang w:eastAsia="x-none" w:bidi="fa-IR"/>
              </w:rPr>
              <w:t>api</w:t>
            </w: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که به واسطي مرتبط شويم. به صورت ورود اطلاعات ديتا ثبت مي شود.</w:t>
            </w: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8" w:name="_Toc65676444"/>
            <w:r w:rsidRPr="00C07C5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کمک نقدي </w:t>
            </w:r>
            <w:r w:rsidRPr="00C07C59">
              <w:rPr>
                <w:rFonts w:cs="B Nazanin"/>
                <w:color w:val="000000"/>
                <w:szCs w:val="24"/>
              </w:rPr>
              <w:t>CashAssistanceDetailId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مبلغ پرداخت 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تاريخ پرداخت </w:t>
            </w:r>
            <w:r w:rsidRPr="00C07C59">
              <w:rPr>
                <w:rFonts w:cs="B Nazanin"/>
                <w:color w:val="000000"/>
                <w:szCs w:val="24"/>
              </w:rPr>
              <w:t>PaymentDate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وضعيت پرداخت </w:t>
            </w:r>
            <w:r w:rsidRPr="00C07C59">
              <w:rPr>
                <w:rFonts w:cs="B Nazanin"/>
                <w:color w:val="000000"/>
                <w:szCs w:val="24"/>
              </w:rPr>
              <w:t>PaymentStatus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مبدا </w:t>
            </w:r>
            <w:r w:rsidRPr="00C07C59">
              <w:rPr>
                <w:rFonts w:cs="B Nazanin"/>
                <w:color w:val="000000"/>
                <w:szCs w:val="24"/>
              </w:rPr>
              <w:t>SourceAccoutNumber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مقصد </w:t>
            </w:r>
            <w:r w:rsidRPr="00C07C59">
              <w:rPr>
                <w:rFonts w:cs="B Nazanin"/>
                <w:color w:val="000000"/>
                <w:szCs w:val="24"/>
              </w:rPr>
              <w:t>TargetAccountNumber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حساب خيريه </w:t>
            </w:r>
            <w:r w:rsidRPr="00C07C59">
              <w:rPr>
                <w:rFonts w:cs="B Nazanin"/>
                <w:color w:val="000000"/>
                <w:szCs w:val="24"/>
              </w:rPr>
              <w:t>CharityAccountId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کدپيگيري </w:t>
            </w:r>
            <w:r w:rsidRPr="00C07C59">
              <w:rPr>
                <w:rFonts w:cs="B Nazanin"/>
                <w:color w:val="000000"/>
                <w:szCs w:val="24"/>
              </w:rPr>
              <w:t>FollowCode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C07C59">
              <w:rPr>
                <w:rFonts w:cs="B Nazanin"/>
                <w:color w:val="000000"/>
                <w:szCs w:val="24"/>
              </w:rPr>
              <w:t>NeedyId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زمان پرداخت </w:t>
            </w:r>
            <w:r w:rsidRPr="00C07C59">
              <w:rPr>
                <w:rFonts w:cs="B Nazanin"/>
                <w:color w:val="000000"/>
                <w:szCs w:val="24"/>
              </w:rPr>
              <w:t>PaymentTime</w:t>
            </w:r>
          </w:p>
          <w:p w:rsidR="00C07C59" w:rsidRPr="00C07C59" w:rsidRDefault="00C07C59" w:rsidP="00C07C5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9" w:name="_Toc65676445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19"/>
          </w:p>
          <w:p w:rsidR="00C07C59" w:rsidRPr="00C07C59" w:rsidRDefault="00C07C59" w:rsidP="00C07C5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C07C59">
              <w:rPr>
                <w:rFonts w:cs="B Nazanin"/>
                <w:color w:val="000000"/>
                <w:szCs w:val="24"/>
              </w:rPr>
              <w:t>PaymentId</w:t>
            </w: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0" w:name="_Toc65676446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0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07C59" w:rsidRPr="00C07C59" w:rsidRDefault="00C07C59" w:rsidP="00C07C5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 کمک نقدي متد </w:t>
            </w:r>
            <w:r w:rsidRPr="00C07C59">
              <w:rPr>
                <w:rFonts w:ascii="Calibri" w:hAnsi="Calibri" w:cs="B Nazanin"/>
              </w:rPr>
              <w:t>ws_loadCashAssistanceDetail()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فراخواني مي شود ومقدار فيلد</w:t>
            </w:r>
            <w:r w:rsidRPr="00C07C59">
              <w:rPr>
                <w:rFonts w:cs="B Nazanin"/>
                <w:color w:val="000000"/>
                <w:szCs w:val="24"/>
              </w:rPr>
              <w:t xml:space="preserve"> NeededPrice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را در متغير </w:t>
            </w:r>
            <w:r w:rsidRPr="00C07C59">
              <w:rPr>
                <w:rFonts w:cs="B Nazanin"/>
                <w:sz w:val="24"/>
                <w:szCs w:val="24"/>
              </w:rPr>
              <w:t>C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قراردهيد</w:t>
            </w:r>
          </w:p>
          <w:p w:rsidR="00C07C59" w:rsidRPr="00C07C59" w:rsidRDefault="00C07C59" w:rsidP="00C07C5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پارامترکمک نقدي ، پارامتر وضعيت پرداخت = پرداخت موفق و پارامتر حساب خيريه برابر </w:t>
            </w:r>
            <w:r w:rsidRPr="00C07C59">
              <w:rPr>
                <w:rFonts w:cs="B Nazanin"/>
                <w:sz w:val="24"/>
                <w:szCs w:val="24"/>
              </w:rPr>
              <w:t>null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متد</w:t>
            </w:r>
            <w:r w:rsidRPr="00C07C59">
              <w:rPr>
                <w:rFonts w:cs="B Nazanin"/>
                <w:sz w:val="24"/>
                <w:szCs w:val="24"/>
              </w:rPr>
              <w:t xml:space="preserve"> </w:t>
            </w:r>
            <w:r w:rsidRPr="00C07C59">
              <w:rPr>
                <w:rFonts w:ascii="Calibri" w:hAnsi="Calibri" w:cs="B Nazanin"/>
              </w:rPr>
              <w:t>ws_loadPayment()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فراخواني مي شود و</w:t>
            </w:r>
            <w:r w:rsidRPr="00C07C59">
              <w:rPr>
                <w:rFonts w:cs="B Nazanin"/>
                <w:sz w:val="24"/>
                <w:szCs w:val="24"/>
              </w:rPr>
              <w:t>sum(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  <w:r w:rsidRPr="00C07C59">
              <w:rPr>
                <w:rFonts w:cs="B Nazanin"/>
                <w:sz w:val="24"/>
                <w:szCs w:val="24"/>
              </w:rPr>
              <w:t>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بايد در متغير </w:t>
            </w:r>
            <w:r w:rsidRPr="00C07C59">
              <w:rPr>
                <w:rFonts w:cs="B Nazanin"/>
                <w:sz w:val="24"/>
                <w:szCs w:val="24"/>
              </w:rPr>
              <w:t>A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قراردهيد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:rsidR="00C07C59" w:rsidRPr="00C07C59" w:rsidRDefault="00C07C59" w:rsidP="00C07C5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اگر خيريه به نيازمند کمک نقدي کند:</w:t>
            </w:r>
          </w:p>
          <w:p w:rsidR="00C07C59" w:rsidRPr="00C07C59" w:rsidRDefault="00C07C59" w:rsidP="00C07C59">
            <w:pPr>
              <w:numPr>
                <w:ilvl w:val="0"/>
                <w:numId w:val="11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اگر بخواهد براساس رکورديکه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که فيلد </w:t>
            </w:r>
            <w:r w:rsidRPr="00C07C59">
              <w:rPr>
                <w:rFonts w:cs="B Nazanin"/>
                <w:color w:val="000000"/>
                <w:szCs w:val="24"/>
              </w:rPr>
              <w:t>CharityAccountId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برابر با </w:t>
            </w:r>
            <w:r w:rsidRPr="00C07C59">
              <w:rPr>
                <w:rFonts w:cs="B Nazanin"/>
                <w:color w:val="000000"/>
                <w:szCs w:val="24"/>
              </w:rPr>
              <w:t>null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و وضعيت پرداخت = پرداخت موفق، پرداخت نقدي به نيازمند کند بايد مبلغ پرداخت با مبلغ پرداخت چنين رکوردي برابر باشد.</w:t>
            </w:r>
          </w:p>
          <w:p w:rsidR="00C07C59" w:rsidRPr="00C07C59" w:rsidRDefault="00C07C59" w:rsidP="00C07C59">
            <w:pPr>
              <w:numPr>
                <w:ilvl w:val="0"/>
                <w:numId w:val="11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اگر بخواهد بدون انتخاب رکوردي باشد کلا کمکها داخل حساب خیریه جمع شده حالا بنا به نظر خود مي خواهد توزيع کند:</w:t>
            </w:r>
          </w:p>
          <w:p w:rsidR="00C07C59" w:rsidRPr="00C07C59" w:rsidRDefault="00C07C59" w:rsidP="00C07C59">
            <w:pPr>
              <w:numPr>
                <w:ilvl w:val="0"/>
                <w:numId w:val="12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rtl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 کمک نقدي،  پارامتر وضعيت پرداخت = پرداخت موفق و پارامتر حساب خيريه متد </w:t>
            </w:r>
            <w:r w:rsidRPr="00C07C59">
              <w:rPr>
                <w:rFonts w:ascii="Calibri" w:hAnsi="Calibri" w:cs="B Nazanin"/>
              </w:rPr>
              <w:t>ws_loadCashAssistanceDetail()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را فراخواني کنيد و</w:t>
            </w:r>
            <w:r w:rsidRPr="00C07C59">
              <w:rPr>
                <w:rFonts w:cs="B Nazanin"/>
                <w:sz w:val="24"/>
                <w:szCs w:val="24"/>
              </w:rPr>
              <w:t>sum(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  <w:r w:rsidRPr="00C07C59">
              <w:rPr>
                <w:rFonts w:cs="B Nazanin"/>
                <w:sz w:val="24"/>
                <w:szCs w:val="24"/>
              </w:rPr>
              <w:t>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بايد در متغير </w:t>
            </w:r>
            <w:r w:rsidRPr="00C07C59">
              <w:rPr>
                <w:rFonts w:cs="B Nazanin"/>
                <w:sz w:val="24"/>
                <w:szCs w:val="24"/>
              </w:rPr>
              <w:t>B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قراردهيد.</w:t>
            </w:r>
          </w:p>
          <w:p w:rsidR="00C07C59" w:rsidRPr="00C07C59" w:rsidRDefault="00C07C59" w:rsidP="00C07C59">
            <w:pPr>
              <w:numPr>
                <w:ilvl w:val="0"/>
                <w:numId w:val="12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>مقدار</w:t>
            </w:r>
            <w:r w:rsidRPr="00C07C59">
              <w:rPr>
                <w:rFonts w:cs="B Nazanin"/>
                <w:sz w:val="24"/>
                <w:szCs w:val="24"/>
              </w:rPr>
              <w:t>B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+ مبلغ پرداخت نبايد از مقدار</w:t>
            </w:r>
            <w:r w:rsidRPr="00C07C59">
              <w:rPr>
                <w:rFonts w:cs="B Nazanin"/>
                <w:sz w:val="24"/>
                <w:szCs w:val="24"/>
              </w:rPr>
              <w:t>C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بزرگترباشد و نبايد از مقدار </w:t>
            </w:r>
            <w:r w:rsidRPr="00C07C59">
              <w:rPr>
                <w:rFonts w:cs="B Nazanin"/>
                <w:sz w:val="24"/>
                <w:szCs w:val="24"/>
              </w:rPr>
              <w:t>A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نيز بزرگترباشد</w:t>
            </w:r>
          </w:p>
          <w:p w:rsidR="00C07C59" w:rsidRPr="00C07C59" w:rsidRDefault="00C07C59" w:rsidP="00C07C5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وشروط کنترلي درجدول </w:t>
            </w:r>
            <w:r w:rsidRPr="00C07C59">
              <w:rPr>
                <w:rFonts w:cs="B Nazanin"/>
              </w:rPr>
              <w:t>tblPayment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عمل </w:t>
            </w:r>
            <w:r w:rsidRPr="00C07C59">
              <w:rPr>
                <w:rFonts w:cs="B Nazanin"/>
                <w:sz w:val="24"/>
                <w:szCs w:val="24"/>
              </w:rPr>
              <w:t>insert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صورت مي گيرد وشناسه جديد</w:t>
            </w:r>
            <w:r w:rsidRPr="00C07C59">
              <w:rPr>
                <w:rFonts w:cs="B Nazanin"/>
                <w:color w:val="000000"/>
                <w:szCs w:val="24"/>
              </w:rPr>
              <w:t xml:space="preserve"> PaymentId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اخذ مي شود.</w:t>
            </w:r>
          </w:p>
        </w:tc>
      </w:tr>
      <w:tr w:rsidR="00C07C59" w:rsidRPr="00C07C59" w:rsidTr="00C07C59">
        <w:trPr>
          <w:trHeight w:val="796"/>
        </w:trPr>
        <w:tc>
          <w:tcPr>
            <w:tcW w:w="1891" w:type="dxa"/>
            <w:shd w:val="clear" w:color="auto" w:fill="auto"/>
          </w:tcPr>
          <w:p w:rsidR="00C07C59" w:rsidRPr="00C07C59" w:rsidRDefault="00C07C59" w:rsidP="00C07C59">
            <w:pPr>
              <w:pStyle w:val="Heading1"/>
              <w:rPr>
                <w:rFonts w:cs="B Nazanin"/>
                <w:rtl/>
              </w:rPr>
            </w:pPr>
            <w:bookmarkStart w:id="21" w:name="_Toc65676447"/>
            <w:r w:rsidRPr="00C07C59">
              <w:rPr>
                <w:rFonts w:cs="B Nazanin" w:hint="cs"/>
                <w:rtl/>
              </w:rPr>
              <w:t>نام متد</w:t>
            </w:r>
            <w:bookmarkEnd w:id="21"/>
          </w:p>
        </w:tc>
        <w:tc>
          <w:tcPr>
            <w:tcW w:w="4486" w:type="dxa"/>
            <w:shd w:val="clear" w:color="auto" w:fill="auto"/>
          </w:tcPr>
          <w:p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22" w:name="_Toc65676448"/>
            <w:r w:rsidRPr="00C07C59">
              <w:rPr>
                <w:rFonts w:hint="cs"/>
                <w:rtl/>
              </w:rPr>
              <w:t xml:space="preserve">فارسی: </w:t>
            </w:r>
            <w:r w:rsidRPr="00C07C59">
              <w:rPr>
                <w:rtl/>
              </w:rPr>
              <w:t xml:space="preserve"> </w:t>
            </w:r>
            <w:r w:rsidRPr="00C07C59">
              <w:rPr>
                <w:rFonts w:hint="cs"/>
                <w:rtl/>
              </w:rPr>
              <w:t>ويرايش پرداخت</w:t>
            </w:r>
            <w:bookmarkEnd w:id="22"/>
            <w:r w:rsidR="00FA5FD4">
              <w:rPr>
                <w:rFonts w:hint="cs"/>
                <w:rtl/>
              </w:rPr>
              <w:t>/تسويه</w:t>
            </w:r>
          </w:p>
        </w:tc>
        <w:tc>
          <w:tcPr>
            <w:tcW w:w="7626" w:type="dxa"/>
            <w:shd w:val="clear" w:color="auto" w:fill="auto"/>
          </w:tcPr>
          <w:p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C07C59">
              <w:rPr>
                <w:rFonts w:hint="cs"/>
                <w:rtl/>
              </w:rPr>
              <w:t xml:space="preserve"> </w:t>
            </w:r>
            <w:bookmarkStart w:id="23" w:name="_Toc65676449"/>
            <w:r w:rsidRPr="00C07C59">
              <w:rPr>
                <w:rFonts w:hint="cs"/>
                <w:rtl/>
              </w:rPr>
              <w:t xml:space="preserve">نام لاتین : </w:t>
            </w:r>
            <w:r w:rsidRPr="00C07C59">
              <w:rPr>
                <w:rFonts w:ascii="Calibri" w:hAnsi="Calibri"/>
                <w:lang w:val="en-US"/>
              </w:rPr>
              <w:t>ws_UpdatePayment()</w:t>
            </w:r>
            <w:bookmarkEnd w:id="23"/>
          </w:p>
        </w:tc>
      </w:tr>
      <w:tr w:rsidR="00C07C59" w:rsidRPr="00C07C59" w:rsidTr="00C07C59">
        <w:trPr>
          <w:trHeight w:val="72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4" w:name="_Toc65676450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24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07C59" w:rsidRPr="00C07C59" w:rsidRDefault="00C07C59" w:rsidP="00C07C5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ويرايش تغييرات مرتبط به پرداخت خود خيريه </w:t>
            </w:r>
          </w:p>
        </w:tc>
      </w:tr>
      <w:tr w:rsidR="00C07C59" w:rsidRPr="00C07C59" w:rsidTr="00C07C59">
        <w:trPr>
          <w:trHeight w:val="746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6451"/>
            <w:r w:rsidRPr="00C07C5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5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 w:hint="cs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اهدا کننده </w:t>
            </w:r>
            <w:r w:rsidRPr="00C07C59">
              <w:rPr>
                <w:rFonts w:cs="B Nazanin"/>
                <w:color w:val="000000"/>
                <w:szCs w:val="24"/>
              </w:rPr>
              <w:t>DonatorId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کمک نقدي </w:t>
            </w:r>
            <w:r w:rsidRPr="00C07C59">
              <w:rPr>
                <w:rFonts w:cs="B Nazanin"/>
                <w:color w:val="000000"/>
                <w:szCs w:val="24"/>
              </w:rPr>
              <w:t>CashAssistanceDetailId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مبلغ پرداخت 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درگاه پرداخت </w:t>
            </w:r>
            <w:r w:rsidRPr="00C07C59">
              <w:rPr>
                <w:rFonts w:cs="B Nazanin"/>
                <w:color w:val="000000"/>
                <w:szCs w:val="24"/>
              </w:rPr>
              <w:t>PaymentGatewayId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تاريخ پرداخت </w:t>
            </w:r>
            <w:r w:rsidRPr="00C07C59">
              <w:rPr>
                <w:rFonts w:cs="B Nazanin"/>
                <w:color w:val="000000"/>
                <w:szCs w:val="24"/>
              </w:rPr>
              <w:t>PaymentDate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وضعيت پرداخت </w:t>
            </w:r>
            <w:r w:rsidRPr="00C07C59">
              <w:rPr>
                <w:rFonts w:cs="B Nazanin"/>
                <w:color w:val="000000"/>
                <w:szCs w:val="24"/>
              </w:rPr>
              <w:t>PaymentStatus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مبدا </w:t>
            </w:r>
            <w:r w:rsidRPr="00C07C59">
              <w:rPr>
                <w:rFonts w:cs="B Nazanin"/>
                <w:color w:val="000000"/>
                <w:szCs w:val="24"/>
              </w:rPr>
              <w:t>SourceAccoutNumber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شماره حساب مقصد </w:t>
            </w:r>
            <w:r w:rsidRPr="00C07C59">
              <w:rPr>
                <w:rFonts w:cs="B Nazanin"/>
                <w:color w:val="000000"/>
                <w:szCs w:val="24"/>
              </w:rPr>
              <w:t>TargetAccountNumber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حساب خيريه </w:t>
            </w:r>
            <w:r w:rsidRPr="00C07C59">
              <w:rPr>
                <w:rFonts w:cs="B Nazanin"/>
                <w:color w:val="000000"/>
                <w:szCs w:val="24"/>
              </w:rPr>
              <w:t>CharityAccountId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کدپيگيري </w:t>
            </w:r>
            <w:r w:rsidRPr="00C07C59">
              <w:rPr>
                <w:rFonts w:cs="B Nazanin"/>
                <w:color w:val="000000"/>
                <w:szCs w:val="24"/>
              </w:rPr>
              <w:t>FollowCode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نيازمند </w:t>
            </w:r>
            <w:r w:rsidRPr="00C07C59">
              <w:rPr>
                <w:rFonts w:cs="B Nazanin"/>
                <w:color w:val="000000"/>
                <w:szCs w:val="24"/>
              </w:rPr>
              <w:t>NeedyId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زمان پرداخت </w:t>
            </w:r>
            <w:r w:rsidRPr="00C07C59">
              <w:rPr>
                <w:rFonts w:cs="B Nazanin"/>
                <w:color w:val="000000"/>
                <w:szCs w:val="24"/>
              </w:rPr>
              <w:t>PaymentTime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C07C59">
              <w:rPr>
                <w:rFonts w:cs="B Nazanin"/>
                <w:color w:val="000000"/>
                <w:szCs w:val="24"/>
              </w:rPr>
              <w:t>PaymentId</w:t>
            </w:r>
          </w:p>
        </w:tc>
      </w:tr>
      <w:tr w:rsidR="00C07C59" w:rsidRPr="00C07C59" w:rsidTr="00C07C59">
        <w:trPr>
          <w:trHeight w:val="255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6" w:name="_Toc65676452"/>
            <w:r w:rsidRPr="00C07C5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6"/>
            <w:r w:rsidRPr="00C07C59">
              <w:rPr>
                <w:rFonts w:hint="cs"/>
                <w:rtl/>
              </w:rPr>
              <w:t xml:space="preserve"> </w:t>
            </w:r>
          </w:p>
          <w:p w:rsidR="00C07C59" w:rsidRPr="00C07C59" w:rsidRDefault="00C07C59" w:rsidP="00C07C59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C07C59">
              <w:rPr>
                <w:rFonts w:cs="B Nazanin"/>
              </w:rPr>
              <w:t>tblPayment</w:t>
            </w:r>
          </w:p>
        </w:tc>
      </w:tr>
      <w:tr w:rsidR="00C07C59" w:rsidRPr="00C07C59" w:rsidTr="00C07C59">
        <w:trPr>
          <w:trHeight w:val="255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6453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7"/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عمل ويرايش براي رکوردهايي از گريد امکان پذير است که فيلد </w:t>
            </w:r>
            <w:r w:rsidRPr="00C07C59">
              <w:rPr>
                <w:rFonts w:cs="B Nazanin"/>
                <w:color w:val="000000"/>
                <w:szCs w:val="24"/>
              </w:rPr>
              <w:t>CharityAccountId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مخالف </w:t>
            </w:r>
            <w:r w:rsidRPr="00C07C59">
              <w:rPr>
                <w:rFonts w:cs="B Nazanin"/>
                <w:color w:val="000000"/>
                <w:szCs w:val="24"/>
              </w:rPr>
              <w:t>null</w:t>
            </w:r>
            <w:r w:rsidRPr="00C07C59">
              <w:rPr>
                <w:rFonts w:cs="B Nazanin" w:hint="cs"/>
                <w:color w:val="000000"/>
                <w:szCs w:val="24"/>
                <w:rtl/>
              </w:rPr>
              <w:t xml:space="preserve"> و شماره حساب مقصد مقدار ووضعيت پرداخت برابر پرداخت موفق نباشد، را داشته باشد</w:t>
            </w:r>
            <w:r w:rsidRPr="00C07C59">
              <w:rPr>
                <w:rFonts w:cs="B Nazanin"/>
                <w:color w:val="000000"/>
                <w:szCs w:val="24"/>
              </w:rPr>
              <w:t>.</w:t>
            </w:r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 کمک نقدي متد </w:t>
            </w:r>
            <w:r w:rsidRPr="00C07C59">
              <w:rPr>
                <w:rFonts w:ascii="Calibri" w:hAnsi="Calibri" w:cs="B Nazanin"/>
              </w:rPr>
              <w:t>ws_loadCashAssistanceDetail()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فراخواني مي شود ومقدار فيلد</w:t>
            </w:r>
            <w:r w:rsidRPr="00C07C59">
              <w:rPr>
                <w:rFonts w:cs="B Nazanin"/>
                <w:color w:val="000000"/>
                <w:szCs w:val="24"/>
              </w:rPr>
              <w:t xml:space="preserve"> NeededPrice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را در متغير </w:t>
            </w:r>
            <w:r w:rsidRPr="00C07C59">
              <w:rPr>
                <w:rFonts w:cs="B Nazanin"/>
                <w:sz w:val="24"/>
                <w:szCs w:val="24"/>
              </w:rPr>
              <w:t>C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قراردهيد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پارامترکمک نقدي ، پارامتر وضعيت پرداخت = پرداخت موفق و پارامتر حساب خيريه برابر </w:t>
            </w:r>
            <w:r w:rsidRPr="00C07C59">
              <w:rPr>
                <w:rFonts w:cs="B Nazanin"/>
                <w:sz w:val="24"/>
                <w:szCs w:val="24"/>
              </w:rPr>
              <w:t>null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متد</w:t>
            </w:r>
            <w:r w:rsidRPr="00C07C59">
              <w:rPr>
                <w:rFonts w:ascii="Calibri" w:hAnsi="Calibri" w:cs="B Nazanin"/>
              </w:rPr>
              <w:t xml:space="preserve"> ws_loadPayment()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فراخواني مي شود و</w:t>
            </w:r>
            <w:r w:rsidRPr="00C07C59">
              <w:rPr>
                <w:rFonts w:cs="B Nazanin"/>
                <w:sz w:val="24"/>
                <w:szCs w:val="24"/>
              </w:rPr>
              <w:t>sum(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  <w:r w:rsidRPr="00C07C59">
              <w:rPr>
                <w:rFonts w:cs="B Nazanin"/>
                <w:sz w:val="24"/>
                <w:szCs w:val="24"/>
              </w:rPr>
              <w:t>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بايد در متغير </w:t>
            </w:r>
            <w:r w:rsidRPr="00C07C59">
              <w:rPr>
                <w:rFonts w:cs="B Nazanin"/>
                <w:sz w:val="24"/>
                <w:szCs w:val="24"/>
              </w:rPr>
              <w:t>A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قراردهيد</w:t>
            </w:r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 کمک نقدي،  پارامتر وضعيت پرداخت = پرداخت موفق و پارامتر حساب خيريه متد </w:t>
            </w:r>
            <w:r w:rsidRPr="00C07C59">
              <w:rPr>
                <w:rFonts w:ascii="Calibri" w:hAnsi="Calibri" w:cs="B Nazanin"/>
              </w:rPr>
              <w:t>ws_loadPayment()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را فراخواني کنيد و</w:t>
            </w:r>
            <w:r w:rsidRPr="00C07C59">
              <w:rPr>
                <w:rFonts w:cs="B Nazanin"/>
                <w:sz w:val="24"/>
                <w:szCs w:val="24"/>
              </w:rPr>
              <w:t>sum(</w:t>
            </w:r>
            <w:r w:rsidRPr="00C07C59">
              <w:rPr>
                <w:rFonts w:cs="B Nazanin"/>
                <w:color w:val="000000"/>
                <w:szCs w:val="24"/>
              </w:rPr>
              <w:t>PaymentPrice</w:t>
            </w:r>
            <w:r w:rsidRPr="00C07C59">
              <w:rPr>
                <w:rFonts w:cs="B Nazanin"/>
                <w:sz w:val="24"/>
                <w:szCs w:val="24"/>
              </w:rPr>
              <w:t>)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بايد در متغير </w:t>
            </w:r>
            <w:r w:rsidRPr="00C07C59">
              <w:rPr>
                <w:rFonts w:cs="B Nazanin"/>
                <w:sz w:val="24"/>
                <w:szCs w:val="24"/>
              </w:rPr>
              <w:t>B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قراردهيد</w:t>
            </w:r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>مقدار</w:t>
            </w:r>
            <w:r w:rsidRPr="00C07C59">
              <w:rPr>
                <w:rFonts w:cs="B Nazanin"/>
                <w:sz w:val="24"/>
                <w:szCs w:val="24"/>
              </w:rPr>
              <w:t>B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+ مبلغ پرداخت نبايد از مقدار</w:t>
            </w:r>
            <w:r w:rsidRPr="00C07C59">
              <w:rPr>
                <w:rFonts w:cs="B Nazanin"/>
                <w:sz w:val="24"/>
                <w:szCs w:val="24"/>
              </w:rPr>
              <w:t>C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بزرگترباشد و نبايد از مقدار </w:t>
            </w:r>
            <w:r w:rsidRPr="00C07C59">
              <w:rPr>
                <w:rFonts w:cs="B Nazanin"/>
                <w:sz w:val="24"/>
                <w:szCs w:val="24"/>
              </w:rPr>
              <w:t>A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نيز بزرگترباشد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شناسه پرداخت ابتدا رکورد مد نظر از جدول </w:t>
            </w:r>
            <w:r w:rsidRPr="00C07C59">
              <w:rPr>
                <w:rFonts w:cs="B Nazanin"/>
              </w:rPr>
              <w:t>tblPayment</w:t>
            </w:r>
            <w:r w:rsidRPr="00C07C59">
              <w:rPr>
                <w:rFonts w:cs="B Nazanin" w:hint="cs"/>
                <w:rtl/>
              </w:rPr>
              <w:t xml:space="preserve"> 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واکشي مي شود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C07C59">
              <w:rPr>
                <w:rFonts w:cs="B Nazanin"/>
                <w:sz w:val="24"/>
                <w:szCs w:val="24"/>
              </w:rPr>
              <w:t>update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  <w:p w:rsidR="00C07C59" w:rsidRPr="00C07C59" w:rsidRDefault="00C07C59" w:rsidP="00C07C59">
            <w:pPr>
              <w:numPr>
                <w:ilvl w:val="0"/>
                <w:numId w:val="14"/>
              </w:numPr>
              <w:bidi/>
              <w:spacing w:after="200" w:line="276" w:lineRule="auto"/>
              <w:jc w:val="both"/>
              <w:rPr>
                <w:rFonts w:cs="B Nazanin" w:hint="cs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  <w:r w:rsidRPr="00C07C59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C07C59" w:rsidRPr="00C07C59" w:rsidTr="00C07C5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C59" w:rsidRPr="00C07C59" w:rsidRDefault="00C07C59" w:rsidP="00C07C5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28" w:name="_Toc65676454"/>
            <w:r w:rsidRPr="00C07C59">
              <w:rPr>
                <w:rFonts w:cs="B Nazanin"/>
                <w:lang w:val="en-US"/>
              </w:rPr>
              <w:softHyphen/>
            </w:r>
            <w:r w:rsidRPr="00C07C59">
              <w:rPr>
                <w:rFonts w:cs="B Nazanin" w:hint="cs"/>
                <w:rtl/>
              </w:rPr>
              <w:t>نام متد</w:t>
            </w:r>
            <w:bookmarkEnd w:id="2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 w:hint="cs"/>
                <w:sz w:val="26"/>
                <w:szCs w:val="26"/>
                <w:rtl/>
                <w:lang w:val="en-US"/>
              </w:rPr>
            </w:pPr>
            <w:bookmarkStart w:id="29" w:name="_Toc65676455"/>
            <w:r w:rsidRPr="00C07C5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C07C59">
              <w:rPr>
                <w:sz w:val="26"/>
                <w:szCs w:val="26"/>
                <w:rtl/>
              </w:rPr>
              <w:t xml:space="preserve"> </w:t>
            </w:r>
            <w:r w:rsidRPr="00C07C59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حذف اطلاعات پرداخت</w:t>
            </w:r>
            <w:bookmarkEnd w:id="29"/>
            <w:r w:rsidR="00FA5FD4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/تسويه</w:t>
            </w:r>
            <w:bookmarkStart w:id="30" w:name="_GoBack"/>
            <w:bookmarkEnd w:id="30"/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C59" w:rsidRPr="00C07C59" w:rsidRDefault="00C07C59" w:rsidP="00C07C5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31" w:name="_Toc65676456"/>
            <w:r w:rsidRPr="00C07C59">
              <w:rPr>
                <w:rFonts w:hint="cs"/>
                <w:rtl/>
              </w:rPr>
              <w:t xml:space="preserve">نام لاتین: </w:t>
            </w:r>
            <w:r w:rsidRPr="00C07C59">
              <w:rPr>
                <w:rFonts w:ascii="Calibri" w:hAnsi="Calibri"/>
                <w:lang w:val="en-US"/>
              </w:rPr>
              <w:t>ws_deletePayment()</w:t>
            </w:r>
            <w:bookmarkEnd w:id="31"/>
            <w:r w:rsidRPr="00C07C59">
              <w:rPr>
                <w:rFonts w:hint="cs"/>
                <w:rtl/>
              </w:rPr>
              <w:t xml:space="preserve"> </w:t>
            </w: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2" w:name="_Toc65676457"/>
            <w:r w:rsidRPr="00C07C59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32"/>
          </w:p>
          <w:p w:rsidR="00C07C59" w:rsidRPr="00C07C59" w:rsidRDefault="00C07C59" w:rsidP="00C07C59">
            <w:pPr>
              <w:bidi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پرداخت هایی که ناموفقند</w:t>
            </w: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3" w:name="_Toc65676458"/>
            <w:r w:rsidRPr="00C07C5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33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C07C59">
              <w:rPr>
                <w:rFonts w:cs="B Nazanin" w:hint="cs"/>
                <w:sz w:val="26"/>
                <w:szCs w:val="26"/>
                <w:rtl/>
              </w:rPr>
              <w:t xml:space="preserve">شناسه پرداخت </w:t>
            </w:r>
            <w:r w:rsidRPr="00C07C59">
              <w:rPr>
                <w:rFonts w:cs="B Nazanin"/>
                <w:color w:val="000000"/>
                <w:szCs w:val="24"/>
              </w:rPr>
              <w:t>PaymentId</w:t>
            </w:r>
          </w:p>
          <w:p w:rsidR="00C07C59" w:rsidRPr="00C07C59" w:rsidRDefault="00C07C59" w:rsidP="00C07C5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4" w:name="_Toc65676459"/>
            <w:r w:rsidRPr="00C07C5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34"/>
          </w:p>
          <w:p w:rsidR="00C07C59" w:rsidRPr="00C07C59" w:rsidRDefault="00C07C59" w:rsidP="00C07C5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C07C5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C07C59">
              <w:rPr>
                <w:rFonts w:cs="B Nazanin"/>
              </w:rPr>
              <w:t>tblPayment</w:t>
            </w:r>
            <w:r w:rsidRPr="00C07C59">
              <w:rPr>
                <w:rFonts w:cs="B Nazanin" w:hint="cs"/>
                <w:rtl/>
              </w:rPr>
              <w:t>.</w:t>
            </w:r>
          </w:p>
        </w:tc>
      </w:tr>
      <w:tr w:rsidR="00C07C59" w:rsidRPr="00C07C59" w:rsidTr="00C07C59">
        <w:trPr>
          <w:trHeight w:val="139"/>
        </w:trPr>
        <w:tc>
          <w:tcPr>
            <w:tcW w:w="14003" w:type="dxa"/>
            <w:gridSpan w:val="3"/>
            <w:shd w:val="clear" w:color="auto" w:fill="auto"/>
          </w:tcPr>
          <w:p w:rsidR="00C07C59" w:rsidRPr="00C07C59" w:rsidRDefault="00C07C59" w:rsidP="00C07C59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5" w:name="_Toc65676460"/>
            <w:r w:rsidRPr="00C07C5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35"/>
            <w:r w:rsidRPr="00C07C5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C07C59" w:rsidRPr="00C07C59" w:rsidRDefault="00C07C59" w:rsidP="00C07C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براساس شناسه پرداخت ابتدا رکورد مدنظر از جدول </w:t>
            </w:r>
            <w:r>
              <w:t>tblPayment</w:t>
            </w:r>
            <w:r>
              <w:rPr>
                <w:rFonts w:hint="cs"/>
                <w:rtl/>
              </w:rPr>
              <w:t xml:space="preserve"> </w:t>
            </w:r>
            <w:r w:rsidRPr="00085163">
              <w:rPr>
                <w:rFonts w:cs="B Nazanin" w:hint="cs"/>
                <w:sz w:val="24"/>
                <w:szCs w:val="24"/>
                <w:rtl/>
              </w:rPr>
              <w:t xml:space="preserve">واکشي مي شود. سپس عمل </w:t>
            </w:r>
            <w:r w:rsidRPr="00085163">
              <w:rPr>
                <w:rFonts w:cs="B Nazanin"/>
                <w:sz w:val="24"/>
                <w:szCs w:val="24"/>
              </w:rPr>
              <w:t>delete</w:t>
            </w:r>
            <w:r w:rsidRPr="00085163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  <w:r w:rsidRPr="00C07C59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</w:tbl>
    <w:p w:rsidR="00C07C59" w:rsidRDefault="00C07C59" w:rsidP="00C07C59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p w:rsidR="00C07C59" w:rsidRDefault="00C07C59" w:rsidP="00C07C59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</w:p>
    <w:sectPr w:rsidR="00C07C59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EF6" w:rsidRDefault="000B5EF6" w:rsidP="006B3020">
      <w:pPr>
        <w:spacing w:after="0" w:line="240" w:lineRule="auto"/>
      </w:pPr>
      <w:r>
        <w:separator/>
      </w:r>
    </w:p>
  </w:endnote>
  <w:endnote w:type="continuationSeparator" w:id="0">
    <w:p w:rsidR="000B5EF6" w:rsidRDefault="000B5EF6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EF6" w:rsidRDefault="000B5EF6" w:rsidP="006B3020">
      <w:pPr>
        <w:spacing w:after="0" w:line="240" w:lineRule="auto"/>
      </w:pPr>
      <w:r>
        <w:separator/>
      </w:r>
    </w:p>
  </w:footnote>
  <w:footnote w:type="continuationSeparator" w:id="0">
    <w:p w:rsidR="000B5EF6" w:rsidRDefault="000B5EF6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1ED0"/>
    <w:multiLevelType w:val="hybridMultilevel"/>
    <w:tmpl w:val="8A042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5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7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8" w15:restartNumberingAfterBreak="0">
    <w:nsid w:val="58812146"/>
    <w:multiLevelType w:val="hybridMultilevel"/>
    <w:tmpl w:val="768C5D62"/>
    <w:lvl w:ilvl="0" w:tplc="E6FC0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85C64"/>
    <w:multiLevelType w:val="hybridMultilevel"/>
    <w:tmpl w:val="07F804F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2" w15:restartNumberingAfterBreak="0">
    <w:nsid w:val="7F954A42"/>
    <w:multiLevelType w:val="hybridMultilevel"/>
    <w:tmpl w:val="3AE4B67E"/>
    <w:lvl w:ilvl="0" w:tplc="0409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11147"/>
    <w:rsid w:val="00081291"/>
    <w:rsid w:val="000B5EF6"/>
    <w:rsid w:val="00115219"/>
    <w:rsid w:val="00137455"/>
    <w:rsid w:val="00140904"/>
    <w:rsid w:val="0015236B"/>
    <w:rsid w:val="001A0077"/>
    <w:rsid w:val="00212EBB"/>
    <w:rsid w:val="002553FC"/>
    <w:rsid w:val="002A483F"/>
    <w:rsid w:val="002F2FFA"/>
    <w:rsid w:val="00317505"/>
    <w:rsid w:val="003D0960"/>
    <w:rsid w:val="004810A6"/>
    <w:rsid w:val="004F0136"/>
    <w:rsid w:val="004F274D"/>
    <w:rsid w:val="005635BF"/>
    <w:rsid w:val="005E5F8A"/>
    <w:rsid w:val="006565D9"/>
    <w:rsid w:val="006A78A5"/>
    <w:rsid w:val="006B2B3F"/>
    <w:rsid w:val="006B3020"/>
    <w:rsid w:val="006E46BE"/>
    <w:rsid w:val="00717603"/>
    <w:rsid w:val="00727CDA"/>
    <w:rsid w:val="00742EFA"/>
    <w:rsid w:val="00755519"/>
    <w:rsid w:val="0082657D"/>
    <w:rsid w:val="00886DAC"/>
    <w:rsid w:val="0097080D"/>
    <w:rsid w:val="009E1508"/>
    <w:rsid w:val="00A261EF"/>
    <w:rsid w:val="00A420F0"/>
    <w:rsid w:val="00B5309F"/>
    <w:rsid w:val="00BA3FC8"/>
    <w:rsid w:val="00C07C59"/>
    <w:rsid w:val="00C47DBC"/>
    <w:rsid w:val="00C842FA"/>
    <w:rsid w:val="00D35C7A"/>
    <w:rsid w:val="00DC0B9D"/>
    <w:rsid w:val="00EF10B1"/>
    <w:rsid w:val="00FA5FD4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2162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6</cp:revision>
  <dcterms:created xsi:type="dcterms:W3CDTF">2021-03-06T09:27:00Z</dcterms:created>
  <dcterms:modified xsi:type="dcterms:W3CDTF">2021-03-06T10:23:00Z</dcterms:modified>
</cp:coreProperties>
</file>