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第二个模块：产品特点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eastAsia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一、贷款用途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贷款可用于借款人本人或其直系亲属、法定被监护人就读我国教育部认可的境外教育机构所需学杂费、交通费、生活费、留学保证金等留学相关费用的人民币及外币贷款。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二、贷款期限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学杂费、交通费、生活费用途最长可达10年（含）。留学保证金用途最长不超过借款人就读期限。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三、贷款币种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人民币、美元、日元、欧元、英镑、港币、澳大利亚元、加拿大元。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四、贷款最高额度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贷款用途为支付学杂费、交通费、生活费的个人留学贷款，金额最高不超过受教育人留学所需全部费用总和的80%。学杂费以学校出具的有效证明为准，生活费、交通费金额根据就读国家和地区核定，最高可达人民币或等值外币12万元-20万元/年。留学保证金金额最高可达150万元人民币或等值外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五、贷款利率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贷款利率采用“基准+浮动/加点”方式。人民币贷款以人民银行公布利率作为基准。外币贷款以国际金融市场利率或相关国家官方发布利率作为基准，具体根据贷款币种确定。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六、担保方式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535353"/>
          <w:spacing w:val="0"/>
          <w:sz w:val="14"/>
          <w:szCs w:val="14"/>
          <w:shd w:val="clear" w:fill="FFFFFF"/>
        </w:rPr>
        <w:t>可接受抵押、质押、自然人保证或组合担保方式，符合条件的借款人可采用信用方式。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）贷款币种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）贷款最高额度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）贷款期限</w:t>
      </w:r>
    </w:p>
    <w:p>
      <w:pPr>
        <w:rPr>
          <w:rFonts w:hint="eastAsia"/>
        </w:rPr>
      </w:pPr>
      <w:r>
        <w:rPr>
          <w:rFonts w:hint="eastAsia"/>
        </w:rPr>
        <w:t>（4）担保方式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004060"/>
            <wp:effectExtent l="0" t="0" r="9525" b="2540"/>
            <wp:docPr id="1" name="图片 1" descr="d84e63da4e2d3fa2f0cf38fd4839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84e63da4e2d3fa2f0cf38fd48395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在了解“申请通道”相关信息之后，可以看到产品的主要特点，以了解产品的相关信息。于是基于原文本，挑出产品主要特点。其他放到后面的板块中。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按照如上所说的“浏览需求”中的</w:t>
      </w:r>
      <w:r>
        <w:rPr>
          <w:rFonts w:hint="eastAsia"/>
        </w:rPr>
        <w:t>文字阅读体验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在改写时</w:t>
      </w:r>
      <w:r>
        <w:t>需要使用较短的词汇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不易使用长句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词汇密度不宜过大。</w:t>
      </w:r>
      <w:r>
        <w:rPr>
          <w:rFonts w:hint="eastAsia"/>
          <w:lang w:val="en-US" w:eastAsia="zh-CN"/>
        </w:rPr>
        <w:t>还有语言风格中“长句短说，避免啰嗦。”所以此处的句子句子多用词组或祈使句，都比较简明易懂。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采取“数字+文字”的方式呈现</w:t>
      </w:r>
      <w:r>
        <w:rPr>
          <w:rFonts w:hint="eastAsia"/>
          <w:lang w:val="en-US" w:eastAsia="zh-CN"/>
        </w:rPr>
        <w:t>出基本信息，并把重要的数字放大，更加突出，以便用户一眼看到。同时下面的说明性文字和补充信息字体小一号。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采用项目原点符号，使各个条目更鲜明整洁。因为是四个产品特点，所以将其分为四个模块的样子，看起来更清楚。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在“贷款最高额度”中，将“最高贷款不超过总费用的80%”放到了下面模块的细节信息中，以突出主要产品特点。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客户首先在“贷款币种”中，可以看到符合自己国家的货币，再决定继续阅读下去。然后通过“货币最高额度”“贷款期限”“担保方式”来了解此贷款的基本信息。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62E53"/>
    <w:rsid w:val="003C45ED"/>
    <w:rsid w:val="0086288F"/>
    <w:rsid w:val="008F303A"/>
    <w:rsid w:val="064C2529"/>
    <w:rsid w:val="0BC92A40"/>
    <w:rsid w:val="0D3130EC"/>
    <w:rsid w:val="10890153"/>
    <w:rsid w:val="174E1B21"/>
    <w:rsid w:val="1D0E2243"/>
    <w:rsid w:val="1D735EF3"/>
    <w:rsid w:val="1EC93EAD"/>
    <w:rsid w:val="240467D1"/>
    <w:rsid w:val="249F4950"/>
    <w:rsid w:val="254C1C94"/>
    <w:rsid w:val="2B9E2005"/>
    <w:rsid w:val="346C374C"/>
    <w:rsid w:val="38B14909"/>
    <w:rsid w:val="3DE60D6E"/>
    <w:rsid w:val="3E562E53"/>
    <w:rsid w:val="41607098"/>
    <w:rsid w:val="41FE449C"/>
    <w:rsid w:val="420526FE"/>
    <w:rsid w:val="43F375FB"/>
    <w:rsid w:val="45824A9C"/>
    <w:rsid w:val="45E73712"/>
    <w:rsid w:val="469B30CE"/>
    <w:rsid w:val="47AF5C98"/>
    <w:rsid w:val="49A329BD"/>
    <w:rsid w:val="4CBA1848"/>
    <w:rsid w:val="4D7A6B49"/>
    <w:rsid w:val="53866025"/>
    <w:rsid w:val="574A167F"/>
    <w:rsid w:val="650657F4"/>
    <w:rsid w:val="72A328EC"/>
    <w:rsid w:val="75EC4F27"/>
    <w:rsid w:val="7666384E"/>
    <w:rsid w:val="77403704"/>
    <w:rsid w:val="7FDC30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2018-11-26T12:39:00Z</dcterms:created>
  <dc:creator>Holiday</dc:creator>
  <cp:lastModifiedBy>Holiday</cp:lastModifiedBy>
  <dcterms:modified xsi:type="dcterms:W3CDTF">2018-11-27T00:58:44Z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