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D3FE34">
      <w:pPr>
        <w:spacing w:after="0" w:line="360" w:lineRule="auto"/>
        <w:jc w:val="both"/>
        <w:rPr>
          <w:rFonts w:ascii="Georgia" w:hAnsi="Georgia"/>
          <w:color w:val="000000" w:themeColor="text1"/>
          <w:sz w:val="20"/>
          <w:szCs w:val="20"/>
          <w14:textFill>
            <w14:solidFill>
              <w14:schemeClr w14:val="tx1"/>
            </w14:solidFill>
          </w14:textFill>
        </w:rPr>
      </w:pPr>
      <w:bookmarkStart w:id="0" w:name="_Hlk148685889"/>
      <w:r>
        <w:rPr>
          <w:rFonts w:ascii="Georgia" w:hAnsi="Georgia"/>
          <w:b/>
          <w:bCs/>
          <w:color w:val="000000" w:themeColor="text1"/>
          <w:sz w:val="32"/>
          <w:szCs w:val="32"/>
          <w14:textFill>
            <w14:solidFill>
              <w14:schemeClr w14:val="tx1"/>
            </w14:solidFill>
          </w14:textFill>
        </w:rPr>
        <w:t xml:space="preserve">Lab Exercise </w:t>
      </w:r>
      <w:r>
        <w:rPr>
          <w:rFonts w:hint="default" w:ascii="Georgia" w:hAnsi="Georgia"/>
          <w:b/>
          <w:bCs/>
          <w:color w:val="000000" w:themeColor="text1"/>
          <w:sz w:val="32"/>
          <w:szCs w:val="32"/>
          <w:lang w:val="en-US"/>
          <w14:textFill>
            <w14:solidFill>
              <w14:schemeClr w14:val="tx1"/>
            </w14:solidFill>
          </w14:textFill>
        </w:rPr>
        <w:t>16</w:t>
      </w:r>
      <w:bookmarkStart w:id="1" w:name="_GoBack"/>
      <w:bookmarkEnd w:id="1"/>
      <w:r>
        <w:rPr>
          <w:rFonts w:ascii="Georgia" w:hAnsi="Georgia"/>
          <w:b/>
          <w:bCs/>
          <w:color w:val="000000" w:themeColor="text1"/>
          <w:sz w:val="32"/>
          <w:szCs w:val="32"/>
          <w14:textFill>
            <w14:solidFill>
              <w14:schemeClr w14:val="tx1"/>
            </w14:solidFill>
          </w14:textFill>
        </w:rPr>
        <w:t>–</w:t>
      </w:r>
      <w:bookmarkEnd w:id="0"/>
      <w:r>
        <w:rPr>
          <w:rFonts w:ascii="Georgia" w:hAnsi="Georgia"/>
          <w:b/>
          <w:bCs/>
          <w:color w:val="000000" w:themeColor="text1"/>
          <w:sz w:val="32"/>
          <w:szCs w:val="32"/>
          <w14:textFill>
            <w14:solidFill>
              <w14:schemeClr w14:val="tx1"/>
            </w14:solidFill>
          </w14:textFill>
        </w:rPr>
        <w:t xml:space="preserve"> Terraform Variables with Command Line Arguments</w:t>
      </w:r>
    </w:p>
    <w:p w14:paraId="63401106">
      <w:pPr>
        <w:pStyle w:val="12"/>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Objective:</w:t>
      </w:r>
    </w:p>
    <w:p w14:paraId="74E31028">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Learn how to pass values to Terraform variables using command line arguments.</w:t>
      </w:r>
    </w:p>
    <w:p w14:paraId="45EFB974">
      <w:pPr>
        <w:pStyle w:val="12"/>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Prerequisites:</w:t>
      </w:r>
    </w:p>
    <w:p w14:paraId="18AA78C6">
      <w:pPr>
        <w:pStyle w:val="12"/>
        <w:numPr>
          <w:ilvl w:val="0"/>
          <w:numId w:val="1"/>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Terraform installed on your machine.</w:t>
      </w:r>
    </w:p>
    <w:p w14:paraId="5EE81167">
      <w:pPr>
        <w:pStyle w:val="12"/>
        <w:numPr>
          <w:ilvl w:val="0"/>
          <w:numId w:val="1"/>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Basic knowledge of Terraform variables.</w:t>
      </w:r>
    </w:p>
    <w:p w14:paraId="07F09595">
      <w:pPr>
        <w:pStyle w:val="12"/>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Steps:</w:t>
      </w:r>
    </w:p>
    <w:p w14:paraId="33A71D97">
      <w:pPr>
        <w:pStyle w:val="12"/>
        <w:numPr>
          <w:ilvl w:val="0"/>
          <w:numId w:val="2"/>
        </w:numPr>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Create a Terraform Directory:</w:t>
      </w:r>
    </w:p>
    <w:p w14:paraId="27A72700">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480" w:lineRule="auto"/>
        <w:jc w:val="both"/>
        <w:rPr>
          <w:rFonts w:ascii="Georgia" w:hAnsi="Georgia"/>
          <w:b w:val="0"/>
          <w:bCs w:val="0"/>
          <w:color w:val="000000" w:themeColor="text1"/>
          <w14:textFill>
            <w14:solidFill>
              <w14:schemeClr w14:val="tx1"/>
            </w14:solidFill>
          </w14:textFill>
        </w:rPr>
      </w:pPr>
      <w:r>
        <w:rPr>
          <w:rFonts w:ascii="Georgia" w:hAnsi="Georgia"/>
          <w:b w:val="0"/>
          <w:bCs w:val="0"/>
          <w:color w:val="000000" w:themeColor="text1"/>
          <w14:textFill>
            <w14:solidFill>
              <w14:schemeClr w14:val="tx1"/>
            </w14:solidFill>
          </w14:textFill>
        </w:rPr>
        <w:t>mkdir terraform-cli-variables</w:t>
      </w:r>
    </w:p>
    <w:p w14:paraId="528FF541">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480" w:lineRule="auto"/>
        <w:jc w:val="both"/>
        <w:rPr>
          <w:rFonts w:ascii="Georgia" w:hAnsi="Georgia"/>
          <w:b w:val="0"/>
          <w:bCs w:val="0"/>
          <w:color w:val="000000" w:themeColor="text1"/>
          <w14:textFill>
            <w14:solidFill>
              <w14:schemeClr w14:val="tx1"/>
            </w14:solidFill>
          </w14:textFill>
        </w:rPr>
      </w:pPr>
      <w:r>
        <w:rPr>
          <w:rFonts w:ascii="Georgia" w:hAnsi="Georgia"/>
          <w:b w:val="0"/>
          <w:bCs w:val="0"/>
          <w:color w:val="000000" w:themeColor="text1"/>
          <w14:textFill>
            <w14:solidFill>
              <w14:schemeClr w14:val="tx1"/>
            </w14:solidFill>
          </w14:textFill>
        </w:rPr>
        <w:t>cd terraform-cli-variables</w:t>
      </w:r>
    </w:p>
    <w:p w14:paraId="77C098AD">
      <w:pPr>
        <w:pStyle w:val="12"/>
        <w:numPr>
          <w:ilvl w:val="0"/>
          <w:numId w:val="2"/>
        </w:numPr>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Create Terraform Configuration Files:</w:t>
      </w:r>
    </w:p>
    <w:p w14:paraId="59F921B3">
      <w:pPr>
        <w:pStyle w:val="12"/>
        <w:numPr>
          <w:ilvl w:val="0"/>
          <w:numId w:val="3"/>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Create a file named main.tf:</w:t>
      </w:r>
    </w:p>
    <w:p w14:paraId="75A34367">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instance.tf</w:t>
      </w:r>
    </w:p>
    <w:p w14:paraId="0336B89F">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resource "aws_instance" "example" {</w:t>
      </w:r>
    </w:p>
    <w:p w14:paraId="65556B99">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xml:space="preserve">  ami           = var.ami</w:t>
      </w:r>
    </w:p>
    <w:p w14:paraId="190DC380">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xml:space="preserve">  instance_type = var.instance_type</w:t>
      </w:r>
    </w:p>
    <w:p w14:paraId="4011B3BB">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w:t>
      </w:r>
    </w:p>
    <w:p w14:paraId="0228E98D">
      <w:pPr>
        <w:pStyle w:val="12"/>
        <w:numPr>
          <w:ilvl w:val="0"/>
          <w:numId w:val="3"/>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Create a file named variables.tf:</w:t>
      </w:r>
    </w:p>
    <w:p w14:paraId="19DA10FF">
      <w:pPr>
        <w:pStyle w:val="12"/>
        <w:spacing w:line="360" w:lineRule="auto"/>
        <w:ind w:left="720"/>
        <w:jc w:val="both"/>
        <w:rPr>
          <w:rFonts w:ascii="Georgia" w:hAnsi="Georgia"/>
          <w:color w:val="000000" w:themeColor="text1"/>
          <w14:textFill>
            <w14:solidFill>
              <w14:schemeClr w14:val="tx1"/>
            </w14:solidFill>
          </w14:textFill>
        </w:rPr>
      </w:pPr>
    </w:p>
    <w:p w14:paraId="1D06D92B">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variables.tf</w:t>
      </w:r>
    </w:p>
    <w:p w14:paraId="1B4FCD98">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val="0"/>
          <w:bCs w:val="0"/>
          <w:color w:val="000000" w:themeColor="text1"/>
          <w14:textFill>
            <w14:solidFill>
              <w14:schemeClr w14:val="tx1"/>
            </w14:solidFill>
          </w14:textFill>
        </w:rPr>
      </w:pPr>
      <w:r>
        <w:rPr>
          <w:rFonts w:ascii="Georgia" w:hAnsi="Georgia"/>
          <w:b w:val="0"/>
          <w:bCs w:val="0"/>
          <w:color w:val="000000" w:themeColor="text1"/>
          <w14:textFill>
            <w14:solidFill>
              <w14:schemeClr w14:val="tx1"/>
            </w14:solidFill>
          </w14:textFill>
        </w:rPr>
        <w:t>variable "ami" {</w:t>
      </w:r>
    </w:p>
    <w:p w14:paraId="5F8EFA70">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val="0"/>
          <w:bCs w:val="0"/>
          <w:color w:val="000000" w:themeColor="text1"/>
          <w14:textFill>
            <w14:solidFill>
              <w14:schemeClr w14:val="tx1"/>
            </w14:solidFill>
          </w14:textFill>
        </w:rPr>
      </w:pPr>
      <w:r>
        <w:rPr>
          <w:rFonts w:ascii="Georgia" w:hAnsi="Georgia"/>
          <w:b w:val="0"/>
          <w:bCs w:val="0"/>
          <w:color w:val="000000" w:themeColor="text1"/>
          <w14:textFill>
            <w14:solidFill>
              <w14:schemeClr w14:val="tx1"/>
            </w14:solidFill>
          </w14:textFill>
        </w:rPr>
        <w:t xml:space="preserve">  description = "AMI ID"</w:t>
      </w:r>
    </w:p>
    <w:p w14:paraId="0B2A79B3">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val="0"/>
          <w:bCs w:val="0"/>
          <w:color w:val="000000" w:themeColor="text1"/>
          <w14:textFill>
            <w14:solidFill>
              <w14:schemeClr w14:val="tx1"/>
            </w14:solidFill>
          </w14:textFill>
        </w:rPr>
      </w:pPr>
      <w:r>
        <w:rPr>
          <w:rFonts w:ascii="Georgia" w:hAnsi="Georgia"/>
          <w:b w:val="0"/>
          <w:bCs w:val="0"/>
          <w:color w:val="000000" w:themeColor="text1"/>
          <w14:textFill>
            <w14:solidFill>
              <w14:schemeClr w14:val="tx1"/>
            </w14:solidFill>
          </w14:textFill>
        </w:rPr>
        <w:t xml:space="preserve">  default     = " ami-08718895af4dfa033"</w:t>
      </w:r>
    </w:p>
    <w:p w14:paraId="778B87CA">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val="0"/>
          <w:bCs w:val="0"/>
          <w:color w:val="000000" w:themeColor="text1"/>
          <w14:textFill>
            <w14:solidFill>
              <w14:schemeClr w14:val="tx1"/>
            </w14:solidFill>
          </w14:textFill>
        </w:rPr>
      </w:pPr>
      <w:r>
        <w:rPr>
          <w:rFonts w:ascii="Georgia" w:hAnsi="Georgia"/>
          <w:b w:val="0"/>
          <w:bCs w:val="0"/>
          <w:color w:val="000000" w:themeColor="text1"/>
          <w14:textFill>
            <w14:solidFill>
              <w14:schemeClr w14:val="tx1"/>
            </w14:solidFill>
          </w14:textFill>
        </w:rPr>
        <w:t>}</w:t>
      </w:r>
    </w:p>
    <w:p w14:paraId="3EE54053">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val="0"/>
          <w:bCs w:val="0"/>
          <w:color w:val="000000" w:themeColor="text1"/>
          <w14:textFill>
            <w14:solidFill>
              <w14:schemeClr w14:val="tx1"/>
            </w14:solidFill>
          </w14:textFill>
        </w:rPr>
      </w:pPr>
    </w:p>
    <w:p w14:paraId="7BE19860">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val="0"/>
          <w:bCs w:val="0"/>
          <w:color w:val="000000" w:themeColor="text1"/>
          <w14:textFill>
            <w14:solidFill>
              <w14:schemeClr w14:val="tx1"/>
            </w14:solidFill>
          </w14:textFill>
        </w:rPr>
      </w:pPr>
      <w:r>
        <w:rPr>
          <w:rFonts w:ascii="Georgia" w:hAnsi="Georgia"/>
          <w:b w:val="0"/>
          <w:bCs w:val="0"/>
          <w:color w:val="000000" w:themeColor="text1"/>
          <w14:textFill>
            <w14:solidFill>
              <w14:schemeClr w14:val="tx1"/>
            </w14:solidFill>
          </w14:textFill>
        </w:rPr>
        <w:t>variable "instance_type" {</w:t>
      </w:r>
    </w:p>
    <w:p w14:paraId="189F8E1E">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val="0"/>
          <w:bCs w:val="0"/>
          <w:color w:val="000000" w:themeColor="text1"/>
          <w14:textFill>
            <w14:solidFill>
              <w14:schemeClr w14:val="tx1"/>
            </w14:solidFill>
          </w14:textFill>
        </w:rPr>
      </w:pPr>
      <w:r>
        <w:rPr>
          <w:rFonts w:ascii="Georgia" w:hAnsi="Georgia"/>
          <w:b w:val="0"/>
          <w:bCs w:val="0"/>
          <w:color w:val="000000" w:themeColor="text1"/>
          <w14:textFill>
            <w14:solidFill>
              <w14:schemeClr w14:val="tx1"/>
            </w14:solidFill>
          </w14:textFill>
        </w:rPr>
        <w:t xml:space="preserve">  description = "EC2 Instance Type"</w:t>
      </w:r>
    </w:p>
    <w:p w14:paraId="3C1BD676">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val="0"/>
          <w:bCs w:val="0"/>
          <w:color w:val="000000" w:themeColor="text1"/>
          <w14:textFill>
            <w14:solidFill>
              <w14:schemeClr w14:val="tx1"/>
            </w14:solidFill>
          </w14:textFill>
        </w:rPr>
      </w:pPr>
      <w:r>
        <w:rPr>
          <w:rFonts w:ascii="Georgia" w:hAnsi="Georgia"/>
          <w:b w:val="0"/>
          <w:bCs w:val="0"/>
          <w:color w:val="000000" w:themeColor="text1"/>
          <w14:textFill>
            <w14:solidFill>
              <w14:schemeClr w14:val="tx1"/>
            </w14:solidFill>
          </w14:textFill>
        </w:rPr>
        <w:t xml:space="preserve">  default     = "t2.micro"</w:t>
      </w:r>
    </w:p>
    <w:p w14:paraId="12FF443D">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val="0"/>
          <w:bCs w:val="0"/>
          <w:color w:val="000000" w:themeColor="text1"/>
          <w14:textFill>
            <w14:solidFill>
              <w14:schemeClr w14:val="tx1"/>
            </w14:solidFill>
          </w14:textFill>
        </w:rPr>
      </w:pPr>
      <w:r>
        <w:rPr>
          <w:rFonts w:ascii="Georgia" w:hAnsi="Georgia"/>
          <w:b w:val="0"/>
          <w:bCs w:val="0"/>
          <w:color w:val="000000" w:themeColor="text1"/>
          <w14:textFill>
            <w14:solidFill>
              <w14:schemeClr w14:val="tx1"/>
            </w14:solidFill>
          </w14:textFill>
        </w:rPr>
        <w:t>}</w:t>
      </w:r>
    </w:p>
    <w:p w14:paraId="65E983B1">
      <w:pPr>
        <w:pStyle w:val="12"/>
        <w:numPr>
          <w:ilvl w:val="0"/>
          <w:numId w:val="2"/>
        </w:numPr>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Use Command Line Arguments:</w:t>
      </w:r>
    </w:p>
    <w:p w14:paraId="7ABFAE71">
      <w:pPr>
        <w:pStyle w:val="12"/>
        <w:numPr>
          <w:ilvl w:val="0"/>
          <w:numId w:val="3"/>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Open a terminal and navigate to your Terraform project directory.</w:t>
      </w:r>
    </w:p>
    <w:p w14:paraId="1A74B6D0">
      <w:pPr>
        <w:pStyle w:val="12"/>
        <w:numPr>
          <w:ilvl w:val="0"/>
          <w:numId w:val="3"/>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Run the terraform init command:</w:t>
      </w:r>
    </w:p>
    <w:p w14:paraId="5332A61A">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val="0"/>
          <w:bCs w:val="0"/>
          <w:color w:val="000000" w:themeColor="text1"/>
          <w14:textFill>
            <w14:solidFill>
              <w14:schemeClr w14:val="tx1"/>
            </w14:solidFill>
          </w14:textFill>
        </w:rPr>
      </w:pPr>
      <w:r>
        <w:rPr>
          <w:rFonts w:ascii="Georgia" w:hAnsi="Georgia"/>
          <w:b w:val="0"/>
          <w:bCs w:val="0"/>
          <w:color w:val="000000" w:themeColor="text1"/>
          <w14:textFill>
            <w14:solidFill>
              <w14:schemeClr w14:val="tx1"/>
            </w14:solidFill>
          </w14:textFill>
        </w:rPr>
        <w:t>terraform init</w:t>
      </w:r>
    </w:p>
    <w:p w14:paraId="591B26AF">
      <w:pPr>
        <w:pStyle w:val="12"/>
        <w:numPr>
          <w:ilvl w:val="0"/>
          <w:numId w:val="4"/>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Run the terraform apply command with command line arguments to set variable values:</w:t>
      </w:r>
    </w:p>
    <w:p w14:paraId="0F1F456C">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rPr>
          <w:rFonts w:ascii="Georgia" w:hAnsi="Georgia"/>
          <w:b w:val="0"/>
          <w:bCs w:val="0"/>
          <w:color w:val="000000" w:themeColor="text1"/>
          <w:sz w:val="20"/>
          <w:szCs w:val="20"/>
          <w14:textFill>
            <w14:solidFill>
              <w14:schemeClr w14:val="tx1"/>
            </w14:solidFill>
          </w14:textFill>
        </w:rPr>
      </w:pPr>
      <w:r>
        <w:rPr>
          <w:rFonts w:ascii="Georgia" w:hAnsi="Georgia"/>
          <w:b w:val="0"/>
          <w:bCs w:val="0"/>
          <w:color w:val="000000" w:themeColor="text1"/>
          <w:sz w:val="20"/>
          <w:szCs w:val="20"/>
          <w14:textFill>
            <w14:solidFill>
              <w14:schemeClr w14:val="tx1"/>
            </w14:solidFill>
          </w14:textFill>
        </w:rPr>
        <w:t>terraform plan -var=”ami=ami-0522ab6e1ddcc7055” -var=”instance_type=t3.micro”</w:t>
      </w:r>
    </w:p>
    <w:p w14:paraId="2AEAB30F">
      <w:pPr>
        <w:pStyle w:val="12"/>
        <w:numPr>
          <w:ilvl w:val="0"/>
          <w:numId w:val="4"/>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Adjust the values based on your preferences.</w:t>
      </w:r>
    </w:p>
    <w:p w14:paraId="5FD409E7">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drawing>
          <wp:inline distT="0" distB="0" distL="0" distR="0">
            <wp:extent cx="6238875" cy="655320"/>
            <wp:effectExtent l="0" t="0" r="9525" b="0"/>
            <wp:docPr id="62875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5281" name="Picture 1"/>
                    <pic:cNvPicPr>
                      <a:picLocks noChangeAspect="1"/>
                    </pic:cNvPicPr>
                  </pic:nvPicPr>
                  <pic:blipFill>
                    <a:blip r:embed="rId7"/>
                    <a:stretch>
                      <a:fillRect/>
                    </a:stretch>
                  </pic:blipFill>
                  <pic:spPr>
                    <a:xfrm>
                      <a:off x="0" y="0"/>
                      <a:ext cx="6243491" cy="655753"/>
                    </a:xfrm>
                    <a:prstGeom prst="rect">
                      <a:avLst/>
                    </a:prstGeom>
                  </pic:spPr>
                </pic:pic>
              </a:graphicData>
            </a:graphic>
          </wp:inline>
        </w:drawing>
      </w:r>
    </w:p>
    <w:p w14:paraId="08E406E4">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drawing>
          <wp:inline distT="0" distB="0" distL="0" distR="0">
            <wp:extent cx="5731510" cy="1159510"/>
            <wp:effectExtent l="0" t="0" r="2540" b="2540"/>
            <wp:docPr id="159693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3456" name="Picture 1"/>
                    <pic:cNvPicPr>
                      <a:picLocks noChangeAspect="1"/>
                    </pic:cNvPicPr>
                  </pic:nvPicPr>
                  <pic:blipFill>
                    <a:blip r:embed="rId8"/>
                    <a:stretch>
                      <a:fillRect/>
                    </a:stretch>
                  </pic:blipFill>
                  <pic:spPr>
                    <a:xfrm>
                      <a:off x="0" y="0"/>
                      <a:ext cx="5731510" cy="1159510"/>
                    </a:xfrm>
                    <a:prstGeom prst="rect">
                      <a:avLst/>
                    </a:prstGeom>
                  </pic:spPr>
                </pic:pic>
              </a:graphicData>
            </a:graphic>
          </wp:inline>
        </w:drawing>
      </w:r>
    </w:p>
    <w:p w14:paraId="2EE91466">
      <w:pPr>
        <w:pStyle w:val="12"/>
        <w:numPr>
          <w:ilvl w:val="0"/>
          <w:numId w:val="2"/>
        </w:numPr>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Test and Verify:</w:t>
      </w:r>
    </w:p>
    <w:p w14:paraId="72CB784E">
      <w:pPr>
        <w:pStyle w:val="12"/>
        <w:numPr>
          <w:ilvl w:val="0"/>
          <w:numId w:val="5"/>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Observe how the command line arguments dynamically set the variable values during the apply process.</w:t>
      </w:r>
    </w:p>
    <w:p w14:paraId="7D25983A">
      <w:pPr>
        <w:pStyle w:val="12"/>
        <w:numPr>
          <w:ilvl w:val="0"/>
          <w:numId w:val="5"/>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Access the AWS Management Console or use the AWS CLI to verify the creation of resources in the specified region.</w:t>
      </w:r>
    </w:p>
    <w:p w14:paraId="6054F240">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drawing>
          <wp:inline distT="0" distB="0" distL="0" distR="0">
            <wp:extent cx="6153150" cy="1333500"/>
            <wp:effectExtent l="0" t="0" r="0" b="0"/>
            <wp:docPr id="1586924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24435" name="Picture 1"/>
                    <pic:cNvPicPr>
                      <a:picLocks noChangeAspect="1"/>
                    </pic:cNvPicPr>
                  </pic:nvPicPr>
                  <pic:blipFill>
                    <a:blip r:embed="rId9"/>
                    <a:stretch>
                      <a:fillRect/>
                    </a:stretch>
                  </pic:blipFill>
                  <pic:spPr>
                    <a:xfrm>
                      <a:off x="0" y="0"/>
                      <a:ext cx="6155537" cy="1333950"/>
                    </a:xfrm>
                    <a:prstGeom prst="rect">
                      <a:avLst/>
                    </a:prstGeom>
                  </pic:spPr>
                </pic:pic>
              </a:graphicData>
            </a:graphic>
          </wp:inline>
        </w:drawing>
      </w:r>
    </w:p>
    <w:p w14:paraId="5B43CA99">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drawing>
          <wp:inline distT="0" distB="0" distL="0" distR="0">
            <wp:extent cx="5731510" cy="1519555"/>
            <wp:effectExtent l="0" t="0" r="2540" b="4445"/>
            <wp:docPr id="1518103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03427" name="Picture 1"/>
                    <pic:cNvPicPr>
                      <a:picLocks noChangeAspect="1"/>
                    </pic:cNvPicPr>
                  </pic:nvPicPr>
                  <pic:blipFill>
                    <a:blip r:embed="rId10"/>
                    <a:stretch>
                      <a:fillRect/>
                    </a:stretch>
                  </pic:blipFill>
                  <pic:spPr>
                    <a:xfrm>
                      <a:off x="0" y="0"/>
                      <a:ext cx="5731510" cy="1519555"/>
                    </a:xfrm>
                    <a:prstGeom prst="rect">
                      <a:avLst/>
                    </a:prstGeom>
                  </pic:spPr>
                </pic:pic>
              </a:graphicData>
            </a:graphic>
          </wp:inline>
        </w:drawing>
      </w:r>
    </w:p>
    <w:p w14:paraId="06E26225">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drawing>
          <wp:inline distT="0" distB="0" distL="0" distR="0">
            <wp:extent cx="5731510" cy="756920"/>
            <wp:effectExtent l="0" t="0" r="2540" b="5080"/>
            <wp:docPr id="140197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75397" name="Picture 1"/>
                    <pic:cNvPicPr>
                      <a:picLocks noChangeAspect="1"/>
                    </pic:cNvPicPr>
                  </pic:nvPicPr>
                  <pic:blipFill>
                    <a:blip r:embed="rId11"/>
                    <a:stretch>
                      <a:fillRect/>
                    </a:stretch>
                  </pic:blipFill>
                  <pic:spPr>
                    <a:xfrm>
                      <a:off x="0" y="0"/>
                      <a:ext cx="5731510" cy="756920"/>
                    </a:xfrm>
                    <a:prstGeom prst="rect">
                      <a:avLst/>
                    </a:prstGeom>
                  </pic:spPr>
                </pic:pic>
              </a:graphicData>
            </a:graphic>
          </wp:inline>
        </w:drawing>
      </w:r>
    </w:p>
    <w:p w14:paraId="13DBC3A0">
      <w:pPr>
        <w:pStyle w:val="12"/>
        <w:numPr>
          <w:ilvl w:val="0"/>
          <w:numId w:val="2"/>
        </w:numPr>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Clean Up:</w:t>
      </w:r>
    </w:p>
    <w:p w14:paraId="3E03A9F8">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After testing, you can clean up resources:</w:t>
      </w:r>
    </w:p>
    <w:p w14:paraId="1001BF76">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val="0"/>
          <w:bCs w:val="0"/>
          <w:color w:val="000000" w:themeColor="text1"/>
          <w14:textFill>
            <w14:solidFill>
              <w14:schemeClr w14:val="tx1"/>
            </w14:solidFill>
          </w14:textFill>
        </w:rPr>
      </w:pPr>
      <w:r>
        <w:rPr>
          <w:rFonts w:ascii="Georgia" w:hAnsi="Georgia"/>
          <w:b w:val="0"/>
          <w:bCs w:val="0"/>
          <w:color w:val="000000" w:themeColor="text1"/>
          <w14:textFill>
            <w14:solidFill>
              <w14:schemeClr w14:val="tx1"/>
            </w14:solidFill>
          </w14:textFill>
        </w:rPr>
        <w:t>terraform destroy</w:t>
      </w:r>
    </w:p>
    <w:p w14:paraId="2E1AC558">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Confirm the destruction by typing yes.</w:t>
      </w:r>
    </w:p>
    <w:p w14:paraId="6749D62A">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drawing>
          <wp:inline distT="0" distB="0" distL="0" distR="0">
            <wp:extent cx="5731510" cy="2206625"/>
            <wp:effectExtent l="0" t="0" r="2540" b="3175"/>
            <wp:docPr id="485494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94594" name="Picture 1"/>
                    <pic:cNvPicPr>
                      <a:picLocks noChangeAspect="1"/>
                    </pic:cNvPicPr>
                  </pic:nvPicPr>
                  <pic:blipFill>
                    <a:blip r:embed="rId12"/>
                    <a:stretch>
                      <a:fillRect/>
                    </a:stretch>
                  </pic:blipFill>
                  <pic:spPr>
                    <a:xfrm>
                      <a:off x="0" y="0"/>
                      <a:ext cx="5731510" cy="2206625"/>
                    </a:xfrm>
                    <a:prstGeom prst="rect">
                      <a:avLst/>
                    </a:prstGeom>
                  </pic:spPr>
                </pic:pic>
              </a:graphicData>
            </a:graphic>
          </wp:inline>
        </w:drawing>
      </w:r>
      <w:r>
        <w:rPr>
          <w:rFonts w:ascii="Georgia" w:hAnsi="Georgia"/>
          <w:color w:val="000000" w:themeColor="text1"/>
          <w14:textFill>
            <w14:solidFill>
              <w14:schemeClr w14:val="tx1"/>
            </w14:solidFill>
          </w14:textFill>
        </w:rPr>
        <w:drawing>
          <wp:inline distT="0" distB="0" distL="0" distR="0">
            <wp:extent cx="5731510" cy="678815"/>
            <wp:effectExtent l="0" t="0" r="2540" b="6985"/>
            <wp:docPr id="418914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14222" name="Picture 1"/>
                    <pic:cNvPicPr>
                      <a:picLocks noChangeAspect="1"/>
                    </pic:cNvPicPr>
                  </pic:nvPicPr>
                  <pic:blipFill>
                    <a:blip r:embed="rId13"/>
                    <a:stretch>
                      <a:fillRect/>
                    </a:stretch>
                  </pic:blipFill>
                  <pic:spPr>
                    <a:xfrm>
                      <a:off x="0" y="0"/>
                      <a:ext cx="5731510" cy="678815"/>
                    </a:xfrm>
                    <a:prstGeom prst="rect">
                      <a:avLst/>
                    </a:prstGeom>
                  </pic:spPr>
                </pic:pic>
              </a:graphicData>
            </a:graphic>
          </wp:inline>
        </w:drawing>
      </w:r>
    </w:p>
    <w:p w14:paraId="413376F8">
      <w:pPr>
        <w:pStyle w:val="12"/>
        <w:numPr>
          <w:ilvl w:val="0"/>
          <w:numId w:val="2"/>
        </w:numPr>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Conclusion:</w:t>
      </w:r>
    </w:p>
    <w:p w14:paraId="014280DE">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headerReference r:id="rId5" w:type="default"/>
      <w:pgSz w:w="11906" w:h="16838"/>
      <w:pgMar w:top="1985"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汉仪中等线KW"/>
    <w:panose1 w:val="00000000000000000000"/>
    <w:charset w:val="00"/>
    <w:family w:val="auto"/>
    <w:pitch w:val="default"/>
    <w:sig w:usb0="00000000" w:usb1="00000000" w:usb2="00000000" w:usb3="00000000" w:csb0="00000000" w:csb1="00000000"/>
  </w:font>
  <w:font w:name="Georgia">
    <w:panose1 w:val="02040502050405090303"/>
    <w:charset w:val="00"/>
    <w:family w:val="roman"/>
    <w:pitch w:val="default"/>
    <w:sig w:usb0="00000287" w:usb1="00000000" w:usb2="00000000" w:usb3="00000000" w:csb0="2000009F"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9F1164">
    <w:pPr>
      <w:pStyle w:val="8"/>
      <w:jc w:val="right"/>
      <w:rPr>
        <w:rFonts w:ascii="Georgia" w:hAnsi="Georgia"/>
        <w:sz w:val="28"/>
        <w:szCs w:val="28"/>
        <w:lang w:val="en-US"/>
      </w:rPr>
    </w:pPr>
    <w:r>
      <w:rPr>
        <w:rFonts w:ascii="Georgia" w:hAnsi="Georgia"/>
        <w:sz w:val="28"/>
        <w:szCs w:val="28"/>
        <w:lang w:val="en-US"/>
      </w:rPr>
      <w:t>Prepared by: Dr. Hitesh Kumar Sharma</w:t>
    </w:r>
  </w:p>
  <w:p w14:paraId="78535E39">
    <w:pPr>
      <w:pStyle w:val="8"/>
      <w:jc w:val="right"/>
      <w:rPr>
        <w:rFonts w:ascii="Georgia" w:hAnsi="Georgia"/>
        <w:sz w:val="28"/>
        <w:szCs w:val="28"/>
        <w:lang w:val="en-US"/>
      </w:rPr>
    </w:pPr>
    <w:r>
      <w:rPr>
        <w:rFonts w:ascii="Georgia" w:hAnsi="Georgia"/>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o:spt="20" style="position:absolute;left:0pt;margin-left:-43.5pt;margin-top:7.95pt;height:0pt;width:538.5pt;z-index:251659264;mso-width-relative:page;mso-height-relative:page;" filled="f" stroked="t" coordsize="21600,21600" o:gfxdata="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pGD2XXAAAACQEAAA8AAAAA&#10;AAAAAQAgAAAAIgAAAGRycy9kb3ducmV2LnhtbFBLAQIUABQAAAAIAIdO4kBuJTtU3AEAAL0DAAAO&#10;AAAAAAAAAAEAIAAAACYBAABkcnMvZTJvRG9jLnhtbFBLBQYAAAAABgAGAFkBAAB0BQAAAAA=&#10;">
              <v:fill on="f" focussize="0,0"/>
              <v:stroke weight="3pt" color="#4472C4 [3204]" miterlimit="8"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155696"/>
    <w:multiLevelType w:val="multilevel"/>
    <w:tmpl w:val="21155696"/>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3F4A2A9C"/>
    <w:multiLevelType w:val="multilevel"/>
    <w:tmpl w:val="3F4A2A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5870E2B"/>
    <w:multiLevelType w:val="multilevel"/>
    <w:tmpl w:val="45870E2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C2F5F6F"/>
    <w:multiLevelType w:val="multilevel"/>
    <w:tmpl w:val="4C2F5F6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8E41A05"/>
    <w:multiLevelType w:val="multilevel"/>
    <w:tmpl w:val="78E41A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3E9"/>
    <w:rsid w:val="000236AA"/>
    <w:rsid w:val="000C0F1B"/>
    <w:rsid w:val="000C35ED"/>
    <w:rsid w:val="000E2867"/>
    <w:rsid w:val="00193A20"/>
    <w:rsid w:val="002209E1"/>
    <w:rsid w:val="00295681"/>
    <w:rsid w:val="00296E85"/>
    <w:rsid w:val="002B1F3E"/>
    <w:rsid w:val="002C00C5"/>
    <w:rsid w:val="002E06A9"/>
    <w:rsid w:val="002E7041"/>
    <w:rsid w:val="003205CD"/>
    <w:rsid w:val="00325B10"/>
    <w:rsid w:val="003339A3"/>
    <w:rsid w:val="00365E05"/>
    <w:rsid w:val="003725C8"/>
    <w:rsid w:val="003A5981"/>
    <w:rsid w:val="003B4DA2"/>
    <w:rsid w:val="004208FC"/>
    <w:rsid w:val="00424ADF"/>
    <w:rsid w:val="004407C8"/>
    <w:rsid w:val="00447D92"/>
    <w:rsid w:val="00487766"/>
    <w:rsid w:val="004B43F1"/>
    <w:rsid w:val="004D5320"/>
    <w:rsid w:val="004F3B28"/>
    <w:rsid w:val="004F6D46"/>
    <w:rsid w:val="005370BE"/>
    <w:rsid w:val="0059537F"/>
    <w:rsid w:val="005A63E9"/>
    <w:rsid w:val="00623357"/>
    <w:rsid w:val="00625B66"/>
    <w:rsid w:val="00626A89"/>
    <w:rsid w:val="006333E6"/>
    <w:rsid w:val="00646662"/>
    <w:rsid w:val="00697D6A"/>
    <w:rsid w:val="006A5069"/>
    <w:rsid w:val="006A787D"/>
    <w:rsid w:val="00716594"/>
    <w:rsid w:val="00723CC1"/>
    <w:rsid w:val="007369DB"/>
    <w:rsid w:val="0079636A"/>
    <w:rsid w:val="00796C83"/>
    <w:rsid w:val="007D0600"/>
    <w:rsid w:val="007D6ABC"/>
    <w:rsid w:val="007F3D12"/>
    <w:rsid w:val="00813E87"/>
    <w:rsid w:val="00815FBE"/>
    <w:rsid w:val="008323F4"/>
    <w:rsid w:val="008516C6"/>
    <w:rsid w:val="00857A63"/>
    <w:rsid w:val="008B1BFD"/>
    <w:rsid w:val="008E0F37"/>
    <w:rsid w:val="00966BAA"/>
    <w:rsid w:val="00986D3A"/>
    <w:rsid w:val="009D4194"/>
    <w:rsid w:val="00A538C7"/>
    <w:rsid w:val="00A55D72"/>
    <w:rsid w:val="00A56507"/>
    <w:rsid w:val="00B03124"/>
    <w:rsid w:val="00B46CD5"/>
    <w:rsid w:val="00B56340"/>
    <w:rsid w:val="00B57799"/>
    <w:rsid w:val="00B718E3"/>
    <w:rsid w:val="00C22146"/>
    <w:rsid w:val="00C24037"/>
    <w:rsid w:val="00C8402C"/>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EE6"/>
    <w:rsid w:val="00F16380"/>
    <w:rsid w:val="00F738FF"/>
    <w:rsid w:val="00F81824"/>
    <w:rsid w:val="00FA79DD"/>
    <w:rsid w:val="00FA7DA8"/>
    <w:rsid w:val="00FD6B3A"/>
    <w:rsid w:val="4F7AEAE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link w:val="15"/>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3">
    <w:name w:val="heading 3"/>
    <w:basedOn w:val="1"/>
    <w:next w:val="1"/>
    <w:link w:val="23"/>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footer"/>
    <w:basedOn w:val="1"/>
    <w:link w:val="26"/>
    <w:unhideWhenUsed/>
    <w:uiPriority w:val="99"/>
    <w:pPr>
      <w:tabs>
        <w:tab w:val="center" w:pos="4513"/>
        <w:tab w:val="right" w:pos="9026"/>
      </w:tabs>
      <w:spacing w:after="0" w:line="240" w:lineRule="auto"/>
    </w:pPr>
  </w:style>
  <w:style w:type="paragraph" w:styleId="8">
    <w:name w:val="header"/>
    <w:basedOn w:val="1"/>
    <w:link w:val="25"/>
    <w:unhideWhenUsed/>
    <w:uiPriority w:val="99"/>
    <w:pPr>
      <w:tabs>
        <w:tab w:val="center" w:pos="4513"/>
        <w:tab w:val="right" w:pos="9026"/>
      </w:tabs>
      <w:spacing w:after="0" w:line="240" w:lineRule="auto"/>
    </w:pPr>
  </w:style>
  <w:style w:type="character" w:styleId="9">
    <w:name w:val="HTML Code"/>
    <w:basedOn w:val="4"/>
    <w:semiHidden/>
    <w:unhideWhenUsed/>
    <w:uiPriority w:val="99"/>
    <w:rPr>
      <w:rFonts w:ascii="Courier New" w:hAnsi="Courier New" w:eastAsia="Times New Roman" w:cs="Courier New"/>
      <w:sz w:val="20"/>
      <w:szCs w:val="20"/>
    </w:rPr>
  </w:style>
  <w:style w:type="paragraph" w:styleId="10">
    <w:name w:val="HTML Preformatted"/>
    <w:basedOn w:val="1"/>
    <w:link w:val="17"/>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11">
    <w:name w:val="Hyperlink"/>
    <w:basedOn w:val="4"/>
    <w:semiHidden/>
    <w:unhideWhenUsed/>
    <w:uiPriority w:val="99"/>
    <w:rPr>
      <w:color w:val="0000FF"/>
      <w:u w:val="single"/>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3">
    <w:name w:val="Strong"/>
    <w:basedOn w:val="4"/>
    <w:qFormat/>
    <w:uiPriority w:val="22"/>
    <w:rPr>
      <w:b/>
      <w:bCs/>
    </w:rPr>
  </w:style>
  <w:style w:type="paragraph" w:styleId="14">
    <w:name w:val="List Paragraph"/>
    <w:basedOn w:val="1"/>
    <w:qFormat/>
    <w:uiPriority w:val="34"/>
    <w:pPr>
      <w:ind w:left="720"/>
      <w:contextualSpacing/>
    </w:pPr>
  </w:style>
  <w:style w:type="character" w:customStyle="1" w:styleId="15">
    <w:name w:val="Heading 2 Char"/>
    <w:basedOn w:val="4"/>
    <w:link w:val="2"/>
    <w:uiPriority w:val="9"/>
    <w:rPr>
      <w:rFonts w:ascii="Times New Roman" w:hAnsi="Times New Roman" w:eastAsia="Times New Roman" w:cs="Times New Roman"/>
      <w:b/>
      <w:bCs/>
      <w:kern w:val="0"/>
      <w:sz w:val="36"/>
      <w:szCs w:val="36"/>
      <w:lang w:eastAsia="en-IN"/>
      <w14:ligatures w14:val="none"/>
    </w:rPr>
  </w:style>
  <w:style w:type="character" w:customStyle="1" w:styleId="16">
    <w:name w:val="devsite-heading"/>
    <w:basedOn w:val="4"/>
    <w:uiPriority w:val="0"/>
  </w:style>
  <w:style w:type="character" w:customStyle="1" w:styleId="17">
    <w:name w:val="HTML Preformatted Char"/>
    <w:basedOn w:val="4"/>
    <w:link w:val="10"/>
    <w:uiPriority w:val="99"/>
    <w:rPr>
      <w:rFonts w:ascii="Courier New" w:hAnsi="Courier New" w:eastAsia="Times New Roman" w:cs="Courier New"/>
      <w:kern w:val="0"/>
      <w:sz w:val="20"/>
      <w:szCs w:val="20"/>
      <w:lang w:eastAsia="en-IN"/>
      <w14:ligatures w14:val="none"/>
    </w:rPr>
  </w:style>
  <w:style w:type="character" w:customStyle="1" w:styleId="18">
    <w:name w:val="pln"/>
    <w:basedOn w:val="4"/>
    <w:uiPriority w:val="0"/>
  </w:style>
  <w:style w:type="character" w:customStyle="1" w:styleId="19">
    <w:name w:val="pun"/>
    <w:basedOn w:val="4"/>
    <w:uiPriority w:val="0"/>
  </w:style>
  <w:style w:type="character" w:customStyle="1" w:styleId="20">
    <w:name w:val="com"/>
    <w:basedOn w:val="4"/>
    <w:uiPriority w:val="0"/>
  </w:style>
  <w:style w:type="character" w:customStyle="1" w:styleId="21">
    <w:name w:val="typ"/>
    <w:basedOn w:val="4"/>
    <w:uiPriority w:val="0"/>
  </w:style>
  <w:style w:type="character" w:customStyle="1" w:styleId="22">
    <w:name w:val="lit"/>
    <w:basedOn w:val="4"/>
    <w:uiPriority w:val="0"/>
  </w:style>
  <w:style w:type="character" w:customStyle="1" w:styleId="23">
    <w:name w:val="Heading 3 Char"/>
    <w:basedOn w:val="4"/>
    <w:link w:val="3"/>
    <w:semiHidden/>
    <w:uiPriority w:val="9"/>
    <w:rPr>
      <w:rFonts w:asciiTheme="majorHAnsi" w:hAnsiTheme="majorHAnsi" w:eastAsiaTheme="majorEastAsia" w:cstheme="majorBidi"/>
      <w:color w:val="203864" w:themeColor="accent1" w:themeShade="80"/>
      <w:sz w:val="24"/>
      <w:szCs w:val="24"/>
    </w:rPr>
  </w:style>
  <w:style w:type="character" w:customStyle="1" w:styleId="24">
    <w:name w:val="str"/>
    <w:basedOn w:val="4"/>
    <w:uiPriority w:val="0"/>
  </w:style>
  <w:style w:type="character" w:customStyle="1" w:styleId="25">
    <w:name w:val="Header Char"/>
    <w:basedOn w:val="4"/>
    <w:link w:val="8"/>
    <w:uiPriority w:val="99"/>
  </w:style>
  <w:style w:type="character" w:customStyle="1" w:styleId="26">
    <w:name w:val="Footer Char"/>
    <w:basedOn w:val="4"/>
    <w:link w:val="7"/>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252</Words>
  <Characters>1582</Characters>
  <Lines>60</Lines>
  <Paragraphs>49</Paragraphs>
  <TotalTime>6</TotalTime>
  <ScaleCrop>false</ScaleCrop>
  <LinksUpToDate>false</LinksUpToDate>
  <CharactersWithSpaces>1785</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2025-09-08T18:56:00Z</dcterms:created>
  <dc:creator>Dr. Hitesh Kumar Sharma</dc:creator>
  <cp:lastModifiedBy>Yadvi Aggarwal</cp:lastModifiedBy>
  <cp:lastPrinted>2024-01-17T23:23:00Z</cp:lastPrinted>
  <dcterms:modified xsi:type="dcterms:W3CDTF">2025-09-22T18:00:50Z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2479f375-55ef-4e3a-b1ef-db9d25ce92c0</vt:lpwstr>
  </property>
  <property fmtid="{D5CDD505-2E9C-101B-9397-08002B2CF9AE}" pid="3" name="KSOProductBuildVer">
    <vt:lpwstr>1033-6.11.0.8615</vt:lpwstr>
  </property>
  <property fmtid="{D5CDD505-2E9C-101B-9397-08002B2CF9AE}" pid="4" name="ICV">
    <vt:lpwstr>955CB320FEAACED47A41D16843F032E4_42</vt:lpwstr>
  </property>
</Properties>
</file>