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618E1" w14:textId="77777777" w:rsidR="001F07DB" w:rsidRPr="001F07DB" w:rsidRDefault="001F07DB" w:rsidP="001F07DB">
      <w:pPr>
        <w:rPr>
          <w:b/>
          <w:bCs/>
        </w:rPr>
      </w:pPr>
      <w:r w:rsidRPr="001F07DB">
        <w:rPr>
          <w:b/>
          <w:bCs/>
        </w:rPr>
        <w:t>6. Testing and Validation Artefacts (Industry-Level Detail)</w:t>
      </w:r>
    </w:p>
    <w:p w14:paraId="2C852FE1" w14:textId="77777777" w:rsidR="001F07DB" w:rsidRPr="001F07DB" w:rsidRDefault="001F07DB" w:rsidP="001F07DB">
      <w:r w:rsidRPr="001F07DB">
        <w:t>Comprehensive testing and validation are essential for demonstrating reliability, safety, and performance in a regulated medical AI system. All tests use only public or fully anonymised datasets (no real patient data), aligning with UK GDPR, MHRA GMLP, and NHS digital standards. Artefacts are placed in /tests/ and /docs/validation/ for assessor review, with commit history showing iterative improvements.</w:t>
      </w:r>
    </w:p>
    <w:p w14:paraId="0C8A90CD" w14:textId="77777777" w:rsidR="001F07DB" w:rsidRPr="001F07DB" w:rsidRDefault="001F07DB" w:rsidP="001F07DB">
      <w:pPr>
        <w:rPr>
          <w:b/>
          <w:bCs/>
        </w:rPr>
      </w:pPr>
      <w:r w:rsidRPr="001F07DB">
        <w:rPr>
          <w:b/>
          <w:bCs/>
        </w:rPr>
        <w:t>Key Components</w:t>
      </w:r>
    </w:p>
    <w:p w14:paraId="3AE1B595" w14:textId="77777777" w:rsidR="001F07DB" w:rsidRPr="001F07DB" w:rsidRDefault="001F07DB" w:rsidP="001F07DB">
      <w:pPr>
        <w:numPr>
          <w:ilvl w:val="0"/>
          <w:numId w:val="1"/>
        </w:numPr>
      </w:pPr>
      <w:r w:rsidRPr="001F07DB">
        <w:rPr>
          <w:b/>
          <w:bCs/>
        </w:rPr>
        <w:t>Testing Framework</w:t>
      </w:r>
      <w:r w:rsidRPr="001F07DB">
        <w:t xml:space="preserve">: </w:t>
      </w:r>
      <w:proofErr w:type="spellStart"/>
      <w:r w:rsidRPr="001F07DB">
        <w:t>pytest</w:t>
      </w:r>
      <w:proofErr w:type="spellEnd"/>
      <w:r w:rsidRPr="001F07DB">
        <w:t xml:space="preserve"> with coverage (</w:t>
      </w:r>
      <w:proofErr w:type="spellStart"/>
      <w:r w:rsidRPr="001F07DB">
        <w:t>pytest-cov</w:t>
      </w:r>
      <w:proofErr w:type="spellEnd"/>
      <w:r w:rsidRPr="001F07DB">
        <w:t>) – unit tests for individual modules (anonymisation, ViT inference, LLM drafting), integration tests for pipeline end-to-end.</w:t>
      </w:r>
    </w:p>
    <w:p w14:paraId="7FFFD5F0" w14:textId="77777777" w:rsidR="001F07DB" w:rsidRPr="001F07DB" w:rsidRDefault="001F07DB" w:rsidP="001F07DB">
      <w:pPr>
        <w:numPr>
          <w:ilvl w:val="0"/>
          <w:numId w:val="1"/>
        </w:numPr>
      </w:pPr>
      <w:r w:rsidRPr="001F07DB">
        <w:rPr>
          <w:b/>
          <w:bCs/>
        </w:rPr>
        <w:t>Datasets Used</w:t>
      </w:r>
      <w:r w:rsidRPr="001F07DB">
        <w:t>:</w:t>
      </w:r>
    </w:p>
    <w:p w14:paraId="14BF5CF7" w14:textId="77777777" w:rsidR="001F07DB" w:rsidRPr="001F07DB" w:rsidRDefault="001F07DB" w:rsidP="001F07DB">
      <w:pPr>
        <w:numPr>
          <w:ilvl w:val="1"/>
          <w:numId w:val="1"/>
        </w:numPr>
      </w:pPr>
      <w:r w:rsidRPr="001F07DB">
        <w:t xml:space="preserve">Chest X-rays: MIMIC-CXR-JPG (PhysioNet), </w:t>
      </w:r>
      <w:proofErr w:type="spellStart"/>
      <w:r w:rsidRPr="001F07DB">
        <w:t>PadChest</w:t>
      </w:r>
      <w:proofErr w:type="spellEnd"/>
      <w:r w:rsidRPr="001F07DB">
        <w:t>, NIH ChestX-ray14.</w:t>
      </w:r>
    </w:p>
    <w:p w14:paraId="0C5E1E1D" w14:textId="77777777" w:rsidR="001F07DB" w:rsidRPr="001F07DB" w:rsidRDefault="001F07DB" w:rsidP="001F07DB">
      <w:pPr>
        <w:numPr>
          <w:ilvl w:val="1"/>
          <w:numId w:val="1"/>
        </w:numPr>
      </w:pPr>
      <w:r w:rsidRPr="001F07DB">
        <w:t>General/Other: TCIA collections (e.g., LIDC-IDRI for lung nodules).</w:t>
      </w:r>
    </w:p>
    <w:p w14:paraId="11B602B9" w14:textId="77777777" w:rsidR="001F07DB" w:rsidRPr="001F07DB" w:rsidRDefault="001F07DB" w:rsidP="001F07DB">
      <w:pPr>
        <w:numPr>
          <w:ilvl w:val="1"/>
          <w:numId w:val="1"/>
        </w:numPr>
      </w:pPr>
      <w:r w:rsidRPr="001F07DB">
        <w:t>Reports: IU X-ray or MIMIC-CXR paired reports for ground truth.</w:t>
      </w:r>
    </w:p>
    <w:p w14:paraId="0E9331ED" w14:textId="77777777" w:rsidR="001F07DB" w:rsidRPr="001F07DB" w:rsidRDefault="001F07DB" w:rsidP="001F07DB">
      <w:pPr>
        <w:numPr>
          <w:ilvl w:val="0"/>
          <w:numId w:val="1"/>
        </w:numPr>
      </w:pPr>
      <w:r w:rsidRPr="001F07DB">
        <w:rPr>
          <w:b/>
          <w:bCs/>
        </w:rPr>
        <w:t>Metrics</w:t>
      </w:r>
      <w:r w:rsidRPr="001F07DB">
        <w:t>:</w:t>
      </w:r>
    </w:p>
    <w:p w14:paraId="3FEF05D9" w14:textId="77777777" w:rsidR="001F07DB" w:rsidRPr="001F07DB" w:rsidRDefault="001F07DB" w:rsidP="001F07DB">
      <w:pPr>
        <w:numPr>
          <w:ilvl w:val="1"/>
          <w:numId w:val="1"/>
        </w:numPr>
      </w:pPr>
      <w:r w:rsidRPr="001F07DB">
        <w:t>ViT Analysis: Accuracy, Sensitivity, Specificity, AUC-ROC (per-class and macro-averaged).</w:t>
      </w:r>
    </w:p>
    <w:p w14:paraId="4FC02AE0" w14:textId="77777777" w:rsidR="001F07DB" w:rsidRPr="001F07DB" w:rsidRDefault="001F07DB" w:rsidP="001F07DB">
      <w:pPr>
        <w:numPr>
          <w:ilvl w:val="1"/>
          <w:numId w:val="1"/>
        </w:numPr>
      </w:pPr>
      <w:r w:rsidRPr="001F07DB">
        <w:t>Report Drafting: BLEU-4, ROUGE-L, METEOR (compared to reference reports).</w:t>
      </w:r>
    </w:p>
    <w:p w14:paraId="1A39B370" w14:textId="77777777" w:rsidR="001F07DB" w:rsidRPr="001F07DB" w:rsidRDefault="001F07DB" w:rsidP="001F07DB">
      <w:pPr>
        <w:numPr>
          <w:ilvl w:val="0"/>
          <w:numId w:val="1"/>
        </w:numPr>
      </w:pPr>
      <w:r w:rsidRPr="001F07DB">
        <w:rPr>
          <w:b/>
          <w:bCs/>
        </w:rPr>
        <w:t>Pilot Simulations</w:t>
      </w:r>
      <w:r w:rsidRPr="001F07DB">
        <w:t>: Timed runs on sample cases (manual transcription vs AI-assisted editing) using public images.</w:t>
      </w:r>
    </w:p>
    <w:p w14:paraId="32A57DEB" w14:textId="77777777" w:rsidR="001F07DB" w:rsidRPr="001F07DB" w:rsidRDefault="001F07DB" w:rsidP="001F07DB">
      <w:pPr>
        <w:numPr>
          <w:ilvl w:val="0"/>
          <w:numId w:val="1"/>
        </w:numPr>
      </w:pPr>
      <w:r w:rsidRPr="001F07DB">
        <w:rPr>
          <w:b/>
          <w:bCs/>
        </w:rPr>
        <w:t>Error Handling</w:t>
      </w:r>
      <w:r w:rsidRPr="001F07DB">
        <w:t>: Structured logging (Python logging module) capturing invalid inputs, model failures, timeouts.</w:t>
      </w:r>
    </w:p>
    <w:p w14:paraId="11DC7CFC" w14:textId="77777777" w:rsidR="001F07DB" w:rsidRPr="001F07DB" w:rsidRDefault="001F07DB" w:rsidP="001F07DB">
      <w:pPr>
        <w:rPr>
          <w:b/>
          <w:bCs/>
        </w:rPr>
      </w:pPr>
      <w:r w:rsidRPr="001F07DB">
        <w:rPr>
          <w:b/>
          <w:bCs/>
        </w:rPr>
        <w:t>Industry-Level Example Diagrams and Visuals</w:t>
      </w:r>
    </w:p>
    <w:p w14:paraId="52B39681" w14:textId="77777777" w:rsidR="001F07DB" w:rsidRPr="001F07DB" w:rsidRDefault="001F07DB" w:rsidP="001F07DB">
      <w:r w:rsidRPr="001F07DB">
        <w:rPr>
          <w:b/>
          <w:bCs/>
        </w:rPr>
        <w:t xml:space="preserve">Figure 43: Sample </w:t>
      </w:r>
      <w:proofErr w:type="spellStart"/>
      <w:r w:rsidRPr="001F07DB">
        <w:rPr>
          <w:b/>
          <w:bCs/>
        </w:rPr>
        <w:t>pytest</w:t>
      </w:r>
      <w:proofErr w:type="spellEnd"/>
      <w:r w:rsidRPr="001F07DB">
        <w:rPr>
          <w:b/>
          <w:bCs/>
        </w:rPr>
        <w:t xml:space="preserve"> unit and integration test results with coverage report</w:t>
      </w:r>
      <w:r w:rsidRPr="001F07DB">
        <w:t xml:space="preserve"> (Standard output showing passed/failed tests.)</w:t>
      </w:r>
    </w:p>
    <w:p w14:paraId="4EA1AD3A" w14:textId="4B2E3903" w:rsidR="001F07DB" w:rsidRPr="001F07DB" w:rsidRDefault="001F07DB" w:rsidP="001F07DB">
      <w:r w:rsidRPr="001F07DB">
        <w:lastRenderedPageBreak/>
        <w:drawing>
          <wp:inline distT="0" distB="0" distL="0" distR="0" wp14:anchorId="5C75A7B5" wp14:editId="7D603624">
            <wp:extent cx="5731510" cy="3361055"/>
            <wp:effectExtent l="0" t="0" r="0" b="0"/>
            <wp:docPr id="590444197" name="Picture 32" descr="Python Unit Tests with pytest Guide | Avel Docqu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ython Unit Tests with pytest Guide | Avel Docquin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61055"/>
                    </a:xfrm>
                    <a:prstGeom prst="rect">
                      <a:avLst/>
                    </a:prstGeom>
                    <a:noFill/>
                    <a:ln>
                      <a:noFill/>
                    </a:ln>
                  </pic:spPr>
                </pic:pic>
              </a:graphicData>
            </a:graphic>
          </wp:inline>
        </w:drawing>
      </w:r>
    </w:p>
    <w:p w14:paraId="2B7F6629" w14:textId="77777777" w:rsidR="001F07DB" w:rsidRPr="001F07DB" w:rsidRDefault="001F07DB" w:rsidP="001F07DB">
      <w:hyperlink r:id="rId6" w:tgtFrame="_blank" w:history="1">
        <w:r w:rsidRPr="001F07DB">
          <w:rPr>
            <w:rStyle w:val="Hyperlink"/>
          </w:rPr>
          <w:t>medium.com</w:t>
        </w:r>
      </w:hyperlink>
    </w:p>
    <w:p w14:paraId="517EEF70" w14:textId="77777777" w:rsidR="001F07DB" w:rsidRPr="001F07DB" w:rsidRDefault="001F07DB" w:rsidP="001F07DB">
      <w:r w:rsidRPr="001F07DB">
        <w:t xml:space="preserve">Python Unit Tests with </w:t>
      </w:r>
      <w:proofErr w:type="spellStart"/>
      <w:r w:rsidRPr="001F07DB">
        <w:t>pytest</w:t>
      </w:r>
      <w:proofErr w:type="spellEnd"/>
      <w:r w:rsidRPr="001F07DB">
        <w:t xml:space="preserve"> Guide | Avel </w:t>
      </w:r>
      <w:proofErr w:type="spellStart"/>
      <w:r w:rsidRPr="001F07DB">
        <w:t>Docquin</w:t>
      </w:r>
      <w:proofErr w:type="spellEnd"/>
      <w:r w:rsidRPr="001F07DB">
        <w:t xml:space="preserve"> | Medium</w:t>
      </w:r>
    </w:p>
    <w:p w14:paraId="0DB46C8A" w14:textId="77777777" w:rsidR="001F07DB" w:rsidRPr="001F07DB" w:rsidRDefault="001F07DB" w:rsidP="001F07DB">
      <w:r w:rsidRPr="001F07DB">
        <w:t>Suggested filename: fig43-pytest-results-example.pdf</w:t>
      </w:r>
    </w:p>
    <w:p w14:paraId="5DB49D3C" w14:textId="288619CC" w:rsidR="001F07DB" w:rsidRPr="001F07DB" w:rsidRDefault="001F07DB" w:rsidP="001F07DB">
      <w:r w:rsidRPr="001F07DB">
        <w:drawing>
          <wp:inline distT="0" distB="0" distL="0" distR="0" wp14:anchorId="28AFAF9C" wp14:editId="6E5CE8E9">
            <wp:extent cx="5731510" cy="4140835"/>
            <wp:effectExtent l="0" t="0" r="2540" b="0"/>
            <wp:docPr id="1646242590" name="Picture 31" descr="Pytest vs. Unittest: Which Is Better? | The PyCharm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ytest vs. Unittest: Which Is Better? | The PyCharm Blo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140835"/>
                    </a:xfrm>
                    <a:prstGeom prst="rect">
                      <a:avLst/>
                    </a:prstGeom>
                    <a:noFill/>
                    <a:ln>
                      <a:noFill/>
                    </a:ln>
                  </pic:spPr>
                </pic:pic>
              </a:graphicData>
            </a:graphic>
          </wp:inline>
        </w:drawing>
      </w:r>
    </w:p>
    <w:p w14:paraId="7500DBFD" w14:textId="77777777" w:rsidR="001F07DB" w:rsidRPr="001F07DB" w:rsidRDefault="001F07DB" w:rsidP="001F07DB">
      <w:hyperlink r:id="rId8" w:tgtFrame="_blank" w:history="1">
        <w:r w:rsidRPr="001F07DB">
          <w:rPr>
            <w:rStyle w:val="Hyperlink"/>
          </w:rPr>
          <w:t>blog.jetbrains.com</w:t>
        </w:r>
      </w:hyperlink>
    </w:p>
    <w:p w14:paraId="3D0466E8" w14:textId="77777777" w:rsidR="001F07DB" w:rsidRPr="001F07DB" w:rsidRDefault="001F07DB" w:rsidP="001F07DB">
      <w:proofErr w:type="spellStart"/>
      <w:r w:rsidRPr="001F07DB">
        <w:lastRenderedPageBreak/>
        <w:t>Pytest</w:t>
      </w:r>
      <w:proofErr w:type="spellEnd"/>
      <w:r w:rsidRPr="001F07DB">
        <w:t xml:space="preserve"> vs. </w:t>
      </w:r>
      <w:proofErr w:type="spellStart"/>
      <w:r w:rsidRPr="001F07DB">
        <w:t>Unittest</w:t>
      </w:r>
      <w:proofErr w:type="spellEnd"/>
      <w:r w:rsidRPr="001F07DB">
        <w:t>: Which Is Better? | The PyCharm Blog</w:t>
      </w:r>
    </w:p>
    <w:p w14:paraId="6CEC9EA1" w14:textId="77777777" w:rsidR="001F07DB" w:rsidRPr="001F07DB" w:rsidRDefault="001F07DB" w:rsidP="001F07DB">
      <w:r w:rsidRPr="001F07DB">
        <w:t>Suggested filename: fig44-pytest-verbose-output.pdf</w:t>
      </w:r>
    </w:p>
    <w:p w14:paraId="4C8E8A36" w14:textId="2D653EA4" w:rsidR="001F07DB" w:rsidRPr="001F07DB" w:rsidRDefault="001F07DB" w:rsidP="001F07DB">
      <w:r w:rsidRPr="001F07DB">
        <w:drawing>
          <wp:inline distT="0" distB="0" distL="0" distR="0" wp14:anchorId="76F0B9E0" wp14:editId="7F11F124">
            <wp:extent cx="5731510" cy="3021330"/>
            <wp:effectExtent l="0" t="0" r="2540" b="7620"/>
            <wp:docPr id="1653424302" name="Picture 30" descr="How To Generate Beautiful &amp; Comprehensive Pytest Code Cover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ow To Generate Beautiful &amp; Comprehensive Pytest Code Coverage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21330"/>
                    </a:xfrm>
                    <a:prstGeom prst="rect">
                      <a:avLst/>
                    </a:prstGeom>
                    <a:noFill/>
                    <a:ln>
                      <a:noFill/>
                    </a:ln>
                  </pic:spPr>
                </pic:pic>
              </a:graphicData>
            </a:graphic>
          </wp:inline>
        </w:drawing>
      </w:r>
    </w:p>
    <w:p w14:paraId="1359200C" w14:textId="77777777" w:rsidR="001F07DB" w:rsidRPr="001F07DB" w:rsidRDefault="001F07DB" w:rsidP="001F07DB">
      <w:hyperlink r:id="rId10" w:tgtFrame="_blank" w:history="1">
        <w:r w:rsidRPr="001F07DB">
          <w:rPr>
            <w:rStyle w:val="Hyperlink"/>
          </w:rPr>
          <w:t>pytest-with-eric.com</w:t>
        </w:r>
      </w:hyperlink>
    </w:p>
    <w:p w14:paraId="5D2F2B73" w14:textId="77777777" w:rsidR="001F07DB" w:rsidRPr="001F07DB" w:rsidRDefault="001F07DB" w:rsidP="001F07DB">
      <w:r w:rsidRPr="001F07DB">
        <w:t xml:space="preserve">How To Generate Beautiful &amp; Comprehensive </w:t>
      </w:r>
      <w:proofErr w:type="spellStart"/>
      <w:r w:rsidRPr="001F07DB">
        <w:t>Pytest</w:t>
      </w:r>
      <w:proofErr w:type="spellEnd"/>
      <w:r w:rsidRPr="001F07DB">
        <w:t xml:space="preserve"> Code Coverage ...</w:t>
      </w:r>
    </w:p>
    <w:p w14:paraId="75A2B25E" w14:textId="77777777" w:rsidR="001F07DB" w:rsidRPr="001F07DB" w:rsidRDefault="001F07DB" w:rsidP="001F07DB">
      <w:r w:rsidRPr="001F07DB">
        <w:t>Suggested filename: fig45-pytest-coverage-report.pdf</w:t>
      </w:r>
    </w:p>
    <w:p w14:paraId="7DA1A6F2" w14:textId="77777777" w:rsidR="001F07DB" w:rsidRPr="001F07DB" w:rsidRDefault="001F07DB" w:rsidP="001F07DB">
      <w:r w:rsidRPr="001F07DB">
        <w:rPr>
          <w:b/>
          <w:bCs/>
        </w:rPr>
        <w:t>Figure 46: Sample chest X-ray images from MIMIC-CXR dataset used for validation</w:t>
      </w:r>
      <w:r w:rsidRPr="001F07DB">
        <w:t xml:space="preserve"> (Public anonymised examples for testing.)</w:t>
      </w:r>
    </w:p>
    <w:p w14:paraId="3D8E9A36" w14:textId="6870A680" w:rsidR="001F07DB" w:rsidRPr="001F07DB" w:rsidRDefault="001F07DB" w:rsidP="001F07DB">
      <w:r w:rsidRPr="001F07DB">
        <w:drawing>
          <wp:inline distT="0" distB="0" distL="0" distR="0" wp14:anchorId="0C17CE26" wp14:editId="2B51492A">
            <wp:extent cx="5731510" cy="3153410"/>
            <wp:effectExtent l="0" t="0" r="2540" b="8890"/>
            <wp:docPr id="1568792180" name="Picture 29" descr="PDF] MIMIC-CXR-JPG, a large publicly available database of labe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DF] MIMIC-CXR-JPG, a large publicly available database of labele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53410"/>
                    </a:xfrm>
                    <a:prstGeom prst="rect">
                      <a:avLst/>
                    </a:prstGeom>
                    <a:noFill/>
                    <a:ln>
                      <a:noFill/>
                    </a:ln>
                  </pic:spPr>
                </pic:pic>
              </a:graphicData>
            </a:graphic>
          </wp:inline>
        </w:drawing>
      </w:r>
    </w:p>
    <w:p w14:paraId="22BECCAE" w14:textId="77777777" w:rsidR="001F07DB" w:rsidRPr="001F07DB" w:rsidRDefault="001F07DB" w:rsidP="001F07DB">
      <w:hyperlink r:id="rId12" w:tgtFrame="_blank" w:history="1">
        <w:r w:rsidRPr="001F07DB">
          <w:rPr>
            <w:rStyle w:val="Hyperlink"/>
          </w:rPr>
          <w:t>semanticscholar.org</w:t>
        </w:r>
      </w:hyperlink>
    </w:p>
    <w:p w14:paraId="0CBEF87F" w14:textId="77777777" w:rsidR="001F07DB" w:rsidRPr="001F07DB" w:rsidRDefault="001F07DB" w:rsidP="001F07DB">
      <w:r w:rsidRPr="001F07DB">
        <w:t xml:space="preserve">PDF] MIMIC-CXR-JPG, a large publicly available database of </w:t>
      </w:r>
      <w:proofErr w:type="spellStart"/>
      <w:r w:rsidRPr="001F07DB">
        <w:t>labeled</w:t>
      </w:r>
      <w:proofErr w:type="spellEnd"/>
      <w:r w:rsidRPr="001F07DB">
        <w:t xml:space="preserve"> ...</w:t>
      </w:r>
    </w:p>
    <w:p w14:paraId="154FC5FA" w14:textId="77777777" w:rsidR="001F07DB" w:rsidRPr="001F07DB" w:rsidRDefault="001F07DB" w:rsidP="001F07DB">
      <w:r w:rsidRPr="001F07DB">
        <w:lastRenderedPageBreak/>
        <w:t>Suggested filename: fig46-mimic-cxr-samples.pdf</w:t>
      </w:r>
    </w:p>
    <w:p w14:paraId="306AD73F" w14:textId="1CD5FB01" w:rsidR="001F07DB" w:rsidRPr="001F07DB" w:rsidRDefault="001F07DB" w:rsidP="001F07DB">
      <w:r w:rsidRPr="001F07DB">
        <w:drawing>
          <wp:inline distT="0" distB="0" distL="0" distR="0" wp14:anchorId="084C4061" wp14:editId="456DB56D">
            <wp:extent cx="5731510" cy="3566795"/>
            <wp:effectExtent l="0" t="0" r="2540" b="0"/>
            <wp:docPr id="243158001" name="Picture 28" descr="Diagnostic results of six samples from MIMIC-CXR test set. Th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iagnostic results of six samples from MIMIC-CXR test set. Three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p>
    <w:p w14:paraId="0DD0540C" w14:textId="77777777" w:rsidR="001F07DB" w:rsidRPr="001F07DB" w:rsidRDefault="001F07DB" w:rsidP="001F07DB">
      <w:hyperlink r:id="rId14" w:tgtFrame="_blank" w:history="1">
        <w:r w:rsidRPr="001F07DB">
          <w:rPr>
            <w:rStyle w:val="Hyperlink"/>
          </w:rPr>
          <w:t>researchgate.net</w:t>
        </w:r>
      </w:hyperlink>
    </w:p>
    <w:p w14:paraId="0C3500C4" w14:textId="77777777" w:rsidR="001F07DB" w:rsidRPr="001F07DB" w:rsidRDefault="001F07DB" w:rsidP="001F07DB">
      <w:r w:rsidRPr="001F07DB">
        <w:t>Diagnostic results of six samples from MIMIC-CXR test set. Three ...</w:t>
      </w:r>
    </w:p>
    <w:p w14:paraId="686B1FB7" w14:textId="77777777" w:rsidR="001F07DB" w:rsidRPr="001F07DB" w:rsidRDefault="001F07DB" w:rsidP="001F07DB">
      <w:r w:rsidRPr="001F07DB">
        <w:t>Suggested filename: fig47-mimic-cxr-diagnostic-samples.pdf</w:t>
      </w:r>
    </w:p>
    <w:p w14:paraId="70AC9861" w14:textId="77777777" w:rsidR="001F07DB" w:rsidRPr="001F07DB" w:rsidRDefault="001F07DB" w:rsidP="001F07DB">
      <w:r w:rsidRPr="001F07DB">
        <w:rPr>
          <w:b/>
          <w:bCs/>
        </w:rPr>
        <w:t>Figure 48: ROC curves with AUC values for Vision Transformer models in medical imaging</w:t>
      </w:r>
      <w:r w:rsidRPr="001F07DB">
        <w:t xml:space="preserve"> (Performance metrics for classification tasks.)</w:t>
      </w:r>
    </w:p>
    <w:p w14:paraId="285EA678" w14:textId="76DCBE6D" w:rsidR="001F07DB" w:rsidRPr="001F07DB" w:rsidRDefault="001F07DB" w:rsidP="001F07DB">
      <w:r w:rsidRPr="001F07DB">
        <w:lastRenderedPageBreak/>
        <w:drawing>
          <wp:inline distT="0" distB="0" distL="0" distR="0" wp14:anchorId="704E8208" wp14:editId="3C53D344">
            <wp:extent cx="5731510" cy="3910965"/>
            <wp:effectExtent l="0" t="0" r="2540" b="0"/>
            <wp:docPr id="1459990343" name="Picture 27" descr="ROC curve generated by the proposed ViT model for RetinaMNI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ROC curve generated by the proposed ViT model for RetinaMNIST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10965"/>
                    </a:xfrm>
                    <a:prstGeom prst="rect">
                      <a:avLst/>
                    </a:prstGeom>
                    <a:noFill/>
                    <a:ln>
                      <a:noFill/>
                    </a:ln>
                  </pic:spPr>
                </pic:pic>
              </a:graphicData>
            </a:graphic>
          </wp:inline>
        </w:drawing>
      </w:r>
    </w:p>
    <w:p w14:paraId="52250C5B" w14:textId="77777777" w:rsidR="001F07DB" w:rsidRPr="001F07DB" w:rsidRDefault="001F07DB" w:rsidP="001F07DB">
      <w:hyperlink r:id="rId16" w:tgtFrame="_blank" w:history="1">
        <w:r w:rsidRPr="001F07DB">
          <w:rPr>
            <w:rStyle w:val="Hyperlink"/>
          </w:rPr>
          <w:t>researchgate.net</w:t>
        </w:r>
      </w:hyperlink>
    </w:p>
    <w:p w14:paraId="7257D2D3" w14:textId="77777777" w:rsidR="001F07DB" w:rsidRPr="001F07DB" w:rsidRDefault="001F07DB" w:rsidP="001F07DB">
      <w:r w:rsidRPr="001F07DB">
        <w:t xml:space="preserve">ROC curve generated by the proposed ViT model for </w:t>
      </w:r>
      <w:proofErr w:type="spellStart"/>
      <w:r w:rsidRPr="001F07DB">
        <w:t>RetinaMNIST</w:t>
      </w:r>
      <w:proofErr w:type="spellEnd"/>
      <w:r w:rsidRPr="001F07DB">
        <w:t xml:space="preserve"> ...</w:t>
      </w:r>
    </w:p>
    <w:p w14:paraId="2E3FEBB4" w14:textId="77777777" w:rsidR="001F07DB" w:rsidRPr="001F07DB" w:rsidRDefault="001F07DB" w:rsidP="001F07DB">
      <w:r w:rsidRPr="001F07DB">
        <w:t>Suggested filename: fig48-vit-roc-curve.pdf</w:t>
      </w:r>
    </w:p>
    <w:p w14:paraId="65422664" w14:textId="22C210DE" w:rsidR="001F07DB" w:rsidRPr="001F07DB" w:rsidRDefault="001F07DB" w:rsidP="001F07DB">
      <w:r w:rsidRPr="001F07DB">
        <w:drawing>
          <wp:inline distT="0" distB="0" distL="0" distR="0" wp14:anchorId="0EDF60F9" wp14:editId="7611C511">
            <wp:extent cx="5731510" cy="3806825"/>
            <wp:effectExtent l="0" t="0" r="2540" b="3175"/>
            <wp:docPr id="1414705810" name="Picture 26" descr="Implementing vision transformer for classifying 2D biomed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plementing vision transformer for classifying 2D biomedical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06825"/>
                    </a:xfrm>
                    <a:prstGeom prst="rect">
                      <a:avLst/>
                    </a:prstGeom>
                    <a:noFill/>
                    <a:ln>
                      <a:noFill/>
                    </a:ln>
                  </pic:spPr>
                </pic:pic>
              </a:graphicData>
            </a:graphic>
          </wp:inline>
        </w:drawing>
      </w:r>
    </w:p>
    <w:p w14:paraId="35C7A78A" w14:textId="77777777" w:rsidR="001F07DB" w:rsidRPr="001F07DB" w:rsidRDefault="001F07DB" w:rsidP="001F07DB">
      <w:hyperlink r:id="rId18" w:tgtFrame="_blank" w:history="1">
        <w:r w:rsidRPr="001F07DB">
          <w:rPr>
            <w:rStyle w:val="Hyperlink"/>
          </w:rPr>
          <w:t>nature.com</w:t>
        </w:r>
      </w:hyperlink>
    </w:p>
    <w:p w14:paraId="47733179" w14:textId="77777777" w:rsidR="001F07DB" w:rsidRPr="001F07DB" w:rsidRDefault="001F07DB" w:rsidP="001F07DB">
      <w:r w:rsidRPr="001F07DB">
        <w:t>Implementing vision transformer for classifying 2D biomedical ...</w:t>
      </w:r>
    </w:p>
    <w:p w14:paraId="293DCEB8" w14:textId="77777777" w:rsidR="001F07DB" w:rsidRPr="001F07DB" w:rsidRDefault="001F07DB" w:rsidP="001F07DB">
      <w:r w:rsidRPr="001F07DB">
        <w:t>Suggested filename: fig49-vit-biomedical-roc.pdf</w:t>
      </w:r>
    </w:p>
    <w:p w14:paraId="43302191" w14:textId="40EFB427" w:rsidR="001F07DB" w:rsidRPr="001F07DB" w:rsidRDefault="001F07DB" w:rsidP="001F07DB">
      <w:r w:rsidRPr="001F07DB">
        <w:drawing>
          <wp:inline distT="0" distB="0" distL="0" distR="0" wp14:anchorId="2A97F1DF" wp14:editId="6FC057A8">
            <wp:extent cx="5731510" cy="4531360"/>
            <wp:effectExtent l="0" t="0" r="2540" b="2540"/>
            <wp:docPr id="983712928" name="Picture 25" descr="a) Confusion matrix and (b) ROC curves with AUC values of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 Confusion matrix and (b) ROC curves with AUC values of the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31360"/>
                    </a:xfrm>
                    <a:prstGeom prst="rect">
                      <a:avLst/>
                    </a:prstGeom>
                    <a:noFill/>
                    <a:ln>
                      <a:noFill/>
                    </a:ln>
                  </pic:spPr>
                </pic:pic>
              </a:graphicData>
            </a:graphic>
          </wp:inline>
        </w:drawing>
      </w:r>
    </w:p>
    <w:p w14:paraId="28847E69" w14:textId="77777777" w:rsidR="001F07DB" w:rsidRPr="001F07DB" w:rsidRDefault="001F07DB" w:rsidP="001F07DB">
      <w:hyperlink r:id="rId20" w:tgtFrame="_blank" w:history="1">
        <w:r w:rsidRPr="001F07DB">
          <w:rPr>
            <w:rStyle w:val="Hyperlink"/>
          </w:rPr>
          <w:t>researchgate.net</w:t>
        </w:r>
      </w:hyperlink>
    </w:p>
    <w:p w14:paraId="7DF24799" w14:textId="77777777" w:rsidR="001F07DB" w:rsidRPr="001F07DB" w:rsidRDefault="001F07DB" w:rsidP="001F07DB">
      <w:r w:rsidRPr="001F07DB">
        <w:t>a) Confusion matrix and (b) ROC curves with AUC values of the ...</w:t>
      </w:r>
    </w:p>
    <w:p w14:paraId="52B1C765" w14:textId="77777777" w:rsidR="001F07DB" w:rsidRPr="001F07DB" w:rsidRDefault="001F07DB" w:rsidP="001F07DB">
      <w:r w:rsidRPr="001F07DB">
        <w:t>Suggested filename: fig50-vit-confusion-roc.pdf</w:t>
      </w:r>
    </w:p>
    <w:p w14:paraId="093B4FA0" w14:textId="77777777" w:rsidR="001F07DB" w:rsidRPr="001F07DB" w:rsidRDefault="001F07DB" w:rsidP="001F07DB">
      <w:r w:rsidRPr="001F07DB">
        <w:rPr>
          <w:b/>
          <w:bCs/>
        </w:rPr>
        <w:t>Figure 51: Confusion matrix showing sensitivity and specificity in medical AI evaluation</w:t>
      </w:r>
      <w:r w:rsidRPr="001F07DB">
        <w:t xml:space="preserve"> (Diagnostic performance breakdown.)</w:t>
      </w:r>
    </w:p>
    <w:p w14:paraId="436A701C" w14:textId="45BB836C" w:rsidR="001F07DB" w:rsidRPr="001F07DB" w:rsidRDefault="001F07DB" w:rsidP="001F07DB">
      <w:r w:rsidRPr="001F07DB">
        <w:drawing>
          <wp:inline distT="0" distB="0" distL="0" distR="0" wp14:anchorId="2226C172" wp14:editId="7F0A35B6">
            <wp:extent cx="2847975" cy="1600200"/>
            <wp:effectExtent l="0" t="0" r="9525" b="0"/>
            <wp:docPr id="1205512156" name="Picture 24" descr="terminology - What is the best way to remember the differ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erminology - What is the best way to remember the difference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inline>
        </w:drawing>
      </w:r>
    </w:p>
    <w:p w14:paraId="655BCAD8" w14:textId="77777777" w:rsidR="001F07DB" w:rsidRPr="001F07DB" w:rsidRDefault="001F07DB" w:rsidP="001F07DB">
      <w:hyperlink r:id="rId22" w:tgtFrame="_blank" w:history="1">
        <w:r w:rsidRPr="001F07DB">
          <w:rPr>
            <w:rStyle w:val="Hyperlink"/>
          </w:rPr>
          <w:t>stats.stackexchange.com</w:t>
        </w:r>
      </w:hyperlink>
    </w:p>
    <w:p w14:paraId="0D81B729" w14:textId="77777777" w:rsidR="001F07DB" w:rsidRPr="001F07DB" w:rsidRDefault="001F07DB" w:rsidP="001F07DB">
      <w:r w:rsidRPr="001F07DB">
        <w:lastRenderedPageBreak/>
        <w:t>terminology - What is the best way to remember the difference ...</w:t>
      </w:r>
    </w:p>
    <w:p w14:paraId="445C4895" w14:textId="77777777" w:rsidR="001F07DB" w:rsidRPr="001F07DB" w:rsidRDefault="001F07DB" w:rsidP="001F07DB">
      <w:r w:rsidRPr="001F07DB">
        <w:t>Suggested filename: fig51-confusion-matrix-sens-spec.pdf</w:t>
      </w:r>
    </w:p>
    <w:p w14:paraId="235947CF" w14:textId="5A3856B2" w:rsidR="001F07DB" w:rsidRPr="001F07DB" w:rsidRDefault="001F07DB" w:rsidP="001F07DB">
      <w:r w:rsidRPr="001F07DB">
        <w:drawing>
          <wp:inline distT="0" distB="0" distL="0" distR="0" wp14:anchorId="43D7E631" wp14:editId="3DF77B0C">
            <wp:extent cx="5731510" cy="4632325"/>
            <wp:effectExtent l="0" t="0" r="2540" b="0"/>
            <wp:docPr id="303702743" name="Picture 23" descr="Confusion matrix: the model had a sensitivity of 90% an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onfusion matrix: the model had a sensitivity of 90% and a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632325"/>
                    </a:xfrm>
                    <a:prstGeom prst="rect">
                      <a:avLst/>
                    </a:prstGeom>
                    <a:noFill/>
                    <a:ln>
                      <a:noFill/>
                    </a:ln>
                  </pic:spPr>
                </pic:pic>
              </a:graphicData>
            </a:graphic>
          </wp:inline>
        </w:drawing>
      </w:r>
    </w:p>
    <w:p w14:paraId="33249536" w14:textId="77777777" w:rsidR="001F07DB" w:rsidRPr="001F07DB" w:rsidRDefault="001F07DB" w:rsidP="001F07DB">
      <w:hyperlink r:id="rId24" w:tgtFrame="_blank" w:history="1">
        <w:r w:rsidRPr="001F07DB">
          <w:rPr>
            <w:rStyle w:val="Hyperlink"/>
          </w:rPr>
          <w:t>researchgate.net</w:t>
        </w:r>
      </w:hyperlink>
    </w:p>
    <w:p w14:paraId="1D7CF742" w14:textId="77777777" w:rsidR="001F07DB" w:rsidRPr="001F07DB" w:rsidRDefault="001F07DB" w:rsidP="001F07DB">
      <w:r w:rsidRPr="001F07DB">
        <w:t>Confusion matrix: the model had a sensitivity of 90% and a ...</w:t>
      </w:r>
    </w:p>
    <w:p w14:paraId="5E26731F" w14:textId="77777777" w:rsidR="001F07DB" w:rsidRPr="001F07DB" w:rsidRDefault="001F07DB" w:rsidP="001F07DB">
      <w:r w:rsidRPr="001F07DB">
        <w:t>Suggested filename: fig52-medical-confusion-matrix.pdf</w:t>
      </w:r>
    </w:p>
    <w:p w14:paraId="041B456E" w14:textId="77777777" w:rsidR="001F07DB" w:rsidRPr="001F07DB" w:rsidRDefault="001F07DB" w:rsidP="001F07DB">
      <w:r w:rsidRPr="001F07DB">
        <w:rPr>
          <w:b/>
          <w:bCs/>
        </w:rPr>
        <w:t>Figure 53: BLEU and ROUGE score tables for LLM medical report generation evaluation</w:t>
      </w:r>
      <w:r w:rsidRPr="001F07DB">
        <w:t xml:space="preserve"> (NLG metrics for draft quality.)</w:t>
      </w:r>
    </w:p>
    <w:p w14:paraId="25434648" w14:textId="21B5F863" w:rsidR="001F07DB" w:rsidRPr="001F07DB" w:rsidRDefault="001F07DB" w:rsidP="001F07DB">
      <w:r w:rsidRPr="001F07DB">
        <w:lastRenderedPageBreak/>
        <w:drawing>
          <wp:inline distT="0" distB="0" distL="0" distR="0" wp14:anchorId="4CA6ACFB" wp14:editId="184B7436">
            <wp:extent cx="5731510" cy="2994025"/>
            <wp:effectExtent l="0" t="0" r="2540" b="0"/>
            <wp:docPr id="1412463671" name="Picture 22" descr="Summary of text description evaluation metrics (BLEU, ROU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ummary of text description evaluation metrics (BLEU, ROUGE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20EC1046" w14:textId="77777777" w:rsidR="001F07DB" w:rsidRPr="001F07DB" w:rsidRDefault="001F07DB" w:rsidP="001F07DB">
      <w:hyperlink r:id="rId26" w:tgtFrame="_blank" w:history="1">
        <w:r w:rsidRPr="001F07DB">
          <w:rPr>
            <w:rStyle w:val="Hyperlink"/>
          </w:rPr>
          <w:t>researchgate.net</w:t>
        </w:r>
      </w:hyperlink>
    </w:p>
    <w:p w14:paraId="1B391849" w14:textId="77777777" w:rsidR="001F07DB" w:rsidRPr="001F07DB" w:rsidRDefault="001F07DB" w:rsidP="001F07DB">
      <w:r w:rsidRPr="001F07DB">
        <w:t>Summary of text description evaluation metrics (BLEU, ROUGE ...</w:t>
      </w:r>
    </w:p>
    <w:p w14:paraId="78656D9A" w14:textId="77777777" w:rsidR="001F07DB" w:rsidRPr="001F07DB" w:rsidRDefault="001F07DB" w:rsidP="001F07DB">
      <w:r w:rsidRPr="001F07DB">
        <w:t>Suggested filename: fig53-bleu-rouge-table.pdf</w:t>
      </w:r>
    </w:p>
    <w:p w14:paraId="662A98EA" w14:textId="264E4EBA" w:rsidR="001F07DB" w:rsidRPr="001F07DB" w:rsidRDefault="001F07DB" w:rsidP="001F07DB">
      <w:r w:rsidRPr="001F07DB">
        <w:drawing>
          <wp:inline distT="0" distB="0" distL="0" distR="0" wp14:anchorId="31470874" wp14:editId="4C279A11">
            <wp:extent cx="5731510" cy="3940810"/>
            <wp:effectExtent l="0" t="0" r="2540" b="2540"/>
            <wp:docPr id="149139866" name="Picture 21" descr="Holistic Evaluation of Large Language Models for Med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olistic Evaluation of Large Language Models for Medical ..."/>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940810"/>
                    </a:xfrm>
                    <a:prstGeom prst="rect">
                      <a:avLst/>
                    </a:prstGeom>
                    <a:noFill/>
                    <a:ln>
                      <a:noFill/>
                    </a:ln>
                  </pic:spPr>
                </pic:pic>
              </a:graphicData>
            </a:graphic>
          </wp:inline>
        </w:drawing>
      </w:r>
    </w:p>
    <w:p w14:paraId="0B393F79" w14:textId="77777777" w:rsidR="001F07DB" w:rsidRPr="001F07DB" w:rsidRDefault="001F07DB" w:rsidP="001F07DB">
      <w:hyperlink r:id="rId28" w:tgtFrame="_blank" w:history="1">
        <w:r w:rsidRPr="001F07DB">
          <w:rPr>
            <w:rStyle w:val="Hyperlink"/>
          </w:rPr>
          <w:t>hai.stanford.edu</w:t>
        </w:r>
      </w:hyperlink>
    </w:p>
    <w:p w14:paraId="2E44BF1A" w14:textId="77777777" w:rsidR="001F07DB" w:rsidRPr="001F07DB" w:rsidRDefault="001F07DB" w:rsidP="001F07DB">
      <w:r w:rsidRPr="001F07DB">
        <w:t>Holistic Evaluation of Large Language Models for Medical ...</w:t>
      </w:r>
    </w:p>
    <w:p w14:paraId="1E64207D" w14:textId="77777777" w:rsidR="001F07DB" w:rsidRPr="001F07DB" w:rsidRDefault="001F07DB" w:rsidP="001F07DB">
      <w:r w:rsidRPr="001F07DB">
        <w:t>Suggested filename: fig54-llm-medical-metrics.pdf</w:t>
      </w:r>
    </w:p>
    <w:p w14:paraId="023F1F4D" w14:textId="77777777" w:rsidR="001F07DB" w:rsidRPr="001F07DB" w:rsidRDefault="001F07DB" w:rsidP="001F07DB">
      <w:r w:rsidRPr="001F07DB">
        <w:rPr>
          <w:b/>
          <w:bCs/>
        </w:rPr>
        <w:lastRenderedPageBreak/>
        <w:t>Figure 55: Time comparison charts for manual vs AI-assisted radiology reporting</w:t>
      </w:r>
      <w:r w:rsidRPr="001F07DB">
        <w:t xml:space="preserve"> (Simulated workflow efficiency gains.)</w:t>
      </w:r>
    </w:p>
    <w:p w14:paraId="4AA06FD0" w14:textId="5903102A" w:rsidR="001F07DB" w:rsidRPr="001F07DB" w:rsidRDefault="001F07DB" w:rsidP="001F07DB">
      <w:r w:rsidRPr="001F07DB">
        <w:drawing>
          <wp:inline distT="0" distB="0" distL="0" distR="0" wp14:anchorId="0D1C19DE" wp14:editId="44D275EE">
            <wp:extent cx="5731510" cy="3347085"/>
            <wp:effectExtent l="0" t="0" r="2540" b="5715"/>
            <wp:docPr id="1239781263" name="Picture 20" descr="RETRACTED ARTICLE: The value of artificial intelligenc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RETRACTED ARTICLE: The value of artificial intelligence and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p w14:paraId="07EE6A2A" w14:textId="77777777" w:rsidR="001F07DB" w:rsidRPr="001F07DB" w:rsidRDefault="001F07DB" w:rsidP="001F07DB">
      <w:hyperlink r:id="rId30" w:tgtFrame="_blank" w:history="1">
        <w:r w:rsidRPr="001F07DB">
          <w:rPr>
            <w:rStyle w:val="Hyperlink"/>
          </w:rPr>
          <w:t>link.springer.com</w:t>
        </w:r>
      </w:hyperlink>
    </w:p>
    <w:p w14:paraId="606B9171" w14:textId="77777777" w:rsidR="001F07DB" w:rsidRPr="001F07DB" w:rsidRDefault="001F07DB" w:rsidP="001F07DB">
      <w:r w:rsidRPr="001F07DB">
        <w:t>RETRACTED ARTICLE: The value of artificial intelligence and ...</w:t>
      </w:r>
    </w:p>
    <w:p w14:paraId="19B78122" w14:textId="77777777" w:rsidR="001F07DB" w:rsidRPr="001F07DB" w:rsidRDefault="001F07DB" w:rsidP="001F07DB">
      <w:r w:rsidRPr="001F07DB">
        <w:t>Suggested filename: fig55-ai-reporting-time-comparison.pdf</w:t>
      </w:r>
    </w:p>
    <w:p w14:paraId="2FE1AA1A" w14:textId="74E7509F" w:rsidR="001F07DB" w:rsidRPr="001F07DB" w:rsidRDefault="001F07DB" w:rsidP="001F07DB">
      <w:r w:rsidRPr="001F07DB">
        <w:lastRenderedPageBreak/>
        <w:drawing>
          <wp:inline distT="0" distB="0" distL="0" distR="0" wp14:anchorId="0A191751" wp14:editId="4338CB98">
            <wp:extent cx="5731510" cy="4274820"/>
            <wp:effectExtent l="0" t="0" r="2540" b="0"/>
            <wp:docPr id="1084205558" name="Picture 19" descr="A novel reporting workflow for automated integration of arti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 novel reporting workflow for automated integration of artificial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274820"/>
                    </a:xfrm>
                    <a:prstGeom prst="rect">
                      <a:avLst/>
                    </a:prstGeom>
                    <a:noFill/>
                    <a:ln>
                      <a:noFill/>
                    </a:ln>
                  </pic:spPr>
                </pic:pic>
              </a:graphicData>
            </a:graphic>
          </wp:inline>
        </w:drawing>
      </w:r>
    </w:p>
    <w:p w14:paraId="7F477C7C" w14:textId="77777777" w:rsidR="001F07DB" w:rsidRPr="001F07DB" w:rsidRDefault="001F07DB" w:rsidP="001F07DB">
      <w:hyperlink r:id="rId32" w:tgtFrame="_blank" w:history="1">
        <w:r w:rsidRPr="001F07DB">
          <w:rPr>
            <w:rStyle w:val="Hyperlink"/>
          </w:rPr>
          <w:t>link.springer.com</w:t>
        </w:r>
      </w:hyperlink>
    </w:p>
    <w:p w14:paraId="747FA777" w14:textId="77777777" w:rsidR="001F07DB" w:rsidRPr="001F07DB" w:rsidRDefault="001F07DB" w:rsidP="001F07DB">
      <w:r w:rsidRPr="001F07DB">
        <w:t>A novel reporting workflow for automated integration of artificial ...</w:t>
      </w:r>
    </w:p>
    <w:p w14:paraId="60487B56" w14:textId="77777777" w:rsidR="001F07DB" w:rsidRPr="001F07DB" w:rsidRDefault="001F07DB" w:rsidP="001F07DB">
      <w:r w:rsidRPr="001F07DB">
        <w:t>Suggested filename: fig56-radiology-workflow-time-chart.pdf</w:t>
      </w:r>
    </w:p>
    <w:p w14:paraId="57B07CDD" w14:textId="03F61776" w:rsidR="001F07DB" w:rsidRPr="001F07DB" w:rsidRDefault="001F07DB" w:rsidP="001F07DB">
      <w:r w:rsidRPr="001F07DB">
        <w:drawing>
          <wp:inline distT="0" distB="0" distL="0" distR="0" wp14:anchorId="7FA044B4" wp14:editId="30EC94B7">
            <wp:extent cx="5731510" cy="3523615"/>
            <wp:effectExtent l="0" t="0" r="2540" b="635"/>
            <wp:docPr id="1069630807" name="Picture 18" descr="Redefining Radiology: A Review of Artificial Intellig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Redefining Radiology: A Review of Artificial Intelligence ..."/>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523615"/>
                    </a:xfrm>
                    <a:prstGeom prst="rect">
                      <a:avLst/>
                    </a:prstGeom>
                    <a:noFill/>
                    <a:ln>
                      <a:noFill/>
                    </a:ln>
                  </pic:spPr>
                </pic:pic>
              </a:graphicData>
            </a:graphic>
          </wp:inline>
        </w:drawing>
      </w:r>
    </w:p>
    <w:p w14:paraId="28B31655" w14:textId="77777777" w:rsidR="001F07DB" w:rsidRPr="001F07DB" w:rsidRDefault="001F07DB" w:rsidP="001F07DB">
      <w:hyperlink r:id="rId34" w:tgtFrame="_blank" w:history="1">
        <w:r w:rsidRPr="001F07DB">
          <w:rPr>
            <w:rStyle w:val="Hyperlink"/>
          </w:rPr>
          <w:t>mdpi.com</w:t>
        </w:r>
      </w:hyperlink>
    </w:p>
    <w:p w14:paraId="796C91DE" w14:textId="77777777" w:rsidR="001F07DB" w:rsidRPr="001F07DB" w:rsidRDefault="001F07DB" w:rsidP="001F07DB">
      <w:r w:rsidRPr="001F07DB">
        <w:t>Redefining Radiology: A Review of Artificial Intelligence ...</w:t>
      </w:r>
    </w:p>
    <w:p w14:paraId="5524ED6E" w14:textId="77777777" w:rsidR="001F07DB" w:rsidRPr="001F07DB" w:rsidRDefault="001F07DB" w:rsidP="001F07DB">
      <w:r w:rsidRPr="001F07DB">
        <w:t>Suggested filename: fig57-ai-efficiency-bar-chart.pdf</w:t>
      </w:r>
    </w:p>
    <w:p w14:paraId="04B57180" w14:textId="77777777" w:rsidR="001F07DB" w:rsidRPr="001F07DB" w:rsidRDefault="001F07DB" w:rsidP="001F07DB">
      <w:r w:rsidRPr="001F07DB">
        <w:rPr>
          <w:b/>
          <w:bCs/>
        </w:rPr>
        <w:t>Figure 58: Python logging and error handling examples</w:t>
      </w:r>
      <w:r w:rsidRPr="001F07DB">
        <w:t xml:space="preserve"> (Structured logs for failures.)</w:t>
      </w:r>
    </w:p>
    <w:p w14:paraId="3FCFFB7D" w14:textId="53611EDA" w:rsidR="001F07DB" w:rsidRPr="001F07DB" w:rsidRDefault="001F07DB" w:rsidP="001F07DB">
      <w:r w:rsidRPr="001F07DB">
        <w:drawing>
          <wp:inline distT="0" distB="0" distL="0" distR="0" wp14:anchorId="4278BC21" wp14:editId="5555B081">
            <wp:extent cx="5731510" cy="4116705"/>
            <wp:effectExtent l="0" t="0" r="2540" b="0"/>
            <wp:docPr id="1735796297" name="Picture 17" descr="The Python logging module: How logging to file works - IO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e Python logging module: How logging to file works - ION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116705"/>
                    </a:xfrm>
                    <a:prstGeom prst="rect">
                      <a:avLst/>
                    </a:prstGeom>
                    <a:noFill/>
                    <a:ln>
                      <a:noFill/>
                    </a:ln>
                  </pic:spPr>
                </pic:pic>
              </a:graphicData>
            </a:graphic>
          </wp:inline>
        </w:drawing>
      </w:r>
    </w:p>
    <w:p w14:paraId="28EFC8E5" w14:textId="77777777" w:rsidR="001F07DB" w:rsidRPr="001F07DB" w:rsidRDefault="001F07DB" w:rsidP="001F07DB">
      <w:hyperlink r:id="rId36" w:tgtFrame="_blank" w:history="1">
        <w:r w:rsidRPr="001F07DB">
          <w:rPr>
            <w:rStyle w:val="Hyperlink"/>
          </w:rPr>
          <w:t>ionos.com</w:t>
        </w:r>
      </w:hyperlink>
    </w:p>
    <w:p w14:paraId="11FAD4E8" w14:textId="77777777" w:rsidR="001F07DB" w:rsidRPr="001F07DB" w:rsidRDefault="001F07DB" w:rsidP="001F07DB">
      <w:r w:rsidRPr="001F07DB">
        <w:t>The Python logging module: How logging to file works - IONOS</w:t>
      </w:r>
    </w:p>
    <w:p w14:paraId="5EC68858" w14:textId="77777777" w:rsidR="001F07DB" w:rsidRPr="001F07DB" w:rsidRDefault="001F07DB" w:rsidP="001F07DB">
      <w:r w:rsidRPr="001F07DB">
        <w:t>Suggested filename: fig58-python-error-log.pdf</w:t>
      </w:r>
    </w:p>
    <w:p w14:paraId="01697D6D" w14:textId="77777777" w:rsidR="001F07DB" w:rsidRPr="001F07DB" w:rsidRDefault="001F07DB" w:rsidP="001F07DB">
      <w:pPr>
        <w:rPr>
          <w:b/>
          <w:bCs/>
        </w:rPr>
      </w:pPr>
      <w:r w:rsidRPr="001F07DB">
        <w:rPr>
          <w:b/>
          <w:bCs/>
        </w:rPr>
        <w:t>Evidence Artefacts for Repository</w:t>
      </w:r>
    </w:p>
    <w:p w14:paraId="46FD6FD3" w14:textId="77777777" w:rsidR="001F07DB" w:rsidRPr="001F07DB" w:rsidRDefault="001F07DB" w:rsidP="001F07DB">
      <w:pPr>
        <w:numPr>
          <w:ilvl w:val="0"/>
          <w:numId w:val="2"/>
        </w:numPr>
      </w:pPr>
      <w:r w:rsidRPr="001F07DB">
        <w:t>/tests/: test_anonymizer.py, test_vit_inference.py, test_report_generator.py, test_pipeline_integration.py.</w:t>
      </w:r>
    </w:p>
    <w:p w14:paraId="03B7D876" w14:textId="77777777" w:rsidR="001F07DB" w:rsidRPr="001F07DB" w:rsidRDefault="001F07DB" w:rsidP="001F07DB">
      <w:pPr>
        <w:numPr>
          <w:ilvl w:val="0"/>
          <w:numId w:val="2"/>
        </w:numPr>
      </w:pPr>
      <w:r w:rsidRPr="001F07DB">
        <w:t>Results: test_report.html (</w:t>
      </w:r>
      <w:proofErr w:type="spellStart"/>
      <w:r w:rsidRPr="001F07DB">
        <w:t>pytest</w:t>
      </w:r>
      <w:proofErr w:type="spellEnd"/>
      <w:r w:rsidRPr="001F07DB">
        <w:t>-html output), coverage reports.</w:t>
      </w:r>
    </w:p>
    <w:p w14:paraId="3EF7C789" w14:textId="77777777" w:rsidR="001F07DB" w:rsidRPr="001F07DB" w:rsidRDefault="001F07DB" w:rsidP="001F07DB">
      <w:pPr>
        <w:numPr>
          <w:ilvl w:val="0"/>
          <w:numId w:val="2"/>
        </w:numPr>
      </w:pPr>
      <w:r w:rsidRPr="001F07DB">
        <w:t>Validation docs: Tables of metrics (CSV/Markdown), timed simulation logs.</w:t>
      </w:r>
    </w:p>
    <w:p w14:paraId="42AEB41A" w14:textId="77777777" w:rsidR="001F07DB" w:rsidRPr="001F07DB" w:rsidRDefault="001F07DB" w:rsidP="001F07DB">
      <w:pPr>
        <w:numPr>
          <w:ilvl w:val="0"/>
          <w:numId w:val="2"/>
        </w:numPr>
      </w:pPr>
      <w:r w:rsidRPr="001F07DB">
        <w:t>Logs: error_log_sample.txt (anonymised entries).</w:t>
      </w:r>
    </w:p>
    <w:p w14:paraId="43402169" w14:textId="77777777" w:rsidR="001F07DB" w:rsidRPr="001F07DB" w:rsidRDefault="001F07DB" w:rsidP="001F07DB">
      <w:r w:rsidRPr="001F07DB">
        <w:t>These artefacts provide verifiable evidence of robust development, performance, and error resilience, supporting claims of workflow improvement in pilot simulations.</w:t>
      </w:r>
    </w:p>
    <w:p w14:paraId="66504C0B" w14:textId="77777777" w:rsidR="000E7D86" w:rsidRDefault="000E7D86"/>
    <w:sectPr w:rsidR="000E7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C4910"/>
    <w:multiLevelType w:val="multilevel"/>
    <w:tmpl w:val="683E7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4516C"/>
    <w:multiLevelType w:val="multilevel"/>
    <w:tmpl w:val="E37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359432">
    <w:abstractNumId w:val="0"/>
  </w:num>
  <w:num w:numId="2" w16cid:durableId="884371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7F8"/>
    <w:rsid w:val="000E7D86"/>
    <w:rsid w:val="001F07DB"/>
    <w:rsid w:val="0075241B"/>
    <w:rsid w:val="007539CD"/>
    <w:rsid w:val="008167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653393-49B2-434B-80B1-68121DAF4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7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167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167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167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167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6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7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167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167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167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167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6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7F8"/>
    <w:rPr>
      <w:rFonts w:eastAsiaTheme="majorEastAsia" w:cstheme="majorBidi"/>
      <w:color w:val="272727" w:themeColor="text1" w:themeTint="D8"/>
    </w:rPr>
  </w:style>
  <w:style w:type="paragraph" w:styleId="Title">
    <w:name w:val="Title"/>
    <w:basedOn w:val="Normal"/>
    <w:next w:val="Normal"/>
    <w:link w:val="TitleChar"/>
    <w:uiPriority w:val="10"/>
    <w:qFormat/>
    <w:rsid w:val="00816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7F8"/>
    <w:pPr>
      <w:spacing w:before="160"/>
      <w:jc w:val="center"/>
    </w:pPr>
    <w:rPr>
      <w:i/>
      <w:iCs/>
      <w:color w:val="404040" w:themeColor="text1" w:themeTint="BF"/>
    </w:rPr>
  </w:style>
  <w:style w:type="character" w:customStyle="1" w:styleId="QuoteChar">
    <w:name w:val="Quote Char"/>
    <w:basedOn w:val="DefaultParagraphFont"/>
    <w:link w:val="Quote"/>
    <w:uiPriority w:val="29"/>
    <w:rsid w:val="008167F8"/>
    <w:rPr>
      <w:i/>
      <w:iCs/>
      <w:color w:val="404040" w:themeColor="text1" w:themeTint="BF"/>
    </w:rPr>
  </w:style>
  <w:style w:type="paragraph" w:styleId="ListParagraph">
    <w:name w:val="List Paragraph"/>
    <w:basedOn w:val="Normal"/>
    <w:uiPriority w:val="34"/>
    <w:qFormat/>
    <w:rsid w:val="008167F8"/>
    <w:pPr>
      <w:ind w:left="720"/>
      <w:contextualSpacing/>
    </w:pPr>
  </w:style>
  <w:style w:type="character" w:styleId="IntenseEmphasis">
    <w:name w:val="Intense Emphasis"/>
    <w:basedOn w:val="DefaultParagraphFont"/>
    <w:uiPriority w:val="21"/>
    <w:qFormat/>
    <w:rsid w:val="008167F8"/>
    <w:rPr>
      <w:i/>
      <w:iCs/>
      <w:color w:val="2E74B5" w:themeColor="accent1" w:themeShade="BF"/>
    </w:rPr>
  </w:style>
  <w:style w:type="paragraph" w:styleId="IntenseQuote">
    <w:name w:val="Intense Quote"/>
    <w:basedOn w:val="Normal"/>
    <w:next w:val="Normal"/>
    <w:link w:val="IntenseQuoteChar"/>
    <w:uiPriority w:val="30"/>
    <w:qFormat/>
    <w:rsid w:val="008167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67F8"/>
    <w:rPr>
      <w:i/>
      <w:iCs/>
      <w:color w:val="2E74B5" w:themeColor="accent1" w:themeShade="BF"/>
    </w:rPr>
  </w:style>
  <w:style w:type="character" w:styleId="IntenseReference">
    <w:name w:val="Intense Reference"/>
    <w:basedOn w:val="DefaultParagraphFont"/>
    <w:uiPriority w:val="32"/>
    <w:qFormat/>
    <w:rsid w:val="008167F8"/>
    <w:rPr>
      <w:b/>
      <w:bCs/>
      <w:smallCaps/>
      <w:color w:val="2E74B5" w:themeColor="accent1" w:themeShade="BF"/>
      <w:spacing w:val="5"/>
    </w:rPr>
  </w:style>
  <w:style w:type="character" w:styleId="Hyperlink">
    <w:name w:val="Hyperlink"/>
    <w:basedOn w:val="DefaultParagraphFont"/>
    <w:uiPriority w:val="99"/>
    <w:unhideWhenUsed/>
    <w:rsid w:val="001F07DB"/>
    <w:rPr>
      <w:color w:val="0563C1" w:themeColor="hyperlink"/>
      <w:u w:val="single"/>
    </w:rPr>
  </w:style>
  <w:style w:type="character" w:styleId="UnresolvedMention">
    <w:name w:val="Unresolved Mention"/>
    <w:basedOn w:val="DefaultParagraphFont"/>
    <w:uiPriority w:val="99"/>
    <w:semiHidden/>
    <w:unhideWhenUsed/>
    <w:rsid w:val="001F07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nature.com/articles/s41598-024-63094-9" TargetMode="External"/><Relationship Id="rId26" Type="http://schemas.openxmlformats.org/officeDocument/2006/relationships/hyperlink" Target="https://www.researchgate.net/figure/Summary-of-text-description-evaluation-metrics-BLEU-ROUGE-METEOR-and-BERTScore_tbl1_396223507" TargetMode="External"/><Relationship Id="rId21" Type="http://schemas.openxmlformats.org/officeDocument/2006/relationships/image" Target="media/image9.png"/><Relationship Id="rId34" Type="http://schemas.openxmlformats.org/officeDocument/2006/relationships/hyperlink" Target="https://www.mdpi.com/2075-4418/13/17/2760" TargetMode="External"/><Relationship Id="rId7" Type="http://schemas.openxmlformats.org/officeDocument/2006/relationships/image" Target="media/image2.png"/><Relationship Id="rId12" Type="http://schemas.openxmlformats.org/officeDocument/2006/relationships/hyperlink" Target="https://www.semanticscholar.org/paper/MIMIC-CXR-JPG%2C-a-large-publicly-available-database-Johnson-Pollard/3d29ce781f297dc543e44dfb39990baff3a3acca"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researchgate.net/figure/ROC-curve-generated-by-the-proposed-ViT-model-for-RetinaMNIST-dataset_fig19_381047218" TargetMode="External"/><Relationship Id="rId20" Type="http://schemas.openxmlformats.org/officeDocument/2006/relationships/hyperlink" Target="https://www.researchgate.net/figure/a-Confusion-matrix-and-b-ROC-curves-with-AUC-values-of-the-Vision-Transformer-ViT_fig4_393433840"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medium.com/@adocquin/mastering-unit-tests-in-python-with-pytest-a-comprehensive-guide-896c8c894304" TargetMode="External"/><Relationship Id="rId11" Type="http://schemas.openxmlformats.org/officeDocument/2006/relationships/image" Target="media/image4.png"/><Relationship Id="rId24" Type="http://schemas.openxmlformats.org/officeDocument/2006/relationships/hyperlink" Target="https://www.researchgate.net/figure/Confusion-matrix-the-model-had-a-sensitivity-of-90-and-a-specificity-of-65-The-model_fig2_369878161" TargetMode="External"/><Relationship Id="rId32" Type="http://schemas.openxmlformats.org/officeDocument/2006/relationships/hyperlink" Target="https://link.springer.com/article/10.1186/s13244-024-01660-5"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hai.stanford.edu/news/holistic-evaluation-of-large-language-models-for-medical-applications" TargetMode="External"/><Relationship Id="rId36" Type="http://schemas.openxmlformats.org/officeDocument/2006/relationships/hyperlink" Target="https://www.ionos.com/digitalguide/websites/web-development/python-logging/" TargetMode="External"/><Relationship Id="rId10" Type="http://schemas.openxmlformats.org/officeDocument/2006/relationships/hyperlink" Target="https://pytest-with-eric.com/pytest-best-practices/pytest-code-coverage-reports/" TargetMode="External"/><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searchgate.net/figure/Diagnostic-results-of-six-samples-from-MIMIC-CXR-test-set-Three-models-were-compared_fig8_348796035" TargetMode="External"/><Relationship Id="rId22" Type="http://schemas.openxmlformats.org/officeDocument/2006/relationships/hyperlink" Target="https://stats.stackexchange.com/questions/122225/what-is-the-best-way-to-remember-the-difference-between-sensitivity-specificity" TargetMode="External"/><Relationship Id="rId27" Type="http://schemas.openxmlformats.org/officeDocument/2006/relationships/image" Target="media/image12.png"/><Relationship Id="rId30" Type="http://schemas.openxmlformats.org/officeDocument/2006/relationships/hyperlink" Target="https://link.springer.com/article/10.1007/s00779-021-01522-7" TargetMode="External"/><Relationship Id="rId35" Type="http://schemas.openxmlformats.org/officeDocument/2006/relationships/image" Target="media/image16.png"/><Relationship Id="rId8" Type="http://schemas.openxmlformats.org/officeDocument/2006/relationships/hyperlink" Target="https://blog.jetbrains.com/pycharm/2024/03/pytest-vs-unittes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1017</Words>
  <Characters>5801</Characters>
  <Application>Microsoft Office Word</Application>
  <DocSecurity>0</DocSecurity>
  <Lines>48</Lines>
  <Paragraphs>13</Paragraphs>
  <ScaleCrop>false</ScaleCrop>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2025-12-27T19:24:00Z</dcterms:created>
  <dcterms:modified xsi:type="dcterms:W3CDTF">2025-12-27T19:24:00Z</dcterms:modified>
</cp:coreProperties>
</file>