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1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r>
            <w:fldChar w:fldCharType="begin"/>
          </w:r>
          <w:r>
            <w:rPr>
              <w:rStyle w:val="Style19"/>
            </w:rPr>
            <w:instrText xml:space="preserve"> TOC \o "1-3" \h</w:instrText>
          </w:r>
          <w:r>
            <w:rPr>
              <w:rStyle w:val="Style19"/>
            </w:rPr>
            <w:fldChar w:fldCharType="separate"/>
          </w:r>
          <w:hyperlink w:anchor="__RefHeading___Toc13668_1734033060">
            <w:r>
              <w:rPr>
                <w:rStyle w:val="Style19"/>
              </w:rPr>
              <w:t>СПИСОК СОКРАЩЕНИЙ И УСЛОВНЫХ ОБОЗНАЧЕНИЙ.</w:t>
              <w:tab/>
              <w:t>8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16_1734033060">
            <w:r>
              <w:rPr>
                <w:rStyle w:val="Style19"/>
              </w:rPr>
              <w:t>ТЕРМИНЫ И ОПРЕДЕЛЕНИЯ АААААААА ПЕНИ-СССССССССС</w:t>
              <w:tab/>
              <w:t>9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317_1361387627">
            <w:r>
              <w:rPr>
                <w:rStyle w:val="Style19"/>
              </w:rPr>
              <w:t xml:space="preserve"> </w:t>
            </w:r>
            <w:r>
              <w:rPr>
                <w:rStyle w:val="Style19"/>
              </w:rPr>
              <w:t>ВВЕДЕНИЕ</w:t>
              <w:tab/>
              <w:t>9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20_1734033060">
            <w:r>
              <w:rPr>
                <w:rStyle w:val="Style19"/>
              </w:rPr>
              <w:t>1. ОБОСНОВАНИЕ И ТРЕБОВАНИЯ</w:t>
              <w:tab/>
              <w:t>10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2422_1734033060">
            <w:r>
              <w:rPr>
                <w:rStyle w:val="Style19"/>
              </w:rPr>
              <w:t>1.1 Контекст и актуальность области</w:t>
              <w:tab/>
              <w:t>10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839_3499226772">
            <w:r>
              <w:rPr>
                <w:rStyle w:val="Style19"/>
              </w:rPr>
              <w:t>1.6 Выводы</w:t>
              <w:tab/>
              <w:t>10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26_1734033060">
            <w:r>
              <w:rPr>
                <w:rStyle w:val="Style19"/>
              </w:rPr>
              <w:t>2. Проектный раздел.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2428_1734033060">
            <w:r>
              <w:rPr>
                <w:rStyle w:val="Style19"/>
              </w:rPr>
              <w:t>2.1 Определение темы и подходов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323_1361387627">
            <w:r>
              <w:rPr>
                <w:rStyle w:val="Style19"/>
              </w:rPr>
              <w:t>2.6 Выводы</w:t>
              <w:tab/>
              <w:t>11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32_1734033060_%25D0">
            <w:r>
              <w:rPr>
                <w:rStyle w:val="Style19"/>
              </w:rPr>
              <w:t xml:space="preserve"> </w:t>
            </w:r>
            <w:r>
              <w:rPr>
                <w:rStyle w:val="Style19"/>
              </w:rPr>
              <w:t>3. Разработка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2428_1734033060_%25D0">
            <w:r>
              <w:rPr>
                <w:rStyle w:val="Style19"/>
              </w:rPr>
              <w:t>3.1 Определение темы и подходов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323_1361387627_%25D0%">
            <w:r>
              <w:rPr>
                <w:rStyle w:val="Style19"/>
              </w:rPr>
              <w:t>3.2 Яйца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340_1361387627">
            <w:r>
              <w:rPr>
                <w:rStyle w:val="Style19"/>
              </w:rPr>
              <w:t>3.52 Шлюшка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342_1361387627">
            <w:r>
              <w:rPr>
                <w:rStyle w:val="Style19"/>
              </w:rPr>
              <w:t>3.53 Гавноооооооо</w:t>
              <w:tab/>
              <w:t>11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841_3499226772">
            <w:r>
              <w:rPr>
                <w:rStyle w:val="Style19"/>
              </w:rPr>
              <w:t>2.52 Че за хуйня</w:t>
              <w:tab/>
              <w:t>11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40_1734033060">
            <w:r>
              <w:rPr>
                <w:rStyle w:val="Style19"/>
              </w:rPr>
              <w:t>4. АНАЛИЗ РЕЗУЛЬТАТОВ</w:t>
              <w:tab/>
              <w:t>12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2442_1734033060">
            <w:r>
              <w:rPr>
                <w:rStyle w:val="Style19"/>
              </w:rPr>
              <w:t>4.1 Процесс и результаты тестирования</w:t>
              <w:tab/>
              <w:t>12</w:t>
            </w:r>
          </w:hyperlink>
        </w:p>
        <w:p>
          <w:pPr>
            <w:pStyle w:val="TOC2"/>
            <w:tabs>
              <w:tab w:val="clear" w:pos="643"/>
              <w:tab w:val="right" w:pos="9353" w:leader="dot"/>
            </w:tabs>
            <w:rPr/>
          </w:pPr>
          <w:hyperlink w:anchor="__RefHeading___Toc1325_1361387627_%25D0%">
            <w:r>
              <w:rPr>
                <w:rStyle w:val="Style19"/>
              </w:rPr>
              <w:tab/>
              <w:t>12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48_1734033060">
            <w:r>
              <w:rPr>
                <w:rStyle w:val="Style19"/>
              </w:rPr>
              <w:t>ЗАКЛЮЧЕНИЕ</w:t>
              <w:tab/>
              <w:t>13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56_1734033060">
            <w:r>
              <w:rPr>
                <w:rStyle w:val="Style19"/>
              </w:rPr>
              <w:t>ПРИЛОЖЕНИЕ Г</w:t>
              <w:tab/>
              <w:t>17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56_1734033060_%25D0">
            <w:r>
              <w:rPr>
                <w:rStyle w:val="Style19"/>
              </w:rPr>
              <w:t>ПРИЛОЖЕНИЕ ЯЙЦА</w:t>
              <w:tab/>
              <w:t>19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56_1734033060_%25D1">
            <w:r>
              <w:rPr>
                <w:rStyle w:val="Style19"/>
              </w:rPr>
              <w:t>ПРИЛОЖЕНИЕ ЯЙЦА2</w:t>
              <w:tab/>
              <w:t>19</w:t>
            </w:r>
          </w:hyperlink>
        </w:p>
        <w:p>
          <w:pPr>
            <w:pStyle w:val="TOC1"/>
            <w:tabs>
              <w:tab w:val="clear" w:pos="643"/>
              <w:tab w:val="right" w:pos="9353" w:leader="dot"/>
            </w:tabs>
            <w:rPr/>
          </w:pPr>
          <w:hyperlink w:anchor="__RefHeading___Toc12456_1734033060_%25D2">
            <w:r>
              <w:rPr>
                <w:rStyle w:val="Style19"/>
              </w:rPr>
              <w:t>ПРИЛОЖЕНИЯ ЯЙЦА</w:t>
              <w:tab/>
              <w:t>20</w:t>
            </w:r>
          </w:hyperlink>
          <w:r>
            <w:rPr>
              <w:rStyle w:val="Style19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701" w:right="851" w:gutter="0" w:header="0" w:top="1134" w:footer="709" w:bottom="1134"/>
              <w:pgNumType w:start="7"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-3"/>
        <w:rPr/>
      </w:pPr>
      <w:bookmarkStart w:id="0" w:name="__RefHeading___Toc13668_1734033060"/>
      <w:bookmarkStart w:id="1" w:name="_Toc140087571"/>
      <w:bookmarkStart w:id="2" w:name="_Toc130343945"/>
      <w:bookmarkEnd w:id="0"/>
      <w:r>
        <w:rPr/>
        <w:t>СПИСОК СОКРАЩЕНИЙ И УСЛОВНЫХ ОБОЗНАЧЕНИЙ</w:t>
      </w:r>
      <w:bookmarkEnd w:id="1"/>
      <w:bookmarkEnd w:id="2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БД – База Данных</w:t>
      </w:r>
    </w:p>
    <w:p>
      <w:pPr>
        <w:pStyle w:val="Normal"/>
        <w:spacing w:lineRule="auto" w:line="360"/>
        <w:jc w:val="right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UI – User Interface</w:t>
      </w:r>
    </w:p>
    <w:p>
      <w:pPr>
        <w:pStyle w:val="Normal"/>
        <w:spacing w:lineRule="auto" w:line="360"/>
        <w:jc w:val="right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UX – User Experience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API – Application Programming Interface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это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Application Programming Interface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UX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это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User Experience.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2268" w:right="1984" w:gutter="0" w:header="0" w:top="1134" w:footer="2835" w:bottom="3261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-3"/>
        <w:rPr>
          <w:lang w:val="en-US"/>
        </w:rPr>
      </w:pPr>
      <w:bookmarkStart w:id="3" w:name="__RefHeading___Toc12416_1734033060"/>
      <w:bookmarkStart w:id="4" w:name="_Toc140087572"/>
      <w:bookmarkEnd w:id="3"/>
      <w:r>
        <w:rPr/>
        <w:t>ТЕРМИНЫ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ОПРЕДЕЛЕНИЯ</w:t>
      </w:r>
      <w:bookmarkEnd w:id="4"/>
      <w:r>
        <w:rPr>
          <w:lang w:val="en-US"/>
        </w:rPr>
        <w:t xml:space="preserve"> </w:t>
      </w:r>
      <w:r>
        <w:rPr>
          <w:lang w:val="ru-RU"/>
        </w:rPr>
        <w:t>АААААААА ПЕНИ-СССССССССС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Sitka Small" w:hAnsi="Sitka Small"/>
          <w:sz w:val="28"/>
          <w:szCs w:val="28"/>
        </w:rPr>
        <w:t xml:space="preserve">Application Programming Interface – это набор публичных методов и соглашений компонента, через которые другие части системы могут </w:t>
      </w:r>
      <w:r>
        <w:rPr>
          <w:rFonts w:cs="Times New Roman" w:ascii="Times New Roman" w:hAnsi="Times New Roman"/>
          <w:sz w:val="28"/>
          <w:szCs w:val="28"/>
        </w:rPr>
        <w:t>безопасно взаимодействовать с ним, не зная внутренней реализации.</w:t>
        <w:br/>
      </w:r>
    </w:p>
    <w:p>
      <w:pPr>
        <w:pStyle w:val="-3"/>
        <w:rPr/>
      </w:pPr>
      <w:bookmarkStart w:id="5" w:name="__RefHeading___Toc1317_1361387627"/>
      <w:bookmarkEnd w:id="5"/>
      <w:r>
        <w:rPr/>
        <w:br/>
      </w:r>
      <w:bookmarkStart w:id="6" w:name="_Toc140087573"/>
      <w:bookmarkStart w:id="7" w:name="_Toc130343946"/>
      <w:r>
        <w:rPr/>
        <w:t>ВВЕДЕНИЕ</w:t>
      </w:r>
      <w:bookmarkEnd w:id="6"/>
      <w:bookmarkEnd w:id="7"/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Style24"/>
        <w:rPr>
          <w:rFonts w:ascii="Times New Roman" w:hAnsi="Times New Roman" w:cs="Times New Roman"/>
          <w:sz w:val="28"/>
          <w:szCs w:val="28"/>
        </w:rPr>
      </w:pPr>
      <w:r>
        <w:rPr>
          <w:rFonts w:eastAsia="Webdings" w:cs="Webdings" w:ascii="Webdings" w:hAnsi="Webdings"/>
        </w:rPr>
        <w:sym w:font="Webdings" w:char="423"/>
        <w:sym w:font="Webdings" w:char="447"/>
        <w:sym w:font="Webdings" w:char="438"/>
        <w:sym w:font="Webdings" w:char="442"/>
        <w:sym w:font="Webdings" w:char="44b"/>
        <w:sym w:font="Webdings" w:char="432"/>
        <w:sym w:font="Webdings" w:char="430"/>
        <w:sym w:font="Webdings" w:char="44f"/>
        <w:sym w:font="Webdings" w:char="20"/>
        <w:sym w:font="Webdings" w:char="43a"/>
        <w:sym w:font="Webdings" w:char="43b"/>
        <w:sym w:font="Webdings" w:char="44e"/>
        <w:sym w:font="Webdings" w:char="447"/>
        <w:sym w:font="Webdings" w:char="435"/>
        <w:sym w:font="Webdings" w:char="432"/>
        <w:sym w:font="Webdings" w:char="44b"/>
        <w:sym w:font="Webdings" w:char="435"/>
        <w:sym w:font="Webdings" w:char="20"/>
        <w:sym w:font="Webdings" w:char="441"/>
        <w:sym w:font="Webdings" w:char="446"/>
        <w:sym w:font="Webdings" w:char="435"/>
        <w:sym w:font="Webdings" w:char="43d"/>
        <w:sym w:font="Webdings" w:char="430"/>
        <w:sym w:font="Webdings" w:char="440"/>
        <w:sym w:font="Webdings" w:char="438"/>
        <w:sym w:font="Webdings" w:char="438"/>
        <w:sym w:font="Webdings" w:char="20"/>
        <w:sym w:font="Webdings" w:char="43f"/>
        <w:sym w:font="Webdings" w:char="43e"/>
        <w:sym w:font="Webdings" w:char="432"/>
        <w:sym w:font="Webdings" w:char="435"/>
        <w:sym w:font="Webdings" w:char="434"/>
        <w:sym w:font="Webdings" w:char="435"/>
        <w:sym w:font="Webdings" w:char="43d"/>
        <w:sym w:font="Webdings" w:char="438"/>
        <w:sym w:font="Webdings" w:char="44f"/>
        <w:sym w:font="Webdings" w:char="2c"/>
        <w:sym w:font="Webdings" w:char="20"/>
        <w:sym w:font="Webdings" w:char="43f"/>
        <w:sym w:font="Webdings" w:char="435"/>
        <w:sym w:font="Webdings" w:char="440"/>
        <w:sym w:font="Webdings" w:char="441"/>
        <w:sym w:font="Webdings" w:char="43f"/>
        <w:sym w:font="Webdings" w:char="435"/>
        <w:sym w:font="Webdings" w:char="43a"/>
        <w:sym w:font="Webdings" w:char="442"/>
        <w:sym w:font="Webdings" w:char="438"/>
        <w:sym w:font="Webdings" w:char="432"/>
        <w:sym w:font="Webdings" w:char="43d"/>
        <w:sym w:font="Webdings" w:char="43e"/>
        <w:sym w:font="Webdings" w:char="435"/>
        <w:sym w:font="Webdings" w:char="20"/>
        <w:sym w:font="Webdings" w:char="43f"/>
        <w:sym w:font="Webdings" w:char="43b"/>
        <w:sym w:font="Webdings" w:char="430"/>
        <w:sym w:font="Webdings" w:char="43d"/>
        <w:sym w:font="Webdings" w:char="438"/>
        <w:sym w:font="Webdings" w:char="440"/>
        <w:sym w:font="Webdings" w:char="43e"/>
        <w:sym w:font="Webdings" w:char="432"/>
        <w:sym w:font="Webdings" w:char="430"/>
        <w:sym w:font="Webdings" w:char="43d"/>
        <w:sym w:font="Webdings" w:char="438"/>
        <w:sym w:font="Webdings" w:char="435"/>
        <w:sym w:font="Webdings" w:char="20"/>
        <w:sym w:font="Webdings" w:char="433"/>
        <w:sym w:font="Webdings" w:char="43e"/>
        <w:sym w:font="Webdings" w:char="432"/>
        <w:sym w:font="Webdings" w:char="43e"/>
        <w:sym w:font="Webdings" w:char="440"/>
        <w:sym w:font="Webdings" w:char="438"/>
        <w:sym w:font="Webdings" w:char="442"/>
        <w:sym w:font="Webdings" w:char="20"/>
        <w:sym w:font="Webdings" w:char="43e"/>
        <w:sym w:font="Webdings" w:char="20"/>
        <w:sym w:font="Webdings" w:char="432"/>
        <w:sym w:font="Webdings" w:char="43e"/>
        <w:sym w:font="Webdings" w:char="437"/>
        <w:sym w:font="Webdings" w:char="43c"/>
        <w:sym w:font="Webdings" w:char="43e"/>
        <w:sym w:font="Webdings" w:char="436"/>
        <w:sym w:font="Webdings" w:char="43d"/>
        <w:sym w:font="Webdings" w:char="43e"/>
        <w:sym w:font="Webdings" w:char="441"/>
        <w:sym w:font="Webdings" w:char="442"/>
        <w:sym w:font="Webdings" w:char="44f"/>
        <w:sym w:font="Webdings" w:char="445"/>
        <w:sym w:font="Webdings" w:char="20"/>
        <w:sym w:font="Webdings" w:char="43a"/>
        <w:sym w:font="Webdings" w:char="430"/>
        <w:sym w:font="Webdings" w:char="43a"/>
        <w:sym w:font="Webdings" w:char="20"/>
        <w:sym w:font="Webdings" w:char="441"/>
        <w:sym w:font="Webdings" w:char="430"/>
        <w:sym w:font="Webdings" w:char="43c"/>
        <w:sym w:font="Webdings" w:char="43e"/>
        <w:sym w:font="Webdings" w:char="434"/>
        <w:sym w:font="Webdings" w:char="43e"/>
        <w:sym w:font="Webdings" w:char="441"/>
        <w:sym w:font="Webdings" w:char="442"/>
        <w:sym w:font="Webdings" w:char="430"/>
        <w:sym w:font="Webdings" w:char="442"/>
        <w:sym w:font="Webdings" w:char="43e"/>
        <w:sym w:font="Webdings" w:char="447"/>
        <w:sym w:font="Webdings" w:char="43d"/>
        <w:sym w:font="Webdings" w:char="44b"/>
        <w:sym w:font="Webdings" w:char="445"/>
        <w:sym w:font="Webdings" w:char="2c"/>
        <w:sym w:font="Webdings" w:char="20"/>
        <w:sym w:font="Webdings" w:char="442"/>
        <w:sym w:font="Webdings" w:char="430"/>
        <w:sym w:font="Webdings" w:char="43a"/>
        <w:sym w:font="Webdings" w:char="20"/>
        <w:sym w:font="Webdings" w:char="438"/>
        <w:sym w:font="Webdings" w:char="20"/>
        <w:sym w:font="Webdings" w:char="432"/>
        <w:sym w:font="Webdings" w:char="43d"/>
        <w:sym w:font="Webdings" w:char="435"/>
        <w:sym w:font="Webdings" w:char="448"/>
        <w:sym w:font="Webdings" w:char="43d"/>
        <w:sym w:font="Webdings" w:char="435"/>
        <w:sym w:font="Webdings" w:char="20"/>
        <w:sym w:font="Webdings" w:char="437"/>
        <w:sym w:font="Webdings" w:char="430"/>
        <w:sym w:font="Webdings" w:char="432"/>
        <w:sym w:font="Webdings" w:char="438"/>
        <w:sym w:font="Webdings" w:char="441"/>
        <w:sym w:font="Webdings" w:char="438"/>
        <w:sym w:font="Webdings" w:char="43c"/>
        <w:sym w:font="Webdings" w:char="44b"/>
        <w:sym w:font="Webdings" w:char="445"/>
        <w:sym w:font="Webdings" w:char="20"/>
        <w:sym w:font="Webdings" w:char="43a"/>
        <w:sym w:font="Webdings" w:char="43e"/>
        <w:sym w:font="Webdings" w:char="43d"/>
        <w:sym w:font="Webdings" w:char="446"/>
        <w:sym w:font="Webdings" w:char="435"/>
        <w:sym w:font="Webdings" w:char="43f"/>
        <w:sym w:font="Webdings" w:char="442"/>
        <w:sym w:font="Webdings" w:char="443"/>
        <w:sym w:font="Webdings" w:char="430"/>
        <w:sym w:font="Webdings" w:char="43b"/>
        <w:sym w:font="Webdings" w:char="44c"/>
        <w:sym w:font="Webdings" w:char="43d"/>
        <w:sym w:font="Webdings" w:char="44b"/>
        <w:sym w:font="Webdings" w:char="445"/>
        <w:sym w:font="Webdings" w:char="20"/>
        <w:sym w:font="Webdings" w:char="440"/>
        <w:sym w:font="Webdings" w:char="435"/>
        <w:sym w:font="Webdings" w:char="448"/>
        <w:sym w:font="Webdings" w:char="435"/>
        <w:sym w:font="Webdings" w:char="43d"/>
        <w:sym w:font="Webdings" w:char="438"/>
        <w:sym w:font="Webdings" w:char="439"/>
        <w:sym w:font="Webdings" w:char="2e"/>
        <w:sym w:font="Webdings" w:char="20"/>
        <w:sym w:font="Webdings" w:char="418"/>
        <w:sym w:font="Webdings" w:char="20"/>
        <w:sym w:font="Webdings" w:char="43d"/>
        <w:sym w:font="Webdings" w:char="435"/>
        <w:sym w:font="Webdings" w:char="442"/>
        <w:sym w:font="Webdings" w:char="20"/>
        <w:sym w:font="Webdings" w:char="441"/>
        <w:sym w:font="Webdings" w:char="43e"/>
        <w:sym w:font="Webdings" w:char="43c"/>
        <w:sym w:font="Webdings" w:char="43d"/>
        <w:sym w:font="Webdings" w:char="435"/>
        <w:sym w:font="Webdings" w:char="43d"/>
        <w:sym w:font="Webdings" w:char="438"/>
        <w:sym w:font="Webdings" w:char="439"/>
        <w:sym w:font="Webdings" w:char="2c"/>
        <w:sym w:font="Webdings" w:char="20"/>
        <w:sym w:font="Webdings" w:char="447"/>
        <w:sym w:font="Webdings" w:char="442"/>
        <w:sym w:font="Webdings" w:char="43e"/>
        <w:sym w:font="Webdings" w:char="20"/>
        <w:sym w:font="Webdings" w:char="434"/>
        <w:sym w:font="Webdings" w:char="438"/>
        <w:sym w:font="Webdings" w:char="430"/>
        <w:sym w:font="Webdings" w:char="433"/>
        <w:sym w:font="Webdings" w:char="440"/>
        <w:sym w:font="Webdings" w:char="430"/>
        <w:sym w:font="Webdings" w:char="43c"/>
        <w:sym w:font="Webdings" w:char="43c"/>
        <w:sym w:font="Webdings" w:char="44b"/>
        <w:sym w:font="Webdings" w:char="20"/>
        <w:sym w:font="Webdings" w:char="441"/>
        <w:sym w:font="Webdings" w:char="432"/>
        <w:sym w:font="Webdings" w:char="44f"/>
        <w:sym w:font="Webdings" w:char="437"/>
        <w:sym w:font="Webdings" w:char="435"/>
        <w:sym w:font="Webdings" w:char="439"/>
        <w:sym w:font="Webdings" w:char="20"/>
        <w:sym w:font="Webdings" w:char="441"/>
        <w:sym w:font="Webdings" w:char="432"/>
        <w:sym w:font="Webdings" w:char="43e"/>
        <w:sym w:font="Webdings" w:char="435"/>
        <w:sym w:font="Webdings" w:char="432"/>
        <w:sym w:font="Webdings" w:char="440"/>
        <w:sym w:font="Webdings" w:char="435"/>
        <w:sym w:font="Webdings" w:char="43c"/>
        <w:sym w:font="Webdings" w:char="435"/>
        <w:sym w:font="Webdings" w:char="43d"/>
        <w:sym w:font="Webdings" w:char="43d"/>
        <w:sym w:font="Webdings" w:char="43e"/>
        <w:sym w:font="Webdings" w:char="20"/>
        <w:sym w:font="Webdings" w:char="432"/>
        <w:sym w:font="Webdings" w:char="435"/>
        <w:sym w:font="Webdings" w:char="440"/>
        <w:sym w:font="Webdings" w:char="438"/>
        <w:sym w:font="Webdings" w:char="444"/>
        <w:sym w:font="Webdings" w:char="438"/>
        <w:sym w:font="Webdings" w:char="446"/>
        <w:sym w:font="Webdings" w:char="438"/>
        <w:sym w:font="Webdings" w:char="440"/>
        <w:sym w:font="Webdings" w:char="43e"/>
        <w:sym w:font="Webdings" w:char="432"/>
        <w:sym w:font="Webdings" w:char="430"/>
        <w:sym w:font="Webdings" w:char="43d"/>
        <w:sym w:font="Webdings" w:char="44b"/>
        <w:sym w:font="Webdings" w:char="2e"/>
        <w:sym w:font="Webdings" w:char="20"/>
        <w:sym w:font="Webdings" w:char="412"/>
        <w:sym w:font="Webdings" w:char="20"/>
        <w:sym w:font="Webdings" w:char="441"/>
        <w:sym w:font="Webdings" w:char="432"/>
        <w:sym w:font="Webdings" w:char="43e"/>
        <w:sym w:font="Webdings" w:char="451"/>
        <w:sym w:font="Webdings" w:char="43c"/>
        <w:sym w:font="Webdings" w:char="20"/>
        <w:sym w:font="Webdings" w:char="441"/>
        <w:sym w:font="Webdings" w:char="442"/>
        <w:sym w:font="Webdings" w:char="440"/>
        <w:sym w:font="Webdings" w:char="435"/>
        <w:sym w:font="Webdings" w:char="43c"/>
        <w:sym w:font="Webdings" w:char="43b"/>
        <w:sym w:font="Webdings" w:char="435"/>
        <w:sym w:font="Webdings" w:char="43d"/>
        <w:sym w:font="Webdings" w:char="438"/>
        <w:sym w:font="Webdings" w:char="438"/>
        <w:sym w:font="Webdings" w:char="20"/>
        <w:sym w:font="Webdings" w:char="443"/>
        <w:sym w:font="Webdings" w:char="43b"/>
        <w:sym w:font="Webdings" w:char="443"/>
        <w:sym w:font="Webdings" w:char="447"/>
        <w:sym w:font="Webdings" w:char="448"/>
        <w:sym w:font="Webdings" w:char="438"/>
        <w:sym w:font="Webdings" w:char="442"/>
        <w:sym w:font="Webdings" w:char="44c"/>
        <w:sym w:font="Webdings" w:char="20"/>
        <w:sym w:font="Webdings" w:char="43f"/>
        <w:sym w:font="Webdings" w:char="43e"/>
        <w:sym w:font="Webdings" w:char="43b"/>
        <w:sym w:font="Webdings" w:char="44c"/>
        <w:sym w:font="Webdings" w:char="437"/>
        <w:sym w:font="Webdings" w:char="43e"/>
        <w:sym w:font="Webdings" w:char="432"/>
        <w:sym w:font="Webdings" w:char="430"/>
        <w:sym w:font="Webdings" w:char="442"/>
        <w:sym w:font="Webdings" w:char="435"/>
        <w:sym w:font="Webdings" w:char="43b"/>
        <w:sym w:font="Webdings" w:char="44c"/>
        <w:sym w:font="Webdings" w:char="441"/>
        <w:sym w:font="Webdings" w:char="43a"/>
        <w:sym w:font="Webdings" w:char="438"/>
        <w:sym w:font="Webdings" w:char="439"/>
        <w:sym w:font="Webdings" w:char="20"/>
        <w:sym w:font="Webdings" w:char="43e"/>
        <w:sym w:font="Webdings" w:char="43f"/>
        <w:sym w:font="Webdings" w:char="44b"/>
        <w:sym w:font="Webdings" w:char="442"/>
        <w:sym w:font="Webdings" w:char="20"/>
        <w:sym w:font="Webdings" w:char="43c"/>
        <w:sym w:font="Webdings" w:char="44b"/>
        <w:sym w:font="Webdings" w:char="20"/>
        <w:sym w:font="Webdings" w:char="443"/>
        <w:sym w:font="Webdings" w:char="43f"/>
        <w:sym w:font="Webdings" w:char="443"/>
        <w:sym w:font="Webdings" w:char="441"/>
        <w:sym w:font="Webdings" w:char="43a"/>
        <w:sym w:font="Webdings" w:char="430"/>
        <w:sym w:font="Webdings" w:char="435"/>
        <w:sym w:font="Webdings" w:char="43c"/>
        <w:sym w:font="Webdings" w:char="2c"/>
        <w:sym w:font="Webdings" w:char="20"/>
        <w:sym w:font="Webdings" w:char="447"/>
        <w:sym w:font="Webdings" w:char="442"/>
        <w:sym w:font="Webdings" w:char="43e"/>
        <w:sym w:font="Webdings" w:char="20"/>
        <w:sym w:font="Webdings" w:char="434"/>
        <w:sym w:font="Webdings" w:char="435"/>
        <w:sym w:font="Webdings" w:char="439"/>
        <w:sym w:font="Webdings" w:char="441"/>
        <w:sym w:font="Webdings" w:char="442"/>
        <w:sym w:font="Webdings" w:char="432"/>
        <w:sym w:font="Webdings" w:char="438"/>
        <w:sym w:font="Webdings" w:char="44f"/>
        <w:sym w:font="Webdings" w:char="20"/>
        <w:sym w:font="Webdings" w:char="43f"/>
        <w:sym w:font="Webdings" w:char="440"/>
        <w:sym w:font="Webdings" w:char="435"/>
        <w:sym w:font="Webdings" w:char="434"/>
        <w:sym w:font="Webdings" w:char="441"/>
        <w:sym w:font="Webdings" w:char="442"/>
        <w:sym w:font="Webdings" w:char="430"/>
        <w:sym w:font="Webdings" w:char="432"/>
        <w:sym w:font="Webdings" w:char="438"/>
        <w:sym w:font="Webdings" w:char="442"/>
        <w:sym w:font="Webdings" w:char="435"/>
        <w:sym w:font="Webdings" w:char="43b"/>
        <w:sym w:font="Webdings" w:char="435"/>
        <w:sym w:font="Webdings" w:char="439"/>
        <w:sym w:font="Webdings" w:char="20"/>
        <w:sym w:font="Webdings" w:char="43e"/>
        <w:sym w:font="Webdings" w:char="43f"/>
        <w:sym w:font="Webdings" w:char="43f"/>
        <w:sym w:font="Webdings" w:char="43e"/>
        <w:sym w:font="Webdings" w:char="437"/>
        <w:sym w:font="Webdings" w:char="438"/>
        <w:sym w:font="Webdings" w:char="446"/>
        <w:sym w:font="Webdings" w:char="438"/>
        <w:sym w:font="Webdings" w:char="438"/>
        <w:sym w:font="Webdings" w:char="2c"/>
        <w:sym w:font="Webdings" w:char="20"/>
      </w:r>
      <w:r>
        <w:rPr>
          <w:rFonts w:eastAsia="Webdings" w:cs="Webdings" w:ascii="Webdings" w:hAnsi="Webdings"/>
          <w:color w:val="C9211E"/>
        </w:rPr>
        <w:sym w:font="Webdings" w:char="432"/>
        <w:sym w:font="Webdings" w:char="43d"/>
        <w:sym w:font="Webdings" w:char="435"/>
        <w:sym w:font="Webdings" w:char="20"/>
        <w:sym w:font="Webdings" w:char="437"/>
        <w:sym w:font="Webdings" w:char="430"/>
        <w:sym w:font="Webdings" w:char="432"/>
        <w:sym w:font="Webdings" w:char="438"/>
        <w:sym w:font="Webdings" w:char="441"/>
        <w:sym w:font="Webdings" w:char="438"/>
        <w:sym w:font="Webdings" w:char="43c"/>
        <w:sym w:font="Webdings" w:char="43e"/>
        <w:sym w:font="Webdings" w:char="441"/>
        <w:sym w:font="Webdings" w:char="442"/>
        <w:sym w:font="Webdings" w:char="438"/>
        <w:sym w:font="Webdings" w:char="20"/>
        <w:sym w:font="Webdings" w:char="43e"/>
        <w:sym w:font="Webdings" w:char="442"/>
        <w:sym w:font="Webdings" w:char="20"/>
        <w:sym w:font="Webdings" w:char="438"/>
        <w:sym w:font="Webdings" w:char="445"/>
        <w:sym w:font="Webdings" w:char="20"/>
        <w:sym w:font="Webdings" w:char="443"/>
        <w:sym w:font="Webdings" w:char="440"/>
        <w:sym w:font="Webdings" w:char="43e"/>
        <w:sym w:font="Webdings" w:char="432"/>
        <w:sym w:font="Webdings" w:char="43d"/>
        <w:sym w:font="Webdings" w:char="44f"/>
        <w:sym w:font="Webdings" w:char="2c"/>
        <w:sym w:font="Webdings" w:char="20"/>
        <w:sym w:font="Webdings" w:char="434"/>
        <w:sym w:font="Webdings" w:char="43e"/>
        <w:sym w:font="Webdings" w:char="43b"/>
        <w:sym w:font="Webdings" w:char="436"/>
        <w:sym w:font="Webdings" w:char="43d"/>
        <w:sym w:font="Webdings" w:char="44b"/>
        <w:sym w:font="Webdings" w:char="20"/>
        <w:sym w:font="Webdings" w:char="431"/>
        <w:sym w:font="Webdings" w:char="44b"/>
        <w:sym w:font="Webdings" w:char="442"/>
        <w:sym w:font="Webdings" w:char="44c"/>
        <w:sym w:font="Webdings" w:char="20"/>
        <w:sym w:font="Webdings" w:char="443"/>
        <w:sym w:font="Webdings" w:char="43a"/>
        <w:sym w:font="Webdings" w:char="430"/>
        <w:sym w:font="Webdings" w:char="437"/>
        <w:sym w:font="Webdings" w:char="430"/>
        <w:sym w:font="Webdings" w:char="43d"/>
        <w:sym w:font="Webdings" w:char="44b"/>
        <w:sym w:font="Webdings" w:char="20"/>
        <w:sym w:font="Webdings" w:char="43a"/>
        <w:sym w:font="Webdings" w:char="430"/>
        <w:sym w:font="Webdings" w:char="43a"/>
        <w:sym w:font="Webdings" w:char="20"/>
        <w:sym w:font="Webdings" w:char="43f"/>
        <w:sym w:font="Webdings" w:char="440"/>
        <w:sym w:font="Webdings" w:char="435"/>
        <w:sym w:font="Webdings" w:char="442"/>
        <w:sym w:font="Webdings" w:char="435"/>
        <w:sym w:font="Webdings" w:char="43d"/>
        <w:sym w:font="Webdings" w:char="434"/>
        <w:sym w:font="Webdings" w:char="435"/>
        <w:sym w:font="Webdings" w:char="43d"/>
        <w:sym w:font="Webdings" w:char="442"/>
        <w:sym w:font="Webdings" w:char="44b"/>
        <w:sym w:font="Webdings" w:char="20"/>
        <w:sym w:font="Webdings" w:char="43d"/>
        <w:sym w:font="Webdings" w:char="430"/>
        <w:sym w:font="Webdings" w:char="20"/>
        <w:sym w:font="Webdings" w:char="440"/>
        <w:sym w:font="Webdings" w:char="43e"/>
        <w:sym w:font="Webdings" w:char="43b"/>
        <w:sym w:font="Webdings" w:char="44c"/>
        <w:sym w:font="Webdings" w:char="20"/>
        <w:sym w:font="Webdings" w:char="43a"/>
        <w:sym w:font="Webdings" w:char="43b"/>
        <w:sym w:font="Webdings" w:char="44e"/>
        <w:sym w:font="Webdings" w:char="447"/>
        <w:sym w:font="Webdings" w:char="435"/>
        <w:sym w:font="Webdings" w:char="432"/>
        <w:sym w:font="Webdings" w:char="44b"/>
        <w:sym w:font="Webdings" w:char="445"/>
        <w:sym w:font="Webdings" w:char="20"/>
        <w:sym w:font="Webdings" w:char="444"/>
        <w:sym w:font="Webdings" w:char="430"/>
        <w:sym w:font="Webdings" w:char="43a"/>
        <w:sym w:font="Webdings" w:char="442"/>
        <w:sym w:font="Webdings" w:char="43e"/>
        <w:sym w:font="Webdings" w:char="440"/>
        <w:sym w:font="Webdings" w:char="43e"/>
        <w:sym w:font="Webdings" w:char="432"/>
        <w:sym w:font="Webdings" w:char="2e"/>
      </w:r>
    </w:p>
    <w:p>
      <w:pPr>
        <w:pStyle w:val="-3"/>
        <w:rPr/>
      </w:pPr>
      <w:bookmarkStart w:id="8" w:name="__RefHeading___Toc12420_1734033060"/>
      <w:bookmarkStart w:id="9" w:name="_Toc140087574"/>
      <w:bookmarkEnd w:id="8"/>
      <w:r>
        <w:rPr/>
        <w:t xml:space="preserve">1. </w:t>
      </w:r>
      <w:bookmarkEnd w:id="9"/>
      <w:r>
        <w:rPr/>
        <w:t>ОБОСНОВАНИЕ И ТРЕБОВАНИЯ</w:t>
      </w:r>
    </w:p>
    <w:p>
      <w:pPr>
        <w:pStyle w:val="-21"/>
        <w:rPr>
          <w:lang w:val="ru-RU"/>
        </w:rPr>
      </w:pPr>
      <w:bookmarkStart w:id="10" w:name="__RefHeading___Toc12422_1734033060"/>
      <w:bookmarkStart w:id="11" w:name="_Toc140087575"/>
      <w:bookmarkEnd w:id="10"/>
      <w:r>
        <w:rPr/>
        <w:t xml:space="preserve">1.1 </w:t>
      </w:r>
      <w:bookmarkEnd w:id="11"/>
      <w:r>
        <w:rPr/>
        <w:t>Контекст и актуальность области</w:t>
      </w:r>
      <w:bookmarkStart w:id="12" w:name="__RefHeading___Toc1319_1361387627"/>
      <w:bookmarkStart w:id="13" w:name="__RefHeading___Toc12424_1734033060"/>
      <w:bookmarkEnd w:id="13"/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14" w:name="__RefHeading___Toc1839_3499226772"/>
      <w:bookmarkStart w:id="15" w:name="_Toc140087576"/>
      <w:bookmarkEnd w:id="12"/>
      <w:bookmarkEnd w:id="14"/>
      <w:r>
        <w:rPr/>
        <w:t>1.6 Вы</w:t>
      </w:r>
      <w:bookmarkEnd w:id="15"/>
      <w:r>
        <w:rPr/>
        <w:t>воды</w:t>
      </w:r>
      <w:bookmarkStart w:id="16" w:name="__RefHeading___Toc1321_1361387627"/>
    </w:p>
    <w:p>
      <w:pPr>
        <w:pStyle w:val="-3"/>
        <w:rPr/>
      </w:pPr>
      <w:bookmarkStart w:id="17" w:name="__RefHeading___Toc12426_1734033060"/>
      <w:bookmarkStart w:id="18" w:name="_Toc140087577"/>
      <w:bookmarkEnd w:id="16"/>
      <w:bookmarkEnd w:id="17"/>
      <w:r>
        <w:rPr/>
        <w:t xml:space="preserve">2. </w:t>
      </w:r>
      <w:bookmarkEnd w:id="18"/>
      <w:r>
        <w:rPr/>
        <w:t>Проектный раздел.</w:t>
      </w:r>
    </w:p>
    <w:p>
      <w:pPr>
        <w:pStyle w:val="-21"/>
        <w:rPr>
          <w:rFonts w:cs="Times New Roman"/>
          <w:lang w:val="ru-RU"/>
        </w:rPr>
      </w:pPr>
      <w:bookmarkStart w:id="19" w:name="__RefHeading___Toc12428_1734033060"/>
      <w:bookmarkStart w:id="20" w:name="_Toc140087578"/>
      <w:bookmarkEnd w:id="19"/>
      <w:r>
        <w:rPr>
          <w:lang w:val="ru-RU"/>
        </w:rPr>
        <w:t xml:space="preserve">2.1 </w:t>
      </w:r>
      <w:bookmarkEnd w:id="20"/>
      <w:r>
        <w:rPr>
          <w:lang w:val="ru-RU"/>
        </w:rPr>
        <w:t>Определение темы и подходов</w:t>
      </w:r>
      <w:r>
        <w:rPr>
          <w:rFonts w:cs="Times New Roman"/>
          <w:lang w:val="ru-RU"/>
        </w:rPr>
        <w:t xml:space="preserve"> </w:t>
      </w:r>
      <w:bookmarkStart w:id="21" w:name="__RefHeading___Toc12430_1734033060"/>
    </w:p>
    <w:p>
      <w:pPr>
        <w:pStyle w:val="-21"/>
        <w:rPr>
          <w:lang w:val="ru-RU"/>
        </w:rPr>
      </w:pPr>
      <w:bookmarkStart w:id="22" w:name="__RefHeading___Toc1323_1361387627"/>
      <w:bookmarkStart w:id="23" w:name="_Toc140087579"/>
      <w:bookmarkEnd w:id="21"/>
      <w:bookmarkEnd w:id="22"/>
      <w:r>
        <w:rPr/>
        <w:t>2.6 Вывод</w:t>
      </w:r>
      <w:bookmarkEnd w:id="23"/>
      <w:r>
        <w:rPr/>
        <w:t>ы</w:t>
      </w:r>
    </w:p>
    <w:p>
      <w:pPr>
        <w:pStyle w:val="-3"/>
        <w:rPr/>
      </w:pPr>
      <w:bookmarkStart w:id="24" w:name="__RefHeading___Toc12432_1734033060_Копия"/>
      <w:bookmarkEnd w:id="24"/>
      <w:r>
        <w:rPr>
          <w:lang w:val="ru-RU"/>
        </w:rPr>
        <w:br/>
        <w:br/>
        <w:br/>
      </w:r>
      <w:bookmarkStart w:id="25" w:name="_Toc140087580_Копия_2"/>
      <w:r>
        <w:rPr>
          <w:b w:val="false"/>
          <w:bCs w:val="false"/>
        </w:rPr>
        <w:t xml:space="preserve">3. </w:t>
      </w:r>
      <w:bookmarkEnd w:id="25"/>
      <w:r>
        <w:rPr>
          <w:b w:val="false"/>
          <w:bCs w:val="false"/>
        </w:rPr>
        <w:t>Разработка</w:t>
      </w:r>
    </w:p>
    <w:p>
      <w:pPr>
        <w:pStyle w:val="-21"/>
        <w:rPr>
          <w:rFonts w:cs="Times New Roman"/>
          <w:lang w:val="ru-RU"/>
        </w:rPr>
      </w:pPr>
      <w:bookmarkStart w:id="26" w:name="__RefHeading___Toc12428_1734033060_Копия"/>
      <w:bookmarkEnd w:id="26"/>
      <w:r>
        <w:rPr>
          <w:lang w:val="ru-RU"/>
        </w:rPr>
        <w:t>3</w:t>
      </w:r>
      <w:bookmarkStart w:id="27" w:name="_Toc140087578_Копия_1"/>
      <w:r>
        <w:rPr>
          <w:lang w:val="ru-RU"/>
        </w:rPr>
        <w:t xml:space="preserve">.1 </w:t>
      </w:r>
      <w:bookmarkEnd w:id="27"/>
      <w:r>
        <w:rPr>
          <w:lang w:val="ru-RU"/>
        </w:rPr>
        <w:t>Определение темы и подходов</w:t>
      </w:r>
      <w:r>
        <w:rPr>
          <w:rFonts w:cs="Times New Roman"/>
          <w:lang w:val="ru-RU"/>
        </w:rPr>
        <w:t xml:space="preserve"> </w:t>
      </w:r>
      <w:bookmarkStart w:id="28" w:name="__RefHeading___Toc12430_1734033060_Копия"/>
    </w:p>
    <w:p>
      <w:pPr>
        <w:pStyle w:val="-21"/>
        <w:rPr>
          <w:lang w:val="ru-RU"/>
        </w:rPr>
      </w:pPr>
      <w:bookmarkStart w:id="29" w:name="__RefHeading___Toc1323_1361387627_Копия_"/>
      <w:bookmarkEnd w:id="28"/>
      <w:bookmarkEnd w:id="29"/>
      <w:r>
        <w:rPr/>
        <w:t>3</w:t>
      </w:r>
      <w:bookmarkStart w:id="30" w:name="_Toc140087579_Копия_1"/>
      <w:r>
        <w:rPr/>
        <w:t xml:space="preserve">.2 </w:t>
      </w:r>
      <w:bookmarkEnd w:id="30"/>
      <w:r>
        <w:rPr>
          <w:lang w:val="ru-RU"/>
        </w:rPr>
        <w:t>Яйца</w:t>
      </w:r>
    </w:p>
    <w:p>
      <w:pPr>
        <w:pStyle w:val="-21"/>
        <w:rPr>
          <w:lang w:val="ru-RU"/>
        </w:rPr>
      </w:pPr>
      <w:bookmarkStart w:id="31" w:name="__RefHeading___Toc1340_1361387627"/>
      <w:bookmarkEnd w:id="31"/>
      <w:r>
        <w:rPr>
          <w:lang w:val="ru-RU"/>
        </w:rPr>
        <w:t>3.52 Шлюшка</w:t>
      </w:r>
    </w:p>
    <w:p>
      <w:pPr>
        <w:pStyle w:val="-21"/>
        <w:rPr>
          <w:lang w:val="ru-RU"/>
        </w:rPr>
      </w:pPr>
      <w:bookmarkStart w:id="32" w:name="__RefHeading___Toc1342_1361387627"/>
      <w:bookmarkEnd w:id="32"/>
      <w:r>
        <w:rPr>
          <w:lang w:val="ru-RU"/>
        </w:rPr>
        <w:t>3.53 Гавноооооооо</w:t>
      </w:r>
      <w:bookmarkStart w:id="33" w:name="__RefHeading___Toc1486_2414042469"/>
      <w:bookmarkStart w:id="34" w:name="__RefHeading___Toc1344_1361387627"/>
      <w:bookmarkEnd w:id="34"/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35" w:name="__RefHeading___Toc1841_3499226772"/>
      <w:bookmarkEnd w:id="33"/>
      <w:bookmarkEnd w:id="35"/>
      <w:r>
        <w:rPr>
          <w:lang w:val="ru-RU"/>
        </w:rPr>
        <w:t>2.52 Че за хуйня</w:t>
      </w:r>
      <w:bookmarkStart w:id="36" w:name="_Hlk135138718"/>
    </w:p>
    <w:p>
      <w:pPr>
        <w:pStyle w:val="-3"/>
        <w:rPr/>
      </w:pPr>
      <w:bookmarkStart w:id="37" w:name="__RefHeading___Toc12440_1734033060"/>
      <w:bookmarkStart w:id="38" w:name="_Toc140087584"/>
      <w:bookmarkStart w:id="39" w:name="_Hlk135138718_Копия_1"/>
      <w:bookmarkEnd w:id="36"/>
      <w:bookmarkEnd w:id="37"/>
      <w:bookmarkEnd w:id="39"/>
      <w:r>
        <w:rPr/>
        <w:t>4. АНАЛИЗ РЕЗУЛЬТАТОВ</w:t>
      </w:r>
      <w:bookmarkEnd w:id="38"/>
    </w:p>
    <w:p>
      <w:pPr>
        <w:pStyle w:val="-21"/>
        <w:rPr>
          <w:lang w:val="ru-RU"/>
        </w:rPr>
      </w:pPr>
      <w:bookmarkStart w:id="40" w:name="__RefHeading___Toc12442_1734033060"/>
      <w:bookmarkStart w:id="41" w:name="_Toc140087585"/>
      <w:bookmarkEnd w:id="40"/>
      <w:r>
        <w:rPr/>
        <w:t xml:space="preserve">4.1 </w:t>
      </w:r>
      <w:bookmarkEnd w:id="41"/>
      <w:r>
        <w:rPr/>
        <w:t>Процесс и результаты тестирования</w:t>
      </w:r>
    </w:p>
    <w:p>
      <w:pPr>
        <w:pStyle w:val="-21"/>
        <w:rPr>
          <w:lang w:val="ru-RU"/>
        </w:rPr>
      </w:pPr>
      <w:r>
        <w:rPr/>
      </w:r>
    </w:p>
    <w:p>
      <w:pPr>
        <w:pStyle w:val="-4"/>
        <w:numPr>
          <w:ilvl w:val="0"/>
          <w:numId w:val="2"/>
        </w:numPr>
        <w:rPr>
          <w:lang w:val="ru-RU"/>
        </w:rPr>
      </w:pPr>
      <w:r>
        <w:rPr>
          <w:lang w:val="ru-RU"/>
        </w:rPr>
        <w:t>Список 1;</w:t>
      </w:r>
    </w:p>
    <w:p>
      <w:pPr>
        <w:pStyle w:val="-4"/>
        <w:numPr>
          <w:ilvl w:val="0"/>
          <w:numId w:val="2"/>
        </w:numPr>
        <w:rPr>
          <w:lang w:val="ru-RU"/>
        </w:rPr>
      </w:pPr>
      <w:r>
        <w:rPr>
          <w:lang w:val="ru-RU"/>
        </w:rPr>
        <w:t>Вот его штуки;</w:t>
      </w:r>
    </w:p>
    <w:p>
      <w:pPr>
        <w:pStyle w:val="-4"/>
        <w:numPr>
          <w:ilvl w:val="0"/>
          <w:numId w:val="7"/>
        </w:numPr>
        <w:rPr>
          <w:lang w:val="ru-RU"/>
        </w:rPr>
      </w:pPr>
      <w:r>
        <w:rPr>
          <w:lang w:val="ru-RU"/>
        </w:rPr>
        <w:t>Цифра, а нахуя?</w:t>
      </w:r>
    </w:p>
    <w:p>
      <w:pPr>
        <w:pStyle w:val="-4"/>
        <w:numPr>
          <w:ilvl w:val="0"/>
          <w:numId w:val="7"/>
        </w:numPr>
        <w:rPr>
          <w:lang w:val="ru-RU"/>
        </w:rPr>
      </w:pPr>
      <w:r>
        <w:rPr>
          <w:lang w:val="ru-RU"/>
        </w:rPr>
        <w:t>И вторая цифра, что за болс?</w:t>
      </w:r>
    </w:p>
    <w:p>
      <w:pPr>
        <w:pStyle w:val="-4"/>
        <w:numPr>
          <w:ilvl w:val="0"/>
          <w:numId w:val="2"/>
        </w:numPr>
        <w:rPr/>
      </w:pPr>
      <w:r>
        <w:rPr>
          <w:lang w:val="ru-RU"/>
        </w:rPr>
        <w:t>Лол</w:t>
      </w:r>
    </w:p>
    <w:p>
      <w:pPr>
        <w:pStyle w:val="-4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numPr>
          <w:ilvl w:val="0"/>
          <w:numId w:val="3"/>
        </w:numPr>
        <w:rPr>
          <w:lang w:val="ru-RU"/>
        </w:rPr>
      </w:pPr>
      <w:r>
        <w:rPr>
          <w:lang w:val="ru-RU"/>
        </w:rPr>
        <w:t>А вот список два с циферками</w:t>
      </w:r>
    </w:p>
    <w:p>
      <w:pPr>
        <w:pStyle w:val="-4"/>
        <w:numPr>
          <w:ilvl w:val="0"/>
          <w:numId w:val="3"/>
        </w:numPr>
        <w:rPr>
          <w:lang w:val="ru-RU"/>
        </w:rPr>
      </w:pPr>
      <w:r>
        <w:rPr>
          <w:lang w:val="ru-RU"/>
        </w:rPr>
        <w:t>Да да я.</w:t>
      </w:r>
    </w:p>
    <w:p>
      <w:pPr>
        <w:pStyle w:val="-4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numPr>
          <w:ilvl w:val="0"/>
          <w:numId w:val="4"/>
        </w:numPr>
        <w:ind w:hanging="0"/>
        <w:rPr>
          <w:lang w:val="ru-RU"/>
        </w:rPr>
      </w:pPr>
      <w:r>
        <w:rPr>
          <w:lang w:val="ru-RU"/>
        </w:rPr>
        <w:t>А вот многоуровневый еще;</w:t>
      </w:r>
    </w:p>
    <w:p>
      <w:pPr>
        <w:pStyle w:val="-4"/>
        <w:numPr>
          <w:ilvl w:val="1"/>
          <w:numId w:val="4"/>
        </w:numPr>
        <w:ind w:hanging="0"/>
        <w:rPr/>
      </w:pPr>
      <w:r>
        <w:rPr>
          <w:lang w:val="ru-RU"/>
        </w:rPr>
        <w:t>Лол;</w:t>
      </w:r>
    </w:p>
    <w:p>
      <w:pPr>
        <w:pStyle w:val="-4"/>
        <w:numPr>
          <w:ilvl w:val="2"/>
          <w:numId w:val="4"/>
        </w:numPr>
        <w:ind w:hanging="0"/>
        <w:rPr>
          <w:lang w:val="ru-RU"/>
        </w:rPr>
      </w:pPr>
      <w:r>
        <w:rPr>
          <w:lang w:val="ru-RU"/>
        </w:rPr>
        <w:t>Погодите, это реально?</w:t>
      </w:r>
    </w:p>
    <w:p>
      <w:pPr>
        <w:pStyle w:val="-4"/>
        <w:numPr>
          <w:ilvl w:val="2"/>
          <w:numId w:val="8"/>
        </w:numPr>
        <w:rPr>
          <w:lang w:val="ru-RU"/>
        </w:rPr>
      </w:pPr>
      <w:r>
        <w:rPr>
          <w:lang w:val="ru-RU"/>
        </w:rPr>
        <w:t>Пенис</w:t>
      </w:r>
    </w:p>
    <w:p>
      <w:pPr>
        <w:pStyle w:val="-4"/>
        <w:numPr>
          <w:ilvl w:val="2"/>
          <w:numId w:val="9"/>
        </w:numPr>
        <w:rPr/>
      </w:pPr>
      <w:r>
        <w:rPr>
          <w:lang w:val="ru-RU"/>
        </w:rPr>
        <w:t>Рофлс</w:t>
      </w:r>
    </w:p>
    <w:p>
      <w:pPr>
        <w:pStyle w:val="-4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rPr>
          <w:lang w:val="ru-RU"/>
        </w:rPr>
      </w:pPr>
      <w:r>
        <w:rPr>
          <w:lang w:val="ru-RU"/>
        </w:rPr>
      </w:r>
    </w:p>
    <w:p>
      <w:pPr>
        <w:pStyle w:val="-4"/>
        <w:numPr>
          <w:ilvl w:val="0"/>
          <w:numId w:val="5"/>
        </w:numPr>
        <w:ind w:hanging="0"/>
        <w:rPr>
          <w:lang w:val="ru-RU"/>
        </w:rPr>
      </w:pPr>
      <w:r>
        <w:rPr>
          <w:lang w:val="ru-RU"/>
        </w:rPr>
        <w:t>Ладно;</w:t>
      </w:r>
    </w:p>
    <w:p>
      <w:pPr>
        <w:pStyle w:val="-4"/>
        <w:numPr>
          <w:ilvl w:val="0"/>
          <w:numId w:val="5"/>
        </w:numPr>
        <w:ind w:hanging="0"/>
        <w:rPr>
          <w:lang w:val="ru-RU"/>
        </w:rPr>
      </w:pPr>
      <w:r>
        <w:rPr>
          <w:lang w:val="ru-RU"/>
        </w:rPr>
        <w:t>Яйца</w:t>
      </w:r>
    </w:p>
    <w:p>
      <w:pPr>
        <w:pStyle w:val="-4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numPr>
          <w:ilvl w:val="0"/>
          <w:numId w:val="6"/>
        </w:numPr>
        <w:rPr>
          <w:lang w:val="ru-RU"/>
        </w:rPr>
      </w:pPr>
      <w:r>
        <w:rPr>
          <w:lang w:val="ru-RU"/>
        </w:rPr>
        <w:t>Огузок;</w:t>
      </w:r>
    </w:p>
    <w:p>
      <w:pPr>
        <w:pStyle w:val="-4"/>
        <w:numPr>
          <w:ilvl w:val="0"/>
          <w:numId w:val="6"/>
        </w:numPr>
        <w:rPr>
          <w:lang w:val="ru-RU"/>
        </w:rPr>
      </w:pPr>
      <w:r>
        <w:rPr>
          <w:lang w:val="ru-RU"/>
        </w:rPr>
        <w:t>Раскерлированный огузок</w:t>
      </w:r>
    </w:p>
    <w:p>
      <w:pPr>
        <w:pStyle w:val="-4"/>
        <w:numPr>
          <w:ilvl w:val="0"/>
          <w:numId w:val="6"/>
        </w:numPr>
        <w:rPr>
          <w:lang w:val="ru-RU"/>
        </w:rPr>
      </w:pPr>
      <w:r>
        <w:rPr>
          <w:lang w:val="ru-RU"/>
        </w:rPr>
        <w:t>Гигамегасуперогузок прямо в яйца;</w:t>
      </w:r>
    </w:p>
    <w:p>
      <w:pPr>
        <w:pStyle w:val="-4"/>
        <w:numPr>
          <w:ilvl w:val="0"/>
          <w:numId w:val="6"/>
        </w:numPr>
        <w:rPr>
          <w:lang w:val="ru-RU"/>
        </w:rPr>
      </w:pPr>
      <w:r>
        <w:rPr>
          <w:lang w:val="ru-RU"/>
        </w:rPr>
        <w:t>Огромнейший гигаогузище с двойными яйцами;</w:t>
      </w:r>
    </w:p>
    <w:p>
      <w:pPr>
        <w:pStyle w:val="-4"/>
        <w:numPr>
          <w:ilvl w:val="0"/>
          <w:numId w:val="6"/>
        </w:numPr>
        <w:rPr>
          <w:lang w:val="ru-RU"/>
        </w:rPr>
      </w:pPr>
      <w:r>
        <w:rPr>
          <w:lang w:val="ru-RU"/>
        </w:rPr>
        <w:t>Трипл пресс прямо в яйца от гигамегасуперогузка.</w:t>
      </w:r>
    </w:p>
    <w:p>
      <w:pPr>
        <w:pStyle w:val="-21"/>
        <w:rPr>
          <w:lang w:val="ru-RU"/>
        </w:rPr>
      </w:pPr>
      <w:r>
        <w:rPr>
          <w:lang w:val="ru-RU"/>
        </w:rPr>
      </w:r>
      <w:bookmarkStart w:id="42" w:name="__RefHeading___Toc1325_1361387627"/>
      <w:bookmarkStart w:id="43" w:name="__RefHeading___Toc1325_1361387627"/>
      <w:bookmarkEnd w:id="43"/>
    </w:p>
    <w:p>
      <w:pPr>
        <w:pStyle w:val="-21"/>
        <w:rPr>
          <w:lang w:val="ru-RU"/>
        </w:rPr>
      </w:pPr>
      <w:bookmarkStart w:id="44" w:name="__RefHeading___Toc1325_1361387627_Копия_"/>
      <w:bookmarkEnd w:id="44"/>
      <w:r>
        <w:rPr/>
        <w:t xml:space="preserve"> </w:t>
      </w:r>
    </w:p>
    <w:p>
      <w:pPr>
        <w:pStyle w:val="-4"/>
        <w:spacing w:lineRule="auto" w:line="240"/>
        <w:ind w:hanging="0"/>
        <w:jc w:val="left"/>
        <w:rPr>
          <w:lang w:val="ru-RU"/>
        </w:rPr>
      </w:pPr>
      <w:r>
        <w:rPr>
          <w:lang w:val="ru-RU"/>
        </w:rPr>
      </w:r>
    </w:p>
    <w:p>
      <w:pPr>
        <w:pStyle w:val="Style27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Таблица 52 — Большие-яйца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</w:tbl>
    <w:p>
      <w:p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701" w:right="850" w:gutter="0" w:header="0" w:top="1134" w:footer="737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rPr/>
      </w:pPr>
      <w:bookmarkStart w:id="45" w:name="__RefHeading___Toc12448_1734033060"/>
      <w:bookmarkStart w:id="46" w:name="_Toc140087588"/>
      <w:bookmarkEnd w:id="45"/>
      <w:r>
        <w:rPr/>
        <w:t>ЗАКЛЮЧЕНИЕ</w:t>
      </w:r>
      <w:bookmarkEnd w:id="46"/>
    </w:p>
    <w:p>
      <w:p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rPr>
          <w:lang w:val="ru-RU"/>
        </w:rPr>
      </w:pPr>
      <w:r>
        <w:rPr>
          <w:lang w:val="ru-RU"/>
        </w:rPr>
        <w:t xml:space="preserve">Учитывая ключевые сценарии поведения, перспективное планирование говорит о возможностях как самодостаточных, так и внешне зависимых концептуальных решений. И нет сомнений, что диаграммы связей своевременно верифицированы. В своём стремлении улучшить пользовательский опыт мы упускаем, что действия представителей оппозиции, вне зависимости от их уровня, должны быть указаны как претенденты на роль ключевых факторов. </w:t>
      </w:r>
      <w:r>
        <w:rPr>
          <w:lang w:val="ru-RU"/>
        </w:rPr>
        <w:t xml:space="preserve">Как видно из формулы (3), формула норм (не, не очень). Как видно из списка литературы </w:t>
      </w:r>
      <w:r>
        <w:rPr>
          <w:lang w:val="en-US"/>
        </w:rPr>
        <w:t>[2]</w:t>
      </w:r>
      <w:r>
        <w:rPr>
          <w:lang w:val="ru-RU"/>
        </w:rPr>
        <w:t>, все гавно.</w:t>
      </w:r>
      <w:r>
        <w:br w:type="page"/>
      </w:r>
    </w:p>
    <w:p>
      <w:pPr>
        <w:pStyle w:val="-3"/>
        <w:keepNext w:val="true"/>
        <w:keepLines/>
        <w:widowControl/>
        <w:suppressAutoHyphens w:val="true"/>
        <w:bidi w:val="0"/>
        <w:spacing w:lineRule="auto" w:line="240" w:before="240" w:after="160"/>
        <w:rPr>
          <w:rFonts w:ascii="Times New Roman" w:hAnsi="Times New Roman"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</w:pPr>
      <w:bookmarkStart w:id="47" w:name="__RefHeading___Toc12450_1734033060"/>
      <w:bookmarkStart w:id="48" w:name="_Toc130343950"/>
      <w:bookmarkStart w:id="49" w:name="_Toc140087589"/>
      <w:bookmarkEnd w:id="47"/>
      <w:r>
        <w:rPr>
          <w:rFonts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  <w:t>СПИСОК ИСПОЛЬЗОВАННЫХ ИСТОЧНИКОВ</w:t>
      </w:r>
      <w:bookmarkEnd w:id="48"/>
      <w:bookmarkEnd w:id="49"/>
    </w:p>
    <w:p>
      <w:pPr>
        <w:pStyle w:val="-4"/>
        <w:numPr>
          <w:ilvl w:val="0"/>
          <w:numId w:val="1"/>
        </w:numPr>
        <w:rPr>
          <w:szCs w:val="28"/>
          <w:lang w:val="ru-RU"/>
        </w:rPr>
      </w:pPr>
      <w:bookmarkStart w:id="50" w:name="Столлингс"/>
      <w:r>
        <w:rPr>
          <w:szCs w:val="28"/>
          <w:lang w:val="ru-RU"/>
        </w:rPr>
        <w:t xml:space="preserve">Ньюмен С. Создание микросервисов. //СПб.: Питер, 2016. – 304 </w:t>
      </w:r>
      <w:bookmarkEnd w:id="50"/>
      <w:r>
        <w:rPr>
          <w:szCs w:val="28"/>
          <w:lang w:val="ru-RU"/>
        </w:rPr>
        <w:t>с.</w:t>
      </w:r>
    </w:p>
    <w:p>
      <w:p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numPr>
          <w:ilvl w:val="0"/>
          <w:numId w:val="1"/>
        </w:numPr>
        <w:rPr>
          <w:szCs w:val="28"/>
          <w:lang w:val="ru-RU"/>
        </w:rPr>
      </w:pPr>
      <w:r>
        <w:rPr>
          <w:szCs w:val="28"/>
          <w:lang w:val="ru-RU"/>
        </w:rPr>
        <w:t>Хуйня какая-то. Создание пениссервисов. //Спб. Жида 2021 — 9 с.</w:t>
      </w:r>
    </w:p>
    <w:p>
      <w:pPr>
        <w:pStyle w:val="Style30"/>
        <w:jc w:val="center"/>
        <w:rPr>
          <w:b/>
          <w:bCs/>
        </w:rPr>
      </w:pPr>
      <w:bookmarkStart w:id="51" w:name="__RefHeading___Toc12452_1734033060"/>
      <w:bookmarkStart w:id="52" w:name="_Toc140087590"/>
      <w:bookmarkEnd w:id="51"/>
      <w:r>
        <w:rPr>
          <w:b/>
          <w:bCs/>
        </w:rPr>
        <w:t>ПРИЛОЖЕНИЕ А</w:t>
      </w:r>
      <w:bookmarkEnd w:id="52"/>
    </w:p>
    <w:p>
      <w:pPr>
        <w:pStyle w:val="-4"/>
        <w:spacing w:lineRule="auto" w:line="240"/>
        <w:ind w:hanging="0"/>
        <w:jc w:val="left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1 </w:t>
      </w:r>
      <w:r>
        <w:rPr>
          <w:lang w:val="ru-RU"/>
        </w:rPr>
        <w:t>- Да ты просто загляни в глаза тех пацанов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75"/>
        <w:gridCol w:w="1276"/>
        <w:gridCol w:w="1275"/>
        <w:gridCol w:w="1276"/>
        <w:gridCol w:w="1276"/>
        <w:gridCol w:w="1275"/>
      </w:tblGrid>
      <w:tr>
        <w:trPr/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</w:tbl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spacing w:lineRule="auto" w:line="240"/>
        <w:ind w:hanging="0"/>
        <w:jc w:val="left"/>
        <w:rPr>
          <w:lang w:val="ru-RU"/>
        </w:rPr>
      </w:pPr>
      <w:r>
        <w:rPr>
          <w:lang w:val="ru-RU"/>
        </w:rPr>
      </w:r>
    </w:p>
    <w:p>
      <w:pPr>
        <w:pStyle w:val="Style27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 Таблица 1 - Да ты просто загляни в глаза тех пацанов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75"/>
        <w:gridCol w:w="1276"/>
        <w:gridCol w:w="1275"/>
        <w:gridCol w:w="1276"/>
        <w:gridCol w:w="1276"/>
        <w:gridCol w:w="1275"/>
      </w:tblGrid>
      <w:tr>
        <w:trPr/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</w:tbl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75"/>
        <w:gridCol w:w="1276"/>
        <w:gridCol w:w="1275"/>
        <w:gridCol w:w="1276"/>
        <w:gridCol w:w="1276"/>
        <w:gridCol w:w="1275"/>
      </w:tblGrid>
      <w:tr>
        <w:trPr/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  <w:t>Таблица 52 — жида</w:t>
      </w:r>
    </w:p>
    <w:p>
      <w:pPr>
        <w:pStyle w:val="-4"/>
        <w:spacing w:lineRule="auto" w:line="240"/>
        <w:ind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0290" cy="29457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7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Листинг i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/>
                <w:kern w:val="2"/>
                <w:sz w:val="22"/>
                <w:szCs w:val="28"/>
                <w:lang w:val="ru-RU"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3402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30"/>
        <w:jc w:val="left"/>
        <w:rPr>
          <w:b/>
          <w:bCs/>
        </w:rPr>
      </w:pPr>
      <w:bookmarkStart w:id="53" w:name="__RefHeading___Toc12454_1734033060"/>
      <w:bookmarkStart w:id="54" w:name="_Toc140087591"/>
      <w:bookmarkEnd w:id="53"/>
      <w:r>
        <w:rPr>
          <w:b/>
          <w:bCs/>
        </w:rPr>
        <w:t>ПриложениЕ Б</w:t>
      </w:r>
      <w:bookmarkEnd w:id="54"/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7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Листинг i+1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-8"/>
              <w:widowControl/>
              <w:suppressAutoHyphens w:val="true"/>
              <w:spacing w:lineRule="auto" w:line="240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/>
                <w:kern w:val="2"/>
                <w:lang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30"/>
          <w:footerReference w:type="default" r:id="rId31"/>
          <w:footerReference w:type="first" r:id="rId3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keepNext w:val="true"/>
        <w:keepLines/>
        <w:widowControl/>
        <w:suppressAutoHyphens w:val="true"/>
        <w:bidi w:val="0"/>
        <w:spacing w:lineRule="auto" w:line="240" w:before="240" w:after="160"/>
        <w:rPr>
          <w:rFonts w:ascii="Times New Roman" w:hAnsi="Times New Roman"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</w:pPr>
      <w:bookmarkStart w:id="55" w:name="__RefHeading___Toc12456_1734033060"/>
      <w:bookmarkStart w:id="56" w:name="_Toc140087592"/>
      <w:bookmarkEnd w:id="55"/>
      <w:r>
        <w:rPr>
          <w:rFonts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  <w:t xml:space="preserve">ПРИЛОЖЕНИЕ </w:t>
      </w:r>
      <w:bookmarkEnd w:id="56"/>
      <w:r>
        <w:rPr>
          <w:rFonts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  <w:t>Г</w:t>
      </w:r>
    </w:p>
    <w:p>
      <w:pPr>
        <w:pStyle w:val="-6"/>
        <w:spacing w:before="0" w:after="0"/>
        <w:rPr/>
      </w:pPr>
      <w:r>
        <w:rPr/>
        <w:drawing>
          <wp:inline distT="0" distB="0" distL="0" distR="0">
            <wp:extent cx="5940425" cy="3342640"/>
            <wp:effectExtent l="0" t="0" r="0" b="0"/>
            <wp:docPr id="2" name="Рисунок 1" descr="Как «оживить» детский рисунок: инструкция - Hi-Tech Mail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Как «оживить» детский рисунок: инструкция - Hi-Tech Mail.ru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w:t>Рисунок j</w:t>
      </w:r>
      <w:r>
        <w:rPr>
          <w:lang w:val="en-US"/>
        </w:rPr>
        <w:t xml:space="preserve"> </w:t>
      </w:r>
      <w:r>
        <w:rPr>
          <w:lang w:val="ru-RU"/>
        </w:rPr>
        <w:t>– Фото ИТМО</w:t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526415</wp:posOffset>
                </wp:positionH>
                <wp:positionV relativeFrom="paragraph">
                  <wp:posOffset>-189230</wp:posOffset>
                </wp:positionV>
                <wp:extent cx="4886960" cy="3315335"/>
                <wp:effectExtent l="0" t="0" r="0" b="0"/>
                <wp:wrapSquare wrapText="largest"/>
                <wp:docPr id="3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7000" cy="3315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86960" cy="2962275"/>
                                  <wp:effectExtent l="0" t="0" r="0" b="0"/>
                                  <wp:docPr id="5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6960" cy="2962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 пенис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41.45pt;margin-top:-14.9pt;width:384.75pt;height:26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86960" cy="2962275"/>
                            <wp:effectExtent l="0" t="0" r="0" b="0"/>
                            <wp:docPr id="6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6960" cy="2962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 пенис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445135</wp:posOffset>
            </wp:positionH>
            <wp:positionV relativeFrom="paragraph">
              <wp:posOffset>74930</wp:posOffset>
            </wp:positionV>
            <wp:extent cx="4886960" cy="296227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w:t>Рисунок 12 — хуйня</w:t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526415</wp:posOffset>
                </wp:positionH>
                <wp:positionV relativeFrom="paragraph">
                  <wp:posOffset>-180975</wp:posOffset>
                </wp:positionV>
                <wp:extent cx="4886960" cy="3315335"/>
                <wp:effectExtent l="0" t="0" r="0" b="0"/>
                <wp:wrapSquare wrapText="largest"/>
                <wp:docPr id="5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7000" cy="3315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86960" cy="2962275"/>
                                  <wp:effectExtent l="0" t="0" r="0" b="0"/>
                                  <wp:docPr id="7" name="Изображение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Изображение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6960" cy="2962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41.45pt;margin-top:-14.25pt;width:384.75pt;height:26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86960" cy="2962275"/>
                            <wp:effectExtent l="0" t="0" r="0" b="0"/>
                            <wp:docPr id="8" name="Изображение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Изображение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6960" cy="2962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-6"/>
        <w:spacing w:before="0" w:after="16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384175</wp:posOffset>
                </wp:positionH>
                <wp:positionV relativeFrom="paragraph">
                  <wp:posOffset>-168910</wp:posOffset>
                </wp:positionV>
                <wp:extent cx="4886960" cy="3315335"/>
                <wp:effectExtent l="0" t="0" r="0" b="0"/>
                <wp:wrapSquare wrapText="largest"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7000" cy="3315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86960" cy="2962275"/>
                                  <wp:effectExtent l="0" t="0" r="0" b="0"/>
                                  <wp:docPr id="8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6960" cy="2962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Гигаяйца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30.25pt;margin-top:-13.3pt;width:384.75pt;height:26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86960" cy="2962275"/>
                            <wp:effectExtent l="0" t="0" r="0" b="0"/>
                            <wp:docPr id="9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6960" cy="2962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Гигаяйца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6"/>
        <w:spacing w:before="0" w:after="160"/>
        <w:rPr/>
      </w:pPr>
      <w:r>
        <w:rPr/>
      </w:r>
    </w:p>
    <w:p>
      <w:pPr>
        <w:pStyle w:val="-3"/>
        <w:rPr/>
      </w:pPr>
      <w:bookmarkStart w:id="57" w:name="__RefHeading___Toc12456_1734033060_Копия"/>
      <w:bookmarkEnd w:id="57"/>
      <w:r>
        <w:rPr/>
        <w:t>ПРИЛОЖЕНИЕ ЯЙЦА</w:t>
      </w:r>
    </w:p>
    <w:p>
      <w:pPr>
        <w:pStyle w:val="-3"/>
        <w:rPr/>
      </w:pPr>
      <w:bookmarkStart w:id="58" w:name="__RefHeading___Toc12456_1734033060_Копи1"/>
      <w:bookmarkEnd w:id="58"/>
      <w:r>
        <w:rPr/>
        <w:t>ПРИЛОЖЕНИЕ ЯЙЦА2</w:t>
      </w:r>
      <w:r>
        <w:br w:type="page"/>
      </w:r>
    </w:p>
    <w:p>
      <w:pPr>
        <w:pStyle w:val="-3"/>
        <w:spacing w:before="0" w:after="160"/>
        <w:rPr/>
      </w:pPr>
      <w:bookmarkStart w:id="59" w:name="__RefHeading___Toc12456_1734033060_Копи2"/>
      <w:bookmarkEnd w:id="59"/>
      <w:r>
        <w:rPr/>
        <w:t>ПРИЛОЖЕНИЯ ЯЙЦА</w:t>
      </w:r>
    </w:p>
    <w:p>
      <w:pPr>
        <w:pStyle w:val="-3"/>
        <w:spacing w:before="0" w:after="160"/>
        <w:rPr/>
      </w:pPr>
      <w:r>
        <w:rPr/>
      </w:r>
    </w:p>
    <w:p>
      <w:pPr>
        <w:pStyle w:val="-3"/>
        <w:spacing w:before="0" w:after="160"/>
        <w:rPr/>
      </w:pPr>
      <w:r>
        <w:rPr/>
      </w:r>
    </w:p>
    <w:p>
      <w:pPr>
        <w:pStyle w:val="-3"/>
        <w:spacing w:before="0" w:after="160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Термин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Определение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Яйца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Пенис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Огромные болс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Хоус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  <w:t>Гавно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mc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где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—</m:t>
        </m:r>
        <m:r>
          <w:rPr>
            <w:rFonts w:ascii="Cambria Math" w:hAnsi="Cambria Math"/>
          </w:rPr>
          <m:t xml:space="preserve">энергия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Дж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—</m:t>
        </m:r>
        <m:r>
          <w:rPr>
            <w:rFonts w:ascii="Cambria Math" w:hAnsi="Cambria Math"/>
          </w:rPr>
          <m:t xml:space="preserve">масса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кг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—</m:t>
        </m:r>
        <m:r>
          <w:rPr>
            <w:rFonts w:ascii="Cambria Math" w:hAnsi="Cambria Math"/>
          </w:rPr>
          <m:t xml:space="preserve">скорость</m:t>
        </m:r>
        <m:r>
          <w:rPr>
            <w:rFonts w:ascii="Cambria Math" w:hAnsi="Cambria Math"/>
          </w:rPr>
          <m:t xml:space="preserve">света</m:t>
        </m:r>
        <m:r>
          <w:rPr>
            <w:rFonts w:ascii="Cambria Math" w:hAnsi="Cambria Math"/>
          </w:rPr>
          <m:t xml:space="preserve">,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м</m:t>
            </m:r>
          </m:num>
          <m:den>
            <m:r>
              <w:rPr>
                <w:rFonts w:ascii="Cambria Math" w:hAnsi="Cambria Math"/>
              </w:rPr>
              <m:t xml:space="preserve">с</m:t>
            </m:r>
          </m:den>
        </m:f>
        <m:r>
          <w:rPr>
            <w:rFonts w:ascii="Cambria Math" w:hAnsi="Cambria Math"/>
          </w:rPr>
          <m:t xml:space="preserve">.</m:t>
        </m:r>
      </m:oMath>
      <w:r>
        <w:rPr/>
        <w:tab/>
      </w:r>
      <w:r>
        <w:rPr/>
        <w:t>(1)</w:t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mc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где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—</m:t>
          </m:r>
          <m:r>
            <w:rPr>
              <w:rFonts w:ascii="Cambria Math" w:hAnsi="Cambria Math"/>
            </w:rPr>
            <m:t xml:space="preserve">энергия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Дж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—</m:t>
          </m:r>
          <m:r>
            <w:rPr>
              <w:rFonts w:ascii="Cambria Math" w:hAnsi="Cambria Math"/>
            </w:rPr>
            <m:t xml:space="preserve">масса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—</m:t>
          </m:r>
          <m:r>
            <w:rPr>
              <w:rFonts w:ascii="Cambria Math" w:hAnsi="Cambria Math"/>
            </w:rPr>
            <m:t xml:space="preserve">скорость</m:t>
          </m:r>
          <m:r>
            <w:rPr>
              <w:rFonts w:ascii="Cambria Math" w:hAnsi="Cambria Math"/>
            </w:rPr>
            <m:t xml:space="preserve">света</m:t>
          </m:r>
          <m:r>
            <w:rPr>
              <w:rFonts w:ascii="Cambria Math" w:hAnsi="Cambria Math"/>
            </w:rPr>
            <m:t xml:space="preserve">,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Еще</m:t>
        </m:r>
        <m:r>
          <w:rPr>
            <w:rFonts w:ascii="Cambria Math" w:hAnsi="Cambria Math"/>
          </w:rPr>
          <m:t xml:space="preserve">формула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там</m:t>
        </m:r>
        <m:r>
          <w:rPr>
            <w:rFonts w:ascii="Cambria Math" w:hAnsi="Cambria Math"/>
          </w:rPr>
          <m:t xml:space="preserve">нет</m:t>
        </m:r>
        <m:r>
          <w:rPr>
            <w:rFonts w:ascii="Cambria Math" w:hAnsi="Cambria Math"/>
          </w:rPr>
          <m:t xml:space="preserve">пояснений</m:t>
        </m:r>
      </m:oMath>
      <w:r>
        <w:rPr/>
        <w:tab/>
      </w:r>
      <w:r>
        <w:rPr/>
        <w:t>(3)</w:t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кг</m:t>
        </m:r>
      </m:oMath>
      <w:r>
        <w:rPr/>
        <w:tab/>
      </w:r>
      <w:r>
        <w:rPr/>
        <w:t>(4)</w:t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кг</m:t>
        </m:r>
      </m:oMath>
      <w:r>
        <w:rPr/>
        <w:tab/>
      </w:r>
      <w:r>
        <w:rPr/>
        <w:t>(5)</w:t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кг</m:t>
        </m:r>
      </m:oMath>
      <w:r>
        <w:rPr/>
        <w:tab/>
      </w:r>
      <w:r>
        <w:rPr/>
        <w:t>(5)</w:t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</w:p>
    <w:p>
      <w:pPr>
        <w:pStyle w:val="Normal"/>
        <w:tabs>
          <w:tab w:val="clear" w:pos="643"/>
          <w:tab w:val="right" w:pos="9071" w:leader="none"/>
        </w:tabs>
        <w:spacing w:before="0" w:after="160"/>
        <w:jc w:val="center"/>
        <w:rPr/>
      </w:pPr>
      <w:r>
        <w:rPr/>
      </w:r>
    </w:p>
    <w:sectPr>
      <w:footerReference w:type="even" r:id="rId41"/>
      <w:footerReference w:type="default" r:id="rId42"/>
      <w:footerReference w:type="first" r:id="rId43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Webdings">
    <w:charset w:val="cc"/>
    <w:family w:val="roman"/>
    <w:pitch w:val="variable"/>
  </w:font>
  <w:font w:name="Sitka Small">
    <w:charset w:val="cc"/>
    <w:family w:val="roman"/>
    <w:pitch w:val="variable"/>
  </w:font>
  <w:font w:name="Webdings">
    <w:charset w:val="0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222009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222009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left"/>
          <w:rPr/>
        </w:pPr>
        <w:r>
          <w:rPr/>
          <w:t>9</w:t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1</w:t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t>52</w:t>
        </w:r>
      </w:p>
    </w:sdtContent>
  </w:sdt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rFonts w:ascii="Times New Roman" w:hAnsi="Times New Roman" w:cs="Times New Roman"/>
            <w:color w:themeColor="text1" w:val="000000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72b5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72b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72b5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72b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72b5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0" w:customStyle="1">
    <w:name w:val="Заголовок Знак"/>
    <w:basedOn w:val="DefaultParagraphFont"/>
    <w:uiPriority w:val="10"/>
    <w:qFormat/>
    <w:rsid w:val="00572b5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Заголовок Диплом Знак"/>
    <w:basedOn w:val="Style10"/>
    <w:link w:val="-3"/>
    <w:qFormat/>
    <w:rsid w:val="00572b5b"/>
    <w:rPr>
      <w:rFonts w:ascii="Times New Roman" w:hAnsi="Times New Roman" w:eastAsia="" w:cs="Times New Roman" w:eastAsiaTheme="majorEastAsia"/>
      <w:b/>
      <w:color w:themeColor="text1" w:val="000000"/>
      <w:spacing w:val="-10"/>
      <w:kern w:val="2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572b5b"/>
    <w:rPr>
      <w:color w:themeColor="hyperlink" w:val="0563C1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572b5b"/>
    <w:rPr/>
  </w:style>
  <w:style w:type="character" w:styleId="-" w:customStyle="1">
    <w:name w:val="Обычный текст - Диплом Знак"/>
    <w:basedOn w:val="DefaultParagraphFont"/>
    <w:link w:val="-4"/>
    <w:qFormat/>
    <w:rsid w:val="00572b5b"/>
    <w:rPr>
      <w:rFonts w:ascii="Times New Roman" w:hAnsi="Times New Roman"/>
      <w:sz w:val="28"/>
      <w:lang w:val="en-US"/>
    </w:rPr>
  </w:style>
  <w:style w:type="character" w:styleId="Style13" w:customStyle="1">
    <w:name w:val="Нижний колонтитул Знак"/>
    <w:basedOn w:val="DefaultParagraphFont"/>
    <w:uiPriority w:val="99"/>
    <w:qFormat/>
    <w:rsid w:val="00572b5b"/>
    <w:rPr/>
  </w:style>
  <w:style w:type="character" w:styleId="2-" w:customStyle="1">
    <w:name w:val="Заголовок 2 - Диплом Знак"/>
    <w:basedOn w:val="Style11"/>
    <w:link w:val="-21"/>
    <w:qFormat/>
    <w:rsid w:val="00572b5b"/>
    <w:rPr>
      <w:rFonts w:ascii="Times New Roman" w:hAnsi="Times New Roman" w:eastAsia="" w:cs="" w:cstheme="majorBidi" w:eastAsiaTheme="majorEastAsia"/>
      <w:b/>
      <w:color w:themeColor="text1" w:val="000000"/>
      <w:spacing w:val="-10"/>
      <w:kern w:val="2"/>
      <w:sz w:val="28"/>
      <w:szCs w:val="28"/>
      <w:lang w:val="en-US"/>
    </w:rPr>
  </w:style>
  <w:style w:type="character" w:styleId="Style14" w:customStyle="1">
    <w:name w:val="Текст сноски Знак"/>
    <w:basedOn w:val="DefaultParagraphFont"/>
    <w:uiPriority w:val="99"/>
    <w:semiHidden/>
    <w:qFormat/>
    <w:rsid w:val="00572b5b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572b5b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21">
    <w:name w:val="Footnote Characters21"/>
    <w:qFormat/>
    <w:rPr>
      <w:vertAlign w:val="superscript"/>
    </w:rPr>
  </w:style>
  <w:style w:type="character" w:styleId="FootnoteCharacters211">
    <w:name w:val="Footnote Characters211"/>
    <w:qFormat/>
    <w:rPr>
      <w:vertAlign w:val="superscript"/>
    </w:rPr>
  </w:style>
  <w:style w:type="character" w:styleId="FootnoteCharacters2111">
    <w:name w:val="Footnote Characters2111"/>
    <w:qFormat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72b5b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qFormat/>
    <w:rsid w:val="00572b5b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72b5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b5b"/>
    <w:rPr>
      <w:color w:themeColor="followedHyperlink" w:val="954F72"/>
      <w:u w:val="single"/>
    </w:rPr>
  </w:style>
  <w:style w:type="character" w:styleId="-1" w:customStyle="1">
    <w:name w:val="Подпункт - Диплом Знак"/>
    <w:basedOn w:val="DefaultParagraphFont"/>
    <w:link w:val="-5"/>
    <w:qFormat/>
    <w:rsid w:val="00572b5b"/>
    <w:rPr>
      <w:rFonts w:ascii="Times New Roman" w:hAnsi="Times New Roman" w:cs="Times New Roman"/>
      <w:color w:themeColor="text1" w:val="00000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2b5b"/>
    <w:rPr>
      <w:color w:val="605E5C"/>
      <w:shd w:fill="E1DFDD" w:val="clear"/>
    </w:rPr>
  </w:style>
  <w:style w:type="character" w:styleId="Style17" w:customStyle="1">
    <w:name w:val="Рисунки ДИПЛОМ Знак"/>
    <w:basedOn w:val="DefaultParagraphFont"/>
    <w:link w:val="-6"/>
    <w:qFormat/>
    <w:rsid w:val="00572b5b"/>
    <w:rPr>
      <w:rFonts w:ascii="Times New Roman" w:hAnsi="Times New Roman"/>
      <w:sz w:val="28"/>
      <w:lang w:val="en-US"/>
    </w:rPr>
  </w:style>
  <w:style w:type="character" w:styleId="Style18" w:customStyle="1">
    <w:name w:val="Табилцы ДИПЛОМ Знак"/>
    <w:basedOn w:val="-"/>
    <w:link w:val="-7"/>
    <w:qFormat/>
    <w:rsid w:val="00572b5b"/>
    <w:rPr>
      <w:rFonts w:ascii="Times New Roman" w:hAnsi="Times New Roman"/>
      <w:sz w:val="24"/>
      <w:szCs w:val="24"/>
      <w:lang w:val="en-US"/>
    </w:rPr>
  </w:style>
  <w:style w:type="character" w:styleId="-2" w:customStyle="1">
    <w:name w:val="Код - ДИПЛОМ Знак"/>
    <w:basedOn w:val="-"/>
    <w:link w:val="-8"/>
    <w:qFormat/>
    <w:rsid w:val="00572b5b"/>
    <w:rPr>
      <w:rFonts w:ascii="Courier New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572b5b"/>
    <w:rPr>
      <w:color w:val="808080"/>
    </w:rPr>
  </w:style>
  <w:style w:type="character" w:styleId="Style19" w:customStyle="1">
    <w:name w:val="Ссылка указателя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Style21">
    <w:name w:val="Символ нумерации"/>
    <w:qFormat/>
    <w:rPr/>
  </w:style>
  <w:style w:type="paragraph" w:styleId="Style22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 w:customStyle="1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2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72b5b"/>
    <w:pPr>
      <w:outlineLvl w:val="9"/>
    </w:pPr>
    <w:rPr>
      <w:kern w:val="0"/>
      <w:lang w:eastAsia="ru-RU"/>
      <w14:ligatures w14:val="none"/>
    </w:rPr>
  </w:style>
  <w:style w:type="paragraph" w:styleId="Title">
    <w:name w:val="Title"/>
    <w:basedOn w:val="Normal"/>
    <w:next w:val="Normal"/>
    <w:link w:val="Style10"/>
    <w:uiPriority w:val="10"/>
    <w:qFormat/>
    <w:rsid w:val="00572b5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-3" w:customStyle="1">
    <w:name w:val="Диплом - заголовок"/>
    <w:basedOn w:val="Heading1"/>
    <w:link w:val="Style11"/>
    <w:autoRedefine/>
    <w:qFormat/>
    <w:rsid w:val="00572b5b"/>
    <w:pPr>
      <w:spacing w:lineRule="auto" w:line="240" w:before="240" w:after="160"/>
      <w:jc w:val="center"/>
    </w:pPr>
    <w:rPr>
      <w:rFonts w:ascii="Times New Roman" w:hAnsi="Times New Roman" w:cs="Times New Roman"/>
      <w:b/>
      <w:color w:themeColor="text1" w:val="000000"/>
      <w:spacing w:val="-10"/>
      <w:kern w:val="2"/>
    </w:rPr>
  </w:style>
  <w:style w:type="paragraph" w:styleId="TOC1">
    <w:name w:val="TOC 1"/>
    <w:basedOn w:val="Normal"/>
    <w:next w:val="Normal"/>
    <w:autoRedefine/>
    <w:uiPriority w:val="39"/>
    <w:unhideWhenUsed/>
    <w:rsid w:val="00572b5b"/>
    <w:pPr>
      <w:spacing w:before="0" w:after="100"/>
      <w:jc w:val="right"/>
    </w:pPr>
    <w:rPr/>
  </w:style>
  <w:style w:type="paragraph" w:styleId="-4" w:customStyle="1">
    <w:name w:val="Диплом - обычный текст"/>
    <w:basedOn w:val="Normal"/>
    <w:link w:val="-"/>
    <w:qFormat/>
    <w:rsid w:val="00572b5b"/>
    <w:pPr>
      <w:spacing w:lineRule="auto" w:line="360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572b5b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572b5b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-21" w:customStyle="1">
    <w:name w:val="Диплом - заголовок 2"/>
    <w:basedOn w:val="Heading2"/>
    <w:link w:val="2-"/>
    <w:qFormat/>
    <w:rsid w:val="00572b5b"/>
    <w:pPr>
      <w:ind w:firstLine="709"/>
    </w:pPr>
    <w:rPr>
      <w:rFonts w:ascii="Times New Roman" w:hAnsi="Times New Roman"/>
      <w:b/>
      <w:color w:themeColor="text1" w:val="000000"/>
      <w:spacing w:val="-10"/>
      <w:kern w:val="2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572b5b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semiHidden/>
    <w:unhideWhenUsed/>
    <w:rsid w:val="00572b5b"/>
    <w:pPr>
      <w:spacing w:lineRule="auto" w:line="240" w:before="0" w:after="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72b5b"/>
    <w:pPr>
      <w:spacing w:before="0" w:after="100"/>
      <w:ind w:left="220"/>
      <w:jc w:val="right"/>
    </w:pPr>
    <w:rPr/>
  </w:style>
  <w:style w:type="paragraph" w:styleId="AnnotationText">
    <w:name w:val="Annotation Text"/>
    <w:basedOn w:val="Normal"/>
    <w:link w:val="Style15"/>
    <w:uiPriority w:val="99"/>
    <w:unhideWhenUsed/>
    <w:rsid w:val="00572b5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572b5b"/>
    <w:pPr/>
    <w:rPr>
      <w:b/>
      <w:bCs/>
    </w:rPr>
  </w:style>
  <w:style w:type="paragraph" w:styleId="-5" w:customStyle="1">
    <w:name w:val="Диплом - подпункт"/>
    <w:basedOn w:val="Normal"/>
    <w:link w:val="-1"/>
    <w:qFormat/>
    <w:rsid w:val="00572b5b"/>
    <w:pPr>
      <w:spacing w:lineRule="auto" w:line="240"/>
      <w:ind w:firstLine="709"/>
    </w:pPr>
    <w:rPr>
      <w:rFonts w:ascii="Times New Roman" w:hAnsi="Times New Roman" w:cs="Times New Roman"/>
      <w:color w:themeColor="text1" w:val="000000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72b5b"/>
    <w:pPr>
      <w:spacing w:before="0" w:after="100"/>
      <w:ind w:left="440"/>
    </w:pPr>
    <w:rPr/>
  </w:style>
  <w:style w:type="paragraph" w:styleId="NoSpacing">
    <w:name w:val="No Spacing"/>
    <w:uiPriority w:val="1"/>
    <w:qFormat/>
    <w:rsid w:val="00572b5b"/>
    <w:pPr>
      <w:widowControl/>
      <w:tabs>
        <w:tab w:val="clear" w:pos="643"/>
        <w:tab w:val="left" w:pos="1134" w:leader="none"/>
      </w:tabs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-6" w:customStyle="1">
    <w:name w:val="Диплом - рисунок"/>
    <w:basedOn w:val="-4"/>
    <w:link w:val="Style17"/>
    <w:qFormat/>
    <w:rsid w:val="00572b5b"/>
    <w:pPr>
      <w:ind w:hanging="0"/>
      <w:jc w:val="center"/>
    </w:pPr>
    <w:rPr/>
  </w:style>
  <w:style w:type="paragraph" w:styleId="-7" w:customStyle="1">
    <w:name w:val="Диплом - таблица"/>
    <w:basedOn w:val="-4"/>
    <w:link w:val="Style18"/>
    <w:qFormat/>
    <w:rsid w:val="00572b5b"/>
    <w:pPr>
      <w:spacing w:before="0" w:after="0"/>
      <w:ind w:hanging="0"/>
      <w:jc w:val="left"/>
    </w:pPr>
    <w:rPr>
      <w:sz w:val="24"/>
      <w:szCs w:val="24"/>
    </w:rPr>
  </w:style>
  <w:style w:type="paragraph" w:styleId="-8" w:customStyle="1">
    <w:name w:val="Диплом - код"/>
    <w:basedOn w:val="Normal"/>
    <w:link w:val="-2"/>
    <w:qFormat/>
    <w:rsid w:val="00572b5b"/>
    <w:pPr>
      <w:spacing w:before="0" w:after="0"/>
    </w:pPr>
    <w:rPr>
      <w:rFonts w:ascii="Courier New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572b5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-9">
    <w:name w:val="Диплом - пункт"/>
    <w:basedOn w:val="-5"/>
    <w:qFormat/>
    <w:pPr>
      <w:ind w:hanging="0"/>
    </w:pPr>
    <w:rPr/>
  </w:style>
  <w:style w:type="paragraph" w:styleId="Style24">
    <w:name w:val="Пенис"/>
    <w:basedOn w:val="-4"/>
    <w:qFormat/>
    <w:pPr>
      <w:spacing w:lineRule="auto" w:line="276"/>
      <w:ind w:firstLine="1134"/>
    </w:pPr>
    <w:rPr>
      <w:rFonts w:ascii="Webdings" w:hAnsi="Webdings"/>
      <w:sz w:val="36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Рисунок"/>
    <w:basedOn w:val="Caption"/>
    <w:qFormat/>
    <w:pPr/>
    <w:rPr/>
  </w:style>
  <w:style w:type="paragraph" w:styleId="Style27">
    <w:name w:val="Таблица"/>
    <w:basedOn w:val="Caption"/>
    <w:qFormat/>
    <w:pPr/>
    <w:rPr/>
  </w:style>
  <w:style w:type="paragraph" w:styleId="Style28">
    <w:name w:val="Заголовок таблицы"/>
    <w:basedOn w:val="Style25"/>
    <w:qFormat/>
    <w:pPr>
      <w:suppressLineNumbers/>
      <w:jc w:val="center"/>
    </w:pPr>
    <w:rPr>
      <w:b/>
      <w:bCs/>
    </w:rPr>
  </w:style>
  <w:style w:type="paragraph" w:styleId="Style29">
    <w:name w:val="Содержимое врезки"/>
    <w:basedOn w:val="Normal"/>
    <w:qFormat/>
    <w:pPr/>
    <w:rPr/>
  </w:style>
  <w:style w:type="paragraph" w:styleId="Style30">
    <w:name w:val="Обычное гигаяйцо"/>
    <w:basedOn w:val="-4"/>
    <w:qFormat/>
    <w:pPr>
      <w:jc w:val="right"/>
    </w:pPr>
    <w:rPr/>
  </w:style>
  <w:style w:type="numbering" w:styleId="Style31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7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image" Target="media/image1.png"/><Relationship Id="rId27" Type="http://schemas.openxmlformats.org/officeDocument/2006/relationships/footer" Target="footer25.xml"/><Relationship Id="rId28" Type="http://schemas.openxmlformats.org/officeDocument/2006/relationships/footer" Target="footer26.xml"/><Relationship Id="rId29" Type="http://schemas.openxmlformats.org/officeDocument/2006/relationships/footer" Target="footer27.xml"/><Relationship Id="rId30" Type="http://schemas.openxmlformats.org/officeDocument/2006/relationships/footer" Target="footer28.xml"/><Relationship Id="rId31" Type="http://schemas.openxmlformats.org/officeDocument/2006/relationships/footer" Target="footer29.xml"/><Relationship Id="rId32" Type="http://schemas.openxmlformats.org/officeDocument/2006/relationships/footer" Target="footer30.xml"/><Relationship Id="rId33" Type="http://schemas.openxmlformats.org/officeDocument/2006/relationships/image" Target="media/image2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3.png"/><Relationship Id="rId40" Type="http://schemas.openxmlformats.org/officeDocument/2006/relationships/image" Target="media/image3.png"/><Relationship Id="rId41" Type="http://schemas.openxmlformats.org/officeDocument/2006/relationships/footer" Target="footer31.xml"/><Relationship Id="rId42" Type="http://schemas.openxmlformats.org/officeDocument/2006/relationships/footer" Target="footer32.xml"/><Relationship Id="rId43" Type="http://schemas.openxmlformats.org/officeDocument/2006/relationships/footer" Target="footer33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366</TotalTime>
  <Application>LibreOffice/24.2.6.2$Windows_X86_64 LibreOffice_project/ef66aa7e36a1bb8e65bfbc63aba53045a14d0871</Application>
  <AppVersion>15.0000</AppVersion>
  <Pages>16</Pages>
  <Words>619</Words>
  <Characters>3309</Characters>
  <CharactersWithSpaces>4051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2026-03-27T04:02:59Z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