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vaxy3juqirx" w:id="0"/>
      <w:bookmarkEnd w:id="0"/>
      <w:r w:rsidDel="00000000" w:rsidR="00000000" w:rsidRPr="00000000">
        <w:rPr>
          <w:rtl w:val="0"/>
        </w:rPr>
        <w:t xml:space="preserve">Week 1: Power BI Concepts - Power Query Data Processing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summarizes the key Power Query concepts and data processing steps covered in the first week of instruction. Power Query is a data transformation and preparation engine in Power BI that allows users to connect to, import, and refine data from various sources.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1gg919z0ds3" w:id="1"/>
      <w:bookmarkEnd w:id="1"/>
      <w:r w:rsidDel="00000000" w:rsidR="00000000" w:rsidRPr="00000000">
        <w:rPr>
          <w:rtl w:val="0"/>
        </w:rPr>
        <w:t xml:space="preserve">Introduction to Power Query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Power Query Editor is the dedicated window within Power BI where you apply transformations to your data. These steps are recorded and can be re-run whenever the data is refreshed, ensuring consistent data preparation.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6fuf9c3lx7xh" w:id="2"/>
      <w:bookmarkEnd w:id="2"/>
      <w:r w:rsidDel="00000000" w:rsidR="00000000" w:rsidRPr="00000000">
        <w:rPr>
          <w:rtl w:val="0"/>
        </w:rPr>
        <w:t xml:space="preserve">Key Data Processing Steps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Below are some fundamental data processing steps explained, which are crucial for cleaning and shaping data before analysis in Power BI.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54w6qu64qkp0" w:id="3"/>
      <w:bookmarkEnd w:id="3"/>
      <w:r w:rsidDel="00000000" w:rsidR="00000000" w:rsidRPr="00000000">
        <w:rPr>
          <w:rtl w:val="0"/>
        </w:rPr>
        <w:t xml:space="preserve">1. Connecting to Data Sources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first step is always to connect to the raw data. Power Query supports a vast number of sources, including: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Excel, CSV, JSON, XML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SQL Server, Oracle, MySQL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Services:</w:t>
      </w:r>
      <w:r w:rsidDel="00000000" w:rsidR="00000000" w:rsidRPr="00000000">
        <w:rPr>
          <w:rtl w:val="0"/>
        </w:rPr>
        <w:t xml:space="preserve"> SharePoint List, Salesforce, Google Analytics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dm3xazfac6r" w:id="4"/>
      <w:bookmarkEnd w:id="4"/>
      <w:r w:rsidDel="00000000" w:rsidR="00000000" w:rsidRPr="00000000">
        <w:rPr>
          <w:rtl w:val="0"/>
        </w:rPr>
        <w:t xml:space="preserve">2. Basic Transformations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Basic transformations are essential for initial data cleanup.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Example Use Case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Deleting columns that are not needed for analysis.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Removing an internal ID column that is not relevant to reports.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 Columns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Selecting only the required columns, which is a more efficient way to remove unneeded columns.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Picking 'Date', 'Product Name', and 'Sales Amount' from a wide table.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Deleting rows based on position (top/bottom) or specific conditions (e.g., duplicates, errors).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Removing the top 5 header rows from an unstructured flat file.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Rows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Keeping only rows that meet specific criteria.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Filtering a sales table to only include transactions from the year 2025.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jr31m9mhx4vq" w:id="5"/>
      <w:bookmarkEnd w:id="5"/>
      <w:r w:rsidDel="00000000" w:rsidR="00000000" w:rsidRPr="00000000">
        <w:rPr>
          <w:rtl w:val="0"/>
        </w:rPr>
        <w:t xml:space="preserve">3. Data Type Handling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Correct data types are critical for proper calculations and visualizations. Power Query automatically detects types, but manual adjustment is often necessary.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columns like dates, numbers, and text are correctly identified.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transformation is accessed via the "Data Type" selector in the column header or the "Transform" tab.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hfrsv2j9qbk" w:id="6"/>
      <w:bookmarkEnd w:id="6"/>
      <w:r w:rsidDel="00000000" w:rsidR="00000000" w:rsidRPr="00000000">
        <w:rPr>
          <w:rtl w:val="0"/>
        </w:rPr>
        <w:t xml:space="preserve">4. Text Transformations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These steps help standardize and clean up text data.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Transformation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Removes leading and trailing whitespace from text.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Removes non-printable characters.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Changes text to Uppercase, Lowercase, or Proper Case.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Split Column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Divides a single column into multiple columns based on a delimiter (e.g., comma, space).</w:t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