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87C95" w14:textId="77777777" w:rsidR="00F50F71" w:rsidRDefault="00F50F71" w:rsidP="004A419C">
      <w:pPr>
        <w:jc w:val="both"/>
      </w:pPr>
      <w:r>
        <w:t xml:space="preserve">Ans 9) </w:t>
      </w:r>
    </w:p>
    <w:p w14:paraId="4332D3F2" w14:textId="52EE0550" w:rsidR="00F50F71" w:rsidRDefault="00496E4C" w:rsidP="004A419C">
      <w:pPr>
        <w:ind w:firstLine="360"/>
        <w:jc w:val="both"/>
      </w:pPr>
      <w:r>
        <w:t xml:space="preserve">a) </w:t>
      </w:r>
      <w:r w:rsidR="00F50F71">
        <w:t>i)</w:t>
      </w:r>
    </w:p>
    <w:p w14:paraId="283D25F2" w14:textId="7940BA2A" w:rsidR="00F50F71" w:rsidRDefault="00F50F71" w:rsidP="004A419C">
      <w:pPr>
        <w:ind w:left="360" w:firstLine="360"/>
        <w:jc w:val="both"/>
      </w:pPr>
      <w:r>
        <w:t>Query Tree 1 for Q1:</w:t>
      </w:r>
    </w:p>
    <w:p w14:paraId="5C134F3F" w14:textId="7F42E5F3" w:rsidR="00F50F71" w:rsidRDefault="00F50F71" w:rsidP="004A419C">
      <w:pPr>
        <w:jc w:val="center"/>
      </w:pPr>
      <w:r>
        <w:rPr>
          <w:noProof/>
        </w:rPr>
        <w:drawing>
          <wp:inline distT="0" distB="0" distL="0" distR="0" wp14:anchorId="3DF0634C" wp14:editId="1FE6CA9F">
            <wp:extent cx="3209936" cy="3076575"/>
            <wp:effectExtent l="0" t="0" r="9525" b="0"/>
            <wp:docPr id="23" name="Picture 2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18272" cy="3084565"/>
                    </a:xfrm>
                    <a:prstGeom prst="rect">
                      <a:avLst/>
                    </a:prstGeom>
                    <a:noFill/>
                    <a:ln>
                      <a:noFill/>
                    </a:ln>
                  </pic:spPr>
                </pic:pic>
              </a:graphicData>
            </a:graphic>
          </wp:inline>
        </w:drawing>
      </w:r>
    </w:p>
    <w:p w14:paraId="447CA8D1" w14:textId="4CE721EB" w:rsidR="00F50F71" w:rsidRPr="00F50F71" w:rsidRDefault="00F50F71" w:rsidP="004A419C">
      <w:pPr>
        <w:ind w:left="720"/>
        <w:jc w:val="both"/>
      </w:pPr>
      <w:r>
        <w:t>This</w:t>
      </w:r>
      <w:r w:rsidR="00496E4C">
        <w:t xml:space="preserve"> query</w:t>
      </w:r>
      <w:r>
        <w:t xml:space="preserve"> tree will be used in the circumstance of commuting the Select by using the</w:t>
      </w:r>
      <w:r w:rsidR="004A419C">
        <w:t xml:space="preserve"> </w:t>
      </w:r>
      <m:oMath>
        <m:r>
          <w:rPr>
            <w:rFonts w:ascii="Cambria Math" w:hAnsi="Cambria Math"/>
          </w:rPr>
          <m:t>(σ or π)</m:t>
        </m:r>
      </m:oMath>
      <w:r w:rsidR="00496E4C">
        <w:t>.</w:t>
      </w:r>
    </w:p>
    <w:p w14:paraId="0DB16E96" w14:textId="08B0BCAD" w:rsidR="00F50F71" w:rsidRDefault="00F50F71" w:rsidP="004A419C">
      <w:pPr>
        <w:jc w:val="both"/>
      </w:pPr>
      <w:r>
        <w:tab/>
        <w:t>Query Tree 2 for Q1:</w:t>
      </w:r>
    </w:p>
    <w:p w14:paraId="6BD3F87A" w14:textId="11F7E43D" w:rsidR="00F50F71" w:rsidRDefault="00F50F71" w:rsidP="004A419C">
      <w:pPr>
        <w:jc w:val="center"/>
      </w:pPr>
      <w:r>
        <w:rPr>
          <w:noProof/>
        </w:rPr>
        <w:drawing>
          <wp:inline distT="0" distB="0" distL="0" distR="0" wp14:anchorId="00FA920B" wp14:editId="2C3E8D44">
            <wp:extent cx="3333750" cy="3560161"/>
            <wp:effectExtent l="0" t="0" r="0" b="2540"/>
            <wp:docPr id="24" name="Picture 24"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45272" cy="3572465"/>
                    </a:xfrm>
                    <a:prstGeom prst="rect">
                      <a:avLst/>
                    </a:prstGeom>
                    <a:noFill/>
                    <a:ln>
                      <a:noFill/>
                    </a:ln>
                  </pic:spPr>
                </pic:pic>
              </a:graphicData>
            </a:graphic>
          </wp:inline>
        </w:drawing>
      </w:r>
    </w:p>
    <w:p w14:paraId="698FEDEC" w14:textId="5245DF39" w:rsidR="00496E4C" w:rsidRDefault="00496E4C" w:rsidP="004A419C">
      <w:pPr>
        <w:ind w:left="720"/>
        <w:jc w:val="both"/>
      </w:pPr>
      <w:r>
        <w:t>This query tree will be used in the circumstance of commuting the</w:t>
      </w:r>
      <w:r>
        <w:t xml:space="preserve"> join</w:t>
      </w:r>
      <w:r w:rsidR="004A419C">
        <w:t xml:space="preserve"> </w:t>
      </w:r>
      <w:r w:rsidR="004A419C">
        <w:rPr>
          <w:rFonts w:ascii="Cambria Math" w:hAnsi="Cambria Math" w:cs="Cambria Math"/>
          <w:color w:val="000000"/>
          <w:shd w:val="clear" w:color="auto" w:fill="FFFFFF"/>
        </w:rPr>
        <w:t>⋈</w:t>
      </w:r>
      <w:r w:rsidR="004A419C">
        <w:rPr>
          <w:rFonts w:ascii="Arial" w:hAnsi="Arial" w:cs="Arial"/>
          <w:color w:val="000000"/>
          <w:shd w:val="clear" w:color="auto" w:fill="FFFFFF"/>
        </w:rPr>
        <w:t> </w:t>
      </w:r>
      <w:r>
        <w:t xml:space="preserve">with help of </w:t>
      </w:r>
      <m:oMath>
        <m:r>
          <w:rPr>
            <w:rFonts w:ascii="Cambria Math" w:hAnsi="Cambria Math"/>
          </w:rPr>
          <m:t>(</m:t>
        </m:r>
        <m:r>
          <w:rPr>
            <w:rFonts w:ascii="Cambria Math" w:eastAsiaTheme="minorEastAsia" w:hAnsi="Cambria Math"/>
          </w:rPr>
          <m:t>×</m:t>
        </m:r>
        <m:r>
          <w:rPr>
            <w:rFonts w:ascii="Cambria Math" w:hAnsi="Cambria Math"/>
          </w:rPr>
          <m:t xml:space="preserve"> or π)</m:t>
        </m:r>
      </m:oMath>
      <w:r>
        <w:t>.</w:t>
      </w:r>
    </w:p>
    <w:p w14:paraId="6DFBA258" w14:textId="5FD85BF6" w:rsidR="00496E4C" w:rsidRDefault="00496E4C" w:rsidP="004A419C">
      <w:pPr>
        <w:ind w:firstLine="720"/>
        <w:jc w:val="both"/>
      </w:pPr>
      <w:r>
        <w:lastRenderedPageBreak/>
        <w:t>Query Tree 1 for Q2:</w:t>
      </w:r>
    </w:p>
    <w:p w14:paraId="0DF9A221" w14:textId="29F7E365" w:rsidR="00F50F71" w:rsidRDefault="00F50F71" w:rsidP="004A419C">
      <w:pPr>
        <w:jc w:val="center"/>
      </w:pPr>
      <w:r>
        <w:rPr>
          <w:noProof/>
        </w:rPr>
        <w:drawing>
          <wp:inline distT="0" distB="0" distL="0" distR="0" wp14:anchorId="316957DF" wp14:editId="72FBDE80">
            <wp:extent cx="3257189" cy="2895600"/>
            <wp:effectExtent l="0" t="0" r="635" b="0"/>
            <wp:docPr id="25" name="Picture 2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5931" cy="2903371"/>
                    </a:xfrm>
                    <a:prstGeom prst="rect">
                      <a:avLst/>
                    </a:prstGeom>
                    <a:noFill/>
                    <a:ln>
                      <a:noFill/>
                    </a:ln>
                  </pic:spPr>
                </pic:pic>
              </a:graphicData>
            </a:graphic>
          </wp:inline>
        </w:drawing>
      </w:r>
    </w:p>
    <w:p w14:paraId="6CF4F0B5" w14:textId="147FCEAD" w:rsidR="00496E4C" w:rsidRPr="00F50F71" w:rsidRDefault="00496E4C" w:rsidP="004A419C">
      <w:pPr>
        <w:ind w:left="720"/>
        <w:jc w:val="both"/>
      </w:pPr>
      <w:r>
        <w:t xml:space="preserve">This query tree will be used in the circumstance of commuting the Select by using the </w:t>
      </w:r>
      <m:oMath>
        <m:r>
          <w:rPr>
            <w:rFonts w:ascii="Cambria Math" w:hAnsi="Cambria Math"/>
          </w:rPr>
          <m:t>(σ or π)</m:t>
        </m:r>
      </m:oMath>
      <w:r>
        <w:t>.</w:t>
      </w:r>
    </w:p>
    <w:p w14:paraId="25DB666B" w14:textId="641A407D" w:rsidR="00496E4C" w:rsidRDefault="00496E4C" w:rsidP="004A419C">
      <w:pPr>
        <w:jc w:val="both"/>
      </w:pPr>
      <w:r>
        <w:tab/>
        <w:t>Query Tree 2 for Q2:</w:t>
      </w:r>
    </w:p>
    <w:p w14:paraId="3CCD775F" w14:textId="3CC29816" w:rsidR="00F50F71" w:rsidRDefault="00F50F71" w:rsidP="004A419C">
      <w:pPr>
        <w:jc w:val="center"/>
      </w:pPr>
      <w:r>
        <w:rPr>
          <w:noProof/>
        </w:rPr>
        <w:drawing>
          <wp:inline distT="0" distB="0" distL="0" distR="0" wp14:anchorId="50A8DB06" wp14:editId="39DA8099">
            <wp:extent cx="3907258" cy="4008120"/>
            <wp:effectExtent l="0" t="0" r="0" b="0"/>
            <wp:docPr id="26" name="Picture 2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2470" cy="4023725"/>
                    </a:xfrm>
                    <a:prstGeom prst="rect">
                      <a:avLst/>
                    </a:prstGeom>
                    <a:noFill/>
                    <a:ln>
                      <a:noFill/>
                    </a:ln>
                  </pic:spPr>
                </pic:pic>
              </a:graphicData>
            </a:graphic>
          </wp:inline>
        </w:drawing>
      </w:r>
    </w:p>
    <w:p w14:paraId="14A4CBA3" w14:textId="600C1219" w:rsidR="004A419C" w:rsidRDefault="004A419C" w:rsidP="004A419C">
      <w:pPr>
        <w:ind w:left="720"/>
        <w:jc w:val="both"/>
      </w:pPr>
      <w:r>
        <w:t>This query tree will be used in the circumstance of commuting the join</w:t>
      </w:r>
      <w:r>
        <w:t xml:space="preserve"> </w:t>
      </w:r>
      <w:r>
        <w:rPr>
          <w:rFonts w:ascii="Cambria Math" w:hAnsi="Cambria Math" w:cs="Cambria Math"/>
          <w:color w:val="000000"/>
          <w:shd w:val="clear" w:color="auto" w:fill="FFFFFF"/>
        </w:rPr>
        <w:t>⋈</w:t>
      </w:r>
      <w:r>
        <w:t xml:space="preserve"> with help of </w:t>
      </w:r>
      <m:oMath>
        <m:r>
          <w:rPr>
            <w:rFonts w:ascii="Cambria Math" w:hAnsi="Cambria Math"/>
          </w:rPr>
          <m:t>(</m:t>
        </m:r>
        <m:r>
          <w:rPr>
            <w:rFonts w:ascii="Cambria Math" w:eastAsiaTheme="minorEastAsia" w:hAnsi="Cambria Math"/>
          </w:rPr>
          <m:t>×</m:t>
        </m:r>
        <m:r>
          <w:rPr>
            <w:rFonts w:ascii="Cambria Math" w:hAnsi="Cambria Math"/>
          </w:rPr>
          <m:t xml:space="preserve"> or π</m:t>
        </m:r>
        <m:r>
          <w:rPr>
            <w:rFonts w:ascii="Cambria Math" w:hAnsi="Cambria Math"/>
          </w:rPr>
          <m:t>)</m:t>
        </m:r>
      </m:oMath>
      <w:r>
        <w:t>.</w:t>
      </w:r>
    </w:p>
    <w:p w14:paraId="1D3CB419" w14:textId="4393C305" w:rsidR="004A419C" w:rsidRDefault="004A419C" w:rsidP="004A419C">
      <w:pPr>
        <w:jc w:val="both"/>
      </w:pPr>
    </w:p>
    <w:p w14:paraId="6B64168A" w14:textId="041E6606" w:rsidR="004A419C" w:rsidRDefault="004A419C" w:rsidP="004A419C">
      <w:pPr>
        <w:ind w:firstLine="720"/>
        <w:jc w:val="both"/>
      </w:pPr>
      <w:r>
        <w:lastRenderedPageBreak/>
        <w:t>Query Tree 1 for Q3:</w:t>
      </w:r>
    </w:p>
    <w:p w14:paraId="1FBDDC1A" w14:textId="5C48AD7A" w:rsidR="00F50F71" w:rsidRDefault="00F50F71" w:rsidP="004A419C">
      <w:pPr>
        <w:jc w:val="center"/>
      </w:pPr>
      <w:r>
        <w:rPr>
          <w:noProof/>
        </w:rPr>
        <w:drawing>
          <wp:inline distT="0" distB="0" distL="0" distR="0" wp14:anchorId="2278E115" wp14:editId="7FDD53BC">
            <wp:extent cx="3150994" cy="2651080"/>
            <wp:effectExtent l="0" t="0" r="0" b="0"/>
            <wp:docPr id="27" name="Picture 27"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3829" cy="2661878"/>
                    </a:xfrm>
                    <a:prstGeom prst="rect">
                      <a:avLst/>
                    </a:prstGeom>
                    <a:noFill/>
                    <a:ln>
                      <a:noFill/>
                    </a:ln>
                  </pic:spPr>
                </pic:pic>
              </a:graphicData>
            </a:graphic>
          </wp:inline>
        </w:drawing>
      </w:r>
    </w:p>
    <w:p w14:paraId="6B33FB62" w14:textId="2444E1A0" w:rsidR="004A419C" w:rsidRDefault="004A419C" w:rsidP="001653FF">
      <w:pPr>
        <w:ind w:left="720"/>
        <w:jc w:val="both"/>
      </w:pPr>
      <w:r>
        <w:t xml:space="preserve">This query tree will be used in the circumstance of commuting the Select by using the </w:t>
      </w:r>
      <m:oMath>
        <m:r>
          <w:rPr>
            <w:rFonts w:ascii="Cambria Math" w:eastAsiaTheme="minorEastAsia" w:hAnsi="Cambria Math"/>
          </w:rPr>
          <m:t>(</m:t>
        </m:r>
        <m:r>
          <w:rPr>
            <w:rFonts w:ascii="Cambria Math" w:hAnsi="Cambria Math"/>
          </w:rPr>
          <m:t>σ or π</m:t>
        </m:r>
        <m:r>
          <w:rPr>
            <w:rFonts w:ascii="Cambria Math" w:eastAsiaTheme="minorEastAsia" w:hAnsi="Cambria Math"/>
          </w:rPr>
          <m:t>)</m:t>
        </m:r>
      </m:oMath>
      <w:r>
        <w:t>.</w:t>
      </w:r>
    </w:p>
    <w:p w14:paraId="4AED356C" w14:textId="5191AA8C" w:rsidR="004A419C" w:rsidRDefault="004A419C" w:rsidP="004A419C">
      <w:pPr>
        <w:ind w:firstLine="720"/>
        <w:jc w:val="both"/>
      </w:pPr>
      <w:r>
        <w:t>Query Tree 2 for Q3:</w:t>
      </w:r>
    </w:p>
    <w:p w14:paraId="51B18645" w14:textId="77777777" w:rsidR="00F50F71" w:rsidRPr="00A258CB" w:rsidRDefault="00F50F71" w:rsidP="004A419C">
      <w:pPr>
        <w:jc w:val="center"/>
      </w:pPr>
      <w:r>
        <w:rPr>
          <w:noProof/>
        </w:rPr>
        <w:drawing>
          <wp:inline distT="0" distB="0" distL="0" distR="0" wp14:anchorId="785ED7DB" wp14:editId="77C08FCB">
            <wp:extent cx="2857215" cy="4475480"/>
            <wp:effectExtent l="0" t="0" r="635" b="1270"/>
            <wp:docPr id="28" name="Picture 28"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65208" cy="4488000"/>
                    </a:xfrm>
                    <a:prstGeom prst="rect">
                      <a:avLst/>
                    </a:prstGeom>
                    <a:noFill/>
                    <a:ln>
                      <a:noFill/>
                    </a:ln>
                  </pic:spPr>
                </pic:pic>
              </a:graphicData>
            </a:graphic>
          </wp:inline>
        </w:drawing>
      </w:r>
    </w:p>
    <w:p w14:paraId="444AAEE3" w14:textId="4E6EA11F" w:rsidR="004A419C" w:rsidRDefault="004A419C" w:rsidP="001653FF">
      <w:pPr>
        <w:ind w:left="720"/>
        <w:jc w:val="both"/>
      </w:pPr>
      <w:r>
        <w:t xml:space="preserve">This query tree will be used in the circumstance of commuting the join </w:t>
      </w:r>
      <w:r>
        <w:rPr>
          <w:rFonts w:ascii="Cambria Math" w:hAnsi="Cambria Math" w:cs="Cambria Math"/>
          <w:color w:val="000000"/>
          <w:shd w:val="clear" w:color="auto" w:fill="FFFFFF"/>
        </w:rPr>
        <w:t>⋈</w:t>
      </w:r>
      <w:r>
        <w:rPr>
          <w:rFonts w:ascii="Arial" w:hAnsi="Arial" w:cs="Arial"/>
          <w:color w:val="000000"/>
          <w:shd w:val="clear" w:color="auto" w:fill="FFFFFF"/>
        </w:rPr>
        <w:t> </w:t>
      </w:r>
      <w:r>
        <w:t xml:space="preserve">with help of </w:t>
      </w:r>
      <m:oMath>
        <m:r>
          <w:rPr>
            <w:rFonts w:ascii="Cambria Math" w:hAnsi="Cambria Math"/>
          </w:rPr>
          <m:t>(</m:t>
        </m:r>
        <m:r>
          <w:rPr>
            <w:rFonts w:ascii="Cambria Math" w:eastAsiaTheme="minorEastAsia" w:hAnsi="Cambria Math"/>
          </w:rPr>
          <m:t>×</m:t>
        </m:r>
        <m:r>
          <w:rPr>
            <w:rFonts w:ascii="Cambria Math" w:hAnsi="Cambria Math"/>
          </w:rPr>
          <m:t xml:space="preserve"> or π)</m:t>
        </m:r>
      </m:oMath>
      <w:r>
        <w:t>.</w:t>
      </w:r>
    </w:p>
    <w:p w14:paraId="431CCDF0" w14:textId="0819784F" w:rsidR="004A419C" w:rsidRDefault="004A419C" w:rsidP="004A419C">
      <w:pPr>
        <w:jc w:val="both"/>
      </w:pPr>
      <w:r>
        <w:lastRenderedPageBreak/>
        <w:t>a) ii)</w:t>
      </w:r>
    </w:p>
    <w:p w14:paraId="2034080B" w14:textId="77777777" w:rsidR="001653FF" w:rsidRDefault="001653FF" w:rsidP="001653FF">
      <w:pPr>
        <w:ind w:firstLine="720"/>
      </w:pPr>
      <w:r>
        <w:t>For Q1:</w:t>
      </w:r>
    </w:p>
    <w:p w14:paraId="542923AC" w14:textId="368ED2A6" w:rsidR="004A419C" w:rsidRDefault="004A419C" w:rsidP="001653FF">
      <w:pPr>
        <w:jc w:val="center"/>
      </w:pPr>
      <w:r>
        <w:t>Initial Query Tree</w:t>
      </w:r>
    </w:p>
    <w:p w14:paraId="1ABAC947" w14:textId="6E578E46" w:rsidR="00645AA0" w:rsidRDefault="00A258CB" w:rsidP="001653FF">
      <w:pPr>
        <w:jc w:val="center"/>
      </w:pPr>
      <w:r>
        <w:rPr>
          <w:noProof/>
        </w:rPr>
        <w:drawing>
          <wp:inline distT="0" distB="0" distL="0" distR="0" wp14:anchorId="46FB7BE3" wp14:editId="2B067C08">
            <wp:extent cx="3062288" cy="2198835"/>
            <wp:effectExtent l="0" t="0" r="5080" b="0"/>
            <wp:docPr id="14" name="Picture 1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ece of paper with writing&#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89" cy="2204580"/>
                    </a:xfrm>
                    <a:prstGeom prst="rect">
                      <a:avLst/>
                    </a:prstGeom>
                    <a:noFill/>
                    <a:ln>
                      <a:noFill/>
                    </a:ln>
                  </pic:spPr>
                </pic:pic>
              </a:graphicData>
            </a:graphic>
          </wp:inline>
        </w:drawing>
      </w:r>
    </w:p>
    <w:p w14:paraId="2FFA150F" w14:textId="0D840E83" w:rsidR="004A419C" w:rsidRDefault="004A419C" w:rsidP="004A419C">
      <w:pPr>
        <w:ind w:left="720"/>
        <w:jc w:val="both"/>
      </w:pPr>
      <w:r>
        <w:t>The query tree is further converted by changing the Select with (</w:t>
      </w:r>
      <w:r w:rsidRPr="00496E4C">
        <w:t>σ</w:t>
      </w:r>
      <w:r>
        <w:t xml:space="preserve"> or </w:t>
      </w:r>
      <w:r w:rsidRPr="00496E4C">
        <w:t>π</w:t>
      </w:r>
      <w:r>
        <w:t xml:space="preserve">) and adding the join </w:t>
      </w:r>
      <w:r>
        <w:rPr>
          <w:rFonts w:ascii="Cambria Math" w:hAnsi="Cambria Math" w:cs="Cambria Math"/>
          <w:color w:val="000000"/>
          <w:shd w:val="clear" w:color="auto" w:fill="FFFFFF"/>
        </w:rPr>
        <w:t>⋈</w:t>
      </w:r>
      <w:r>
        <w:rPr>
          <w:rFonts w:ascii="Arial" w:hAnsi="Arial" w:cs="Arial"/>
          <w:color w:val="000000"/>
          <w:shd w:val="clear" w:color="auto" w:fill="FFFFFF"/>
        </w:rPr>
        <w:t xml:space="preserve"> </w:t>
      </w:r>
      <w:r>
        <w:t>condition.</w:t>
      </w:r>
    </w:p>
    <w:p w14:paraId="16373C3D" w14:textId="68951369" w:rsidR="00A258CB" w:rsidRDefault="00A258CB" w:rsidP="001653FF">
      <w:pPr>
        <w:jc w:val="center"/>
      </w:pPr>
      <w:r>
        <w:rPr>
          <w:noProof/>
        </w:rPr>
        <w:drawing>
          <wp:inline distT="0" distB="0" distL="0" distR="0" wp14:anchorId="226DED79" wp14:editId="0379A76B">
            <wp:extent cx="3554821" cy="3407131"/>
            <wp:effectExtent l="0" t="0" r="7620" b="3175"/>
            <wp:docPr id="15" name="Picture 15"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ece of paper with writing o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61395" cy="3413432"/>
                    </a:xfrm>
                    <a:prstGeom prst="rect">
                      <a:avLst/>
                    </a:prstGeom>
                    <a:noFill/>
                    <a:ln>
                      <a:noFill/>
                    </a:ln>
                  </pic:spPr>
                </pic:pic>
              </a:graphicData>
            </a:graphic>
          </wp:inline>
        </w:drawing>
      </w:r>
    </w:p>
    <w:p w14:paraId="3A169111" w14:textId="77777777" w:rsidR="001653FF" w:rsidRDefault="001653FF" w:rsidP="001653FF">
      <w:pPr>
        <w:jc w:val="center"/>
      </w:pPr>
    </w:p>
    <w:p w14:paraId="4903C3E3" w14:textId="6D622856" w:rsidR="004A419C" w:rsidRDefault="004A419C" w:rsidP="004A419C">
      <w:pPr>
        <w:ind w:left="720"/>
        <w:jc w:val="both"/>
      </w:pPr>
      <w:r>
        <w:t>The query tree is further</w:t>
      </w:r>
      <w:r>
        <w:t xml:space="preserve"> optimized</w:t>
      </w:r>
      <w:r>
        <w:t xml:space="preserve"> by</w:t>
      </w:r>
      <w:r>
        <w:t xml:space="preserve"> replacing the join </w:t>
      </w:r>
      <w:r>
        <w:rPr>
          <w:rFonts w:ascii="Cambria Math" w:hAnsi="Cambria Math" w:cs="Cambria Math"/>
          <w:color w:val="000000"/>
          <w:shd w:val="clear" w:color="auto" w:fill="FFFFFF"/>
        </w:rPr>
        <w:t>⋈</w:t>
      </w:r>
      <w:r>
        <w:t xml:space="preserve"> with (</w:t>
      </w:r>
      <w:r w:rsidRPr="00496E4C">
        <w:rPr>
          <w:rFonts w:eastAsiaTheme="minorEastAsia"/>
        </w:rPr>
        <w:t>×</w:t>
      </w:r>
      <w:r>
        <w:t xml:space="preserve"> or </w:t>
      </w:r>
      <w:r w:rsidRPr="00496E4C">
        <w:t>π</w:t>
      </w:r>
      <w:r>
        <w:t>).</w:t>
      </w:r>
    </w:p>
    <w:p w14:paraId="77F597EF" w14:textId="77777777" w:rsidR="001653FF" w:rsidRDefault="001653FF" w:rsidP="001653FF">
      <w:pPr>
        <w:jc w:val="center"/>
      </w:pPr>
    </w:p>
    <w:p w14:paraId="63C25E6D" w14:textId="77777777" w:rsidR="001653FF" w:rsidRDefault="001653FF" w:rsidP="001653FF">
      <w:pPr>
        <w:jc w:val="center"/>
      </w:pPr>
    </w:p>
    <w:p w14:paraId="42317324" w14:textId="77777777" w:rsidR="001653FF" w:rsidRDefault="001653FF" w:rsidP="001653FF">
      <w:pPr>
        <w:jc w:val="center"/>
      </w:pPr>
    </w:p>
    <w:p w14:paraId="6B54D5D8" w14:textId="77777777" w:rsidR="001653FF" w:rsidRDefault="001653FF" w:rsidP="001653FF">
      <w:pPr>
        <w:jc w:val="center"/>
      </w:pPr>
    </w:p>
    <w:p w14:paraId="2E2A77CB" w14:textId="309CC2F8" w:rsidR="004A419C" w:rsidRDefault="001653FF" w:rsidP="001653FF">
      <w:pPr>
        <w:jc w:val="center"/>
      </w:pPr>
      <w:r>
        <w:lastRenderedPageBreak/>
        <w:t>Optimized Query Tree</w:t>
      </w:r>
    </w:p>
    <w:p w14:paraId="0F87ED90" w14:textId="0BDA19FC" w:rsidR="00A258CB" w:rsidRDefault="00A258CB" w:rsidP="001653FF">
      <w:pPr>
        <w:jc w:val="center"/>
      </w:pPr>
      <w:r>
        <w:rPr>
          <w:noProof/>
        </w:rPr>
        <w:drawing>
          <wp:inline distT="0" distB="0" distL="0" distR="0" wp14:anchorId="68A8FDD4" wp14:editId="31CE19EE">
            <wp:extent cx="3255020" cy="3476085"/>
            <wp:effectExtent l="0" t="0" r="2540" b="0"/>
            <wp:docPr id="16" name="Picture 16"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ece of paper with writing on it&#10;&#10;Description automatically generated with medium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1022" cy="3482494"/>
                    </a:xfrm>
                    <a:prstGeom prst="rect">
                      <a:avLst/>
                    </a:prstGeom>
                    <a:noFill/>
                    <a:ln>
                      <a:noFill/>
                    </a:ln>
                  </pic:spPr>
                </pic:pic>
              </a:graphicData>
            </a:graphic>
          </wp:inline>
        </w:drawing>
      </w:r>
    </w:p>
    <w:p w14:paraId="3CA3A13D" w14:textId="6C6D82DD" w:rsidR="001653FF" w:rsidRDefault="001653FF" w:rsidP="001653FF"/>
    <w:p w14:paraId="40425318" w14:textId="18185869" w:rsidR="001653FF" w:rsidRDefault="001653FF" w:rsidP="001653FF">
      <w:r>
        <w:tab/>
        <w:t>For Q2:</w:t>
      </w:r>
    </w:p>
    <w:p w14:paraId="49238CC6" w14:textId="07254A64" w:rsidR="001653FF" w:rsidRDefault="001653FF" w:rsidP="001653FF">
      <w:pPr>
        <w:jc w:val="center"/>
      </w:pPr>
      <w:r>
        <w:t>Initial Query Tree</w:t>
      </w:r>
    </w:p>
    <w:p w14:paraId="1C88335C" w14:textId="364DD190" w:rsidR="00A258CB" w:rsidRDefault="00A258CB" w:rsidP="001653FF">
      <w:pPr>
        <w:jc w:val="center"/>
      </w:pPr>
      <w:r>
        <w:rPr>
          <w:noProof/>
        </w:rPr>
        <w:drawing>
          <wp:inline distT="0" distB="0" distL="0" distR="0" wp14:anchorId="213D87B3" wp14:editId="437764A3">
            <wp:extent cx="3248025" cy="2761144"/>
            <wp:effectExtent l="0" t="0" r="0" b="1270"/>
            <wp:docPr id="17" name="Picture 17"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ece of paper with writing on i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7588" cy="2769273"/>
                    </a:xfrm>
                    <a:prstGeom prst="rect">
                      <a:avLst/>
                    </a:prstGeom>
                    <a:noFill/>
                    <a:ln>
                      <a:noFill/>
                    </a:ln>
                  </pic:spPr>
                </pic:pic>
              </a:graphicData>
            </a:graphic>
          </wp:inline>
        </w:drawing>
      </w:r>
    </w:p>
    <w:p w14:paraId="4D1FFD1F" w14:textId="77777777" w:rsidR="001653FF" w:rsidRDefault="001653FF" w:rsidP="001653FF">
      <w:pPr>
        <w:ind w:left="720"/>
        <w:jc w:val="both"/>
      </w:pPr>
    </w:p>
    <w:p w14:paraId="76A590B4" w14:textId="78FA379C" w:rsidR="001653FF" w:rsidRDefault="001653FF" w:rsidP="001653FF">
      <w:pPr>
        <w:ind w:left="720"/>
        <w:jc w:val="both"/>
      </w:pPr>
    </w:p>
    <w:p w14:paraId="32344BB1" w14:textId="77777777" w:rsidR="001653FF" w:rsidRDefault="001653FF" w:rsidP="001653FF">
      <w:pPr>
        <w:ind w:left="720"/>
        <w:jc w:val="both"/>
      </w:pPr>
    </w:p>
    <w:p w14:paraId="389CF89C" w14:textId="77777777" w:rsidR="001653FF" w:rsidRDefault="001653FF" w:rsidP="001653FF">
      <w:pPr>
        <w:ind w:left="720"/>
        <w:jc w:val="both"/>
      </w:pPr>
    </w:p>
    <w:p w14:paraId="167FEDAA" w14:textId="48AD3A28" w:rsidR="001653FF" w:rsidRDefault="001653FF" w:rsidP="001653FF">
      <w:pPr>
        <w:ind w:left="720"/>
        <w:jc w:val="both"/>
      </w:pPr>
      <w:r>
        <w:lastRenderedPageBreak/>
        <w:t>The query tree is further converted by changing the Select with (</w:t>
      </w:r>
      <w:r w:rsidRPr="00496E4C">
        <w:t>σ</w:t>
      </w:r>
      <w:r>
        <w:t xml:space="preserve"> or </w:t>
      </w:r>
      <w:r w:rsidRPr="00496E4C">
        <w:t>π</w:t>
      </w:r>
      <w:r>
        <w:t xml:space="preserve">) and adding the join </w:t>
      </w:r>
      <w:r>
        <w:rPr>
          <w:rFonts w:ascii="Cambria Math" w:hAnsi="Cambria Math" w:cs="Cambria Math"/>
          <w:color w:val="000000"/>
          <w:shd w:val="clear" w:color="auto" w:fill="FFFFFF"/>
        </w:rPr>
        <w:t>⋈</w:t>
      </w:r>
      <w:r>
        <w:rPr>
          <w:rFonts w:ascii="Arial" w:hAnsi="Arial" w:cs="Arial"/>
          <w:color w:val="000000"/>
          <w:shd w:val="clear" w:color="auto" w:fill="FFFFFF"/>
        </w:rPr>
        <w:t xml:space="preserve"> </w:t>
      </w:r>
      <w:r>
        <w:t>condition.</w:t>
      </w:r>
    </w:p>
    <w:p w14:paraId="626D4F16" w14:textId="77777777" w:rsidR="001653FF" w:rsidRDefault="001653FF" w:rsidP="001653FF"/>
    <w:p w14:paraId="6CEF268D" w14:textId="13AD0AB8" w:rsidR="00A258CB" w:rsidRDefault="00A258CB" w:rsidP="001653FF">
      <w:pPr>
        <w:jc w:val="center"/>
      </w:pPr>
      <w:r>
        <w:rPr>
          <w:noProof/>
        </w:rPr>
        <w:drawing>
          <wp:inline distT="0" distB="0" distL="0" distR="0" wp14:anchorId="4134A516" wp14:editId="06D78F45">
            <wp:extent cx="3071813" cy="2730803"/>
            <wp:effectExtent l="0" t="0" r="0" b="0"/>
            <wp:docPr id="18" name="Picture 1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ece of paper with writing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76603" cy="2735061"/>
                    </a:xfrm>
                    <a:prstGeom prst="rect">
                      <a:avLst/>
                    </a:prstGeom>
                    <a:noFill/>
                    <a:ln>
                      <a:noFill/>
                    </a:ln>
                  </pic:spPr>
                </pic:pic>
              </a:graphicData>
            </a:graphic>
          </wp:inline>
        </w:drawing>
      </w:r>
    </w:p>
    <w:p w14:paraId="49B0CFDB" w14:textId="77777777" w:rsidR="001653FF" w:rsidRDefault="001653FF" w:rsidP="001653FF">
      <w:pPr>
        <w:ind w:left="720"/>
        <w:jc w:val="both"/>
      </w:pPr>
    </w:p>
    <w:p w14:paraId="1EBBE82D" w14:textId="29C6C643" w:rsidR="001653FF" w:rsidRDefault="001653FF" w:rsidP="001653FF">
      <w:pPr>
        <w:ind w:left="720"/>
        <w:jc w:val="both"/>
      </w:pPr>
      <w:r>
        <w:t xml:space="preserve">The query tree is further optimized by replacing the join </w:t>
      </w:r>
      <w:r>
        <w:rPr>
          <w:rFonts w:ascii="Cambria Math" w:hAnsi="Cambria Math" w:cs="Cambria Math"/>
          <w:color w:val="000000"/>
          <w:shd w:val="clear" w:color="auto" w:fill="FFFFFF"/>
        </w:rPr>
        <w:t>⋈</w:t>
      </w:r>
      <w:r>
        <w:t xml:space="preserve"> with (</w:t>
      </w:r>
      <w:r w:rsidRPr="00496E4C">
        <w:rPr>
          <w:rFonts w:eastAsiaTheme="minorEastAsia"/>
        </w:rPr>
        <w:t>×</w:t>
      </w:r>
      <w:r>
        <w:t xml:space="preserve"> or </w:t>
      </w:r>
      <w:r w:rsidRPr="00496E4C">
        <w:t>π</w:t>
      </w:r>
      <w:r>
        <w:t>).</w:t>
      </w:r>
    </w:p>
    <w:p w14:paraId="7080F820" w14:textId="101A1B3D" w:rsidR="001653FF" w:rsidRDefault="001653FF" w:rsidP="001653FF">
      <w:pPr>
        <w:jc w:val="center"/>
      </w:pPr>
      <w:r>
        <w:t>Optimized Query Tree</w:t>
      </w:r>
    </w:p>
    <w:p w14:paraId="423D3557" w14:textId="51B77402" w:rsidR="00A258CB" w:rsidRDefault="00A258CB" w:rsidP="001653FF">
      <w:pPr>
        <w:jc w:val="center"/>
      </w:pPr>
      <w:r>
        <w:rPr>
          <w:noProof/>
        </w:rPr>
        <w:drawing>
          <wp:inline distT="0" distB="0" distL="0" distR="0" wp14:anchorId="7D7534E7" wp14:editId="151075F8">
            <wp:extent cx="3643312" cy="3737361"/>
            <wp:effectExtent l="0" t="0" r="0" b="0"/>
            <wp:docPr id="19" name="Picture 1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2580" cy="3746868"/>
                    </a:xfrm>
                    <a:prstGeom prst="rect">
                      <a:avLst/>
                    </a:prstGeom>
                    <a:noFill/>
                    <a:ln>
                      <a:noFill/>
                    </a:ln>
                  </pic:spPr>
                </pic:pic>
              </a:graphicData>
            </a:graphic>
          </wp:inline>
        </w:drawing>
      </w:r>
    </w:p>
    <w:p w14:paraId="4338212D" w14:textId="5B5D88E6" w:rsidR="001653FF" w:rsidRDefault="001653FF" w:rsidP="001653FF">
      <w:pPr>
        <w:jc w:val="center"/>
      </w:pPr>
    </w:p>
    <w:p w14:paraId="497E973C" w14:textId="77777777" w:rsidR="001653FF" w:rsidRDefault="001653FF" w:rsidP="001653FF"/>
    <w:p w14:paraId="18792505" w14:textId="1B488E0F" w:rsidR="001653FF" w:rsidRDefault="001653FF" w:rsidP="001653FF">
      <w:r>
        <w:lastRenderedPageBreak/>
        <w:tab/>
        <w:t>For Q3:</w:t>
      </w:r>
    </w:p>
    <w:p w14:paraId="69EA0218" w14:textId="6750214E" w:rsidR="001653FF" w:rsidRDefault="001653FF" w:rsidP="001653FF">
      <w:pPr>
        <w:jc w:val="center"/>
      </w:pPr>
      <w:r>
        <w:t>Initial Query Tree</w:t>
      </w:r>
    </w:p>
    <w:p w14:paraId="05EA4F84" w14:textId="081A8EAC" w:rsidR="00A258CB" w:rsidRDefault="00A258CB" w:rsidP="001653FF">
      <w:pPr>
        <w:jc w:val="center"/>
      </w:pPr>
      <w:r>
        <w:rPr>
          <w:noProof/>
        </w:rPr>
        <w:drawing>
          <wp:inline distT="0" distB="0" distL="0" distR="0" wp14:anchorId="7EB59F39" wp14:editId="7399F6CE">
            <wp:extent cx="2975649" cy="2661798"/>
            <wp:effectExtent l="0" t="0" r="0" b="5715"/>
            <wp:docPr id="20" name="Picture 2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109" cy="2672944"/>
                    </a:xfrm>
                    <a:prstGeom prst="rect">
                      <a:avLst/>
                    </a:prstGeom>
                    <a:noFill/>
                    <a:ln>
                      <a:noFill/>
                    </a:ln>
                  </pic:spPr>
                </pic:pic>
              </a:graphicData>
            </a:graphic>
          </wp:inline>
        </w:drawing>
      </w:r>
    </w:p>
    <w:p w14:paraId="7DE00E15" w14:textId="32072B4A" w:rsidR="001653FF" w:rsidRDefault="001653FF" w:rsidP="001653FF">
      <w:pPr>
        <w:ind w:left="720"/>
        <w:jc w:val="both"/>
      </w:pPr>
      <w:r>
        <w:t>The query tree is further converted by changing the Select with (</w:t>
      </w:r>
      <w:r w:rsidRPr="00496E4C">
        <w:t>σ</w:t>
      </w:r>
      <w:r>
        <w:t xml:space="preserve"> or </w:t>
      </w:r>
      <w:r w:rsidRPr="00496E4C">
        <w:t>π</w:t>
      </w:r>
      <w:r>
        <w:t xml:space="preserve">) and adding the join </w:t>
      </w:r>
      <w:r>
        <w:rPr>
          <w:rFonts w:ascii="Cambria Math" w:hAnsi="Cambria Math" w:cs="Cambria Math"/>
          <w:color w:val="000000"/>
          <w:shd w:val="clear" w:color="auto" w:fill="FFFFFF"/>
        </w:rPr>
        <w:t>⋈</w:t>
      </w:r>
      <w:r>
        <w:rPr>
          <w:rFonts w:ascii="Arial" w:hAnsi="Arial" w:cs="Arial"/>
          <w:color w:val="000000"/>
          <w:shd w:val="clear" w:color="auto" w:fill="FFFFFF"/>
        </w:rPr>
        <w:t xml:space="preserve"> </w:t>
      </w:r>
      <w:r>
        <w:t>condition.</w:t>
      </w:r>
    </w:p>
    <w:p w14:paraId="3923EFC3" w14:textId="15F4AD59" w:rsidR="00A258CB" w:rsidRDefault="00A258CB" w:rsidP="001653FF">
      <w:pPr>
        <w:jc w:val="center"/>
      </w:pPr>
      <w:r>
        <w:rPr>
          <w:noProof/>
        </w:rPr>
        <w:drawing>
          <wp:inline distT="0" distB="0" distL="0" distR="0" wp14:anchorId="14300EF7" wp14:editId="54B36389">
            <wp:extent cx="3718992" cy="3128963"/>
            <wp:effectExtent l="0" t="0" r="0" b="0"/>
            <wp:docPr id="21" name="Picture 21"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ece of paper with writing&#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6809" cy="3135540"/>
                    </a:xfrm>
                    <a:prstGeom prst="rect">
                      <a:avLst/>
                    </a:prstGeom>
                    <a:noFill/>
                    <a:ln>
                      <a:noFill/>
                    </a:ln>
                  </pic:spPr>
                </pic:pic>
              </a:graphicData>
            </a:graphic>
          </wp:inline>
        </w:drawing>
      </w:r>
    </w:p>
    <w:p w14:paraId="0F6F79A9" w14:textId="187CC512" w:rsidR="001653FF" w:rsidRDefault="001653FF" w:rsidP="001653FF">
      <w:pPr>
        <w:ind w:left="720"/>
        <w:jc w:val="both"/>
      </w:pPr>
    </w:p>
    <w:p w14:paraId="05A10914" w14:textId="0DE5E6F6" w:rsidR="001653FF" w:rsidRDefault="001653FF" w:rsidP="001653FF">
      <w:pPr>
        <w:ind w:left="720"/>
        <w:jc w:val="both"/>
      </w:pPr>
    </w:p>
    <w:p w14:paraId="47DA22AA" w14:textId="1670AF8C" w:rsidR="001653FF" w:rsidRDefault="001653FF" w:rsidP="001653FF">
      <w:pPr>
        <w:ind w:left="720"/>
        <w:jc w:val="both"/>
      </w:pPr>
    </w:p>
    <w:p w14:paraId="7C0B54E3" w14:textId="59C49029" w:rsidR="001653FF" w:rsidRDefault="001653FF" w:rsidP="001653FF">
      <w:pPr>
        <w:ind w:left="720"/>
        <w:jc w:val="both"/>
      </w:pPr>
    </w:p>
    <w:p w14:paraId="64DB4CEF" w14:textId="4C235712" w:rsidR="001653FF" w:rsidRDefault="001653FF" w:rsidP="001653FF">
      <w:pPr>
        <w:ind w:left="720"/>
        <w:jc w:val="both"/>
      </w:pPr>
    </w:p>
    <w:p w14:paraId="02D03D1D" w14:textId="77777777" w:rsidR="001653FF" w:rsidRDefault="001653FF" w:rsidP="001653FF">
      <w:pPr>
        <w:ind w:left="720"/>
        <w:jc w:val="both"/>
      </w:pPr>
    </w:p>
    <w:p w14:paraId="45198D61" w14:textId="565ED71E" w:rsidR="001653FF" w:rsidRDefault="001653FF" w:rsidP="001653FF">
      <w:pPr>
        <w:ind w:left="720"/>
        <w:jc w:val="both"/>
      </w:pPr>
      <w:r>
        <w:lastRenderedPageBreak/>
        <w:t xml:space="preserve">The query tree is further optimized by replacing the join </w:t>
      </w:r>
      <w:r>
        <w:rPr>
          <w:rFonts w:ascii="Cambria Math" w:hAnsi="Cambria Math" w:cs="Cambria Math"/>
          <w:color w:val="000000"/>
          <w:shd w:val="clear" w:color="auto" w:fill="FFFFFF"/>
        </w:rPr>
        <w:t>⋈</w:t>
      </w:r>
      <w:r>
        <w:t xml:space="preserve"> with (</w:t>
      </w:r>
      <w:r w:rsidRPr="00496E4C">
        <w:rPr>
          <w:rFonts w:eastAsiaTheme="minorEastAsia"/>
        </w:rPr>
        <w:t>×</w:t>
      </w:r>
      <w:r>
        <w:t xml:space="preserve"> or </w:t>
      </w:r>
      <w:r w:rsidRPr="00496E4C">
        <w:t>π</w:t>
      </w:r>
      <w:r>
        <w:t>).</w:t>
      </w:r>
    </w:p>
    <w:p w14:paraId="00519F74" w14:textId="1FB2797E" w:rsidR="001653FF" w:rsidRDefault="001653FF" w:rsidP="001653FF">
      <w:pPr>
        <w:jc w:val="center"/>
      </w:pPr>
      <w:r>
        <w:t>Optimized Query Tree</w:t>
      </w:r>
    </w:p>
    <w:p w14:paraId="3871D791" w14:textId="16F4C694" w:rsidR="00673BCC" w:rsidRDefault="00A258CB" w:rsidP="00673BCC">
      <w:pPr>
        <w:jc w:val="center"/>
      </w:pPr>
      <w:r>
        <w:rPr>
          <w:noProof/>
        </w:rPr>
        <w:drawing>
          <wp:inline distT="0" distB="0" distL="0" distR="0" wp14:anchorId="7516C58E" wp14:editId="1FDBE1FF">
            <wp:extent cx="3748643" cy="5871794"/>
            <wp:effectExtent l="0" t="0" r="4445" b="0"/>
            <wp:docPr id="22" name="Picture 22"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ece of paper with writing&#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5062" cy="5881849"/>
                    </a:xfrm>
                    <a:prstGeom prst="rect">
                      <a:avLst/>
                    </a:prstGeom>
                    <a:noFill/>
                    <a:ln>
                      <a:noFill/>
                    </a:ln>
                  </pic:spPr>
                </pic:pic>
              </a:graphicData>
            </a:graphic>
          </wp:inline>
        </w:drawing>
      </w:r>
    </w:p>
    <w:p w14:paraId="3095F709" w14:textId="2E1F79CA" w:rsidR="00673BCC" w:rsidRDefault="00673BCC" w:rsidP="00673BCC"/>
    <w:p w14:paraId="5379CCFC" w14:textId="77777777" w:rsidR="00673BCC" w:rsidRDefault="00673BCC" w:rsidP="00673BCC">
      <w:pPr>
        <w:jc w:val="both"/>
      </w:pPr>
      <w:r>
        <w:t xml:space="preserve">Ans 9) </w:t>
      </w:r>
    </w:p>
    <w:p w14:paraId="0596C5F5" w14:textId="77777777" w:rsidR="00967111" w:rsidRDefault="00673BCC" w:rsidP="005F12B7">
      <w:pPr>
        <w:ind w:left="360"/>
        <w:jc w:val="both"/>
      </w:pPr>
      <w:r>
        <w:t>b</w:t>
      </w:r>
      <w:r>
        <w:t>)</w:t>
      </w:r>
      <w:r w:rsidR="005F12B7">
        <w:t xml:space="preserve"> </w:t>
      </w:r>
    </w:p>
    <w:p w14:paraId="6DDC43B1" w14:textId="77777777" w:rsidR="00967111" w:rsidRPr="00967111" w:rsidRDefault="00967111" w:rsidP="005F12B7">
      <w:pPr>
        <w:ind w:left="360"/>
        <w:jc w:val="both"/>
        <w:rPr>
          <w:u w:val="single"/>
        </w:rPr>
      </w:pPr>
      <w:r w:rsidRPr="00967111">
        <w:rPr>
          <w:u w:val="single"/>
        </w:rPr>
        <w:t>Deadlock</w:t>
      </w:r>
    </w:p>
    <w:p w14:paraId="02B9BA84" w14:textId="361DC8AD" w:rsidR="00673BCC" w:rsidRDefault="005F12B7" w:rsidP="005F12B7">
      <w:pPr>
        <w:ind w:left="360"/>
        <w:jc w:val="both"/>
      </w:pPr>
      <w:r>
        <w:t>The problem of Deadlock</w:t>
      </w:r>
      <w:r w:rsidR="00967111">
        <w:t xml:space="preserve"> can</w:t>
      </w:r>
      <w:r>
        <w:t xml:space="preserve"> </w:t>
      </w:r>
      <w:r w:rsidR="00967111">
        <w:t xml:space="preserve">be </w:t>
      </w:r>
      <w:r w:rsidR="00340BD5">
        <w:t>cause</w:t>
      </w:r>
      <w:r w:rsidR="00967111">
        <w:t>d</w:t>
      </w:r>
      <w:r>
        <w:t xml:space="preserve"> </w:t>
      </w:r>
      <w:r w:rsidR="00967111">
        <w:t xml:space="preserve">due to the </w:t>
      </w:r>
      <w:r>
        <w:t>implement</w:t>
      </w:r>
      <w:r w:rsidR="00967111">
        <w:t xml:space="preserve">ation of </w:t>
      </w:r>
      <w:r>
        <w:t xml:space="preserve">the </w:t>
      </w:r>
      <w:r w:rsidR="00967111">
        <w:t>two-phase</w:t>
      </w:r>
      <w:r>
        <w:t xml:space="preserve"> locking approach wher</w:t>
      </w:r>
      <w:r w:rsidR="00967111">
        <w:t>e a transaction T1 is requesting a data item X which is held by another transaction T2 which will not be released by transaction T2 until it has been allocated with the requested data item Y, that is held by transaction T1 and will not be released until its request for data item X is granted. Thus, it creates the deadlock problem since neither of transaction are ready to release the held items so the scheduled requests can be granted.</w:t>
      </w:r>
    </w:p>
    <w:p w14:paraId="2FA85390" w14:textId="63ADE4CD" w:rsidR="00967111" w:rsidRPr="00967111" w:rsidRDefault="00967111" w:rsidP="005F12B7">
      <w:pPr>
        <w:ind w:left="360"/>
        <w:jc w:val="both"/>
        <w:rPr>
          <w:u w:val="single"/>
        </w:rPr>
      </w:pPr>
      <w:r w:rsidRPr="00967111">
        <w:rPr>
          <w:u w:val="single"/>
        </w:rPr>
        <w:lastRenderedPageBreak/>
        <w:t>Starvation</w:t>
      </w:r>
    </w:p>
    <w:p w14:paraId="0265A8F2" w14:textId="136D604A" w:rsidR="00967111" w:rsidRDefault="00967111" w:rsidP="005F12B7">
      <w:pPr>
        <w:ind w:left="360"/>
        <w:jc w:val="both"/>
      </w:pPr>
      <w:r>
        <w:t>The problem of starvation is one which may be caused during the two-phase locking approach. The problem describes the situation where a transaction T is consistently waiting (or requesting) for data item, but it is not allocated to it even once during execution cycle</w:t>
      </w:r>
      <w:r w:rsidR="000B0124">
        <w:t>, leading the transaction not to proceed further in its execution</w:t>
      </w:r>
      <w:r>
        <w:t>.</w:t>
      </w:r>
    </w:p>
    <w:p w14:paraId="572A258C" w14:textId="0DADFDEA" w:rsidR="00967111" w:rsidRDefault="00967111" w:rsidP="005F12B7">
      <w:pPr>
        <w:ind w:left="360"/>
        <w:jc w:val="both"/>
      </w:pPr>
    </w:p>
    <w:p w14:paraId="66F2BC2B" w14:textId="324253AE" w:rsidR="00967111" w:rsidRDefault="00967111" w:rsidP="005F12B7">
      <w:pPr>
        <w:ind w:left="360"/>
        <w:jc w:val="both"/>
        <w:rPr>
          <w:u w:val="single"/>
        </w:rPr>
      </w:pPr>
      <w:r w:rsidRPr="00967111">
        <w:rPr>
          <w:u w:val="single"/>
        </w:rPr>
        <w:t>Different approaches to deal with deadlock</w:t>
      </w:r>
    </w:p>
    <w:p w14:paraId="54A95A66" w14:textId="25F7FD28" w:rsidR="00967111" w:rsidRDefault="00967111" w:rsidP="000B0124">
      <w:pPr>
        <w:pStyle w:val="ListParagraph"/>
        <w:numPr>
          <w:ilvl w:val="0"/>
          <w:numId w:val="2"/>
        </w:numPr>
        <w:jc w:val="both"/>
      </w:pPr>
      <w:r>
        <w:t>Deadlock Prevention: This approach locks all desired data item before the transaction executes.</w:t>
      </w:r>
    </w:p>
    <w:p w14:paraId="36C79D28" w14:textId="77777777" w:rsidR="000B0124" w:rsidRDefault="00967111" w:rsidP="000B0124">
      <w:pPr>
        <w:pStyle w:val="ListParagraph"/>
        <w:numPr>
          <w:ilvl w:val="0"/>
          <w:numId w:val="2"/>
        </w:numPr>
        <w:jc w:val="both"/>
      </w:pPr>
      <w:r>
        <w:t>Deadlock Detection and Resolution: In this approach, the deadlock is allowed to happen</w:t>
      </w:r>
      <w:r w:rsidR="000B0124">
        <w:t>. The identification of deadlock done by ‘Weight For Graph’ in which if there is a cycle, then deadlock present and otherwise not. Once detected, the deadlock is resolved accordingly either by rolling back the transaction or terminating its execution.</w:t>
      </w:r>
    </w:p>
    <w:p w14:paraId="258547DD" w14:textId="60DCDE9B" w:rsidR="00967111" w:rsidRDefault="000B0124" w:rsidP="000B0124">
      <w:pPr>
        <w:pStyle w:val="ListParagraph"/>
        <w:numPr>
          <w:ilvl w:val="0"/>
          <w:numId w:val="2"/>
        </w:numPr>
        <w:jc w:val="both"/>
      </w:pPr>
      <w:r>
        <w:t>Deadlock Avoidance: If it is detected that locking due to a transaction may lead to deadlock then the transaction is rolled back. It is done by techniques of ‘Bound Weight’ and ‘Wait and die’.</w:t>
      </w:r>
    </w:p>
    <w:p w14:paraId="1454BA73" w14:textId="1D695604" w:rsidR="000B0124" w:rsidRDefault="000B0124" w:rsidP="000B0124">
      <w:pPr>
        <w:ind w:left="360"/>
        <w:jc w:val="both"/>
      </w:pPr>
    </w:p>
    <w:p w14:paraId="6D15A6A6" w14:textId="3CD4E0C6" w:rsidR="00764BDA" w:rsidRPr="00764BDA" w:rsidRDefault="00764BDA" w:rsidP="000B0124">
      <w:pPr>
        <w:ind w:left="360"/>
        <w:jc w:val="both"/>
        <w:rPr>
          <w:u w:val="single"/>
        </w:rPr>
      </w:pPr>
      <w:r w:rsidRPr="00764BDA">
        <w:rPr>
          <w:u w:val="single"/>
        </w:rPr>
        <w:t>Different approaches to deal with starvation</w:t>
      </w:r>
    </w:p>
    <w:p w14:paraId="7F93E036" w14:textId="4A343A3A" w:rsidR="000B0124" w:rsidRDefault="00764BDA" w:rsidP="000B0124">
      <w:pPr>
        <w:ind w:left="360"/>
        <w:jc w:val="both"/>
      </w:pPr>
      <w:r>
        <w:t>The problem of Starvation can be dealt by using “Time Stamp”. Time Stamp is monotonically increasing value (integer) indicating the age of an operation or transaction.</w:t>
      </w:r>
    </w:p>
    <w:p w14:paraId="50AA90C5" w14:textId="659204E8" w:rsidR="00764BDA" w:rsidRDefault="00764BDA" w:rsidP="000B0124">
      <w:pPr>
        <w:ind w:left="360"/>
        <w:jc w:val="both"/>
      </w:pPr>
      <w:r>
        <w:t>With the use of time stamp, it can be determined how young or old a transaction is, providing us the provision to check whether a predefined time (or quant</w:t>
      </w:r>
      <w:r w:rsidR="00517B19">
        <w:t>um) so as to implement Round Robin scheduling in the execution of transaction where an incomplete transaction may roll back or be paused so that some other transaction may execute some portion of it.</w:t>
      </w:r>
    </w:p>
    <w:p w14:paraId="6837C2AD" w14:textId="77777777" w:rsidR="000B0124" w:rsidRDefault="000B0124" w:rsidP="005F12B7">
      <w:pPr>
        <w:ind w:left="360"/>
        <w:jc w:val="both"/>
      </w:pPr>
    </w:p>
    <w:p w14:paraId="5F649F5B" w14:textId="77777777" w:rsidR="00967111" w:rsidRDefault="00967111" w:rsidP="005F12B7">
      <w:pPr>
        <w:ind w:left="360"/>
        <w:jc w:val="both"/>
      </w:pPr>
    </w:p>
    <w:p w14:paraId="32667D62" w14:textId="77777777" w:rsidR="00967111" w:rsidRDefault="00967111" w:rsidP="005F12B7">
      <w:pPr>
        <w:ind w:left="360"/>
        <w:jc w:val="both"/>
      </w:pPr>
    </w:p>
    <w:p w14:paraId="338F7B68" w14:textId="428E6C15" w:rsidR="00673BCC" w:rsidRPr="00A258CB" w:rsidRDefault="00673BCC" w:rsidP="00673BCC"/>
    <w:sectPr w:rsidR="00673BCC" w:rsidRPr="00A258C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442F3"/>
    <w:multiLevelType w:val="hybridMultilevel"/>
    <w:tmpl w:val="5D6A11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837DF4"/>
    <w:multiLevelType w:val="hybridMultilevel"/>
    <w:tmpl w:val="BC80EA56"/>
    <w:lvl w:ilvl="0" w:tplc="B60203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8CB"/>
    <w:rsid w:val="000B0124"/>
    <w:rsid w:val="001653FF"/>
    <w:rsid w:val="00340BD5"/>
    <w:rsid w:val="00496E4C"/>
    <w:rsid w:val="004A419C"/>
    <w:rsid w:val="00517B19"/>
    <w:rsid w:val="005F12B7"/>
    <w:rsid w:val="00645AA0"/>
    <w:rsid w:val="00673BCC"/>
    <w:rsid w:val="00764BDA"/>
    <w:rsid w:val="00967111"/>
    <w:rsid w:val="00A258CB"/>
    <w:rsid w:val="00F50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527EF"/>
  <w15:chartTrackingRefBased/>
  <w15:docId w15:val="{8232C2B9-9E80-46D9-8C53-408667303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F71"/>
    <w:pPr>
      <w:ind w:left="720"/>
      <w:contextualSpacing/>
    </w:pPr>
  </w:style>
  <w:style w:type="character" w:styleId="PlaceholderText">
    <w:name w:val="Placeholder Text"/>
    <w:basedOn w:val="DefaultParagraphFont"/>
    <w:uiPriority w:val="99"/>
    <w:semiHidden/>
    <w:rsid w:val="00496E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9</Pages>
  <Words>542</Words>
  <Characters>3096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Hitesh K</dc:creator>
  <cp:keywords/>
  <dc:description/>
  <cp:lastModifiedBy>Hitesh K</cp:lastModifiedBy>
  <cp:revision>5</cp:revision>
  <dcterms:created xsi:type="dcterms:W3CDTF">2022-05-03T15:41:00Z</dcterms:created>
  <dcterms:modified xsi:type="dcterms:W3CDTF">2022-05-03T18:25:00Z</dcterms:modified>
</cp:coreProperties>
</file>