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8801F" w14:textId="77777777" w:rsidR="00AA18D7" w:rsidRDefault="00CD0A4A" w:rsidP="00601FD3">
      <w:pP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</w:pPr>
      <w:bookmarkStart w:id="0" w:name="_GoBack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It is 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a 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nice work to show performance comparison of </w:t>
      </w:r>
      <w:r w:rsidRPr="00CD0A4A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non-linear dimensionality reduction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methods versus PCA.</w:t>
      </w:r>
    </w:p>
    <w:p w14:paraId="37D82205" w14:textId="77777777" w:rsidR="00AA18D7" w:rsidRDefault="00AA18D7" w:rsidP="00601FD3">
      <w:pP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</w:pPr>
    </w:p>
    <w:p w14:paraId="799DDDD9" w14:textId="77777777" w:rsidR="00863369" w:rsidRPr="00863369" w:rsidRDefault="00CD0A4A" w:rsidP="00863369">
      <w:pPr>
        <w:rPr>
          <w:rFonts w:eastAsia="Times New Roman"/>
        </w:rPr>
      </w:pP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The 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attached 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result</w:t>
      </w:r>
      <w:r w:rsid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s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given by </w:t>
      </w:r>
      <w:r w:rsidRPr="00CD0A4A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PCA, LLE and </w:t>
      </w:r>
      <w:proofErr w:type="spellStart"/>
      <w:r w:rsidRPr="00CD0A4A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tSNE</w:t>
      </w:r>
      <w:proofErr w:type="spellEnd"/>
      <w:r w:rsid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may vary</w:t>
      </w:r>
      <w:r w:rsid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based on many reasons. PCA</w:t>
      </w:r>
      <w:r w:rsidR="0039145B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(Linear)</w:t>
      </w:r>
      <w:r w:rsid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methods usually works well considering </w:t>
      </w:r>
      <w:r w:rsidR="00863369" w:rsidRP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linear projection of the data, but often miss important non-linear structure in the data. LLE and </w:t>
      </w:r>
      <w:proofErr w:type="spellStart"/>
      <w:r w:rsidR="00863369" w:rsidRP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tSNE</w:t>
      </w:r>
      <w:proofErr w:type="spellEnd"/>
      <w:r w:rsidR="00863369" w:rsidRP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generalize linear frameworks like PCA to be 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more </w:t>
      </w:r>
      <w:r w:rsidR="00863369" w:rsidRP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sensitive to non-linear structure in data</w:t>
      </w:r>
      <w:r w:rsidR="00863369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. 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Generally, </w:t>
      </w:r>
      <w:proofErr w:type="spellStart"/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tSNE</w:t>
      </w:r>
      <w:proofErr w:type="spellEnd"/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outperforms other methods due to </w:t>
      </w:r>
      <w:r w:rsidR="00AA18D7" w:rsidRP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ability to group samples based on the local structure to visually disentangle a dataset that comprises several manifolds at 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once as like in case of this </w:t>
      </w:r>
      <w:r w:rsidR="00AA18D7" w:rsidRP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dataset</w:t>
      </w:r>
      <w:r w:rsid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.</w:t>
      </w:r>
      <w:r w:rsidR="0039145B" w:rsidRPr="0039145B">
        <w:t xml:space="preserve"> </w:t>
      </w:r>
      <w:r w:rsidR="0039145B" w:rsidRPr="0039145B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This is because a linear method such as </w:t>
      </w:r>
      <w:r w:rsidR="0039145B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PCA</w:t>
      </w:r>
      <w:r w:rsidR="0039145B" w:rsidRPr="0039145B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is not good at modeling curved manifolds. It focuses on preserving the distances between widely separated data points rather than on preserving the distances between nearby data points.</w:t>
      </w:r>
    </w:p>
    <w:p w14:paraId="3854CB56" w14:textId="77777777" w:rsidR="00CD0A4A" w:rsidRDefault="00CD0A4A" w:rsidP="00601FD3">
      <w:pP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</w:pPr>
    </w:p>
    <w:p w14:paraId="280985AC" w14:textId="77777777" w:rsidR="00103566" w:rsidRDefault="00AA18D7">
      <w:pPr>
        <w:rPr>
          <w:rFonts w:eastAsia="Times New Roman"/>
        </w:rPr>
      </w:pP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It seems </w:t>
      </w:r>
      <w:proofErr w:type="spellStart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tSNE</w:t>
      </w:r>
      <w:proofErr w:type="spellEnd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didn’t perform good in grouping the seasons in this dataset. I guess scaling of feature might be the cause. </w:t>
      </w:r>
      <w:r w:rsidR="00601FD3" w:rsidRPr="00601FD3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Make sure the same sc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ale is used over all features b</w:t>
      </w:r>
      <w:r w:rsidR="00601FD3" w:rsidRPr="00601FD3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ecause </w:t>
      </w:r>
      <w:r w:rsidRPr="00CD0A4A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LLE and </w:t>
      </w:r>
      <w:proofErr w:type="spellStart"/>
      <w:r w:rsidRPr="00CD0A4A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tSNE</w:t>
      </w:r>
      <w:proofErr w:type="spellEnd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</w:t>
      </w:r>
      <w:r w:rsidR="00601FD3" w:rsidRPr="00601FD3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are bas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ed on a nearest-neighbor search and</w:t>
      </w:r>
      <w:r w:rsidR="00601FD3" w:rsidRPr="00601FD3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may perform poorly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. Try normalizing the dataset using </w:t>
      </w:r>
      <w:proofErr w:type="spellStart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MinMaxScaler</w:t>
      </w:r>
      <w:proofErr w:type="spellEnd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or </w:t>
      </w:r>
      <w:proofErr w:type="spellStart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StandardScaler</w:t>
      </w:r>
      <w:proofErr w:type="spellEnd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and then apply these methods.</w:t>
      </w:r>
    </w:p>
    <w:p w14:paraId="1059F2C0" w14:textId="77777777" w:rsidR="00AA18D7" w:rsidRDefault="00AA18D7">
      <w:pPr>
        <w:rPr>
          <w:rFonts w:eastAsia="Times New Roman"/>
        </w:rPr>
      </w:pPr>
    </w:p>
    <w:p w14:paraId="65C26C5D" w14:textId="77777777" w:rsidR="00AA18D7" w:rsidRDefault="00AA18D7">
      <w:pP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</w:pPr>
      <w:r w:rsidRPr="00AA18D7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Overall, Its good dig out into these </w:t>
      </w:r>
      <w:r w:rsidRPr="00CD0A4A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dimensionality reduction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methods</w:t>
      </w: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.</w:t>
      </w:r>
    </w:p>
    <w:p w14:paraId="6EC429F6" w14:textId="77777777" w:rsidR="0039145B" w:rsidRDefault="00AA18D7" w:rsidP="00AA18D7">
      <w:pP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</w:pP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You may find more interesting details about these methods </w:t>
      </w:r>
      <w:proofErr w:type="gramStart"/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>here :</w:t>
      </w:r>
      <w:proofErr w:type="gramEnd"/>
    </w:p>
    <w:p w14:paraId="768ABE12" w14:textId="77777777" w:rsidR="0039145B" w:rsidRPr="0039145B" w:rsidRDefault="0039145B" w:rsidP="00AA18D7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https://www.analyticsvidhya.com/blog/2017/01/t-sne-implementation-r-python/</w:t>
        </w:r>
      </w:hyperlink>
    </w:p>
    <w:p w14:paraId="43AAB48C" w14:textId="77777777" w:rsidR="00AA18D7" w:rsidRDefault="00AA18D7" w:rsidP="00AA18D7">
      <w:pPr>
        <w:rPr>
          <w:rFonts w:eastAsia="Times New Roman"/>
        </w:rPr>
      </w:pPr>
      <w:r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"https://scikit-learn.org/stable/modules/manifold.html"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https://scikit-learn.org/stable/modules/manifold.html</w:t>
      </w:r>
      <w:r>
        <w:rPr>
          <w:rFonts w:eastAsia="Times New Roman"/>
        </w:rPr>
        <w:fldChar w:fldCharType="end"/>
      </w:r>
    </w:p>
    <w:p w14:paraId="06DD2A04" w14:textId="77777777" w:rsidR="003429AD" w:rsidRDefault="003429AD" w:rsidP="00AA18D7">
      <w:pPr>
        <w:rPr>
          <w:rFonts w:eastAsia="Times New Roman"/>
        </w:rPr>
      </w:pPr>
    </w:p>
    <w:p w14:paraId="6DA1960B" w14:textId="77777777" w:rsidR="003429AD" w:rsidRDefault="003429AD" w:rsidP="00AA18D7">
      <w:pPr>
        <w:rPr>
          <w:rFonts w:eastAsia="Times New Roman"/>
        </w:rPr>
      </w:pPr>
      <w:r>
        <w:rPr>
          <w:rFonts w:eastAsia="Times New Roman"/>
        </w:rPr>
        <w:t>NOTE:</w:t>
      </w:r>
    </w:p>
    <w:p w14:paraId="6B0625D8" w14:textId="77777777" w:rsidR="003429AD" w:rsidRPr="003429AD" w:rsidRDefault="003429AD" w:rsidP="003429AD">
      <w:pPr>
        <w:rPr>
          <w:rFonts w:eastAsia="Times New Roman"/>
          <w:i/>
        </w:rPr>
      </w:pPr>
      <w:r w:rsidRPr="003429AD">
        <w:rPr>
          <w:rFonts w:eastAsia="Times New Roman"/>
          <w:i/>
        </w:rPr>
        <w:t>What is a manifold?</w:t>
      </w:r>
    </w:p>
    <w:p w14:paraId="65E6C76D" w14:textId="77777777" w:rsidR="003429AD" w:rsidRDefault="003429AD" w:rsidP="003429AD">
      <w:pPr>
        <w:rPr>
          <w:rFonts w:eastAsia="Times New Roman"/>
        </w:rPr>
      </w:pPr>
      <w:r w:rsidRPr="003429AD">
        <w:rPr>
          <w:rFonts w:eastAsia="Times New Roman"/>
          <w:i/>
        </w:rPr>
        <w:t xml:space="preserve">The simplest example is our planet Earth. For us it looks flat, but it reality it's a sphere. </w:t>
      </w:r>
      <w:proofErr w:type="gramStart"/>
      <w:r w:rsidRPr="003429AD">
        <w:rPr>
          <w:rFonts w:eastAsia="Times New Roman"/>
          <w:i/>
        </w:rPr>
        <w:t>So</w:t>
      </w:r>
      <w:proofErr w:type="gramEnd"/>
      <w:r w:rsidRPr="003429AD">
        <w:rPr>
          <w:rFonts w:eastAsia="Times New Roman"/>
          <w:i/>
        </w:rPr>
        <w:t xml:space="preserve"> it's sort of a 2d manifold embedded in the 3d space</w:t>
      </w:r>
      <w:r w:rsidRPr="003429AD">
        <w:rPr>
          <w:rFonts w:eastAsia="Times New Roman"/>
        </w:rPr>
        <w:t>.</w:t>
      </w:r>
    </w:p>
    <w:bookmarkEnd w:id="0"/>
    <w:p w14:paraId="617D9975" w14:textId="77777777" w:rsidR="00AA18D7" w:rsidRPr="00AA18D7" w:rsidRDefault="00AA18D7">
      <w:pPr>
        <w:rPr>
          <w:rFonts w:eastAsia="Times New Roman"/>
        </w:rPr>
      </w:pPr>
    </w:p>
    <w:sectPr w:rsidR="00AA18D7" w:rsidRPr="00AA18D7" w:rsidSect="0052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D3"/>
    <w:rsid w:val="00103566"/>
    <w:rsid w:val="003429AD"/>
    <w:rsid w:val="0039145B"/>
    <w:rsid w:val="00527CB7"/>
    <w:rsid w:val="00601FD3"/>
    <w:rsid w:val="00863369"/>
    <w:rsid w:val="008E150E"/>
    <w:rsid w:val="00AA18D7"/>
    <w:rsid w:val="00C81777"/>
    <w:rsid w:val="00C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300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4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8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59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98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nalyticsvidhya.com/blog/2017/01/t-sne-implementation-r-python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293</Words>
  <Characters>1548</Characters>
  <Application>Microsoft Macintosh Word</Application>
  <DocSecurity>0</DocSecurity>
  <Lines>51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2019-05-28T01:31:00Z</dcterms:created>
  <dcterms:modified xsi:type="dcterms:W3CDTF">2019-06-02T17:41:00Z</dcterms:modified>
</cp:coreProperties>
</file>