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CABA" w14:textId="5F6901A2" w:rsidR="00730083" w:rsidRDefault="00CC1444" w:rsidP="00730083">
      <w:pPr>
        <w:pStyle w:val="Heading1"/>
        <w:jc w:val="center"/>
        <w:rPr>
          <w:lang w:val="en-US"/>
        </w:rPr>
      </w:pPr>
      <w:r w:rsidRPr="00CC1444">
        <w:rPr>
          <w:b/>
          <w:bCs/>
          <w:lang w:val="en-US"/>
        </w:rPr>
        <w:t xml:space="preserve">Project: </w:t>
      </w:r>
      <w:r w:rsidRPr="00730083">
        <w:rPr>
          <w:b/>
          <w:bCs/>
          <w:lang w:val="en-US"/>
        </w:rPr>
        <w:t>Amazon Sales Analysis</w:t>
      </w:r>
    </w:p>
    <w:p w14:paraId="4BADEEC8" w14:textId="71E563EF" w:rsidR="0079493D" w:rsidRDefault="00730083" w:rsidP="00730083">
      <w:pPr>
        <w:pStyle w:val="Heading1"/>
        <w:jc w:val="right"/>
        <w:rPr>
          <w:lang w:val="en-US"/>
        </w:rPr>
      </w:pPr>
      <w:r>
        <w:rPr>
          <w:b/>
          <w:bCs/>
          <w:lang w:val="en-US"/>
        </w:rPr>
        <w:t xml:space="preserve">Prepared </w:t>
      </w:r>
      <w:r w:rsidR="00CC1444">
        <w:rPr>
          <w:b/>
          <w:bCs/>
          <w:lang w:val="en-US"/>
        </w:rPr>
        <w:t xml:space="preserve">By: </w:t>
      </w:r>
      <w:r w:rsidR="00CC1444">
        <w:rPr>
          <w:lang w:val="en-US"/>
        </w:rPr>
        <w:t>Hitesh Bhati</w:t>
      </w:r>
    </w:p>
    <w:p w14:paraId="05794405" w14:textId="67BB4729" w:rsidR="00CC1444" w:rsidRDefault="00CC1444" w:rsidP="00CC1444">
      <w:pPr>
        <w:rPr>
          <w:b/>
          <w:bCs/>
          <w:lang w:val="en-US"/>
        </w:rPr>
      </w:pPr>
      <w:r>
        <w:rPr>
          <w:b/>
          <w:bCs/>
          <w:lang w:val="en-US"/>
        </w:rPr>
        <w:t>Key findings:</w:t>
      </w:r>
    </w:p>
    <w:p w14:paraId="122E3701" w14:textId="747C3AF3" w:rsidR="00857772" w:rsidRDefault="008B5D9D" w:rsidP="0085777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Overview</w:t>
      </w:r>
      <w:r w:rsidR="00857772">
        <w:rPr>
          <w:b/>
          <w:bCs/>
          <w:lang w:val="en-US"/>
        </w:rPr>
        <w:t>:</w:t>
      </w:r>
    </w:p>
    <w:p w14:paraId="2BBC1FBB" w14:textId="12C11BA5" w:rsidR="00E22DFF" w:rsidRPr="00186AA4" w:rsidRDefault="00730083" w:rsidP="00186AA4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>The analysis reveals the revenue generation of</w:t>
      </w:r>
      <w:r w:rsidR="008B5D9D">
        <w:rPr>
          <w:lang w:val="en-US"/>
        </w:rPr>
        <w:t xml:space="preserve"> </w:t>
      </w:r>
      <w:r w:rsidR="00857772" w:rsidRPr="00730083">
        <w:rPr>
          <w:b/>
          <w:bCs/>
          <w:lang w:val="en-US"/>
        </w:rPr>
        <w:t>322.97k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across the 3 branches.</w:t>
      </w:r>
    </w:p>
    <w:p w14:paraId="513DB8AF" w14:textId="24BCDDC5" w:rsidR="008B5D9D" w:rsidRDefault="008B5D9D" w:rsidP="00857772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 xml:space="preserve">Despite a dip in February, the business showed strong resilience with </w:t>
      </w:r>
      <w:r>
        <w:rPr>
          <w:b/>
          <w:bCs/>
          <w:lang w:val="en-US"/>
        </w:rPr>
        <w:t>a significant sales escalation in March.</w:t>
      </w:r>
    </w:p>
    <w:p w14:paraId="4B62E0E8" w14:textId="5806C268" w:rsidR="008B5D9D" w:rsidRPr="00857772" w:rsidRDefault="008B5D9D" w:rsidP="00857772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Food and Beverages </w:t>
      </w:r>
      <w:r>
        <w:rPr>
          <w:lang w:val="en-US"/>
        </w:rPr>
        <w:t xml:space="preserve">emerged as the primary revenue product line, while operational efficiency peaks during </w:t>
      </w:r>
      <w:r w:rsidRPr="008B5D9D">
        <w:rPr>
          <w:b/>
          <w:bCs/>
          <w:lang w:val="en-US"/>
        </w:rPr>
        <w:t>Evening</w:t>
      </w:r>
      <w:r>
        <w:rPr>
          <w:lang w:val="en-US"/>
        </w:rPr>
        <w:t xml:space="preserve"> hours.</w:t>
      </w:r>
    </w:p>
    <w:p w14:paraId="65265255" w14:textId="3B84BF52" w:rsidR="00E60762" w:rsidRDefault="00E60762" w:rsidP="00E6076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60762">
        <w:rPr>
          <w:b/>
          <w:bCs/>
          <w:lang w:val="en-US"/>
        </w:rPr>
        <w:t>Key insights &amp; observations:</w:t>
      </w:r>
    </w:p>
    <w:p w14:paraId="357F0BF5" w14:textId="743DA478" w:rsidR="00E60762" w:rsidRPr="00E60762" w:rsidRDefault="00E60762" w:rsidP="00E60762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Revenue trajectory &amp; seasonality: </w:t>
      </w:r>
      <w:r>
        <w:rPr>
          <w:lang w:val="en-US"/>
        </w:rPr>
        <w:t xml:space="preserve">Sales started strong in January but witnessed decline in February, </w:t>
      </w:r>
      <w:r w:rsidR="00430E5B">
        <w:rPr>
          <w:lang w:val="en-US"/>
        </w:rPr>
        <w:t xml:space="preserve">However, revenue </w:t>
      </w:r>
      <w:r w:rsidR="00430E5B">
        <w:rPr>
          <w:b/>
          <w:bCs/>
          <w:lang w:val="en-US"/>
        </w:rPr>
        <w:t xml:space="preserve">escalated significantly in March </w:t>
      </w:r>
      <w:r w:rsidR="00430E5B">
        <w:rPr>
          <w:lang w:val="en-US"/>
        </w:rPr>
        <w:t>again.</w:t>
      </w:r>
    </w:p>
    <w:p w14:paraId="058F2C27" w14:textId="1D3F636D" w:rsidR="00857772" w:rsidRDefault="00430E5B" w:rsidP="00430E5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Product</w:t>
      </w:r>
      <w:r w:rsidR="00A75A26">
        <w:rPr>
          <w:b/>
          <w:bCs/>
          <w:lang w:val="en-US"/>
        </w:rPr>
        <w:t xml:space="preserve"> Performance:</w:t>
      </w:r>
    </w:p>
    <w:p w14:paraId="39362BE4" w14:textId="2F7F3258" w:rsidR="00A75A26" w:rsidRPr="00A75A26" w:rsidRDefault="00A75A26" w:rsidP="00A75A26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Top Performer: </w:t>
      </w:r>
      <w:r>
        <w:rPr>
          <w:lang w:val="en-US"/>
        </w:rPr>
        <w:t>‘Food and Beverages’ is the highest-grossing category.</w:t>
      </w:r>
    </w:p>
    <w:p w14:paraId="11C738A6" w14:textId="77777777" w:rsidR="00AD66B6" w:rsidRPr="00AD66B6" w:rsidRDefault="00A75A26" w:rsidP="00AD66B6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Underperformer:</w:t>
      </w:r>
      <w:r>
        <w:rPr>
          <w:lang w:val="en-US"/>
        </w:rPr>
        <w:t xml:space="preserve"> ‘Health and Beauty’ shows the lowest traction. Signaling a need for promotional marketing.</w:t>
      </w:r>
    </w:p>
    <w:p w14:paraId="55CBB51F" w14:textId="4B328CB1" w:rsidR="00A75A26" w:rsidRPr="00AD66B6" w:rsidRDefault="00A75A26" w:rsidP="00AD66B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AD66B6">
        <w:rPr>
          <w:b/>
          <w:bCs/>
          <w:lang w:val="en-US"/>
        </w:rPr>
        <w:t>Regional Dominance:</w:t>
      </w:r>
      <w:r w:rsidRPr="00AD66B6">
        <w:rPr>
          <w:lang w:val="en-US"/>
        </w:rPr>
        <w:t xml:space="preserve"> </w:t>
      </w:r>
      <w:r w:rsidRPr="00AD66B6">
        <w:rPr>
          <w:b/>
          <w:bCs/>
          <w:lang w:val="en-US"/>
        </w:rPr>
        <w:t xml:space="preserve">Branch C </w:t>
      </w:r>
      <w:r w:rsidRPr="00AD66B6">
        <w:rPr>
          <w:lang w:val="en-US"/>
        </w:rPr>
        <w:t>(</w:t>
      </w:r>
      <w:r w:rsidRPr="00A75A26">
        <w:t>Naypyitaw</w:t>
      </w:r>
      <w:r w:rsidRPr="00AD66B6">
        <w:rPr>
          <w:lang w:val="en-US"/>
        </w:rPr>
        <w:t xml:space="preserve">) has outperformed other branches, contributing </w:t>
      </w:r>
      <w:r w:rsidR="00AD66B6" w:rsidRPr="00AD66B6">
        <w:rPr>
          <w:lang w:val="en-US"/>
        </w:rPr>
        <w:t>the highest volume to total sales.</w:t>
      </w:r>
    </w:p>
    <w:p w14:paraId="4203417C" w14:textId="1C0D5491" w:rsidR="00AD66B6" w:rsidRPr="00AD66B6" w:rsidRDefault="00AD66B6" w:rsidP="00A75A2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Customer segmentation: </w:t>
      </w:r>
      <w:r>
        <w:rPr>
          <w:lang w:val="en-US"/>
        </w:rPr>
        <w:t xml:space="preserve">The customer base is evenly split </w:t>
      </w:r>
      <w:r w:rsidRPr="00AD66B6">
        <w:rPr>
          <w:b/>
          <w:bCs/>
          <w:lang w:val="en-US"/>
        </w:rPr>
        <w:t>(50-50)</w:t>
      </w:r>
      <w:r>
        <w:rPr>
          <w:lang w:val="en-US"/>
        </w:rPr>
        <w:t xml:space="preserve"> between Members and Normal customers.</w:t>
      </w:r>
    </w:p>
    <w:p w14:paraId="1DC523EF" w14:textId="2CF2CB96" w:rsidR="00AD66B6" w:rsidRPr="00AD66B6" w:rsidRDefault="00AD66B6" w:rsidP="00A75A2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Payment method: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 xml:space="preserve">Ewallet </w:t>
      </w:r>
      <w:r>
        <w:rPr>
          <w:lang w:val="en-US"/>
        </w:rPr>
        <w:t>is the most preferred payment mode.</w:t>
      </w:r>
    </w:p>
    <w:p w14:paraId="4E1F89AA" w14:textId="78CC28A3" w:rsidR="006B6AE2" w:rsidRPr="006B6AE2" w:rsidRDefault="00AD66B6" w:rsidP="006B6AE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Strategic recommendation: </w:t>
      </w:r>
    </w:p>
    <w:p w14:paraId="28B86247" w14:textId="40786B8E" w:rsidR="00AD66B6" w:rsidRPr="00E2103F" w:rsidRDefault="00AD66B6" w:rsidP="00AD66B6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>Marketing focus:</w:t>
      </w:r>
      <w:r w:rsidR="00E2103F">
        <w:rPr>
          <w:b/>
          <w:bCs/>
          <w:lang w:val="en-US"/>
        </w:rPr>
        <w:t xml:space="preserve"> </w:t>
      </w:r>
      <w:r w:rsidR="00E2103F">
        <w:rPr>
          <w:lang w:val="en-US"/>
        </w:rPr>
        <w:t>To boost the volume,</w:t>
      </w:r>
      <w:r>
        <w:rPr>
          <w:b/>
          <w:bCs/>
          <w:lang w:val="en-US"/>
        </w:rPr>
        <w:t xml:space="preserve"> </w:t>
      </w:r>
      <w:r w:rsidR="00E2103F">
        <w:rPr>
          <w:lang w:val="en-US"/>
        </w:rPr>
        <w:t xml:space="preserve">It is advisable to focus on marketing tasks </w:t>
      </w:r>
      <w:r w:rsidR="00B0367B">
        <w:rPr>
          <w:lang w:val="en-US"/>
        </w:rPr>
        <w:t>on ‘Health and Beauty’ to boost volume.</w:t>
      </w:r>
    </w:p>
    <w:p w14:paraId="080199DD" w14:textId="103F65DD" w:rsidR="00E2103F" w:rsidRPr="006B6AE2" w:rsidRDefault="00E2103F" w:rsidP="00AD66B6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Staff Optimization: </w:t>
      </w:r>
      <w:r w:rsidR="006B6AE2">
        <w:rPr>
          <w:lang w:val="en-US"/>
        </w:rPr>
        <w:t>Allocate more staff on evening shift to handle peak traffic.</w:t>
      </w:r>
    </w:p>
    <w:p w14:paraId="470089C0" w14:textId="71399B4B" w:rsidR="006B6AE2" w:rsidRPr="006B6AE2" w:rsidRDefault="006B6AE2" w:rsidP="006B6AE2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 w:rsidRPr="006B6AE2">
        <w:rPr>
          <w:b/>
          <w:bCs/>
          <w:lang w:val="en-US"/>
        </w:rPr>
        <w:t>Inventory planning:</w:t>
      </w:r>
      <w:r>
        <w:rPr>
          <w:b/>
          <w:bCs/>
          <w:lang w:val="en-US"/>
        </w:rPr>
        <w:t xml:space="preserve"> </w:t>
      </w:r>
      <w:r w:rsidR="00CD674A">
        <w:rPr>
          <w:lang w:val="en-US"/>
        </w:rPr>
        <w:t xml:space="preserve">Increase the Stocks on ‘Food &amp; Beverages’ </w:t>
      </w:r>
      <w:r w:rsidR="00E5263A">
        <w:rPr>
          <w:lang w:val="en-US"/>
        </w:rPr>
        <w:t>having the highest contribution</w:t>
      </w:r>
      <w:r w:rsidR="00E22DFF">
        <w:rPr>
          <w:lang w:val="en-US"/>
        </w:rPr>
        <w:t xml:space="preserve"> on</w:t>
      </w:r>
      <w:r w:rsidR="00E5263A">
        <w:rPr>
          <w:lang w:val="en-US"/>
        </w:rPr>
        <w:t xml:space="preserve"> sales volume.</w:t>
      </w:r>
      <w:r w:rsidR="00CD674A">
        <w:rPr>
          <w:lang w:val="en-US"/>
        </w:rPr>
        <w:t xml:space="preserve"> </w:t>
      </w:r>
    </w:p>
    <w:p w14:paraId="30C214CF" w14:textId="77777777" w:rsidR="006B6AE2" w:rsidRPr="00A75A26" w:rsidRDefault="006B6AE2" w:rsidP="006B6AE2">
      <w:pPr>
        <w:pStyle w:val="ListParagraph"/>
        <w:ind w:left="1440"/>
        <w:rPr>
          <w:b/>
          <w:bCs/>
          <w:lang w:val="en-US"/>
        </w:rPr>
      </w:pPr>
    </w:p>
    <w:sectPr w:rsidR="006B6AE2" w:rsidRPr="00A75A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B2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84740E2"/>
    <w:multiLevelType w:val="hybridMultilevel"/>
    <w:tmpl w:val="4D3C5C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5E616B"/>
    <w:multiLevelType w:val="hybridMultilevel"/>
    <w:tmpl w:val="2BCA3E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66303A3"/>
    <w:multiLevelType w:val="hybridMultilevel"/>
    <w:tmpl w:val="9BC0B4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F165197"/>
    <w:multiLevelType w:val="hybridMultilevel"/>
    <w:tmpl w:val="963CF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E17C27"/>
    <w:multiLevelType w:val="hybridMultilevel"/>
    <w:tmpl w:val="76622F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5694868"/>
    <w:multiLevelType w:val="hybridMultilevel"/>
    <w:tmpl w:val="FD3A61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9734366">
    <w:abstractNumId w:val="4"/>
  </w:num>
  <w:num w:numId="2" w16cid:durableId="417870683">
    <w:abstractNumId w:val="5"/>
  </w:num>
  <w:num w:numId="3" w16cid:durableId="1475176447">
    <w:abstractNumId w:val="6"/>
  </w:num>
  <w:num w:numId="4" w16cid:durableId="909660946">
    <w:abstractNumId w:val="2"/>
  </w:num>
  <w:num w:numId="5" w16cid:durableId="1456218934">
    <w:abstractNumId w:val="1"/>
  </w:num>
  <w:num w:numId="6" w16cid:durableId="564609945">
    <w:abstractNumId w:val="0"/>
  </w:num>
  <w:num w:numId="7" w16cid:durableId="1109741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444"/>
    <w:rsid w:val="00186AA4"/>
    <w:rsid w:val="001D3939"/>
    <w:rsid w:val="00430E5B"/>
    <w:rsid w:val="004F7D85"/>
    <w:rsid w:val="005229EE"/>
    <w:rsid w:val="006B6AE2"/>
    <w:rsid w:val="00730083"/>
    <w:rsid w:val="0079493D"/>
    <w:rsid w:val="00857772"/>
    <w:rsid w:val="008B5D9D"/>
    <w:rsid w:val="00A75A26"/>
    <w:rsid w:val="00AD66B6"/>
    <w:rsid w:val="00B0367B"/>
    <w:rsid w:val="00B61652"/>
    <w:rsid w:val="00CB44ED"/>
    <w:rsid w:val="00CC1444"/>
    <w:rsid w:val="00CD674A"/>
    <w:rsid w:val="00E2103F"/>
    <w:rsid w:val="00E22DFF"/>
    <w:rsid w:val="00E5263A"/>
    <w:rsid w:val="00E6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285BB"/>
  <w15:chartTrackingRefBased/>
  <w15:docId w15:val="{261F2AAA-8BB7-400A-A98A-8AB8A908E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4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4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4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4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1290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Bhati</dc:creator>
  <cp:keywords/>
  <dc:description/>
  <cp:lastModifiedBy>Hitesh Bhati</cp:lastModifiedBy>
  <cp:revision>2</cp:revision>
  <dcterms:created xsi:type="dcterms:W3CDTF">2026-01-10T13:16:00Z</dcterms:created>
  <dcterms:modified xsi:type="dcterms:W3CDTF">2026-01-11T10:54:00Z</dcterms:modified>
</cp:coreProperties>
</file>