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9BDCD" w14:textId="4BC2895F" w:rsidR="002132FB" w:rsidRDefault="008D1CD8">
      <w:r>
        <w:rPr>
          <w:noProof/>
        </w:rPr>
        <w:drawing>
          <wp:inline distT="0" distB="0" distL="0" distR="0" wp14:anchorId="6EC85584" wp14:editId="094CB766">
            <wp:extent cx="5731510" cy="7432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D8"/>
    <w:rsid w:val="002132FB"/>
    <w:rsid w:val="002F0912"/>
    <w:rsid w:val="005D15A1"/>
    <w:rsid w:val="008D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B0CE"/>
  <w15:chartTrackingRefBased/>
  <w15:docId w15:val="{C40C1F1C-AEDE-4557-B89D-9CCD7633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HITHASHRI KESHAVA MURTHY</dc:creator>
  <cp:keywords/>
  <dc:description/>
  <cp:lastModifiedBy>HITHASHRI KESHAVA MURTHY</cp:lastModifiedBy>
  <cp:revision>2</cp:revision>
  <dcterms:created xsi:type="dcterms:W3CDTF">2026-03-26T15:42:00Z</dcterms:created>
  <dcterms:modified xsi:type="dcterms:W3CDTF">2026-03-26T15:42:00Z</dcterms:modified>
</cp:coreProperties>
</file>