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5F2" w:rsidRDefault="004405F2" w:rsidP="004405F2">
      <w:pPr>
        <w:autoSpaceDE w:val="0"/>
        <w:autoSpaceDN w:val="0"/>
        <w:adjustRightInd w:val="0"/>
        <w:spacing w:after="0" w:line="240" w:lineRule="auto"/>
        <w:rPr>
          <w:rFonts w:ascii="NewBaskerville-Italic" w:hAnsi="NewBaskerville-Italic" w:cs="NewBaskerville-Italic"/>
          <w:b/>
          <w:i/>
          <w:iCs/>
          <w:color w:val="00704A"/>
          <w:sz w:val="32"/>
          <w:szCs w:val="32"/>
          <w:u w:val="single"/>
        </w:rPr>
      </w:pPr>
      <w:r w:rsidRPr="00E86681">
        <w:rPr>
          <w:rFonts w:ascii="NewBaskerville-Italic" w:hAnsi="NewBaskerville-Italic" w:cs="NewBaskerville-Italic"/>
          <w:b/>
          <w:i/>
          <w:iCs/>
          <w:color w:val="00704A"/>
          <w:sz w:val="32"/>
          <w:szCs w:val="32"/>
          <w:u w:val="single"/>
        </w:rPr>
        <w:t>Building Spring web applications</w:t>
      </w:r>
      <w:r>
        <w:rPr>
          <w:rFonts w:ascii="NewBaskerville-Italic" w:hAnsi="NewBaskerville-Italic" w:cs="NewBaskerville-Italic"/>
          <w:b/>
          <w:i/>
          <w:iCs/>
          <w:color w:val="00704A"/>
          <w:sz w:val="32"/>
          <w:szCs w:val="32"/>
          <w:u w:val="single"/>
        </w:rPr>
        <w:t>:</w:t>
      </w:r>
    </w:p>
    <w:p w:rsidR="004405F2" w:rsidRPr="00E86681" w:rsidRDefault="004405F2" w:rsidP="004405F2">
      <w:pPr>
        <w:autoSpaceDE w:val="0"/>
        <w:autoSpaceDN w:val="0"/>
        <w:adjustRightInd w:val="0"/>
        <w:spacing w:after="0" w:line="240" w:lineRule="auto"/>
        <w:rPr>
          <w:rFonts w:cs="NewBaskerville-Roman"/>
          <w:b/>
          <w:sz w:val="32"/>
          <w:szCs w:val="32"/>
          <w:u w:val="single"/>
        </w:rPr>
      </w:pPr>
      <w:r>
        <w:rPr>
          <w:rFonts w:ascii="NewBaskerville-Italic" w:hAnsi="NewBaskerville-Italic" w:cs="NewBaskerville-Italic"/>
          <w:b/>
          <w:i/>
          <w:iCs/>
          <w:color w:val="00704A"/>
          <w:sz w:val="32"/>
          <w:szCs w:val="32"/>
          <w:u w:val="single"/>
        </w:rPr>
        <w:t xml:space="preserve"> </w:t>
      </w:r>
    </w:p>
    <w:p w:rsidR="004405F2" w:rsidRDefault="004405F2" w:rsidP="004405F2">
      <w:pPr>
        <w:autoSpaceDE w:val="0"/>
        <w:autoSpaceDN w:val="0"/>
        <w:adjustRightInd w:val="0"/>
        <w:spacing w:after="0" w:line="240" w:lineRule="auto"/>
        <w:rPr>
          <w:rFonts w:cs="NewBaskerville-Roman"/>
        </w:rPr>
      </w:pPr>
      <w:r w:rsidRPr="009228A5">
        <w:rPr>
          <w:rFonts w:cs="NewBaskerville-Roman"/>
        </w:rPr>
        <w:t>As an enterprise Java developer, you’ve likely developed a web-based application or two. For many Java developers, web-based applications are their primary focus. If this is your experience, then you’re well aware of the challenges that come with these systems. Specifically, state management, workflow, and validation are all</w:t>
      </w:r>
      <w:r>
        <w:rPr>
          <w:rFonts w:cs="NewBaskerville-Roman"/>
        </w:rPr>
        <w:t xml:space="preserve"> </w:t>
      </w:r>
      <w:r w:rsidRPr="009228A5">
        <w:rPr>
          <w:rFonts w:cs="NewBaskerville-Roman"/>
        </w:rPr>
        <w:t xml:space="preserve">important features that need to be addressed. None of these is made any easier given the HTTP protocol’s stateless nature. Spring’s web framework is designed to help you address these concerns. Based on the Model-View-Controller (MVC) pattern, Spring MVC helps you build </w:t>
      </w:r>
      <w:proofErr w:type="spellStart"/>
      <w:r w:rsidRPr="009228A5">
        <w:rPr>
          <w:rFonts w:cs="NewBaskerville-Roman"/>
        </w:rPr>
        <w:t>webbased</w:t>
      </w:r>
      <w:proofErr w:type="spellEnd"/>
      <w:r w:rsidRPr="009228A5">
        <w:rPr>
          <w:rFonts w:cs="NewBaskerville-Roman"/>
        </w:rPr>
        <w:t xml:space="preserve"> applications that are as flexible and as loosely coupled as the Spring Framework itself.</w:t>
      </w:r>
    </w:p>
    <w:p w:rsidR="004405F2" w:rsidRDefault="004405F2" w:rsidP="004405F2">
      <w:pPr>
        <w:autoSpaceDE w:val="0"/>
        <w:autoSpaceDN w:val="0"/>
        <w:adjustRightInd w:val="0"/>
        <w:spacing w:after="0" w:line="240" w:lineRule="auto"/>
        <w:rPr>
          <w:rFonts w:cs="NewBaskerville-Roman"/>
        </w:rPr>
      </w:pPr>
    </w:p>
    <w:p w:rsidR="004405F2" w:rsidRPr="00812601" w:rsidRDefault="004405F2" w:rsidP="004405F2">
      <w:pPr>
        <w:autoSpaceDE w:val="0"/>
        <w:autoSpaceDN w:val="0"/>
        <w:adjustRightInd w:val="0"/>
        <w:spacing w:after="0" w:line="240" w:lineRule="auto"/>
        <w:rPr>
          <w:rFonts w:cs="NewBaskerville-Roman"/>
          <w:sz w:val="30"/>
        </w:rPr>
      </w:pPr>
      <w:r w:rsidRPr="0076645C">
        <w:rPr>
          <w:rFonts w:cs="NewBaskerville-Roman"/>
        </w:rPr>
        <w:t xml:space="preserve">Spring moves requests between a </w:t>
      </w:r>
      <w:r w:rsidRPr="00812601">
        <w:rPr>
          <w:rFonts w:cs="NewBaskerville-Roman"/>
          <w:b/>
          <w:sz w:val="30"/>
        </w:rPr>
        <w:t xml:space="preserve">dispatcher </w:t>
      </w:r>
      <w:proofErr w:type="spellStart"/>
      <w:r w:rsidRPr="00812601">
        <w:rPr>
          <w:rFonts w:cs="NewBaskerville-Roman"/>
          <w:b/>
          <w:sz w:val="30"/>
        </w:rPr>
        <w:t>servlet</w:t>
      </w:r>
      <w:proofErr w:type="spellEnd"/>
      <w:r w:rsidRPr="00812601">
        <w:rPr>
          <w:rFonts w:cs="NewBaskerville-Roman"/>
          <w:b/>
          <w:sz w:val="30"/>
        </w:rPr>
        <w:t>, handler mappings, controllers, and view resolvers</w:t>
      </w:r>
      <w:r w:rsidRPr="00812601">
        <w:rPr>
          <w:rFonts w:cs="NewBaskerville-Roman"/>
          <w:sz w:val="30"/>
        </w:rPr>
        <w:t>.</w:t>
      </w:r>
    </w:p>
    <w:p w:rsidR="004405F2" w:rsidRPr="00140A4D" w:rsidRDefault="004405F2" w:rsidP="004405F2">
      <w:pPr>
        <w:autoSpaceDE w:val="0"/>
        <w:autoSpaceDN w:val="0"/>
        <w:adjustRightInd w:val="0"/>
        <w:spacing w:after="0" w:line="240" w:lineRule="auto"/>
      </w:pPr>
      <w:r w:rsidRPr="00140A4D">
        <w:rPr>
          <w:rFonts w:cs="NewBaskerville-Roman"/>
        </w:rPr>
        <w:t>Each of the components in Spring MVC performs a specific purpose. And it’s really not that complex.</w:t>
      </w:r>
    </w:p>
    <w:p w:rsidR="0006684D" w:rsidRDefault="0006684D"/>
    <w:p w:rsidR="0006684D" w:rsidRDefault="00A53A86" w:rsidP="0006684D">
      <w:pPr>
        <w:rPr>
          <w:rFonts w:ascii="FranklinGothic-DemiItal" w:hAnsi="FranklinGothic-DemiItal" w:cs="FranklinGothic-DemiItal"/>
          <w:b/>
          <w:bCs/>
          <w:i/>
          <w:iCs/>
          <w:color w:val="00704A"/>
          <w:sz w:val="24"/>
          <w:szCs w:val="24"/>
        </w:rPr>
      </w:pPr>
      <w:proofErr w:type="spellStart"/>
      <w:proofErr w:type="gramStart"/>
      <w:r>
        <w:rPr>
          <w:rFonts w:ascii="FranklinGothic-DemiItal" w:hAnsi="FranklinGothic-DemiItal" w:cs="FranklinGothic-DemiItal"/>
          <w:b/>
          <w:bCs/>
          <w:i/>
          <w:iCs/>
          <w:color w:val="00704A"/>
          <w:sz w:val="24"/>
          <w:szCs w:val="24"/>
        </w:rPr>
        <w:t>z</w:t>
      </w:r>
      <w:r w:rsidR="0006684D" w:rsidRPr="00BE499A">
        <w:rPr>
          <w:rFonts w:ascii="FranklinGothic-DemiItal" w:hAnsi="FranklinGothic-DemiItal" w:cs="FranklinGothic-DemiItal"/>
          <w:b/>
          <w:bCs/>
          <w:i/>
          <w:iCs/>
          <w:color w:val="00704A"/>
          <w:sz w:val="24"/>
          <w:szCs w:val="24"/>
        </w:rPr>
        <w:t>Following</w:t>
      </w:r>
      <w:proofErr w:type="spellEnd"/>
      <w:proofErr w:type="gramEnd"/>
      <w:r w:rsidR="0006684D" w:rsidRPr="00BE499A">
        <w:rPr>
          <w:rFonts w:ascii="FranklinGothic-DemiItal" w:hAnsi="FranklinGothic-DemiItal" w:cs="FranklinGothic-DemiItal"/>
          <w:b/>
          <w:bCs/>
          <w:i/>
          <w:iCs/>
          <w:color w:val="00704A"/>
          <w:sz w:val="24"/>
          <w:szCs w:val="24"/>
        </w:rPr>
        <w:t xml:space="preserve"> the life of a request</w:t>
      </w:r>
    </w:p>
    <w:p w:rsidR="0006684D" w:rsidRPr="003C0D20" w:rsidRDefault="0006684D" w:rsidP="0006684D">
      <w:pPr>
        <w:pStyle w:val="ListParagraph"/>
        <w:numPr>
          <w:ilvl w:val="0"/>
          <w:numId w:val="1"/>
        </w:numPr>
        <w:autoSpaceDE w:val="0"/>
        <w:autoSpaceDN w:val="0"/>
        <w:adjustRightInd w:val="0"/>
        <w:spacing w:after="0" w:line="240" w:lineRule="auto"/>
      </w:pPr>
      <w:r w:rsidRPr="001A64E4">
        <w:rPr>
          <w:rFonts w:cs="NewBaskerville-Roman"/>
        </w:rPr>
        <w:t>Every time a user clicks a link or submits a form in their web browser, a request goes to work. A request’s job description is that of a courier. Just like a postal carrier or a FedEx delivery person, a request lives to carry inform</w:t>
      </w:r>
      <w:r>
        <w:rPr>
          <w:rFonts w:cs="NewBaskerville-Roman"/>
        </w:rPr>
        <w:t xml:space="preserve">ation from one place to another: </w:t>
      </w:r>
    </w:p>
    <w:p w:rsidR="0006684D" w:rsidRDefault="0006684D" w:rsidP="0006684D">
      <w:pPr>
        <w:pStyle w:val="ListParagraph"/>
        <w:autoSpaceDE w:val="0"/>
        <w:autoSpaceDN w:val="0"/>
        <w:adjustRightInd w:val="0"/>
        <w:spacing w:after="0" w:line="240" w:lineRule="auto"/>
        <w:ind w:left="1080"/>
        <w:rPr>
          <w:rFonts w:cs="NewBaskerville-Roman"/>
          <w:color w:val="000000"/>
        </w:rPr>
      </w:pPr>
      <w:r>
        <w:rPr>
          <w:noProof/>
          <w:lang w:val="en-IN" w:eastAsia="en-IN"/>
        </w:rPr>
        <w:drawing>
          <wp:inline distT="0" distB="0" distL="0" distR="0">
            <wp:extent cx="5215342" cy="3155950"/>
            <wp:effectExtent l="19050" t="0" r="4358" b="0"/>
            <wp:docPr id="3" name="Picture 0" descr="Request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Url.png"/>
                    <pic:cNvPicPr/>
                  </pic:nvPicPr>
                  <pic:blipFill>
                    <a:blip r:embed="rId5"/>
                    <a:stretch>
                      <a:fillRect/>
                    </a:stretch>
                  </pic:blipFill>
                  <pic:spPr>
                    <a:xfrm>
                      <a:off x="0" y="0"/>
                      <a:ext cx="5219028" cy="3158180"/>
                    </a:xfrm>
                    <a:prstGeom prst="rect">
                      <a:avLst/>
                    </a:prstGeom>
                  </pic:spPr>
                </pic:pic>
              </a:graphicData>
            </a:graphic>
          </wp:inline>
        </w:drawing>
      </w:r>
    </w:p>
    <w:p w:rsidR="0006684D" w:rsidRPr="003F2AFF" w:rsidRDefault="0006684D" w:rsidP="0006684D">
      <w:pPr>
        <w:pStyle w:val="ListParagraph"/>
        <w:numPr>
          <w:ilvl w:val="0"/>
          <w:numId w:val="2"/>
        </w:numPr>
        <w:autoSpaceDE w:val="0"/>
        <w:autoSpaceDN w:val="0"/>
        <w:adjustRightInd w:val="0"/>
        <w:spacing w:after="0" w:line="240" w:lineRule="auto"/>
      </w:pPr>
      <w:r w:rsidRPr="004356C6">
        <w:rPr>
          <w:rFonts w:cs="NewBaskerville-Roman"/>
          <w:color w:val="000000"/>
        </w:rPr>
        <w:t>When the request leaves the browser, it carries information about what the user is asking for. At the least, the request will be carrying the requested URL. But it may also carry additional data, such as the information submitted in a form by the user</w:t>
      </w:r>
      <w:r w:rsidRPr="004356C6">
        <w:rPr>
          <w:rFonts w:ascii="NewBaskerville-Roman" w:hAnsi="NewBaskerville-Roman" w:cs="NewBaskerville-Roman"/>
          <w:color w:val="000000"/>
          <w:sz w:val="20"/>
          <w:szCs w:val="20"/>
        </w:rPr>
        <w:t xml:space="preserve">. </w:t>
      </w:r>
      <w:r w:rsidRPr="004356C6">
        <w:rPr>
          <w:rFonts w:cs="NewBaskerville-Roman"/>
        </w:rPr>
        <w:t xml:space="preserve">The first stop in the request’s travels is at </w:t>
      </w:r>
      <w:proofErr w:type="gramStart"/>
      <w:r w:rsidRPr="004356C6">
        <w:rPr>
          <w:rFonts w:cs="NewBaskerville-Roman"/>
        </w:rPr>
        <w:t>Spring’s</w:t>
      </w:r>
      <w:proofErr w:type="gramEnd"/>
      <w:r w:rsidRPr="004356C6">
        <w:rPr>
          <w:rFonts w:cs="NewBaskerville-Roman"/>
        </w:rPr>
        <w:t xml:space="preserve"> </w:t>
      </w:r>
      <w:proofErr w:type="spellStart"/>
      <w:r w:rsidRPr="004356C6">
        <w:rPr>
          <w:rFonts w:cs="Courier"/>
        </w:rPr>
        <w:t>DispatcherServlet</w:t>
      </w:r>
      <w:proofErr w:type="spellEnd"/>
      <w:r w:rsidRPr="004356C6">
        <w:rPr>
          <w:rFonts w:cs="NewBaskerville-Roman"/>
        </w:rPr>
        <w:t xml:space="preserve">. Like most Java based web frameworks, Spring MVC funnels requests through a single front controller </w:t>
      </w:r>
      <w:proofErr w:type="spellStart"/>
      <w:r w:rsidRPr="004356C6">
        <w:rPr>
          <w:rFonts w:cs="NewBaskerville-Roman"/>
        </w:rPr>
        <w:t>servlet</w:t>
      </w:r>
      <w:proofErr w:type="spellEnd"/>
      <w:r w:rsidRPr="004356C6">
        <w:rPr>
          <w:rFonts w:cs="NewBaskerville-Roman"/>
        </w:rPr>
        <w:t xml:space="preserve">. A </w:t>
      </w:r>
      <w:r w:rsidRPr="004356C6">
        <w:rPr>
          <w:rFonts w:cs="NewBaskerville-Italic"/>
          <w:i/>
          <w:iCs/>
        </w:rPr>
        <w:t xml:space="preserve">front controller </w:t>
      </w:r>
      <w:r w:rsidRPr="004356C6">
        <w:rPr>
          <w:rFonts w:cs="NewBaskerville-Roman"/>
        </w:rPr>
        <w:t xml:space="preserve">is a common web application pattern where a single </w:t>
      </w:r>
      <w:proofErr w:type="spellStart"/>
      <w:r w:rsidRPr="004356C6">
        <w:rPr>
          <w:rFonts w:cs="NewBaskerville-Roman"/>
        </w:rPr>
        <w:t>servlet</w:t>
      </w:r>
      <w:proofErr w:type="spellEnd"/>
      <w:r w:rsidRPr="004356C6">
        <w:rPr>
          <w:rFonts w:cs="NewBaskerville-Roman"/>
        </w:rPr>
        <w:t xml:space="preserve"> delegates responsibility for a request to other components of an application to perform actual processing. In the case of Spring MVC, </w:t>
      </w:r>
      <w:proofErr w:type="spellStart"/>
      <w:r w:rsidRPr="004356C6">
        <w:rPr>
          <w:rFonts w:cs="Courier"/>
          <w:b/>
        </w:rPr>
        <w:t>DispatcherServlet</w:t>
      </w:r>
      <w:proofErr w:type="spellEnd"/>
      <w:r w:rsidRPr="004356C6">
        <w:rPr>
          <w:rFonts w:cs="Courier"/>
          <w:b/>
        </w:rPr>
        <w:t xml:space="preserve"> </w:t>
      </w:r>
      <w:r w:rsidRPr="004356C6">
        <w:rPr>
          <w:rFonts w:cs="NewBaskerville-Roman"/>
          <w:b/>
        </w:rPr>
        <w:t>is the front controller</w:t>
      </w:r>
      <w:r w:rsidRPr="004356C6">
        <w:rPr>
          <w:rFonts w:cs="NewBaskerville-Roman"/>
        </w:rPr>
        <w:t>.</w:t>
      </w:r>
    </w:p>
    <w:p w:rsidR="0006684D" w:rsidRPr="00EE2359" w:rsidRDefault="0006684D" w:rsidP="0006684D">
      <w:pPr>
        <w:pStyle w:val="ListParagraph"/>
        <w:numPr>
          <w:ilvl w:val="0"/>
          <w:numId w:val="2"/>
        </w:numPr>
        <w:autoSpaceDE w:val="0"/>
        <w:autoSpaceDN w:val="0"/>
        <w:adjustRightInd w:val="0"/>
        <w:spacing w:after="0" w:line="240" w:lineRule="auto"/>
      </w:pPr>
      <w:r w:rsidRPr="003F2AFF">
        <w:rPr>
          <w:rFonts w:cs="NewBaskerville-Roman"/>
          <w:color w:val="000000"/>
        </w:rPr>
        <w:lastRenderedPageBreak/>
        <w:t xml:space="preserve">The </w:t>
      </w:r>
      <w:proofErr w:type="spellStart"/>
      <w:r w:rsidRPr="003F2AFF">
        <w:rPr>
          <w:rFonts w:cs="Courier"/>
          <w:color w:val="000000"/>
        </w:rPr>
        <w:t>DispatcherServlet</w:t>
      </w:r>
      <w:r w:rsidRPr="003F2AFF">
        <w:rPr>
          <w:rFonts w:cs="NewBaskerville-Roman"/>
          <w:color w:val="000000"/>
        </w:rPr>
        <w:t>’s</w:t>
      </w:r>
      <w:proofErr w:type="spellEnd"/>
      <w:r w:rsidRPr="003F2AFF">
        <w:rPr>
          <w:rFonts w:cs="NewBaskerville-Roman"/>
          <w:color w:val="000000"/>
        </w:rPr>
        <w:t xml:space="preserve"> job is to send the request on to a Spring MVC controller. </w:t>
      </w:r>
      <w:r w:rsidRPr="005A7446">
        <w:rPr>
          <w:rFonts w:cs="NewBaskerville-Roman"/>
          <w:b/>
          <w:color w:val="000000"/>
        </w:rPr>
        <w:t xml:space="preserve">A </w:t>
      </w:r>
      <w:r w:rsidRPr="005A7446">
        <w:rPr>
          <w:rFonts w:cs="NewBaskerville-Italic"/>
          <w:b/>
          <w:i/>
          <w:iCs/>
          <w:color w:val="000000"/>
        </w:rPr>
        <w:t xml:space="preserve">controller </w:t>
      </w:r>
      <w:r w:rsidRPr="005A7446">
        <w:rPr>
          <w:rFonts w:cs="NewBaskerville-Roman"/>
          <w:b/>
          <w:color w:val="000000"/>
        </w:rPr>
        <w:t xml:space="preserve">is a </w:t>
      </w:r>
      <w:proofErr w:type="gramStart"/>
      <w:r w:rsidRPr="005A7446">
        <w:rPr>
          <w:rFonts w:cs="NewBaskerville-Roman"/>
          <w:b/>
          <w:color w:val="000000"/>
        </w:rPr>
        <w:t>Spring</w:t>
      </w:r>
      <w:proofErr w:type="gramEnd"/>
      <w:r w:rsidRPr="005A7446">
        <w:rPr>
          <w:rFonts w:cs="NewBaskerville-Roman"/>
          <w:b/>
          <w:color w:val="000000"/>
        </w:rPr>
        <w:t xml:space="preserve"> component that processes the request</w:t>
      </w:r>
      <w:r w:rsidRPr="003F2AFF">
        <w:rPr>
          <w:rFonts w:cs="NewBaskerville-Roman"/>
          <w:color w:val="000000"/>
        </w:rPr>
        <w:t xml:space="preserve">. But a typical application may have several controllers, and </w:t>
      </w:r>
      <w:proofErr w:type="spellStart"/>
      <w:r w:rsidRPr="003F2AFF">
        <w:rPr>
          <w:rFonts w:cs="Courier"/>
          <w:color w:val="000000"/>
        </w:rPr>
        <w:t>DispatcherServlet</w:t>
      </w:r>
      <w:proofErr w:type="spellEnd"/>
      <w:r w:rsidRPr="003F2AFF">
        <w:rPr>
          <w:rFonts w:cs="Courier"/>
          <w:color w:val="000000"/>
        </w:rPr>
        <w:t xml:space="preserve"> </w:t>
      </w:r>
      <w:r w:rsidRPr="003F2AFF">
        <w:rPr>
          <w:rFonts w:cs="NewBaskerville-Roman"/>
          <w:color w:val="000000"/>
        </w:rPr>
        <w:t xml:space="preserve">needs some help deciding which controller to send the request to. So the </w:t>
      </w:r>
      <w:proofErr w:type="spellStart"/>
      <w:r w:rsidRPr="003F2AFF">
        <w:rPr>
          <w:rFonts w:cs="Courier"/>
          <w:color w:val="000000"/>
        </w:rPr>
        <w:t>DispatcherServlet</w:t>
      </w:r>
      <w:proofErr w:type="spellEnd"/>
      <w:r w:rsidRPr="003F2AFF">
        <w:rPr>
          <w:rFonts w:cs="Courier"/>
          <w:color w:val="000000"/>
        </w:rPr>
        <w:t xml:space="preserve"> </w:t>
      </w:r>
      <w:r w:rsidRPr="003F2AFF">
        <w:rPr>
          <w:rFonts w:cs="NewBaskerville-Roman"/>
          <w:color w:val="000000"/>
        </w:rPr>
        <w:t>consults one or more handler mappings</w:t>
      </w:r>
      <w:r w:rsidRPr="003F2AFF">
        <w:rPr>
          <w:rFonts w:cs="CombiNumerals-Solid"/>
          <w:color w:val="00704A"/>
        </w:rPr>
        <w:t xml:space="preserve"> </w:t>
      </w:r>
      <w:r w:rsidRPr="003F2AFF">
        <w:rPr>
          <w:rFonts w:cs="NewBaskerville-Roman"/>
          <w:color w:val="000000"/>
        </w:rPr>
        <w:t xml:space="preserve">to figure out where the request’s next stop will be. </w:t>
      </w:r>
      <w:r w:rsidRPr="005A7446">
        <w:rPr>
          <w:rFonts w:cs="NewBaskerville-Roman"/>
          <w:b/>
          <w:color w:val="000000"/>
        </w:rPr>
        <w:t>The handler mapping pays particular attention to the URL carried by the request when making its decision.</w:t>
      </w:r>
    </w:p>
    <w:p w:rsidR="0006684D" w:rsidRPr="00EE2359" w:rsidRDefault="0006684D" w:rsidP="0006684D">
      <w:pPr>
        <w:pStyle w:val="ListParagraph"/>
        <w:numPr>
          <w:ilvl w:val="0"/>
          <w:numId w:val="2"/>
        </w:numPr>
        <w:autoSpaceDE w:val="0"/>
        <w:autoSpaceDN w:val="0"/>
        <w:adjustRightInd w:val="0"/>
        <w:spacing w:after="0" w:line="240" w:lineRule="auto"/>
      </w:pPr>
      <w:r w:rsidRPr="00EE2359">
        <w:rPr>
          <w:rFonts w:cs="NewBaskerville-Roman"/>
          <w:color w:val="000000"/>
        </w:rPr>
        <w:t xml:space="preserve">Once an appropriate controller has been chosen, </w:t>
      </w:r>
      <w:proofErr w:type="spellStart"/>
      <w:r w:rsidRPr="00EE2359">
        <w:rPr>
          <w:rFonts w:cs="Courier"/>
          <w:color w:val="000000"/>
        </w:rPr>
        <w:t>DispatcherServlet</w:t>
      </w:r>
      <w:proofErr w:type="spellEnd"/>
      <w:r w:rsidRPr="00EE2359">
        <w:rPr>
          <w:rFonts w:cs="Courier"/>
          <w:color w:val="000000"/>
        </w:rPr>
        <w:t xml:space="preserve"> </w:t>
      </w:r>
      <w:r w:rsidRPr="00EE2359">
        <w:rPr>
          <w:rFonts w:cs="NewBaskerville-Roman"/>
          <w:color w:val="000000"/>
        </w:rPr>
        <w:t>sends the request on its merry way to the chosen controller. At the controller, the request drops off its payload (the information submitted by the user) and patiently waits while the controller processes that information. (Actually, a well-designed controller performs little or no processing itself and instead delegates responsibility for the business logic to one or more service objects.)</w:t>
      </w:r>
    </w:p>
    <w:p w:rsidR="0006684D" w:rsidRPr="00EE2359" w:rsidRDefault="0006684D" w:rsidP="0006684D">
      <w:pPr>
        <w:pStyle w:val="ListParagraph"/>
        <w:numPr>
          <w:ilvl w:val="0"/>
          <w:numId w:val="2"/>
        </w:numPr>
        <w:autoSpaceDE w:val="0"/>
        <w:autoSpaceDN w:val="0"/>
        <w:adjustRightInd w:val="0"/>
        <w:spacing w:after="0" w:line="240" w:lineRule="auto"/>
      </w:pPr>
      <w:r w:rsidRPr="00EE2359">
        <w:rPr>
          <w:rFonts w:cs="NewBaskerville-Roman"/>
        </w:rPr>
        <w:t xml:space="preserve">The logic performed by a controller often results in some information that needs to be carried back to the user and displayed in the browser. This information is referred to as the </w:t>
      </w:r>
      <w:r w:rsidRPr="00EE2359">
        <w:rPr>
          <w:rFonts w:cs="NewBaskerville-Italic"/>
          <w:i/>
          <w:iCs/>
        </w:rPr>
        <w:t>model</w:t>
      </w:r>
      <w:r w:rsidRPr="00EE2359">
        <w:rPr>
          <w:rFonts w:cs="NewBaskerville-Roman"/>
        </w:rPr>
        <w:t xml:space="preserve">. But sending raw information back to the user isn’t sufficient—it needs to be formatted in a user-friendly format, typically HTML. For that, the information needs to be given to a view, typically a </w:t>
      </w:r>
      <w:proofErr w:type="spellStart"/>
      <w:r w:rsidRPr="00EE2359">
        <w:rPr>
          <w:rFonts w:cs="NewBaskerville-Roman"/>
        </w:rPr>
        <w:t>JavaServer</w:t>
      </w:r>
      <w:proofErr w:type="spellEnd"/>
      <w:r w:rsidRPr="00EE2359">
        <w:rPr>
          <w:rFonts w:cs="NewBaskerville-Roman"/>
        </w:rPr>
        <w:t xml:space="preserve"> Page (JSP). One of the last things a controller does is package up the model data and </w:t>
      </w:r>
      <w:proofErr w:type="gramStart"/>
      <w:r w:rsidRPr="00EE2359">
        <w:rPr>
          <w:rFonts w:cs="NewBaskerville-Roman"/>
        </w:rPr>
        <w:t>identify</w:t>
      </w:r>
      <w:proofErr w:type="gramEnd"/>
      <w:r w:rsidRPr="00EE2359">
        <w:rPr>
          <w:rFonts w:cs="NewBaskerville-Roman"/>
        </w:rPr>
        <w:t xml:space="preserve"> the name of a view that should render the output. It then sends the request, along with the model and view name, back to the </w:t>
      </w:r>
      <w:proofErr w:type="spellStart"/>
      <w:r w:rsidRPr="00EE2359">
        <w:rPr>
          <w:rFonts w:cs="Courier"/>
        </w:rPr>
        <w:t>DispatcherServlet</w:t>
      </w:r>
      <w:proofErr w:type="spellEnd"/>
    </w:p>
    <w:p w:rsidR="0006684D" w:rsidRPr="005069E9" w:rsidRDefault="0006684D" w:rsidP="0006684D">
      <w:pPr>
        <w:pStyle w:val="ListParagraph"/>
        <w:numPr>
          <w:ilvl w:val="0"/>
          <w:numId w:val="2"/>
        </w:numPr>
        <w:autoSpaceDE w:val="0"/>
        <w:autoSpaceDN w:val="0"/>
        <w:adjustRightInd w:val="0"/>
        <w:spacing w:after="0" w:line="240" w:lineRule="auto"/>
      </w:pPr>
      <w:r w:rsidRPr="00EE2359">
        <w:rPr>
          <w:rFonts w:cs="NewBaskerville-Roman"/>
          <w:color w:val="000000"/>
        </w:rPr>
        <w:t xml:space="preserve">So that the controller doesn’t get coupled to a particular view, the view name passed back to </w:t>
      </w:r>
      <w:proofErr w:type="spellStart"/>
      <w:r w:rsidRPr="00EE2359">
        <w:rPr>
          <w:rFonts w:cs="Courier"/>
          <w:color w:val="000000"/>
        </w:rPr>
        <w:t>DispatcherServlet</w:t>
      </w:r>
      <w:proofErr w:type="spellEnd"/>
      <w:r w:rsidRPr="00EE2359">
        <w:rPr>
          <w:rFonts w:cs="Courier"/>
          <w:color w:val="000000"/>
        </w:rPr>
        <w:t xml:space="preserve"> </w:t>
      </w:r>
      <w:r w:rsidRPr="00EE2359">
        <w:rPr>
          <w:rFonts w:cs="NewBaskerville-Roman"/>
          <w:color w:val="000000"/>
        </w:rPr>
        <w:t xml:space="preserve">doesn’t directly identify a specific JSP. It doesn’t even necessarily suggest that the view is a JSP. Instead, it only carries a logical name that will be used to look up the actual view that will produce the result. The </w:t>
      </w:r>
      <w:proofErr w:type="spellStart"/>
      <w:r w:rsidRPr="00EE2359">
        <w:rPr>
          <w:rFonts w:cs="Courier"/>
          <w:color w:val="000000"/>
        </w:rPr>
        <w:t>DispatcherServlet</w:t>
      </w:r>
      <w:proofErr w:type="spellEnd"/>
      <w:r w:rsidRPr="00EE2359">
        <w:rPr>
          <w:rFonts w:cs="Courier"/>
          <w:color w:val="000000"/>
        </w:rPr>
        <w:t xml:space="preserve"> </w:t>
      </w:r>
      <w:r w:rsidRPr="00EE2359">
        <w:rPr>
          <w:rFonts w:cs="NewBaskerville-Roman"/>
          <w:color w:val="000000"/>
        </w:rPr>
        <w:t>consults a view resolver to map the logical view name to a specific view implementation, which may or may not be a JSP</w:t>
      </w:r>
      <w:r w:rsidRPr="00EE2359">
        <w:rPr>
          <w:rFonts w:ascii="NewBaskerville-Roman" w:hAnsi="NewBaskerville-Roman" w:cs="NewBaskerville-Roman"/>
          <w:color w:val="000000"/>
          <w:sz w:val="20"/>
          <w:szCs w:val="20"/>
        </w:rPr>
        <w:t>.</w:t>
      </w:r>
    </w:p>
    <w:p w:rsidR="0006684D" w:rsidRPr="005069E9" w:rsidRDefault="0006684D" w:rsidP="0006684D">
      <w:pPr>
        <w:pStyle w:val="ListParagraph"/>
        <w:numPr>
          <w:ilvl w:val="0"/>
          <w:numId w:val="2"/>
        </w:numPr>
        <w:autoSpaceDE w:val="0"/>
        <w:autoSpaceDN w:val="0"/>
        <w:adjustRightInd w:val="0"/>
        <w:spacing w:after="0" w:line="240" w:lineRule="auto"/>
      </w:pPr>
      <w:r w:rsidRPr="005069E9">
        <w:rPr>
          <w:rFonts w:cs="NewBaskerville-Roman"/>
          <w:color w:val="000000"/>
        </w:rPr>
        <w:t xml:space="preserve">Now that </w:t>
      </w:r>
      <w:proofErr w:type="spellStart"/>
      <w:r w:rsidRPr="005069E9">
        <w:rPr>
          <w:rFonts w:cs="Courier"/>
          <w:color w:val="000000"/>
        </w:rPr>
        <w:t>DispatcherServlet</w:t>
      </w:r>
      <w:proofErr w:type="spellEnd"/>
      <w:r w:rsidRPr="005069E9">
        <w:rPr>
          <w:rFonts w:cs="Courier"/>
          <w:color w:val="000000"/>
        </w:rPr>
        <w:t xml:space="preserve"> </w:t>
      </w:r>
      <w:r w:rsidRPr="005069E9">
        <w:rPr>
          <w:rFonts w:cs="NewBaskerville-Roman"/>
          <w:color w:val="000000"/>
        </w:rPr>
        <w:t>knows which view will render the result, the request’s job is almost over. Its final stop is at the view implementation, typically a JSP, where it delivers the model data. The request’s job is finally done.</w:t>
      </w:r>
    </w:p>
    <w:p w:rsidR="0006684D" w:rsidRPr="0079209C" w:rsidRDefault="0006684D" w:rsidP="0006684D">
      <w:pPr>
        <w:pStyle w:val="ListParagraph"/>
        <w:numPr>
          <w:ilvl w:val="0"/>
          <w:numId w:val="2"/>
        </w:numPr>
        <w:autoSpaceDE w:val="0"/>
        <w:autoSpaceDN w:val="0"/>
        <w:adjustRightInd w:val="0"/>
        <w:spacing w:after="0" w:line="240" w:lineRule="auto"/>
      </w:pPr>
      <w:r w:rsidRPr="003D11DA">
        <w:rPr>
          <w:rFonts w:cs="NewBaskerville-Roman"/>
        </w:rPr>
        <w:t>The view will use the model data to render output that will be car</w:t>
      </w:r>
      <w:r w:rsidR="007A3308">
        <w:rPr>
          <w:rFonts w:cs="NewBaskerville-Roman"/>
        </w:rPr>
        <w:t xml:space="preserve">ried back to the client by the </w:t>
      </w:r>
      <w:r w:rsidRPr="003D11DA">
        <w:rPr>
          <w:rFonts w:cs="NewBaskerville-Roman"/>
        </w:rPr>
        <w:t>response object</w:t>
      </w:r>
    </w:p>
    <w:p w:rsidR="0006684D" w:rsidRDefault="0006684D" w:rsidP="0006684D">
      <w:pPr>
        <w:autoSpaceDE w:val="0"/>
        <w:autoSpaceDN w:val="0"/>
        <w:adjustRightInd w:val="0"/>
        <w:spacing w:after="0" w:line="240" w:lineRule="auto"/>
      </w:pPr>
    </w:p>
    <w:p w:rsidR="0006684D" w:rsidRDefault="0006684D" w:rsidP="0006684D">
      <w:pPr>
        <w:autoSpaceDE w:val="0"/>
        <w:autoSpaceDN w:val="0"/>
        <w:adjustRightInd w:val="0"/>
        <w:spacing w:after="0" w:line="240" w:lineRule="auto"/>
        <w:rPr>
          <w:rFonts w:ascii="FranklinGothic-DemiItal" w:hAnsi="FranklinGothic-DemiItal" w:cs="FranklinGothic-DemiItal"/>
          <w:b/>
          <w:bCs/>
          <w:iCs/>
          <w:color w:val="00704A"/>
          <w:sz w:val="21"/>
          <w:szCs w:val="21"/>
        </w:rPr>
      </w:pPr>
    </w:p>
    <w:p w:rsidR="00527874" w:rsidRDefault="00527874" w:rsidP="0006684D">
      <w:pPr>
        <w:autoSpaceDE w:val="0"/>
        <w:autoSpaceDN w:val="0"/>
        <w:adjustRightInd w:val="0"/>
        <w:spacing w:after="0" w:line="240" w:lineRule="auto"/>
        <w:rPr>
          <w:rFonts w:ascii="FranklinGothic-DemiItal" w:hAnsi="FranklinGothic-DemiItal" w:cs="FranklinGothic-DemiItal"/>
          <w:b/>
          <w:bCs/>
          <w:iCs/>
          <w:color w:val="00704A"/>
          <w:sz w:val="21"/>
          <w:szCs w:val="21"/>
        </w:rPr>
      </w:pPr>
    </w:p>
    <w:p w:rsidR="00527874" w:rsidRDefault="00527874" w:rsidP="0006684D">
      <w:pPr>
        <w:autoSpaceDE w:val="0"/>
        <w:autoSpaceDN w:val="0"/>
        <w:adjustRightInd w:val="0"/>
        <w:spacing w:after="0" w:line="240" w:lineRule="auto"/>
        <w:rPr>
          <w:rFonts w:ascii="FranklinGothic-DemiItal" w:hAnsi="FranklinGothic-DemiItal" w:cs="FranklinGothic-DemiItal"/>
          <w:b/>
          <w:bCs/>
          <w:iCs/>
          <w:color w:val="00704A"/>
          <w:sz w:val="21"/>
          <w:szCs w:val="21"/>
        </w:rPr>
      </w:pPr>
    </w:p>
    <w:p w:rsidR="00527874" w:rsidRDefault="00527874" w:rsidP="0006684D">
      <w:pPr>
        <w:autoSpaceDE w:val="0"/>
        <w:autoSpaceDN w:val="0"/>
        <w:adjustRightInd w:val="0"/>
        <w:spacing w:after="0" w:line="240" w:lineRule="auto"/>
        <w:rPr>
          <w:rFonts w:ascii="FranklinGothic-DemiItal" w:hAnsi="FranklinGothic-DemiItal" w:cs="FranklinGothic-DemiItal"/>
          <w:b/>
          <w:bCs/>
          <w:iCs/>
          <w:color w:val="00704A"/>
          <w:sz w:val="21"/>
          <w:szCs w:val="21"/>
        </w:rPr>
      </w:pPr>
    </w:p>
    <w:p w:rsidR="00527874" w:rsidRDefault="00527874" w:rsidP="0006684D">
      <w:pPr>
        <w:autoSpaceDE w:val="0"/>
        <w:autoSpaceDN w:val="0"/>
        <w:adjustRightInd w:val="0"/>
        <w:spacing w:after="0" w:line="240" w:lineRule="auto"/>
        <w:rPr>
          <w:rFonts w:ascii="FranklinGothic-DemiItal" w:hAnsi="FranklinGothic-DemiItal" w:cs="FranklinGothic-DemiItal"/>
          <w:b/>
          <w:bCs/>
          <w:iCs/>
          <w:color w:val="00704A"/>
          <w:sz w:val="21"/>
          <w:szCs w:val="21"/>
        </w:rPr>
      </w:pPr>
      <w:r>
        <w:rPr>
          <w:rFonts w:ascii="FranklinGothic-DemiItal" w:hAnsi="FranklinGothic-DemiItal" w:cs="FranklinGothic-DemiItal"/>
          <w:b/>
          <w:bCs/>
          <w:iCs/>
          <w:color w:val="00704A"/>
          <w:sz w:val="21"/>
          <w:szCs w:val="21"/>
        </w:rPr>
        <w:t>******************************************************************************************************************</w:t>
      </w:r>
    </w:p>
    <w:p w:rsidR="00856CBF" w:rsidRPr="00856CBF" w:rsidRDefault="00856CBF" w:rsidP="0006684D">
      <w:pPr>
        <w:autoSpaceDE w:val="0"/>
        <w:autoSpaceDN w:val="0"/>
        <w:adjustRightInd w:val="0"/>
        <w:spacing w:after="0" w:line="240" w:lineRule="auto"/>
        <w:rPr>
          <w:rFonts w:ascii="FranklinGothic-DemiItal" w:hAnsi="FranklinGothic-DemiItal" w:cs="FranklinGothic-DemiItal"/>
          <w:b/>
          <w:bCs/>
          <w:iCs/>
          <w:sz w:val="21"/>
          <w:szCs w:val="21"/>
        </w:rPr>
      </w:pPr>
      <w:r w:rsidRPr="00856CBF">
        <w:rPr>
          <w:rFonts w:ascii="FranklinGothic-DemiItal" w:hAnsi="FranklinGothic-DemiItal" w:cs="FranklinGothic-DemiItal"/>
          <w:b/>
          <w:bCs/>
          <w:iCs/>
          <w:sz w:val="21"/>
          <w:szCs w:val="21"/>
        </w:rPr>
        <w:t>Hibernate validation API:-</w:t>
      </w:r>
    </w:p>
    <w:p w:rsidR="00856CBF" w:rsidRDefault="00856CBF" w:rsidP="0006684D">
      <w:pPr>
        <w:autoSpaceDE w:val="0"/>
        <w:autoSpaceDN w:val="0"/>
        <w:adjustRightInd w:val="0"/>
        <w:spacing w:after="0" w:line="240" w:lineRule="auto"/>
        <w:rPr>
          <w:rFonts w:ascii="FranklinGothic-DemiItal" w:hAnsi="FranklinGothic-DemiItal" w:cs="FranklinGothic-DemiItal"/>
          <w:b/>
          <w:bCs/>
          <w:iCs/>
          <w:color w:val="00704A"/>
          <w:sz w:val="21"/>
          <w:szCs w:val="21"/>
        </w:rPr>
      </w:pPr>
    </w:p>
    <w:p w:rsidR="00527874" w:rsidRPr="00527874" w:rsidRDefault="00527874" w:rsidP="00527874">
      <w:pPr>
        <w:shd w:val="clear" w:color="auto" w:fill="FFFFFF"/>
        <w:spacing w:after="100" w:line="240" w:lineRule="auto"/>
        <w:rPr>
          <w:rFonts w:ascii="raleway" w:eastAsia="Times New Roman" w:hAnsi="raleway" w:cs="Times New Roman"/>
          <w:color w:val="535353"/>
          <w:sz w:val="18"/>
          <w:szCs w:val="18"/>
          <w:lang w:val="en-IN" w:eastAsia="en-IN"/>
        </w:rPr>
      </w:pPr>
      <w:r w:rsidRPr="00527874">
        <w:rPr>
          <w:rFonts w:ascii="raleway" w:eastAsia="Times New Roman" w:hAnsi="raleway" w:cs="Times New Roman"/>
          <w:color w:val="535353"/>
          <w:sz w:val="18"/>
          <w:szCs w:val="18"/>
          <w:lang w:val="en-IN" w:eastAsia="en-IN"/>
        </w:rPr>
        <w:t>All of the annotations used in the example are standard JSR annotations:</w:t>
      </w:r>
    </w:p>
    <w:p w:rsidR="00527874" w:rsidRPr="00527874" w:rsidRDefault="00527874" w:rsidP="00527874">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18"/>
          <w:szCs w:val="18"/>
          <w:lang w:val="en-IN" w:eastAsia="en-IN"/>
        </w:rPr>
      </w:pPr>
      <w:r w:rsidRPr="00527874">
        <w:rPr>
          <w:rFonts w:ascii="raleway" w:eastAsia="Times New Roman" w:hAnsi="raleway" w:cs="Times New Roman"/>
          <w:b/>
          <w:bCs/>
          <w:i/>
          <w:iCs/>
          <w:color w:val="333333"/>
          <w:sz w:val="18"/>
          <w:szCs w:val="18"/>
          <w:lang w:val="en-IN" w:eastAsia="en-IN"/>
        </w:rPr>
        <w:t>@</w:t>
      </w:r>
      <w:proofErr w:type="spellStart"/>
      <w:r w:rsidRPr="00527874">
        <w:rPr>
          <w:rFonts w:ascii="raleway" w:eastAsia="Times New Roman" w:hAnsi="raleway" w:cs="Times New Roman"/>
          <w:b/>
          <w:bCs/>
          <w:i/>
          <w:iCs/>
          <w:color w:val="333333"/>
          <w:sz w:val="18"/>
          <w:szCs w:val="18"/>
          <w:lang w:val="en-IN" w:eastAsia="en-IN"/>
        </w:rPr>
        <w:t>NotNull</w:t>
      </w:r>
      <w:proofErr w:type="spellEnd"/>
      <w:r w:rsidRPr="00527874">
        <w:rPr>
          <w:rFonts w:ascii="raleway" w:eastAsia="Times New Roman" w:hAnsi="raleway" w:cs="Times New Roman"/>
          <w:b/>
          <w:bCs/>
          <w:i/>
          <w:iCs/>
          <w:color w:val="333333"/>
          <w:sz w:val="18"/>
          <w:szCs w:val="18"/>
          <w:lang w:val="en-IN" w:eastAsia="en-IN"/>
        </w:rPr>
        <w:t> </w:t>
      </w:r>
      <w:r w:rsidRPr="00527874">
        <w:rPr>
          <w:rFonts w:ascii="raleway" w:eastAsia="Times New Roman" w:hAnsi="raleway" w:cs="Times New Roman"/>
          <w:color w:val="333333"/>
          <w:sz w:val="18"/>
          <w:szCs w:val="18"/>
          <w:lang w:val="en-IN" w:eastAsia="en-IN"/>
        </w:rPr>
        <w:t>– validates that the annotated property value is not </w:t>
      </w:r>
      <w:r w:rsidRPr="00527874">
        <w:rPr>
          <w:rFonts w:ascii="raleway" w:eastAsia="Times New Roman" w:hAnsi="raleway" w:cs="Times New Roman"/>
          <w:i/>
          <w:iCs/>
          <w:color w:val="333333"/>
          <w:sz w:val="18"/>
          <w:szCs w:val="18"/>
          <w:lang w:val="en-IN" w:eastAsia="en-IN"/>
        </w:rPr>
        <w:t>null</w:t>
      </w:r>
    </w:p>
    <w:p w:rsidR="00527874" w:rsidRPr="00527874" w:rsidRDefault="00527874" w:rsidP="00527874">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18"/>
          <w:szCs w:val="18"/>
          <w:lang w:val="en-IN" w:eastAsia="en-IN"/>
        </w:rPr>
      </w:pPr>
      <w:r w:rsidRPr="00527874">
        <w:rPr>
          <w:rFonts w:ascii="raleway" w:eastAsia="Times New Roman" w:hAnsi="raleway" w:cs="Times New Roman"/>
          <w:b/>
          <w:bCs/>
          <w:i/>
          <w:iCs/>
          <w:color w:val="333333"/>
          <w:sz w:val="18"/>
          <w:szCs w:val="18"/>
          <w:lang w:val="en-IN" w:eastAsia="en-IN"/>
        </w:rPr>
        <w:t>@</w:t>
      </w:r>
      <w:proofErr w:type="spellStart"/>
      <w:r w:rsidRPr="00527874">
        <w:rPr>
          <w:rFonts w:ascii="raleway" w:eastAsia="Times New Roman" w:hAnsi="raleway" w:cs="Times New Roman"/>
          <w:b/>
          <w:bCs/>
          <w:i/>
          <w:iCs/>
          <w:color w:val="333333"/>
          <w:sz w:val="18"/>
          <w:szCs w:val="18"/>
          <w:lang w:val="en-IN" w:eastAsia="en-IN"/>
        </w:rPr>
        <w:t>AssertTrue</w:t>
      </w:r>
      <w:proofErr w:type="spellEnd"/>
      <w:r w:rsidRPr="00527874">
        <w:rPr>
          <w:rFonts w:ascii="raleway" w:eastAsia="Times New Roman" w:hAnsi="raleway" w:cs="Times New Roman"/>
          <w:color w:val="333333"/>
          <w:sz w:val="18"/>
          <w:szCs w:val="18"/>
          <w:lang w:val="en-IN" w:eastAsia="en-IN"/>
        </w:rPr>
        <w:t> – validates that the annotated property value is </w:t>
      </w:r>
      <w:r w:rsidRPr="00527874">
        <w:rPr>
          <w:rFonts w:ascii="raleway" w:eastAsia="Times New Roman" w:hAnsi="raleway" w:cs="Times New Roman"/>
          <w:i/>
          <w:iCs/>
          <w:color w:val="333333"/>
          <w:sz w:val="18"/>
          <w:lang w:val="en-IN" w:eastAsia="en-IN"/>
        </w:rPr>
        <w:t>true</w:t>
      </w:r>
    </w:p>
    <w:p w:rsidR="00527874" w:rsidRPr="00527874" w:rsidRDefault="00527874" w:rsidP="00527874">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18"/>
          <w:szCs w:val="18"/>
          <w:lang w:val="en-IN" w:eastAsia="en-IN"/>
        </w:rPr>
      </w:pPr>
      <w:r w:rsidRPr="00527874">
        <w:rPr>
          <w:rFonts w:ascii="raleway" w:eastAsia="Times New Roman" w:hAnsi="raleway" w:cs="Times New Roman"/>
          <w:b/>
          <w:bCs/>
          <w:i/>
          <w:iCs/>
          <w:color w:val="333333"/>
          <w:sz w:val="18"/>
          <w:szCs w:val="18"/>
          <w:lang w:val="en-IN" w:eastAsia="en-IN"/>
        </w:rPr>
        <w:t>@Size </w:t>
      </w:r>
      <w:r w:rsidRPr="00527874">
        <w:rPr>
          <w:rFonts w:ascii="raleway" w:eastAsia="Times New Roman" w:hAnsi="raleway" w:cs="Times New Roman"/>
          <w:color w:val="333333"/>
          <w:sz w:val="18"/>
          <w:szCs w:val="18"/>
          <w:lang w:val="en-IN" w:eastAsia="en-IN"/>
        </w:rPr>
        <w:t>– validates that the annotated property value has a size between the attributes </w:t>
      </w:r>
      <w:r w:rsidRPr="00527874">
        <w:rPr>
          <w:rFonts w:ascii="raleway" w:eastAsia="Times New Roman" w:hAnsi="raleway" w:cs="Times New Roman"/>
          <w:i/>
          <w:iCs/>
          <w:color w:val="333333"/>
          <w:sz w:val="18"/>
          <w:szCs w:val="18"/>
          <w:lang w:val="en-IN" w:eastAsia="en-IN"/>
        </w:rPr>
        <w:t>min</w:t>
      </w:r>
      <w:r w:rsidRPr="00527874">
        <w:rPr>
          <w:rFonts w:ascii="raleway" w:eastAsia="Times New Roman" w:hAnsi="raleway" w:cs="Times New Roman"/>
          <w:color w:val="333333"/>
          <w:sz w:val="18"/>
          <w:szCs w:val="18"/>
          <w:lang w:val="en-IN" w:eastAsia="en-IN"/>
        </w:rPr>
        <w:t> and </w:t>
      </w:r>
      <w:r w:rsidRPr="00527874">
        <w:rPr>
          <w:rFonts w:ascii="raleway" w:eastAsia="Times New Roman" w:hAnsi="raleway" w:cs="Times New Roman"/>
          <w:i/>
          <w:iCs/>
          <w:color w:val="333333"/>
          <w:sz w:val="18"/>
          <w:szCs w:val="18"/>
          <w:lang w:val="en-IN" w:eastAsia="en-IN"/>
        </w:rPr>
        <w:t>max</w:t>
      </w:r>
      <w:r w:rsidRPr="00527874">
        <w:rPr>
          <w:rFonts w:ascii="raleway" w:eastAsia="Times New Roman" w:hAnsi="raleway" w:cs="Times New Roman"/>
          <w:color w:val="333333"/>
          <w:sz w:val="18"/>
          <w:szCs w:val="18"/>
          <w:lang w:val="en-IN" w:eastAsia="en-IN"/>
        </w:rPr>
        <w:t>; can be applied to </w:t>
      </w:r>
      <w:r w:rsidRPr="00527874">
        <w:rPr>
          <w:rFonts w:ascii="raleway" w:eastAsia="Times New Roman" w:hAnsi="raleway" w:cs="Times New Roman"/>
          <w:i/>
          <w:iCs/>
          <w:color w:val="333333"/>
          <w:sz w:val="18"/>
          <w:lang w:val="en-IN" w:eastAsia="en-IN"/>
        </w:rPr>
        <w:t>String</w:t>
      </w:r>
      <w:r w:rsidRPr="00527874">
        <w:rPr>
          <w:rFonts w:ascii="raleway" w:eastAsia="Times New Roman" w:hAnsi="raleway" w:cs="Times New Roman"/>
          <w:color w:val="333333"/>
          <w:sz w:val="18"/>
          <w:szCs w:val="18"/>
          <w:lang w:val="en-IN" w:eastAsia="en-IN"/>
        </w:rPr>
        <w:t>, </w:t>
      </w:r>
      <w:r w:rsidRPr="00527874">
        <w:rPr>
          <w:rFonts w:ascii="raleway" w:eastAsia="Times New Roman" w:hAnsi="raleway" w:cs="Times New Roman"/>
          <w:i/>
          <w:iCs/>
          <w:color w:val="333333"/>
          <w:sz w:val="18"/>
          <w:lang w:val="en-IN" w:eastAsia="en-IN"/>
        </w:rPr>
        <w:t>Collection</w:t>
      </w:r>
      <w:r w:rsidRPr="00527874">
        <w:rPr>
          <w:rFonts w:ascii="raleway" w:eastAsia="Times New Roman" w:hAnsi="raleway" w:cs="Times New Roman"/>
          <w:color w:val="333333"/>
          <w:sz w:val="18"/>
          <w:szCs w:val="18"/>
          <w:lang w:val="en-IN" w:eastAsia="en-IN"/>
        </w:rPr>
        <w:t>, </w:t>
      </w:r>
      <w:r w:rsidRPr="00527874">
        <w:rPr>
          <w:rFonts w:ascii="raleway" w:eastAsia="Times New Roman" w:hAnsi="raleway" w:cs="Times New Roman"/>
          <w:i/>
          <w:iCs/>
          <w:color w:val="333333"/>
          <w:sz w:val="18"/>
          <w:lang w:val="en-IN" w:eastAsia="en-IN"/>
        </w:rPr>
        <w:t>Map</w:t>
      </w:r>
      <w:r w:rsidRPr="00527874">
        <w:rPr>
          <w:rFonts w:ascii="raleway" w:eastAsia="Times New Roman" w:hAnsi="raleway" w:cs="Times New Roman"/>
          <w:color w:val="333333"/>
          <w:sz w:val="18"/>
          <w:szCs w:val="18"/>
          <w:lang w:val="en-IN" w:eastAsia="en-IN"/>
        </w:rPr>
        <w:t>, and array properties</w:t>
      </w:r>
    </w:p>
    <w:p w:rsidR="00527874" w:rsidRPr="00527874" w:rsidRDefault="00527874" w:rsidP="00527874">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18"/>
          <w:szCs w:val="18"/>
          <w:lang w:val="en-IN" w:eastAsia="en-IN"/>
        </w:rPr>
      </w:pPr>
      <w:r w:rsidRPr="00527874">
        <w:rPr>
          <w:rFonts w:ascii="raleway" w:eastAsia="Times New Roman" w:hAnsi="raleway" w:cs="Times New Roman"/>
          <w:b/>
          <w:bCs/>
          <w:i/>
          <w:iCs/>
          <w:color w:val="333333"/>
          <w:sz w:val="18"/>
          <w:szCs w:val="18"/>
          <w:lang w:val="en-IN" w:eastAsia="en-IN"/>
        </w:rPr>
        <w:t>@Min </w:t>
      </w:r>
      <w:r w:rsidRPr="00527874">
        <w:rPr>
          <w:rFonts w:ascii="raleway" w:eastAsia="Times New Roman" w:hAnsi="raleway" w:cs="Times New Roman"/>
          <w:color w:val="333333"/>
          <w:sz w:val="18"/>
          <w:szCs w:val="18"/>
          <w:lang w:val="en-IN" w:eastAsia="en-IN"/>
        </w:rPr>
        <w:t>–</w:t>
      </w:r>
      <w:r w:rsidRPr="00527874">
        <w:rPr>
          <w:rFonts w:ascii="raleway" w:eastAsia="Times New Roman" w:hAnsi="raleway" w:cs="Times New Roman"/>
          <w:i/>
          <w:iCs/>
          <w:color w:val="333333"/>
          <w:sz w:val="18"/>
          <w:szCs w:val="18"/>
          <w:lang w:val="en-IN" w:eastAsia="en-IN"/>
        </w:rPr>
        <w:t> </w:t>
      </w:r>
      <w:proofErr w:type="spellStart"/>
      <w:r w:rsidRPr="00527874">
        <w:rPr>
          <w:rFonts w:ascii="raleway" w:eastAsia="Times New Roman" w:hAnsi="raleway" w:cs="Times New Roman"/>
          <w:i/>
          <w:iCs/>
          <w:color w:val="333333"/>
          <w:sz w:val="18"/>
          <w:szCs w:val="18"/>
          <w:lang w:val="en-IN" w:eastAsia="en-IN"/>
        </w:rPr>
        <w:t>v</w:t>
      </w:r>
      <w:r w:rsidRPr="00527874">
        <w:rPr>
          <w:rFonts w:ascii="raleway" w:eastAsia="Times New Roman" w:hAnsi="raleway" w:cs="Times New Roman"/>
          <w:color w:val="333333"/>
          <w:sz w:val="18"/>
          <w:szCs w:val="18"/>
          <w:lang w:val="en-IN" w:eastAsia="en-IN"/>
        </w:rPr>
        <w:t>Validates</w:t>
      </w:r>
      <w:proofErr w:type="spellEnd"/>
      <w:r w:rsidRPr="00527874">
        <w:rPr>
          <w:rFonts w:ascii="raleway" w:eastAsia="Times New Roman" w:hAnsi="raleway" w:cs="Times New Roman"/>
          <w:color w:val="333333"/>
          <w:sz w:val="18"/>
          <w:szCs w:val="18"/>
          <w:lang w:val="en-IN" w:eastAsia="en-IN"/>
        </w:rPr>
        <w:t xml:space="preserve"> that the annotated property has a value no smaller than the </w:t>
      </w:r>
      <w:r w:rsidRPr="00527874">
        <w:rPr>
          <w:rFonts w:ascii="raleway" w:eastAsia="Times New Roman" w:hAnsi="raleway" w:cs="Times New Roman"/>
          <w:i/>
          <w:iCs/>
          <w:color w:val="333333"/>
          <w:sz w:val="18"/>
          <w:szCs w:val="18"/>
          <w:lang w:val="en-IN" w:eastAsia="en-IN"/>
        </w:rPr>
        <w:t>value </w:t>
      </w:r>
      <w:r w:rsidRPr="00527874">
        <w:rPr>
          <w:rFonts w:ascii="raleway" w:eastAsia="Times New Roman" w:hAnsi="raleway" w:cs="Times New Roman"/>
          <w:color w:val="333333"/>
          <w:sz w:val="18"/>
          <w:szCs w:val="18"/>
          <w:lang w:val="en-IN" w:eastAsia="en-IN"/>
        </w:rPr>
        <w:t>attribute</w:t>
      </w:r>
    </w:p>
    <w:p w:rsidR="00527874" w:rsidRPr="00527874" w:rsidRDefault="00527874" w:rsidP="00527874">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18"/>
          <w:szCs w:val="18"/>
          <w:lang w:val="en-IN" w:eastAsia="en-IN"/>
        </w:rPr>
      </w:pPr>
      <w:r w:rsidRPr="00527874">
        <w:rPr>
          <w:rFonts w:ascii="raleway" w:eastAsia="Times New Roman" w:hAnsi="raleway" w:cs="Times New Roman"/>
          <w:b/>
          <w:bCs/>
          <w:i/>
          <w:iCs/>
          <w:color w:val="333333"/>
          <w:sz w:val="18"/>
          <w:szCs w:val="18"/>
          <w:lang w:val="en-IN" w:eastAsia="en-IN"/>
        </w:rPr>
        <w:t>@Max </w:t>
      </w:r>
      <w:r w:rsidRPr="00527874">
        <w:rPr>
          <w:rFonts w:ascii="raleway" w:eastAsia="Times New Roman" w:hAnsi="raleway" w:cs="Times New Roman"/>
          <w:color w:val="333333"/>
          <w:sz w:val="18"/>
          <w:szCs w:val="18"/>
          <w:lang w:val="en-IN" w:eastAsia="en-IN"/>
        </w:rPr>
        <w:t>– validates that the annotated property has a value no larger than the </w:t>
      </w:r>
      <w:r w:rsidRPr="00527874">
        <w:rPr>
          <w:rFonts w:ascii="raleway" w:eastAsia="Times New Roman" w:hAnsi="raleway" w:cs="Times New Roman"/>
          <w:i/>
          <w:iCs/>
          <w:color w:val="333333"/>
          <w:sz w:val="18"/>
          <w:szCs w:val="18"/>
          <w:lang w:val="en-IN" w:eastAsia="en-IN"/>
        </w:rPr>
        <w:t>value </w:t>
      </w:r>
      <w:r w:rsidRPr="00527874">
        <w:rPr>
          <w:rFonts w:ascii="raleway" w:eastAsia="Times New Roman" w:hAnsi="raleway" w:cs="Times New Roman"/>
          <w:color w:val="333333"/>
          <w:sz w:val="18"/>
          <w:szCs w:val="18"/>
          <w:lang w:val="en-IN" w:eastAsia="en-IN"/>
        </w:rPr>
        <w:t>attribute</w:t>
      </w:r>
    </w:p>
    <w:p w:rsidR="00527874" w:rsidRPr="00527874" w:rsidRDefault="00527874" w:rsidP="00527874">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18"/>
          <w:szCs w:val="18"/>
          <w:lang w:val="en-IN" w:eastAsia="en-IN"/>
        </w:rPr>
      </w:pPr>
      <w:r w:rsidRPr="00527874">
        <w:rPr>
          <w:rFonts w:ascii="raleway" w:eastAsia="Times New Roman" w:hAnsi="raleway" w:cs="Times New Roman"/>
          <w:b/>
          <w:bCs/>
          <w:i/>
          <w:iCs/>
          <w:color w:val="333333"/>
          <w:sz w:val="18"/>
          <w:lang w:val="en-IN" w:eastAsia="en-IN"/>
        </w:rPr>
        <w:t>@Email</w:t>
      </w:r>
      <w:r w:rsidRPr="00527874">
        <w:rPr>
          <w:rFonts w:ascii="raleway" w:eastAsia="Times New Roman" w:hAnsi="raleway" w:cs="Times New Roman"/>
          <w:color w:val="333333"/>
          <w:sz w:val="18"/>
          <w:szCs w:val="18"/>
          <w:lang w:val="en-IN" w:eastAsia="en-IN"/>
        </w:rPr>
        <w:t> – validates that the annotated property is a valid email address</w:t>
      </w:r>
    </w:p>
    <w:p w:rsidR="00527874" w:rsidRPr="00527874" w:rsidRDefault="00527874" w:rsidP="00527874">
      <w:pPr>
        <w:shd w:val="clear" w:color="auto" w:fill="FFFFFF"/>
        <w:spacing w:after="100" w:line="240" w:lineRule="auto"/>
        <w:rPr>
          <w:rFonts w:ascii="raleway" w:eastAsia="Times New Roman" w:hAnsi="raleway" w:cs="Times New Roman"/>
          <w:color w:val="535353"/>
          <w:sz w:val="18"/>
          <w:szCs w:val="18"/>
          <w:lang w:val="en-IN" w:eastAsia="en-IN"/>
        </w:rPr>
      </w:pPr>
      <w:r w:rsidRPr="00527874">
        <w:rPr>
          <w:rFonts w:ascii="raleway" w:eastAsia="Times New Roman" w:hAnsi="raleway" w:cs="Times New Roman"/>
          <w:color w:val="535353"/>
          <w:sz w:val="18"/>
          <w:szCs w:val="18"/>
          <w:lang w:val="en-IN" w:eastAsia="en-IN"/>
        </w:rPr>
        <w:lastRenderedPageBreak/>
        <w:t>Some annotations accept additional attributes, but the </w:t>
      </w:r>
      <w:r w:rsidRPr="00527874">
        <w:rPr>
          <w:rFonts w:ascii="raleway" w:eastAsia="Times New Roman" w:hAnsi="raleway" w:cs="Times New Roman"/>
          <w:i/>
          <w:iCs/>
          <w:color w:val="535353"/>
          <w:sz w:val="18"/>
          <w:szCs w:val="18"/>
          <w:lang w:val="en-IN" w:eastAsia="en-IN"/>
        </w:rPr>
        <w:t>message </w:t>
      </w:r>
      <w:r w:rsidRPr="00527874">
        <w:rPr>
          <w:rFonts w:ascii="raleway" w:eastAsia="Times New Roman" w:hAnsi="raleway" w:cs="Times New Roman"/>
          <w:color w:val="535353"/>
          <w:sz w:val="18"/>
          <w:szCs w:val="18"/>
          <w:lang w:val="en-IN" w:eastAsia="en-IN"/>
        </w:rPr>
        <w:t>attribute is common to all of them. This is the message that will usually be rendered when the value of the respective property fails validation.</w:t>
      </w:r>
    </w:p>
    <w:p w:rsidR="00527874" w:rsidRPr="00527874" w:rsidRDefault="00527874" w:rsidP="00527874">
      <w:pPr>
        <w:shd w:val="clear" w:color="auto" w:fill="FFFFFF"/>
        <w:spacing w:after="100" w:line="240" w:lineRule="auto"/>
        <w:rPr>
          <w:rFonts w:ascii="raleway" w:eastAsia="Times New Roman" w:hAnsi="raleway" w:cs="Times New Roman"/>
          <w:color w:val="535353"/>
          <w:sz w:val="18"/>
          <w:szCs w:val="18"/>
          <w:lang w:val="en-IN" w:eastAsia="en-IN"/>
        </w:rPr>
      </w:pPr>
      <w:r w:rsidRPr="00527874">
        <w:rPr>
          <w:rFonts w:ascii="raleway" w:eastAsia="Times New Roman" w:hAnsi="raleway" w:cs="Times New Roman"/>
          <w:color w:val="535353"/>
          <w:sz w:val="18"/>
          <w:szCs w:val="18"/>
          <w:lang w:val="en-IN" w:eastAsia="en-IN"/>
        </w:rPr>
        <w:t>Some additional annotations that can be found in the JSR are:</w:t>
      </w:r>
    </w:p>
    <w:p w:rsidR="00527874" w:rsidRPr="00527874" w:rsidRDefault="00527874" w:rsidP="00527874">
      <w:pPr>
        <w:numPr>
          <w:ilvl w:val="0"/>
          <w:numId w:val="4"/>
        </w:numPr>
        <w:shd w:val="clear" w:color="auto" w:fill="FFFFFF"/>
        <w:spacing w:before="100" w:beforeAutospacing="1" w:after="100" w:afterAutospacing="1" w:line="240" w:lineRule="auto"/>
        <w:rPr>
          <w:rFonts w:ascii="raleway" w:eastAsia="Times New Roman" w:hAnsi="raleway" w:cs="Times New Roman"/>
          <w:color w:val="333333"/>
          <w:sz w:val="18"/>
          <w:szCs w:val="18"/>
          <w:lang w:val="en-IN" w:eastAsia="en-IN"/>
        </w:rPr>
      </w:pPr>
      <w:r w:rsidRPr="00527874">
        <w:rPr>
          <w:rFonts w:ascii="raleway" w:eastAsia="Times New Roman" w:hAnsi="raleway" w:cs="Times New Roman"/>
          <w:b/>
          <w:bCs/>
          <w:i/>
          <w:iCs/>
          <w:color w:val="333333"/>
          <w:sz w:val="18"/>
          <w:lang w:val="en-IN" w:eastAsia="en-IN"/>
        </w:rPr>
        <w:t>@</w:t>
      </w:r>
      <w:proofErr w:type="spellStart"/>
      <w:r w:rsidRPr="00527874">
        <w:rPr>
          <w:rFonts w:ascii="raleway" w:eastAsia="Times New Roman" w:hAnsi="raleway" w:cs="Times New Roman"/>
          <w:b/>
          <w:bCs/>
          <w:i/>
          <w:iCs/>
          <w:color w:val="333333"/>
          <w:sz w:val="18"/>
          <w:lang w:val="en-IN" w:eastAsia="en-IN"/>
        </w:rPr>
        <w:t>NotEmpty</w:t>
      </w:r>
      <w:proofErr w:type="spellEnd"/>
      <w:r w:rsidRPr="00527874">
        <w:rPr>
          <w:rFonts w:ascii="raleway" w:eastAsia="Times New Roman" w:hAnsi="raleway" w:cs="Times New Roman"/>
          <w:color w:val="333333"/>
          <w:sz w:val="18"/>
          <w:szCs w:val="18"/>
          <w:lang w:val="en-IN" w:eastAsia="en-IN"/>
        </w:rPr>
        <w:t> – validates that the property is not null or empty; can be applied to </w:t>
      </w:r>
      <w:r w:rsidRPr="00527874">
        <w:rPr>
          <w:rFonts w:ascii="raleway" w:eastAsia="Times New Roman" w:hAnsi="raleway" w:cs="Times New Roman"/>
          <w:i/>
          <w:iCs/>
          <w:color w:val="333333"/>
          <w:sz w:val="18"/>
          <w:lang w:val="en-IN" w:eastAsia="en-IN"/>
        </w:rPr>
        <w:t>String</w:t>
      </w:r>
      <w:r w:rsidRPr="00527874">
        <w:rPr>
          <w:rFonts w:ascii="raleway" w:eastAsia="Times New Roman" w:hAnsi="raleway" w:cs="Times New Roman"/>
          <w:color w:val="333333"/>
          <w:sz w:val="18"/>
          <w:szCs w:val="18"/>
          <w:lang w:val="en-IN" w:eastAsia="en-IN"/>
        </w:rPr>
        <w:t>, </w:t>
      </w:r>
      <w:r w:rsidRPr="00527874">
        <w:rPr>
          <w:rFonts w:ascii="raleway" w:eastAsia="Times New Roman" w:hAnsi="raleway" w:cs="Times New Roman"/>
          <w:i/>
          <w:iCs/>
          <w:color w:val="333333"/>
          <w:sz w:val="18"/>
          <w:lang w:val="en-IN" w:eastAsia="en-IN"/>
        </w:rPr>
        <w:t>Collection</w:t>
      </w:r>
      <w:r w:rsidRPr="00527874">
        <w:rPr>
          <w:rFonts w:ascii="raleway" w:eastAsia="Times New Roman" w:hAnsi="raleway" w:cs="Times New Roman"/>
          <w:color w:val="333333"/>
          <w:sz w:val="18"/>
          <w:szCs w:val="18"/>
          <w:lang w:val="en-IN" w:eastAsia="en-IN"/>
        </w:rPr>
        <w:t>, </w:t>
      </w:r>
      <w:r w:rsidRPr="00527874">
        <w:rPr>
          <w:rFonts w:ascii="raleway" w:eastAsia="Times New Roman" w:hAnsi="raleway" w:cs="Times New Roman"/>
          <w:i/>
          <w:iCs/>
          <w:color w:val="333333"/>
          <w:sz w:val="18"/>
          <w:lang w:val="en-IN" w:eastAsia="en-IN"/>
        </w:rPr>
        <w:t>Map</w:t>
      </w:r>
      <w:r w:rsidRPr="00527874">
        <w:rPr>
          <w:rFonts w:ascii="raleway" w:eastAsia="Times New Roman" w:hAnsi="raleway" w:cs="Times New Roman"/>
          <w:color w:val="333333"/>
          <w:sz w:val="18"/>
          <w:szCs w:val="18"/>
          <w:lang w:val="en-IN" w:eastAsia="en-IN"/>
        </w:rPr>
        <w:t> or </w:t>
      </w:r>
      <w:r w:rsidRPr="00527874">
        <w:rPr>
          <w:rFonts w:ascii="raleway" w:eastAsia="Times New Roman" w:hAnsi="raleway" w:cs="Times New Roman"/>
          <w:i/>
          <w:iCs/>
          <w:color w:val="333333"/>
          <w:sz w:val="18"/>
          <w:lang w:val="en-IN" w:eastAsia="en-IN"/>
        </w:rPr>
        <w:t>Array</w:t>
      </w:r>
      <w:r w:rsidRPr="00527874">
        <w:rPr>
          <w:rFonts w:ascii="raleway" w:eastAsia="Times New Roman" w:hAnsi="raleway" w:cs="Times New Roman"/>
          <w:color w:val="333333"/>
          <w:sz w:val="18"/>
          <w:szCs w:val="18"/>
          <w:lang w:val="en-IN" w:eastAsia="en-IN"/>
        </w:rPr>
        <w:t> values</w:t>
      </w:r>
    </w:p>
    <w:p w:rsidR="00527874" w:rsidRPr="00527874" w:rsidRDefault="00527874" w:rsidP="00527874">
      <w:pPr>
        <w:numPr>
          <w:ilvl w:val="0"/>
          <w:numId w:val="4"/>
        </w:numPr>
        <w:shd w:val="clear" w:color="auto" w:fill="FFFFFF"/>
        <w:spacing w:before="100" w:beforeAutospacing="1" w:after="100" w:afterAutospacing="1" w:line="240" w:lineRule="auto"/>
        <w:rPr>
          <w:rFonts w:ascii="raleway" w:eastAsia="Times New Roman" w:hAnsi="raleway" w:cs="Times New Roman"/>
          <w:color w:val="333333"/>
          <w:sz w:val="18"/>
          <w:szCs w:val="18"/>
          <w:lang w:val="en-IN" w:eastAsia="en-IN"/>
        </w:rPr>
      </w:pPr>
      <w:r w:rsidRPr="00527874">
        <w:rPr>
          <w:rFonts w:ascii="raleway" w:eastAsia="Times New Roman" w:hAnsi="raleway" w:cs="Times New Roman"/>
          <w:b/>
          <w:bCs/>
          <w:i/>
          <w:iCs/>
          <w:color w:val="333333"/>
          <w:sz w:val="18"/>
          <w:lang w:val="en-IN" w:eastAsia="en-IN"/>
        </w:rPr>
        <w:t>@</w:t>
      </w:r>
      <w:proofErr w:type="spellStart"/>
      <w:r w:rsidRPr="00527874">
        <w:rPr>
          <w:rFonts w:ascii="raleway" w:eastAsia="Times New Roman" w:hAnsi="raleway" w:cs="Times New Roman"/>
          <w:b/>
          <w:bCs/>
          <w:i/>
          <w:iCs/>
          <w:color w:val="333333"/>
          <w:sz w:val="18"/>
          <w:lang w:val="en-IN" w:eastAsia="en-IN"/>
        </w:rPr>
        <w:t>NotBlank</w:t>
      </w:r>
      <w:proofErr w:type="spellEnd"/>
      <w:r w:rsidRPr="00527874">
        <w:rPr>
          <w:rFonts w:ascii="raleway" w:eastAsia="Times New Roman" w:hAnsi="raleway" w:cs="Times New Roman"/>
          <w:color w:val="333333"/>
          <w:sz w:val="18"/>
          <w:szCs w:val="18"/>
          <w:lang w:val="en-IN" w:eastAsia="en-IN"/>
        </w:rPr>
        <w:t> – can be applied only to text values and validated that the property is not null or whitespace</w:t>
      </w:r>
    </w:p>
    <w:p w:rsidR="00527874" w:rsidRPr="00527874" w:rsidRDefault="00527874" w:rsidP="00527874">
      <w:pPr>
        <w:numPr>
          <w:ilvl w:val="0"/>
          <w:numId w:val="4"/>
        </w:numPr>
        <w:shd w:val="clear" w:color="auto" w:fill="FFFFFF"/>
        <w:spacing w:before="100" w:beforeAutospacing="1" w:after="100" w:afterAutospacing="1" w:line="240" w:lineRule="auto"/>
        <w:rPr>
          <w:rFonts w:ascii="raleway" w:eastAsia="Times New Roman" w:hAnsi="raleway" w:cs="Times New Roman"/>
          <w:color w:val="333333"/>
          <w:sz w:val="18"/>
          <w:szCs w:val="18"/>
          <w:lang w:val="en-IN" w:eastAsia="en-IN"/>
        </w:rPr>
      </w:pPr>
      <w:r w:rsidRPr="00527874">
        <w:rPr>
          <w:rFonts w:ascii="raleway" w:eastAsia="Times New Roman" w:hAnsi="raleway" w:cs="Times New Roman"/>
          <w:b/>
          <w:bCs/>
          <w:i/>
          <w:iCs/>
          <w:color w:val="333333"/>
          <w:sz w:val="18"/>
          <w:lang w:val="en-IN" w:eastAsia="en-IN"/>
        </w:rPr>
        <w:t>@Positive</w:t>
      </w:r>
      <w:r w:rsidRPr="00527874">
        <w:rPr>
          <w:rFonts w:ascii="raleway" w:eastAsia="Times New Roman" w:hAnsi="raleway" w:cs="Times New Roman"/>
          <w:color w:val="333333"/>
          <w:sz w:val="18"/>
          <w:szCs w:val="18"/>
          <w:lang w:val="en-IN" w:eastAsia="en-IN"/>
        </w:rPr>
        <w:t> and </w:t>
      </w:r>
      <w:r w:rsidRPr="00527874">
        <w:rPr>
          <w:rFonts w:ascii="raleway" w:eastAsia="Times New Roman" w:hAnsi="raleway" w:cs="Times New Roman"/>
          <w:b/>
          <w:bCs/>
          <w:i/>
          <w:iCs/>
          <w:color w:val="333333"/>
          <w:sz w:val="18"/>
          <w:lang w:val="en-IN" w:eastAsia="en-IN"/>
        </w:rPr>
        <w:t>@</w:t>
      </w:r>
      <w:proofErr w:type="spellStart"/>
      <w:r w:rsidRPr="00527874">
        <w:rPr>
          <w:rFonts w:ascii="raleway" w:eastAsia="Times New Roman" w:hAnsi="raleway" w:cs="Times New Roman"/>
          <w:b/>
          <w:bCs/>
          <w:i/>
          <w:iCs/>
          <w:color w:val="333333"/>
          <w:sz w:val="18"/>
          <w:lang w:val="en-IN" w:eastAsia="en-IN"/>
        </w:rPr>
        <w:t>PositiveOrZero</w:t>
      </w:r>
      <w:proofErr w:type="spellEnd"/>
      <w:r w:rsidRPr="00527874">
        <w:rPr>
          <w:rFonts w:ascii="raleway" w:eastAsia="Times New Roman" w:hAnsi="raleway" w:cs="Times New Roman"/>
          <w:color w:val="333333"/>
          <w:sz w:val="18"/>
          <w:szCs w:val="18"/>
          <w:lang w:val="en-IN" w:eastAsia="en-IN"/>
        </w:rPr>
        <w:t> – apply to numeric values and validate that they are strictly positive, or positive including 0</w:t>
      </w:r>
    </w:p>
    <w:p w:rsidR="00527874" w:rsidRPr="00527874" w:rsidRDefault="00527874" w:rsidP="00527874">
      <w:pPr>
        <w:numPr>
          <w:ilvl w:val="0"/>
          <w:numId w:val="4"/>
        </w:numPr>
        <w:shd w:val="clear" w:color="auto" w:fill="FFFFFF"/>
        <w:spacing w:before="100" w:beforeAutospacing="1" w:after="100" w:afterAutospacing="1" w:line="240" w:lineRule="auto"/>
        <w:rPr>
          <w:rFonts w:ascii="raleway" w:eastAsia="Times New Roman" w:hAnsi="raleway" w:cs="Times New Roman"/>
          <w:color w:val="333333"/>
          <w:sz w:val="18"/>
          <w:szCs w:val="18"/>
          <w:lang w:val="en-IN" w:eastAsia="en-IN"/>
        </w:rPr>
      </w:pPr>
      <w:r w:rsidRPr="00527874">
        <w:rPr>
          <w:rFonts w:ascii="raleway" w:eastAsia="Times New Roman" w:hAnsi="raleway" w:cs="Times New Roman"/>
          <w:b/>
          <w:bCs/>
          <w:i/>
          <w:iCs/>
          <w:color w:val="333333"/>
          <w:sz w:val="18"/>
          <w:lang w:val="en-IN" w:eastAsia="en-IN"/>
        </w:rPr>
        <w:t>@Negative</w:t>
      </w:r>
      <w:r w:rsidRPr="00527874">
        <w:rPr>
          <w:rFonts w:ascii="raleway" w:eastAsia="Times New Roman" w:hAnsi="raleway" w:cs="Times New Roman"/>
          <w:color w:val="333333"/>
          <w:sz w:val="18"/>
          <w:szCs w:val="18"/>
          <w:lang w:val="en-IN" w:eastAsia="en-IN"/>
        </w:rPr>
        <w:t> and </w:t>
      </w:r>
      <w:r w:rsidRPr="00527874">
        <w:rPr>
          <w:rFonts w:ascii="raleway" w:eastAsia="Times New Roman" w:hAnsi="raleway" w:cs="Times New Roman"/>
          <w:b/>
          <w:bCs/>
          <w:i/>
          <w:iCs/>
          <w:color w:val="333333"/>
          <w:sz w:val="18"/>
          <w:lang w:val="en-IN" w:eastAsia="en-IN"/>
        </w:rPr>
        <w:t>@</w:t>
      </w:r>
      <w:proofErr w:type="spellStart"/>
      <w:r w:rsidRPr="00527874">
        <w:rPr>
          <w:rFonts w:ascii="raleway" w:eastAsia="Times New Roman" w:hAnsi="raleway" w:cs="Times New Roman"/>
          <w:b/>
          <w:bCs/>
          <w:i/>
          <w:iCs/>
          <w:color w:val="333333"/>
          <w:sz w:val="18"/>
          <w:lang w:val="en-IN" w:eastAsia="en-IN"/>
        </w:rPr>
        <w:t>NegativeOrZero</w:t>
      </w:r>
      <w:proofErr w:type="spellEnd"/>
      <w:r w:rsidRPr="00527874">
        <w:rPr>
          <w:rFonts w:ascii="raleway" w:eastAsia="Times New Roman" w:hAnsi="raleway" w:cs="Times New Roman"/>
          <w:color w:val="333333"/>
          <w:sz w:val="18"/>
          <w:szCs w:val="18"/>
          <w:lang w:val="en-IN" w:eastAsia="en-IN"/>
        </w:rPr>
        <w:t> – apply to numeric values and validate that they are strictly negative, or negative including 0</w:t>
      </w:r>
    </w:p>
    <w:p w:rsidR="00527874" w:rsidRPr="00527874" w:rsidRDefault="00527874" w:rsidP="00527874">
      <w:pPr>
        <w:numPr>
          <w:ilvl w:val="0"/>
          <w:numId w:val="4"/>
        </w:numPr>
        <w:shd w:val="clear" w:color="auto" w:fill="FFFFFF"/>
        <w:spacing w:before="100" w:beforeAutospacing="1" w:after="100" w:afterAutospacing="1" w:line="240" w:lineRule="auto"/>
        <w:rPr>
          <w:rFonts w:ascii="raleway" w:eastAsia="Times New Roman" w:hAnsi="raleway" w:cs="Times New Roman"/>
          <w:color w:val="333333"/>
          <w:sz w:val="18"/>
          <w:szCs w:val="18"/>
          <w:lang w:val="en-IN" w:eastAsia="en-IN"/>
        </w:rPr>
      </w:pPr>
      <w:r w:rsidRPr="00527874">
        <w:rPr>
          <w:rFonts w:ascii="raleway" w:eastAsia="Times New Roman" w:hAnsi="raleway" w:cs="Times New Roman"/>
          <w:b/>
          <w:bCs/>
          <w:i/>
          <w:iCs/>
          <w:color w:val="333333"/>
          <w:sz w:val="18"/>
          <w:lang w:val="en-IN" w:eastAsia="en-IN"/>
        </w:rPr>
        <w:t>@Past </w:t>
      </w:r>
      <w:r w:rsidRPr="00527874">
        <w:rPr>
          <w:rFonts w:ascii="raleway" w:eastAsia="Times New Roman" w:hAnsi="raleway" w:cs="Times New Roman"/>
          <w:color w:val="333333"/>
          <w:sz w:val="18"/>
          <w:szCs w:val="18"/>
          <w:lang w:val="en-IN" w:eastAsia="en-IN"/>
        </w:rPr>
        <w:t>and </w:t>
      </w:r>
      <w:r w:rsidRPr="00527874">
        <w:rPr>
          <w:rFonts w:ascii="raleway" w:eastAsia="Times New Roman" w:hAnsi="raleway" w:cs="Times New Roman"/>
          <w:b/>
          <w:bCs/>
          <w:i/>
          <w:iCs/>
          <w:color w:val="333333"/>
          <w:sz w:val="18"/>
          <w:lang w:val="en-IN" w:eastAsia="en-IN"/>
        </w:rPr>
        <w:t>@</w:t>
      </w:r>
      <w:proofErr w:type="spellStart"/>
      <w:r w:rsidRPr="00527874">
        <w:rPr>
          <w:rFonts w:ascii="raleway" w:eastAsia="Times New Roman" w:hAnsi="raleway" w:cs="Times New Roman"/>
          <w:b/>
          <w:bCs/>
          <w:i/>
          <w:iCs/>
          <w:color w:val="333333"/>
          <w:sz w:val="18"/>
          <w:lang w:val="en-IN" w:eastAsia="en-IN"/>
        </w:rPr>
        <w:t>PastOrPresent</w:t>
      </w:r>
      <w:proofErr w:type="spellEnd"/>
      <w:r w:rsidRPr="00527874">
        <w:rPr>
          <w:rFonts w:ascii="raleway" w:eastAsia="Times New Roman" w:hAnsi="raleway" w:cs="Times New Roman"/>
          <w:color w:val="333333"/>
          <w:sz w:val="18"/>
          <w:szCs w:val="18"/>
          <w:lang w:val="en-IN" w:eastAsia="en-IN"/>
        </w:rPr>
        <w:t> – validate that a date value is in the past or the past including the present; can be applied to date types including those added in Java 8</w:t>
      </w:r>
    </w:p>
    <w:p w:rsidR="00527874" w:rsidRPr="00527874" w:rsidRDefault="00527874" w:rsidP="00527874">
      <w:pPr>
        <w:numPr>
          <w:ilvl w:val="0"/>
          <w:numId w:val="4"/>
        </w:numPr>
        <w:shd w:val="clear" w:color="auto" w:fill="FFFFFF"/>
        <w:spacing w:before="100" w:beforeAutospacing="1" w:after="100" w:afterAutospacing="1" w:line="240" w:lineRule="auto"/>
        <w:rPr>
          <w:rFonts w:ascii="raleway" w:eastAsia="Times New Roman" w:hAnsi="raleway" w:cs="Times New Roman"/>
          <w:color w:val="333333"/>
          <w:sz w:val="18"/>
          <w:szCs w:val="18"/>
          <w:lang w:val="en-IN" w:eastAsia="en-IN"/>
        </w:rPr>
      </w:pPr>
      <w:r w:rsidRPr="00527874">
        <w:rPr>
          <w:rFonts w:ascii="raleway" w:eastAsia="Times New Roman" w:hAnsi="raleway" w:cs="Times New Roman"/>
          <w:b/>
          <w:bCs/>
          <w:i/>
          <w:iCs/>
          <w:color w:val="333333"/>
          <w:sz w:val="18"/>
          <w:lang w:val="en-IN" w:eastAsia="en-IN"/>
        </w:rPr>
        <w:t>@Future </w:t>
      </w:r>
      <w:r w:rsidRPr="00527874">
        <w:rPr>
          <w:rFonts w:ascii="raleway" w:eastAsia="Times New Roman" w:hAnsi="raleway" w:cs="Times New Roman"/>
          <w:i/>
          <w:iCs/>
          <w:color w:val="333333"/>
          <w:sz w:val="18"/>
          <w:lang w:val="en-IN" w:eastAsia="en-IN"/>
        </w:rPr>
        <w:t>and</w:t>
      </w:r>
      <w:r w:rsidRPr="00527874">
        <w:rPr>
          <w:rFonts w:ascii="raleway" w:eastAsia="Times New Roman" w:hAnsi="raleway" w:cs="Times New Roman"/>
          <w:b/>
          <w:bCs/>
          <w:i/>
          <w:iCs/>
          <w:color w:val="333333"/>
          <w:sz w:val="18"/>
          <w:lang w:val="en-IN" w:eastAsia="en-IN"/>
        </w:rPr>
        <w:t> @</w:t>
      </w:r>
      <w:proofErr w:type="spellStart"/>
      <w:r w:rsidRPr="00527874">
        <w:rPr>
          <w:rFonts w:ascii="raleway" w:eastAsia="Times New Roman" w:hAnsi="raleway" w:cs="Times New Roman"/>
          <w:b/>
          <w:bCs/>
          <w:i/>
          <w:iCs/>
          <w:color w:val="333333"/>
          <w:sz w:val="18"/>
          <w:lang w:val="en-IN" w:eastAsia="en-IN"/>
        </w:rPr>
        <w:t>FutureOrPresent</w:t>
      </w:r>
      <w:proofErr w:type="spellEnd"/>
      <w:r w:rsidRPr="00527874">
        <w:rPr>
          <w:rFonts w:ascii="raleway" w:eastAsia="Times New Roman" w:hAnsi="raleway" w:cs="Times New Roman"/>
          <w:color w:val="333333"/>
          <w:sz w:val="18"/>
          <w:szCs w:val="18"/>
          <w:lang w:val="en-IN" w:eastAsia="en-IN"/>
        </w:rPr>
        <w:t> – validates that a date value is in the future, or in the future including the present</w:t>
      </w:r>
    </w:p>
    <w:p w:rsidR="00527874" w:rsidRDefault="00BC455C" w:rsidP="0006684D">
      <w:pPr>
        <w:autoSpaceDE w:val="0"/>
        <w:autoSpaceDN w:val="0"/>
        <w:adjustRightInd w:val="0"/>
        <w:spacing w:after="0" w:line="240" w:lineRule="auto"/>
        <w:rPr>
          <w:rFonts w:ascii="FranklinGothic-DemiItal" w:hAnsi="FranklinGothic-DemiItal" w:cs="FranklinGothic-DemiItal"/>
          <w:b/>
          <w:bCs/>
          <w:iCs/>
          <w:color w:val="00704A"/>
          <w:sz w:val="21"/>
          <w:szCs w:val="21"/>
        </w:rPr>
      </w:pPr>
      <w:r>
        <w:rPr>
          <w:rFonts w:ascii="FranklinGothic-DemiItal" w:hAnsi="FranklinGothic-DemiItal" w:cs="FranklinGothic-DemiItal"/>
          <w:b/>
          <w:bCs/>
          <w:iCs/>
          <w:color w:val="00704A"/>
          <w:sz w:val="21"/>
          <w:szCs w:val="21"/>
        </w:rPr>
        <w:t>****************************************************</w:t>
      </w:r>
    </w:p>
    <w:p w:rsidR="00CC41C1" w:rsidRPr="00CC41C1" w:rsidRDefault="00CC41C1" w:rsidP="00CC41C1">
      <w:pPr>
        <w:shd w:val="clear" w:color="auto" w:fill="FFFFFF"/>
        <w:spacing w:after="100" w:afterAutospacing="1" w:line="240" w:lineRule="auto"/>
        <w:rPr>
          <w:rFonts w:ascii="Segoe UI" w:eastAsia="Times New Roman" w:hAnsi="Segoe UI" w:cs="Segoe UI"/>
          <w:color w:val="212529"/>
          <w:sz w:val="16"/>
          <w:szCs w:val="16"/>
          <w:lang w:val="en-IN" w:eastAsia="en-IN"/>
        </w:rPr>
      </w:pPr>
      <w:r w:rsidRPr="00CC41C1">
        <w:rPr>
          <w:rFonts w:ascii="Segoe UI" w:eastAsia="Times New Roman" w:hAnsi="Segoe UI" w:cs="Segoe UI"/>
          <w:b/>
          <w:bCs/>
          <w:color w:val="212529"/>
          <w:sz w:val="16"/>
          <w:lang w:val="en-IN" w:eastAsia="en-IN"/>
        </w:rPr>
        <w:t>@</w:t>
      </w:r>
      <w:proofErr w:type="spellStart"/>
      <w:r w:rsidRPr="00CC41C1">
        <w:rPr>
          <w:rFonts w:ascii="Segoe UI" w:eastAsia="Times New Roman" w:hAnsi="Segoe UI" w:cs="Segoe UI"/>
          <w:b/>
          <w:bCs/>
          <w:color w:val="212529"/>
          <w:sz w:val="16"/>
          <w:lang w:val="en-IN" w:eastAsia="en-IN"/>
        </w:rPr>
        <w:t>NotNull</w:t>
      </w:r>
      <w:proofErr w:type="spellEnd"/>
    </w:p>
    <w:p w:rsidR="00CC41C1" w:rsidRPr="00CC41C1" w:rsidRDefault="00CC41C1" w:rsidP="00CC41C1">
      <w:pPr>
        <w:shd w:val="clear" w:color="auto" w:fill="FFFFFF"/>
        <w:spacing w:after="100" w:afterAutospacing="1" w:line="240" w:lineRule="auto"/>
        <w:rPr>
          <w:rFonts w:ascii="Segoe UI" w:eastAsia="Times New Roman" w:hAnsi="Segoe UI" w:cs="Segoe UI"/>
          <w:color w:val="212529"/>
          <w:sz w:val="16"/>
          <w:szCs w:val="16"/>
          <w:lang w:val="en-IN" w:eastAsia="en-IN"/>
        </w:rPr>
      </w:pPr>
      <w:proofErr w:type="spellStart"/>
      <w:r w:rsidRPr="00CC41C1">
        <w:rPr>
          <w:rFonts w:ascii="Segoe UI" w:eastAsia="Times New Roman" w:hAnsi="Segoe UI" w:cs="Segoe UI"/>
          <w:color w:val="212529"/>
          <w:sz w:val="16"/>
          <w:szCs w:val="16"/>
          <w:lang w:val="en-IN" w:eastAsia="en-IN"/>
        </w:rPr>
        <w:t>CharSequence</w:t>
      </w:r>
      <w:proofErr w:type="spellEnd"/>
      <w:r w:rsidRPr="00CC41C1">
        <w:rPr>
          <w:rFonts w:ascii="Segoe UI" w:eastAsia="Times New Roman" w:hAnsi="Segoe UI" w:cs="Segoe UI"/>
          <w:color w:val="212529"/>
          <w:sz w:val="16"/>
          <w:szCs w:val="16"/>
          <w:lang w:val="en-IN" w:eastAsia="en-IN"/>
        </w:rPr>
        <w:t xml:space="preserve">, Collection, Map or Array </w:t>
      </w:r>
      <w:proofErr w:type="gramStart"/>
      <w:r w:rsidRPr="00CC41C1">
        <w:rPr>
          <w:rFonts w:ascii="Segoe UI" w:eastAsia="Times New Roman" w:hAnsi="Segoe UI" w:cs="Segoe UI"/>
          <w:color w:val="212529"/>
          <w:sz w:val="16"/>
          <w:szCs w:val="16"/>
          <w:lang w:val="en-IN" w:eastAsia="en-IN"/>
        </w:rPr>
        <w:t>object</w:t>
      </w:r>
      <w:proofErr w:type="gramEnd"/>
      <w:r w:rsidRPr="00CC41C1">
        <w:rPr>
          <w:rFonts w:ascii="Segoe UI" w:eastAsia="Times New Roman" w:hAnsi="Segoe UI" w:cs="Segoe UI"/>
          <w:color w:val="212529"/>
          <w:sz w:val="16"/>
          <w:szCs w:val="16"/>
          <w:lang w:val="en-IN" w:eastAsia="en-IN"/>
        </w:rPr>
        <w:t xml:space="preserve"> cannot be null, however can be empty.</w:t>
      </w:r>
    </w:p>
    <w:p w:rsidR="00CC41C1" w:rsidRPr="00CC41C1" w:rsidRDefault="00CC41C1" w:rsidP="00CC41C1">
      <w:pPr>
        <w:shd w:val="clear" w:color="auto" w:fill="FFFFFF"/>
        <w:spacing w:after="100" w:afterAutospacing="1" w:line="240" w:lineRule="auto"/>
        <w:rPr>
          <w:rFonts w:ascii="Segoe UI" w:eastAsia="Times New Roman" w:hAnsi="Segoe UI" w:cs="Segoe UI"/>
          <w:color w:val="212529"/>
          <w:sz w:val="16"/>
          <w:szCs w:val="16"/>
          <w:lang w:val="en-IN" w:eastAsia="en-IN"/>
        </w:rPr>
      </w:pPr>
      <w:r w:rsidRPr="00CC41C1">
        <w:rPr>
          <w:rFonts w:ascii="Segoe UI" w:eastAsia="Times New Roman" w:hAnsi="Segoe UI" w:cs="Segoe UI"/>
          <w:b/>
          <w:bCs/>
          <w:color w:val="212529"/>
          <w:sz w:val="16"/>
          <w:lang w:val="en-IN" w:eastAsia="en-IN"/>
        </w:rPr>
        <w:t>@</w:t>
      </w:r>
      <w:proofErr w:type="spellStart"/>
      <w:r w:rsidRPr="00CC41C1">
        <w:rPr>
          <w:rFonts w:ascii="Segoe UI" w:eastAsia="Times New Roman" w:hAnsi="Segoe UI" w:cs="Segoe UI"/>
          <w:b/>
          <w:bCs/>
          <w:color w:val="212529"/>
          <w:sz w:val="16"/>
          <w:lang w:val="en-IN" w:eastAsia="en-IN"/>
        </w:rPr>
        <w:t>NotEmpty</w:t>
      </w:r>
      <w:proofErr w:type="spellEnd"/>
    </w:p>
    <w:p w:rsidR="00CC41C1" w:rsidRPr="00CC41C1" w:rsidRDefault="00CC41C1" w:rsidP="00CC41C1">
      <w:pPr>
        <w:shd w:val="clear" w:color="auto" w:fill="FFFFFF"/>
        <w:spacing w:after="100" w:afterAutospacing="1" w:line="240" w:lineRule="auto"/>
        <w:rPr>
          <w:rFonts w:ascii="Segoe UI" w:eastAsia="Times New Roman" w:hAnsi="Segoe UI" w:cs="Segoe UI"/>
          <w:color w:val="212529"/>
          <w:sz w:val="16"/>
          <w:szCs w:val="16"/>
          <w:lang w:val="en-IN" w:eastAsia="en-IN"/>
        </w:rPr>
      </w:pPr>
      <w:r w:rsidRPr="00CC41C1">
        <w:rPr>
          <w:rFonts w:ascii="Segoe UI" w:eastAsia="Times New Roman" w:hAnsi="Segoe UI" w:cs="Segoe UI"/>
          <w:color w:val="212529"/>
          <w:sz w:val="16"/>
          <w:szCs w:val="16"/>
          <w:lang w:val="en-IN" w:eastAsia="en-IN"/>
        </w:rPr>
        <w:t xml:space="preserve">The </w:t>
      </w:r>
      <w:proofErr w:type="spellStart"/>
      <w:r w:rsidRPr="00CC41C1">
        <w:rPr>
          <w:rFonts w:ascii="Segoe UI" w:eastAsia="Times New Roman" w:hAnsi="Segoe UI" w:cs="Segoe UI"/>
          <w:color w:val="212529"/>
          <w:sz w:val="16"/>
          <w:szCs w:val="16"/>
          <w:lang w:val="en-IN" w:eastAsia="en-IN"/>
        </w:rPr>
        <w:t>CharSequence</w:t>
      </w:r>
      <w:proofErr w:type="spellEnd"/>
      <w:r w:rsidRPr="00CC41C1">
        <w:rPr>
          <w:rFonts w:ascii="Segoe UI" w:eastAsia="Times New Roman" w:hAnsi="Segoe UI" w:cs="Segoe UI"/>
          <w:color w:val="212529"/>
          <w:sz w:val="16"/>
          <w:szCs w:val="16"/>
          <w:lang w:val="en-IN" w:eastAsia="en-IN"/>
        </w:rPr>
        <w:t>, Collection, Map or Array object cannot be null and not empty (size &gt; 0).</w:t>
      </w:r>
    </w:p>
    <w:p w:rsidR="00CC41C1" w:rsidRPr="00CC41C1" w:rsidRDefault="00CC41C1" w:rsidP="00CC41C1">
      <w:pPr>
        <w:shd w:val="clear" w:color="auto" w:fill="FFFFFF"/>
        <w:spacing w:after="100" w:afterAutospacing="1" w:line="240" w:lineRule="auto"/>
        <w:rPr>
          <w:rFonts w:ascii="Segoe UI" w:eastAsia="Times New Roman" w:hAnsi="Segoe UI" w:cs="Segoe UI"/>
          <w:color w:val="212529"/>
          <w:sz w:val="16"/>
          <w:szCs w:val="16"/>
          <w:lang w:val="en-IN" w:eastAsia="en-IN"/>
        </w:rPr>
      </w:pPr>
      <w:r w:rsidRPr="00CC41C1">
        <w:rPr>
          <w:rFonts w:ascii="Segoe UI" w:eastAsia="Times New Roman" w:hAnsi="Segoe UI" w:cs="Segoe UI"/>
          <w:b/>
          <w:bCs/>
          <w:color w:val="212529"/>
          <w:sz w:val="16"/>
          <w:lang w:val="en-IN" w:eastAsia="en-IN"/>
        </w:rPr>
        <w:t>@</w:t>
      </w:r>
      <w:proofErr w:type="spellStart"/>
      <w:r w:rsidRPr="00CC41C1">
        <w:rPr>
          <w:rFonts w:ascii="Segoe UI" w:eastAsia="Times New Roman" w:hAnsi="Segoe UI" w:cs="Segoe UI"/>
          <w:b/>
          <w:bCs/>
          <w:color w:val="212529"/>
          <w:sz w:val="16"/>
          <w:lang w:val="en-IN" w:eastAsia="en-IN"/>
        </w:rPr>
        <w:t>NotBlank</w:t>
      </w:r>
      <w:proofErr w:type="spellEnd"/>
    </w:p>
    <w:p w:rsidR="00CC41C1" w:rsidRPr="00CC41C1" w:rsidRDefault="00CC41C1" w:rsidP="00CC41C1">
      <w:pPr>
        <w:shd w:val="clear" w:color="auto" w:fill="FFFFFF"/>
        <w:spacing w:after="100" w:afterAutospacing="1" w:line="240" w:lineRule="auto"/>
        <w:rPr>
          <w:rFonts w:ascii="Segoe UI" w:eastAsia="Times New Roman" w:hAnsi="Segoe UI" w:cs="Segoe UI"/>
          <w:color w:val="212529"/>
          <w:sz w:val="16"/>
          <w:szCs w:val="16"/>
          <w:lang w:val="en-IN" w:eastAsia="en-IN"/>
        </w:rPr>
      </w:pPr>
      <w:r w:rsidRPr="00CC41C1">
        <w:rPr>
          <w:rFonts w:ascii="Segoe UI" w:eastAsia="Times New Roman" w:hAnsi="Segoe UI" w:cs="Segoe UI"/>
          <w:color w:val="212529"/>
          <w:sz w:val="16"/>
          <w:szCs w:val="16"/>
          <w:lang w:val="en-IN" w:eastAsia="en-IN"/>
        </w:rPr>
        <w:t>The string is not null and the length is greater than zero.</w:t>
      </w:r>
    </w:p>
    <w:p w:rsidR="00CC41C1" w:rsidRPr="00CC41C1" w:rsidRDefault="00CC41C1" w:rsidP="00CC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nsolas" w:eastAsia="Times New Roman" w:hAnsi="Consolas" w:cs="Consolas"/>
          <w:color w:val="212529"/>
          <w:sz w:val="14"/>
          <w:szCs w:val="14"/>
          <w:lang w:val="en-IN" w:eastAsia="en-IN"/>
        </w:rPr>
      </w:pPr>
      <w:r w:rsidRPr="00CC41C1">
        <w:rPr>
          <w:rFonts w:ascii="Consolas" w:eastAsia="Times New Roman" w:hAnsi="Consolas" w:cs="Consolas"/>
          <w:b/>
          <w:bCs/>
          <w:color w:val="212529"/>
          <w:sz w:val="14"/>
          <w:lang w:val="en-IN" w:eastAsia="en-IN"/>
        </w:rPr>
        <w:t>Here are the examples</w:t>
      </w:r>
      <w:r w:rsidRPr="00CC41C1">
        <w:rPr>
          <w:rFonts w:ascii="Consolas" w:eastAsia="Times New Roman" w:hAnsi="Consolas" w:cs="Consolas"/>
          <w:color w:val="212529"/>
          <w:sz w:val="14"/>
          <w:szCs w:val="14"/>
          <w:lang w:val="en-IN" w:eastAsia="en-IN"/>
        </w:rPr>
        <w:t>:</w:t>
      </w:r>
    </w:p>
    <w:p w:rsidR="00CC41C1" w:rsidRPr="00CC41C1" w:rsidRDefault="00CC41C1" w:rsidP="00CC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nsolas" w:eastAsia="Times New Roman" w:hAnsi="Consolas" w:cs="Consolas"/>
          <w:color w:val="212529"/>
          <w:sz w:val="14"/>
          <w:szCs w:val="14"/>
          <w:lang w:val="en-IN" w:eastAsia="en-IN"/>
        </w:rPr>
      </w:pPr>
    </w:p>
    <w:p w:rsidR="00CC41C1" w:rsidRPr="00CC41C1" w:rsidRDefault="00CC41C1" w:rsidP="00CC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nsolas" w:eastAsia="Times New Roman" w:hAnsi="Consolas" w:cs="Consolas"/>
          <w:color w:val="212529"/>
          <w:sz w:val="14"/>
          <w:szCs w:val="14"/>
          <w:lang w:val="en-IN" w:eastAsia="en-IN"/>
        </w:rPr>
      </w:pPr>
      <w:r w:rsidRPr="00CC41C1">
        <w:rPr>
          <w:rFonts w:ascii="Consolas" w:eastAsia="Times New Roman" w:hAnsi="Consolas" w:cs="Consolas"/>
          <w:color w:val="212529"/>
          <w:sz w:val="14"/>
          <w:szCs w:val="14"/>
          <w:lang w:val="en-IN" w:eastAsia="en-IN"/>
        </w:rPr>
        <w:t>String test = null;</w:t>
      </w:r>
    </w:p>
    <w:p w:rsidR="00CC41C1" w:rsidRPr="00CC41C1" w:rsidRDefault="00CC41C1" w:rsidP="00CC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nsolas" w:eastAsia="Times New Roman" w:hAnsi="Consolas" w:cs="Consolas"/>
          <w:color w:val="212529"/>
          <w:sz w:val="14"/>
          <w:szCs w:val="14"/>
          <w:lang w:val="en-IN" w:eastAsia="en-IN"/>
        </w:rPr>
      </w:pPr>
      <w:r w:rsidRPr="00CC41C1">
        <w:rPr>
          <w:rFonts w:ascii="Consolas" w:eastAsia="Times New Roman" w:hAnsi="Consolas" w:cs="Consolas"/>
          <w:color w:val="212529"/>
          <w:sz w:val="14"/>
          <w:szCs w:val="14"/>
          <w:lang w:val="en-IN" w:eastAsia="en-IN"/>
        </w:rPr>
        <w:t>@</w:t>
      </w:r>
      <w:proofErr w:type="spellStart"/>
      <w:r w:rsidRPr="00CC41C1">
        <w:rPr>
          <w:rFonts w:ascii="Consolas" w:eastAsia="Times New Roman" w:hAnsi="Consolas" w:cs="Consolas"/>
          <w:color w:val="212529"/>
          <w:sz w:val="14"/>
          <w:szCs w:val="14"/>
          <w:lang w:val="en-IN" w:eastAsia="en-IN"/>
        </w:rPr>
        <w:t>NotNull</w:t>
      </w:r>
      <w:proofErr w:type="spellEnd"/>
      <w:r w:rsidRPr="00CC41C1">
        <w:rPr>
          <w:rFonts w:ascii="Consolas" w:eastAsia="Times New Roman" w:hAnsi="Consolas" w:cs="Consolas"/>
          <w:color w:val="212529"/>
          <w:sz w:val="14"/>
          <w:szCs w:val="14"/>
          <w:lang w:val="en-IN" w:eastAsia="en-IN"/>
        </w:rPr>
        <w:t>: false</w:t>
      </w:r>
    </w:p>
    <w:p w:rsidR="00CC41C1" w:rsidRPr="00CC41C1" w:rsidRDefault="00CC41C1" w:rsidP="00CC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nsolas" w:eastAsia="Times New Roman" w:hAnsi="Consolas" w:cs="Consolas"/>
          <w:color w:val="212529"/>
          <w:sz w:val="14"/>
          <w:szCs w:val="14"/>
          <w:lang w:val="en-IN" w:eastAsia="en-IN"/>
        </w:rPr>
      </w:pPr>
      <w:r w:rsidRPr="00CC41C1">
        <w:rPr>
          <w:rFonts w:ascii="Consolas" w:eastAsia="Times New Roman" w:hAnsi="Consolas" w:cs="Consolas"/>
          <w:color w:val="212529"/>
          <w:sz w:val="14"/>
          <w:szCs w:val="14"/>
          <w:lang w:val="en-IN" w:eastAsia="en-IN"/>
        </w:rPr>
        <w:t>@</w:t>
      </w:r>
      <w:proofErr w:type="spellStart"/>
      <w:r w:rsidRPr="00CC41C1">
        <w:rPr>
          <w:rFonts w:ascii="Consolas" w:eastAsia="Times New Roman" w:hAnsi="Consolas" w:cs="Consolas"/>
          <w:color w:val="212529"/>
          <w:sz w:val="14"/>
          <w:szCs w:val="14"/>
          <w:lang w:val="en-IN" w:eastAsia="en-IN"/>
        </w:rPr>
        <w:t>NotEmpty</w:t>
      </w:r>
      <w:proofErr w:type="spellEnd"/>
      <w:r w:rsidRPr="00CC41C1">
        <w:rPr>
          <w:rFonts w:ascii="Consolas" w:eastAsia="Times New Roman" w:hAnsi="Consolas" w:cs="Consolas"/>
          <w:color w:val="212529"/>
          <w:sz w:val="14"/>
          <w:szCs w:val="14"/>
          <w:lang w:val="en-IN" w:eastAsia="en-IN"/>
        </w:rPr>
        <w:t>: false</w:t>
      </w:r>
    </w:p>
    <w:p w:rsidR="00CC41C1" w:rsidRPr="00CC41C1" w:rsidRDefault="00CC41C1" w:rsidP="00CC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nsolas" w:eastAsia="Times New Roman" w:hAnsi="Consolas" w:cs="Consolas"/>
          <w:color w:val="212529"/>
          <w:sz w:val="14"/>
          <w:szCs w:val="14"/>
          <w:lang w:val="en-IN" w:eastAsia="en-IN"/>
        </w:rPr>
      </w:pPr>
      <w:r w:rsidRPr="00CC41C1">
        <w:rPr>
          <w:rFonts w:ascii="Consolas" w:eastAsia="Times New Roman" w:hAnsi="Consolas" w:cs="Consolas"/>
          <w:color w:val="212529"/>
          <w:sz w:val="14"/>
          <w:szCs w:val="14"/>
          <w:lang w:val="en-IN" w:eastAsia="en-IN"/>
        </w:rPr>
        <w:t>@</w:t>
      </w:r>
      <w:proofErr w:type="spellStart"/>
      <w:r w:rsidRPr="00CC41C1">
        <w:rPr>
          <w:rFonts w:ascii="Consolas" w:eastAsia="Times New Roman" w:hAnsi="Consolas" w:cs="Consolas"/>
          <w:color w:val="212529"/>
          <w:sz w:val="14"/>
          <w:szCs w:val="14"/>
          <w:lang w:val="en-IN" w:eastAsia="en-IN"/>
        </w:rPr>
        <w:t>NotBlank</w:t>
      </w:r>
      <w:proofErr w:type="spellEnd"/>
      <w:r w:rsidRPr="00CC41C1">
        <w:rPr>
          <w:rFonts w:ascii="Consolas" w:eastAsia="Times New Roman" w:hAnsi="Consolas" w:cs="Consolas"/>
          <w:color w:val="212529"/>
          <w:sz w:val="14"/>
          <w:szCs w:val="14"/>
          <w:lang w:val="en-IN" w:eastAsia="en-IN"/>
        </w:rPr>
        <w:t>: false</w:t>
      </w:r>
    </w:p>
    <w:p w:rsidR="00CC41C1" w:rsidRPr="00CC41C1" w:rsidRDefault="00CC41C1" w:rsidP="00CC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nsolas" w:eastAsia="Times New Roman" w:hAnsi="Consolas" w:cs="Consolas"/>
          <w:color w:val="212529"/>
          <w:sz w:val="14"/>
          <w:szCs w:val="14"/>
          <w:lang w:val="en-IN" w:eastAsia="en-IN"/>
        </w:rPr>
      </w:pPr>
    </w:p>
    <w:p w:rsidR="00CC41C1" w:rsidRPr="00CC41C1" w:rsidRDefault="00CC41C1" w:rsidP="00CC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nsolas" w:eastAsia="Times New Roman" w:hAnsi="Consolas" w:cs="Consolas"/>
          <w:color w:val="212529"/>
          <w:sz w:val="14"/>
          <w:szCs w:val="14"/>
          <w:lang w:val="en-IN" w:eastAsia="en-IN"/>
        </w:rPr>
      </w:pPr>
      <w:r w:rsidRPr="00CC41C1">
        <w:rPr>
          <w:rFonts w:ascii="Consolas" w:eastAsia="Times New Roman" w:hAnsi="Consolas" w:cs="Consolas"/>
          <w:color w:val="212529"/>
          <w:sz w:val="14"/>
          <w:szCs w:val="14"/>
          <w:lang w:val="en-IN" w:eastAsia="en-IN"/>
        </w:rPr>
        <w:t>String test = "";</w:t>
      </w:r>
    </w:p>
    <w:p w:rsidR="00CC41C1" w:rsidRPr="00CC41C1" w:rsidRDefault="00CC41C1" w:rsidP="00CC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nsolas" w:eastAsia="Times New Roman" w:hAnsi="Consolas" w:cs="Consolas"/>
          <w:color w:val="212529"/>
          <w:sz w:val="14"/>
          <w:szCs w:val="14"/>
          <w:lang w:val="en-IN" w:eastAsia="en-IN"/>
        </w:rPr>
      </w:pPr>
      <w:r w:rsidRPr="00CC41C1">
        <w:rPr>
          <w:rFonts w:ascii="Consolas" w:eastAsia="Times New Roman" w:hAnsi="Consolas" w:cs="Consolas"/>
          <w:color w:val="212529"/>
          <w:sz w:val="14"/>
          <w:szCs w:val="14"/>
          <w:lang w:val="en-IN" w:eastAsia="en-IN"/>
        </w:rPr>
        <w:t>@</w:t>
      </w:r>
      <w:proofErr w:type="spellStart"/>
      <w:r w:rsidRPr="00CC41C1">
        <w:rPr>
          <w:rFonts w:ascii="Consolas" w:eastAsia="Times New Roman" w:hAnsi="Consolas" w:cs="Consolas"/>
          <w:color w:val="212529"/>
          <w:sz w:val="14"/>
          <w:szCs w:val="14"/>
          <w:lang w:val="en-IN" w:eastAsia="en-IN"/>
        </w:rPr>
        <w:t>NotNull</w:t>
      </w:r>
      <w:proofErr w:type="spellEnd"/>
      <w:r w:rsidRPr="00CC41C1">
        <w:rPr>
          <w:rFonts w:ascii="Consolas" w:eastAsia="Times New Roman" w:hAnsi="Consolas" w:cs="Consolas"/>
          <w:color w:val="212529"/>
          <w:sz w:val="14"/>
          <w:szCs w:val="14"/>
          <w:lang w:val="en-IN" w:eastAsia="en-IN"/>
        </w:rPr>
        <w:t>: true</w:t>
      </w:r>
    </w:p>
    <w:p w:rsidR="00CC41C1" w:rsidRPr="00CC41C1" w:rsidRDefault="00CC41C1" w:rsidP="00CC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nsolas" w:eastAsia="Times New Roman" w:hAnsi="Consolas" w:cs="Consolas"/>
          <w:color w:val="212529"/>
          <w:sz w:val="14"/>
          <w:szCs w:val="14"/>
          <w:lang w:val="en-IN" w:eastAsia="en-IN"/>
        </w:rPr>
      </w:pPr>
      <w:r w:rsidRPr="00CC41C1">
        <w:rPr>
          <w:rFonts w:ascii="Consolas" w:eastAsia="Times New Roman" w:hAnsi="Consolas" w:cs="Consolas"/>
          <w:color w:val="212529"/>
          <w:sz w:val="14"/>
          <w:szCs w:val="14"/>
          <w:lang w:val="en-IN" w:eastAsia="en-IN"/>
        </w:rPr>
        <w:t>@</w:t>
      </w:r>
      <w:proofErr w:type="spellStart"/>
      <w:r w:rsidRPr="00CC41C1">
        <w:rPr>
          <w:rFonts w:ascii="Consolas" w:eastAsia="Times New Roman" w:hAnsi="Consolas" w:cs="Consolas"/>
          <w:color w:val="212529"/>
          <w:sz w:val="14"/>
          <w:szCs w:val="14"/>
          <w:lang w:val="en-IN" w:eastAsia="en-IN"/>
        </w:rPr>
        <w:t>NotEmpty</w:t>
      </w:r>
      <w:proofErr w:type="spellEnd"/>
      <w:r w:rsidRPr="00CC41C1">
        <w:rPr>
          <w:rFonts w:ascii="Consolas" w:eastAsia="Times New Roman" w:hAnsi="Consolas" w:cs="Consolas"/>
          <w:color w:val="212529"/>
          <w:sz w:val="14"/>
          <w:szCs w:val="14"/>
          <w:lang w:val="en-IN" w:eastAsia="en-IN"/>
        </w:rPr>
        <w:t>: false</w:t>
      </w:r>
    </w:p>
    <w:p w:rsidR="00CC41C1" w:rsidRPr="00CC41C1" w:rsidRDefault="00CC41C1" w:rsidP="00CC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nsolas" w:eastAsia="Times New Roman" w:hAnsi="Consolas" w:cs="Consolas"/>
          <w:color w:val="212529"/>
          <w:sz w:val="14"/>
          <w:szCs w:val="14"/>
          <w:lang w:val="en-IN" w:eastAsia="en-IN"/>
        </w:rPr>
      </w:pPr>
      <w:r w:rsidRPr="00CC41C1">
        <w:rPr>
          <w:rFonts w:ascii="Consolas" w:eastAsia="Times New Roman" w:hAnsi="Consolas" w:cs="Consolas"/>
          <w:color w:val="212529"/>
          <w:sz w:val="14"/>
          <w:szCs w:val="14"/>
          <w:lang w:val="en-IN" w:eastAsia="en-IN"/>
        </w:rPr>
        <w:t>@</w:t>
      </w:r>
      <w:proofErr w:type="spellStart"/>
      <w:r w:rsidRPr="00CC41C1">
        <w:rPr>
          <w:rFonts w:ascii="Consolas" w:eastAsia="Times New Roman" w:hAnsi="Consolas" w:cs="Consolas"/>
          <w:color w:val="212529"/>
          <w:sz w:val="14"/>
          <w:szCs w:val="14"/>
          <w:lang w:val="en-IN" w:eastAsia="en-IN"/>
        </w:rPr>
        <w:t>NotBlank</w:t>
      </w:r>
      <w:proofErr w:type="spellEnd"/>
      <w:r w:rsidRPr="00CC41C1">
        <w:rPr>
          <w:rFonts w:ascii="Consolas" w:eastAsia="Times New Roman" w:hAnsi="Consolas" w:cs="Consolas"/>
          <w:color w:val="212529"/>
          <w:sz w:val="14"/>
          <w:szCs w:val="14"/>
          <w:lang w:val="en-IN" w:eastAsia="en-IN"/>
        </w:rPr>
        <w:t>: false</w:t>
      </w:r>
    </w:p>
    <w:p w:rsidR="00CC41C1" w:rsidRPr="00CC41C1" w:rsidRDefault="00CC41C1" w:rsidP="00CC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nsolas" w:eastAsia="Times New Roman" w:hAnsi="Consolas" w:cs="Consolas"/>
          <w:color w:val="212529"/>
          <w:sz w:val="14"/>
          <w:szCs w:val="14"/>
          <w:lang w:val="en-IN" w:eastAsia="en-IN"/>
        </w:rPr>
      </w:pPr>
    </w:p>
    <w:p w:rsidR="00CC41C1" w:rsidRPr="00CC41C1" w:rsidRDefault="00CC41C1" w:rsidP="00CC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nsolas" w:eastAsia="Times New Roman" w:hAnsi="Consolas" w:cs="Consolas"/>
          <w:color w:val="212529"/>
          <w:sz w:val="14"/>
          <w:szCs w:val="14"/>
          <w:lang w:val="en-IN" w:eastAsia="en-IN"/>
        </w:rPr>
      </w:pPr>
      <w:r w:rsidRPr="00CC41C1">
        <w:rPr>
          <w:rFonts w:ascii="Consolas" w:eastAsia="Times New Roman" w:hAnsi="Consolas" w:cs="Consolas"/>
          <w:color w:val="212529"/>
          <w:sz w:val="14"/>
          <w:szCs w:val="14"/>
          <w:lang w:val="en-IN" w:eastAsia="en-IN"/>
        </w:rPr>
        <w:t>String test = " ";</w:t>
      </w:r>
    </w:p>
    <w:p w:rsidR="00CC41C1" w:rsidRPr="00CC41C1" w:rsidRDefault="00CC41C1" w:rsidP="00CC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nsolas" w:eastAsia="Times New Roman" w:hAnsi="Consolas" w:cs="Consolas"/>
          <w:color w:val="212529"/>
          <w:sz w:val="14"/>
          <w:szCs w:val="14"/>
          <w:lang w:val="en-IN" w:eastAsia="en-IN"/>
        </w:rPr>
      </w:pPr>
      <w:r w:rsidRPr="00CC41C1">
        <w:rPr>
          <w:rFonts w:ascii="Consolas" w:eastAsia="Times New Roman" w:hAnsi="Consolas" w:cs="Consolas"/>
          <w:color w:val="212529"/>
          <w:sz w:val="14"/>
          <w:szCs w:val="14"/>
          <w:lang w:val="en-IN" w:eastAsia="en-IN"/>
        </w:rPr>
        <w:t>@</w:t>
      </w:r>
      <w:proofErr w:type="spellStart"/>
      <w:r w:rsidRPr="00CC41C1">
        <w:rPr>
          <w:rFonts w:ascii="Consolas" w:eastAsia="Times New Roman" w:hAnsi="Consolas" w:cs="Consolas"/>
          <w:color w:val="212529"/>
          <w:sz w:val="14"/>
          <w:szCs w:val="14"/>
          <w:lang w:val="en-IN" w:eastAsia="en-IN"/>
        </w:rPr>
        <w:t>NotNull</w:t>
      </w:r>
      <w:proofErr w:type="spellEnd"/>
      <w:r w:rsidRPr="00CC41C1">
        <w:rPr>
          <w:rFonts w:ascii="Consolas" w:eastAsia="Times New Roman" w:hAnsi="Consolas" w:cs="Consolas"/>
          <w:color w:val="212529"/>
          <w:sz w:val="14"/>
          <w:szCs w:val="14"/>
          <w:lang w:val="en-IN" w:eastAsia="en-IN"/>
        </w:rPr>
        <w:t>: true</w:t>
      </w:r>
    </w:p>
    <w:p w:rsidR="00CC41C1" w:rsidRPr="00CC41C1" w:rsidRDefault="00CC41C1" w:rsidP="00CC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nsolas" w:eastAsia="Times New Roman" w:hAnsi="Consolas" w:cs="Consolas"/>
          <w:color w:val="212529"/>
          <w:sz w:val="14"/>
          <w:szCs w:val="14"/>
          <w:lang w:val="en-IN" w:eastAsia="en-IN"/>
        </w:rPr>
      </w:pPr>
      <w:r w:rsidRPr="00CC41C1">
        <w:rPr>
          <w:rFonts w:ascii="Consolas" w:eastAsia="Times New Roman" w:hAnsi="Consolas" w:cs="Consolas"/>
          <w:color w:val="212529"/>
          <w:sz w:val="14"/>
          <w:szCs w:val="14"/>
          <w:lang w:val="en-IN" w:eastAsia="en-IN"/>
        </w:rPr>
        <w:t>@</w:t>
      </w:r>
      <w:proofErr w:type="spellStart"/>
      <w:r w:rsidRPr="00CC41C1">
        <w:rPr>
          <w:rFonts w:ascii="Consolas" w:eastAsia="Times New Roman" w:hAnsi="Consolas" w:cs="Consolas"/>
          <w:color w:val="212529"/>
          <w:sz w:val="14"/>
          <w:szCs w:val="14"/>
          <w:lang w:val="en-IN" w:eastAsia="en-IN"/>
        </w:rPr>
        <w:t>NotEmpty</w:t>
      </w:r>
      <w:proofErr w:type="spellEnd"/>
      <w:r w:rsidRPr="00CC41C1">
        <w:rPr>
          <w:rFonts w:ascii="Consolas" w:eastAsia="Times New Roman" w:hAnsi="Consolas" w:cs="Consolas"/>
          <w:color w:val="212529"/>
          <w:sz w:val="14"/>
          <w:szCs w:val="14"/>
          <w:lang w:val="en-IN" w:eastAsia="en-IN"/>
        </w:rPr>
        <w:t>: true</w:t>
      </w:r>
    </w:p>
    <w:p w:rsidR="00CC41C1" w:rsidRPr="00CC41C1" w:rsidRDefault="00CC41C1" w:rsidP="00CC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nsolas" w:eastAsia="Times New Roman" w:hAnsi="Consolas" w:cs="Consolas"/>
          <w:color w:val="212529"/>
          <w:sz w:val="14"/>
          <w:szCs w:val="14"/>
          <w:lang w:val="en-IN" w:eastAsia="en-IN"/>
        </w:rPr>
      </w:pPr>
      <w:r w:rsidRPr="00CC41C1">
        <w:rPr>
          <w:rFonts w:ascii="Consolas" w:eastAsia="Times New Roman" w:hAnsi="Consolas" w:cs="Consolas"/>
          <w:color w:val="212529"/>
          <w:sz w:val="14"/>
          <w:szCs w:val="14"/>
          <w:lang w:val="en-IN" w:eastAsia="en-IN"/>
        </w:rPr>
        <w:t>@</w:t>
      </w:r>
      <w:proofErr w:type="spellStart"/>
      <w:r w:rsidRPr="00CC41C1">
        <w:rPr>
          <w:rFonts w:ascii="Consolas" w:eastAsia="Times New Roman" w:hAnsi="Consolas" w:cs="Consolas"/>
          <w:color w:val="212529"/>
          <w:sz w:val="14"/>
          <w:szCs w:val="14"/>
          <w:lang w:val="en-IN" w:eastAsia="en-IN"/>
        </w:rPr>
        <w:t>NotBlank</w:t>
      </w:r>
      <w:proofErr w:type="spellEnd"/>
      <w:r w:rsidRPr="00CC41C1">
        <w:rPr>
          <w:rFonts w:ascii="Consolas" w:eastAsia="Times New Roman" w:hAnsi="Consolas" w:cs="Consolas"/>
          <w:color w:val="212529"/>
          <w:sz w:val="14"/>
          <w:szCs w:val="14"/>
          <w:lang w:val="en-IN" w:eastAsia="en-IN"/>
        </w:rPr>
        <w:t>: false</w:t>
      </w:r>
    </w:p>
    <w:p w:rsidR="00CC41C1" w:rsidRPr="00CC41C1" w:rsidRDefault="00CC41C1" w:rsidP="00CC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nsolas" w:eastAsia="Times New Roman" w:hAnsi="Consolas" w:cs="Consolas"/>
          <w:color w:val="212529"/>
          <w:sz w:val="14"/>
          <w:szCs w:val="14"/>
          <w:lang w:val="en-IN" w:eastAsia="en-IN"/>
        </w:rPr>
      </w:pPr>
    </w:p>
    <w:p w:rsidR="00CC41C1" w:rsidRPr="00CC41C1" w:rsidRDefault="00CC41C1" w:rsidP="00CC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nsolas" w:eastAsia="Times New Roman" w:hAnsi="Consolas" w:cs="Consolas"/>
          <w:color w:val="212529"/>
          <w:sz w:val="14"/>
          <w:szCs w:val="14"/>
          <w:lang w:val="en-IN" w:eastAsia="en-IN"/>
        </w:rPr>
      </w:pPr>
      <w:r w:rsidRPr="00CC41C1">
        <w:rPr>
          <w:rFonts w:ascii="Consolas" w:eastAsia="Times New Roman" w:hAnsi="Consolas" w:cs="Consolas"/>
          <w:color w:val="212529"/>
          <w:sz w:val="14"/>
          <w:szCs w:val="14"/>
          <w:lang w:val="en-IN" w:eastAsia="en-IN"/>
        </w:rPr>
        <w:t>String name = "Some text";</w:t>
      </w:r>
    </w:p>
    <w:p w:rsidR="00CC41C1" w:rsidRPr="00CC41C1" w:rsidRDefault="00CC41C1" w:rsidP="00CC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nsolas" w:eastAsia="Times New Roman" w:hAnsi="Consolas" w:cs="Consolas"/>
          <w:color w:val="212529"/>
          <w:sz w:val="14"/>
          <w:szCs w:val="14"/>
          <w:lang w:val="en-IN" w:eastAsia="en-IN"/>
        </w:rPr>
      </w:pPr>
      <w:r w:rsidRPr="00CC41C1">
        <w:rPr>
          <w:rFonts w:ascii="Consolas" w:eastAsia="Times New Roman" w:hAnsi="Consolas" w:cs="Consolas"/>
          <w:color w:val="212529"/>
          <w:sz w:val="14"/>
          <w:szCs w:val="14"/>
          <w:lang w:val="en-IN" w:eastAsia="en-IN"/>
        </w:rPr>
        <w:t>@</w:t>
      </w:r>
      <w:proofErr w:type="spellStart"/>
      <w:r w:rsidRPr="00CC41C1">
        <w:rPr>
          <w:rFonts w:ascii="Consolas" w:eastAsia="Times New Roman" w:hAnsi="Consolas" w:cs="Consolas"/>
          <w:color w:val="212529"/>
          <w:sz w:val="14"/>
          <w:szCs w:val="14"/>
          <w:lang w:val="en-IN" w:eastAsia="en-IN"/>
        </w:rPr>
        <w:t>NotNull</w:t>
      </w:r>
      <w:proofErr w:type="spellEnd"/>
      <w:r w:rsidRPr="00CC41C1">
        <w:rPr>
          <w:rFonts w:ascii="Consolas" w:eastAsia="Times New Roman" w:hAnsi="Consolas" w:cs="Consolas"/>
          <w:color w:val="212529"/>
          <w:sz w:val="14"/>
          <w:szCs w:val="14"/>
          <w:lang w:val="en-IN" w:eastAsia="en-IN"/>
        </w:rPr>
        <w:t>: true</w:t>
      </w:r>
    </w:p>
    <w:p w:rsidR="00CC41C1" w:rsidRPr="00CC41C1" w:rsidRDefault="00CC41C1" w:rsidP="00CC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nsolas" w:eastAsia="Times New Roman" w:hAnsi="Consolas" w:cs="Consolas"/>
          <w:color w:val="212529"/>
          <w:sz w:val="14"/>
          <w:szCs w:val="14"/>
          <w:lang w:val="en-IN" w:eastAsia="en-IN"/>
        </w:rPr>
      </w:pPr>
      <w:r w:rsidRPr="00CC41C1">
        <w:rPr>
          <w:rFonts w:ascii="Consolas" w:eastAsia="Times New Roman" w:hAnsi="Consolas" w:cs="Consolas"/>
          <w:color w:val="212529"/>
          <w:sz w:val="14"/>
          <w:szCs w:val="14"/>
          <w:lang w:val="en-IN" w:eastAsia="en-IN"/>
        </w:rPr>
        <w:t>@</w:t>
      </w:r>
      <w:proofErr w:type="spellStart"/>
      <w:r w:rsidRPr="00CC41C1">
        <w:rPr>
          <w:rFonts w:ascii="Consolas" w:eastAsia="Times New Roman" w:hAnsi="Consolas" w:cs="Consolas"/>
          <w:color w:val="212529"/>
          <w:sz w:val="14"/>
          <w:szCs w:val="14"/>
          <w:lang w:val="en-IN" w:eastAsia="en-IN"/>
        </w:rPr>
        <w:t>NotEmpty</w:t>
      </w:r>
      <w:proofErr w:type="spellEnd"/>
      <w:r w:rsidRPr="00CC41C1">
        <w:rPr>
          <w:rFonts w:ascii="Consolas" w:eastAsia="Times New Roman" w:hAnsi="Consolas" w:cs="Consolas"/>
          <w:color w:val="212529"/>
          <w:sz w:val="14"/>
          <w:szCs w:val="14"/>
          <w:lang w:val="en-IN" w:eastAsia="en-IN"/>
        </w:rPr>
        <w:t>: true</w:t>
      </w:r>
    </w:p>
    <w:p w:rsidR="00CC41C1" w:rsidRPr="00CC41C1" w:rsidRDefault="00CC41C1" w:rsidP="00CC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nsolas" w:eastAsia="Times New Roman" w:hAnsi="Consolas" w:cs="Consolas"/>
          <w:color w:val="212529"/>
          <w:sz w:val="14"/>
          <w:szCs w:val="14"/>
          <w:lang w:val="en-IN" w:eastAsia="en-IN"/>
        </w:rPr>
      </w:pPr>
      <w:r w:rsidRPr="00CC41C1">
        <w:rPr>
          <w:rFonts w:ascii="Consolas" w:eastAsia="Times New Roman" w:hAnsi="Consolas" w:cs="Consolas"/>
          <w:color w:val="212529"/>
          <w:sz w:val="14"/>
          <w:szCs w:val="14"/>
          <w:lang w:val="en-IN" w:eastAsia="en-IN"/>
        </w:rPr>
        <w:t>@</w:t>
      </w:r>
      <w:proofErr w:type="spellStart"/>
      <w:r w:rsidRPr="00CC41C1">
        <w:rPr>
          <w:rFonts w:ascii="Consolas" w:eastAsia="Times New Roman" w:hAnsi="Consolas" w:cs="Consolas"/>
          <w:color w:val="212529"/>
          <w:sz w:val="14"/>
          <w:szCs w:val="14"/>
          <w:lang w:val="en-IN" w:eastAsia="en-IN"/>
        </w:rPr>
        <w:t>NotBlank</w:t>
      </w:r>
      <w:proofErr w:type="spellEnd"/>
      <w:r w:rsidRPr="00CC41C1">
        <w:rPr>
          <w:rFonts w:ascii="Consolas" w:eastAsia="Times New Roman" w:hAnsi="Consolas" w:cs="Consolas"/>
          <w:color w:val="212529"/>
          <w:sz w:val="14"/>
          <w:szCs w:val="14"/>
          <w:lang w:val="en-IN" w:eastAsia="en-IN"/>
        </w:rPr>
        <w:t>: true</w:t>
      </w:r>
    </w:p>
    <w:p w:rsidR="00BC455C" w:rsidRDefault="00BC455C" w:rsidP="0006684D">
      <w:pPr>
        <w:autoSpaceDE w:val="0"/>
        <w:autoSpaceDN w:val="0"/>
        <w:adjustRightInd w:val="0"/>
        <w:spacing w:after="0" w:line="240" w:lineRule="auto"/>
        <w:rPr>
          <w:rFonts w:ascii="FranklinGothic-DemiItal" w:hAnsi="FranklinGothic-DemiItal" w:cs="FranklinGothic-DemiItal"/>
          <w:b/>
          <w:bCs/>
          <w:iCs/>
          <w:color w:val="00704A"/>
          <w:sz w:val="21"/>
          <w:szCs w:val="21"/>
        </w:rPr>
      </w:pPr>
    </w:p>
    <w:sectPr w:rsidR="00BC455C" w:rsidSect="00D81F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ewBaskerville-Italic">
    <w:panose1 w:val="00000000000000000000"/>
    <w:charset w:val="00"/>
    <w:family w:val="roman"/>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mbiNumerals-Solid">
    <w:panose1 w:val="00000000000000000000"/>
    <w:charset w:val="00"/>
    <w:family w:val="auto"/>
    <w:notTrueType/>
    <w:pitch w:val="default"/>
    <w:sig w:usb0="00000003" w:usb1="00000000" w:usb2="00000000" w:usb3="00000000" w:csb0="00000001" w:csb1="00000000"/>
  </w:font>
  <w:font w:name="ralewa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5F38"/>
    <w:multiLevelType w:val="hybridMultilevel"/>
    <w:tmpl w:val="5F4EB96A"/>
    <w:lvl w:ilvl="0" w:tplc="7B7A6D88">
      <w:numFmt w:val="bullet"/>
      <w:lvlText w:val=""/>
      <w:lvlJc w:val="left"/>
      <w:pPr>
        <w:ind w:left="720" w:hanging="360"/>
      </w:pPr>
      <w:rPr>
        <w:rFonts w:ascii="Wingdings" w:eastAsiaTheme="minorEastAsia" w:hAnsi="Wingdings" w:cs="NewBaskerville-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966E70"/>
    <w:multiLevelType w:val="multilevel"/>
    <w:tmpl w:val="06CE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4E67D0"/>
    <w:multiLevelType w:val="hybridMultilevel"/>
    <w:tmpl w:val="9B1878E6"/>
    <w:lvl w:ilvl="0" w:tplc="18B890FC">
      <w:start w:val="1"/>
      <w:numFmt w:val="decimal"/>
      <w:lvlText w:val="%1."/>
      <w:lvlJc w:val="left"/>
      <w:pPr>
        <w:ind w:left="1440" w:hanging="360"/>
      </w:pPr>
      <w:rPr>
        <w:rFonts w:cs="NewBaskerville-Roman"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3131247"/>
    <w:multiLevelType w:val="multilevel"/>
    <w:tmpl w:val="CDDC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C2A340D"/>
    <w:multiLevelType w:val="multilevel"/>
    <w:tmpl w:val="3DEE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4405F2"/>
    <w:rsid w:val="0006684D"/>
    <w:rsid w:val="00176FB7"/>
    <w:rsid w:val="004405F2"/>
    <w:rsid w:val="00527874"/>
    <w:rsid w:val="0053201E"/>
    <w:rsid w:val="005A7446"/>
    <w:rsid w:val="007A3308"/>
    <w:rsid w:val="00817ACF"/>
    <w:rsid w:val="00856CBF"/>
    <w:rsid w:val="0093209C"/>
    <w:rsid w:val="00987E68"/>
    <w:rsid w:val="00A53A86"/>
    <w:rsid w:val="00BC455C"/>
    <w:rsid w:val="00CC41C1"/>
    <w:rsid w:val="00ED3D7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A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84D"/>
    <w:pPr>
      <w:ind w:left="720"/>
      <w:contextualSpacing/>
    </w:pPr>
  </w:style>
  <w:style w:type="paragraph" w:styleId="BalloonText">
    <w:name w:val="Balloon Text"/>
    <w:basedOn w:val="Normal"/>
    <w:link w:val="BalloonTextChar"/>
    <w:uiPriority w:val="99"/>
    <w:semiHidden/>
    <w:unhideWhenUsed/>
    <w:rsid w:val="00066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84D"/>
    <w:rPr>
      <w:rFonts w:ascii="Tahoma" w:hAnsi="Tahoma" w:cs="Tahoma"/>
      <w:sz w:val="16"/>
      <w:szCs w:val="16"/>
    </w:rPr>
  </w:style>
  <w:style w:type="paragraph" w:styleId="NormalWeb">
    <w:name w:val="Normal (Web)"/>
    <w:basedOn w:val="Normal"/>
    <w:uiPriority w:val="99"/>
    <w:semiHidden/>
    <w:unhideWhenUsed/>
    <w:rsid w:val="0052787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527874"/>
    <w:rPr>
      <w:i/>
      <w:iCs/>
    </w:rPr>
  </w:style>
  <w:style w:type="character" w:styleId="Strong">
    <w:name w:val="Strong"/>
    <w:basedOn w:val="DefaultParagraphFont"/>
    <w:uiPriority w:val="22"/>
    <w:qFormat/>
    <w:rsid w:val="00527874"/>
    <w:rPr>
      <w:b/>
      <w:bCs/>
    </w:rPr>
  </w:style>
  <w:style w:type="paragraph" w:styleId="HTMLPreformatted">
    <w:name w:val="HTML Preformatted"/>
    <w:basedOn w:val="Normal"/>
    <w:link w:val="HTMLPreformattedChar"/>
    <w:uiPriority w:val="99"/>
    <w:semiHidden/>
    <w:unhideWhenUsed/>
    <w:rsid w:val="00CC4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C41C1"/>
    <w:rPr>
      <w:rFonts w:ascii="Courier New" w:eastAsia="Times New Roman" w:hAnsi="Courier New" w:cs="Courier New"/>
      <w:sz w:val="20"/>
      <w:szCs w:val="20"/>
      <w:lang w:val="en-IN" w:eastAsia="en-IN"/>
    </w:rPr>
  </w:style>
  <w:style w:type="character" w:customStyle="1" w:styleId="ilad">
    <w:name w:val="il_ad"/>
    <w:basedOn w:val="DefaultParagraphFont"/>
    <w:rsid w:val="00CC41C1"/>
  </w:style>
</w:styles>
</file>

<file path=word/webSettings.xml><?xml version="1.0" encoding="utf-8"?>
<w:webSettings xmlns:r="http://schemas.openxmlformats.org/officeDocument/2006/relationships" xmlns:w="http://schemas.openxmlformats.org/wordprocessingml/2006/main">
  <w:divs>
    <w:div w:id="120225311">
      <w:bodyDiv w:val="1"/>
      <w:marLeft w:val="0"/>
      <w:marRight w:val="0"/>
      <w:marTop w:val="0"/>
      <w:marBottom w:val="0"/>
      <w:divBdr>
        <w:top w:val="none" w:sz="0" w:space="0" w:color="auto"/>
        <w:left w:val="none" w:sz="0" w:space="0" w:color="auto"/>
        <w:bottom w:val="none" w:sz="0" w:space="0" w:color="auto"/>
        <w:right w:val="none" w:sz="0" w:space="0" w:color="auto"/>
      </w:divBdr>
      <w:divsChild>
        <w:div w:id="35545292">
          <w:marLeft w:val="0"/>
          <w:marRight w:val="0"/>
          <w:marTop w:val="0"/>
          <w:marBottom w:val="0"/>
          <w:divBdr>
            <w:top w:val="single" w:sz="12" w:space="2" w:color="FFFFFF"/>
            <w:left w:val="single" w:sz="12" w:space="7" w:color="FFFFFF"/>
            <w:bottom w:val="single" w:sz="12" w:space="2" w:color="FFFFFF"/>
            <w:right w:val="single" w:sz="12" w:space="7" w:color="FFFFFF"/>
          </w:divBdr>
        </w:div>
      </w:divsChild>
    </w:div>
    <w:div w:id="1633514688">
      <w:bodyDiv w:val="1"/>
      <w:marLeft w:val="0"/>
      <w:marRight w:val="0"/>
      <w:marTop w:val="0"/>
      <w:marBottom w:val="0"/>
      <w:divBdr>
        <w:top w:val="none" w:sz="0" w:space="0" w:color="auto"/>
        <w:left w:val="none" w:sz="0" w:space="0" w:color="auto"/>
        <w:bottom w:val="none" w:sz="0" w:space="0" w:color="auto"/>
        <w:right w:val="none" w:sz="0" w:space="0" w:color="auto"/>
      </w:divBdr>
    </w:div>
    <w:div w:id="179070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15</cp:revision>
  <dcterms:created xsi:type="dcterms:W3CDTF">2017-10-31T10:19:00Z</dcterms:created>
  <dcterms:modified xsi:type="dcterms:W3CDTF">2018-11-22T14:04:00Z</dcterms:modified>
</cp:coreProperties>
</file>